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7D86F" w14:textId="3CE0CCDC" w:rsidR="00F27FBF" w:rsidRDefault="007347BD" w:rsidP="00F27FBF">
      <w:pPr>
        <w:jc w:val="center"/>
      </w:pPr>
      <w:r w:rsidRPr="00DC6FA8">
        <w:rPr>
          <w:noProof/>
          <w:highlight w:val="yellow"/>
          <w:lang w:eastAsia="hr-HR"/>
        </w:rPr>
        <mc:AlternateContent>
          <mc:Choice Requires="wps">
            <w:drawing>
              <wp:anchor distT="45720" distB="45720" distL="114300" distR="114300" simplePos="0" relativeHeight="251659264" behindDoc="0" locked="0" layoutInCell="1" allowOverlap="1" wp14:anchorId="02D6781C" wp14:editId="70477C0D">
                <wp:simplePos x="0" y="0"/>
                <wp:positionH relativeFrom="margin">
                  <wp:posOffset>148590</wp:posOffset>
                </wp:positionH>
                <wp:positionV relativeFrom="margin">
                  <wp:posOffset>4445</wp:posOffset>
                </wp:positionV>
                <wp:extent cx="5238750" cy="2571750"/>
                <wp:effectExtent l="0" t="0" r="19050" b="19050"/>
                <wp:wrapSquare wrapText="bothSides"/>
                <wp:docPr id="217"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2571750"/>
                        </a:xfrm>
                        <a:prstGeom prst="rect">
                          <a:avLst/>
                        </a:prstGeom>
                        <a:solidFill>
                          <a:srgbClr val="FFFFFF"/>
                        </a:solidFill>
                        <a:ln w="9525">
                          <a:solidFill>
                            <a:sysClr val="window" lastClr="FFFFFF"/>
                          </a:solidFill>
                          <a:miter lim="800000"/>
                          <a:headEnd/>
                          <a:tailEnd/>
                        </a:ln>
                      </wps:spPr>
                      <wps:txbx>
                        <w:txbxContent>
                          <w:p w14:paraId="5FD8B91F" w14:textId="77777777" w:rsidR="002C7412" w:rsidRDefault="002C7412" w:rsidP="00F27FBF">
                            <w:pPr>
                              <w:spacing w:after="0" w:line="276" w:lineRule="auto"/>
                              <w:jc w:val="center"/>
                              <w:rPr>
                                <w:b/>
                                <w:sz w:val="56"/>
                                <w:szCs w:val="56"/>
                              </w:rPr>
                            </w:pPr>
                          </w:p>
                          <w:p w14:paraId="56008D35" w14:textId="77777777" w:rsidR="002C7412" w:rsidRDefault="002C7412" w:rsidP="00F27FBF">
                            <w:pPr>
                              <w:spacing w:after="0" w:line="276" w:lineRule="auto"/>
                              <w:jc w:val="center"/>
                              <w:rPr>
                                <w:b/>
                                <w:sz w:val="56"/>
                                <w:szCs w:val="56"/>
                              </w:rPr>
                            </w:pPr>
                          </w:p>
                          <w:p w14:paraId="6E35FE79" w14:textId="77777777" w:rsidR="002C7412" w:rsidRDefault="002C7412" w:rsidP="00F27FBF">
                            <w:pPr>
                              <w:spacing w:after="0" w:line="276" w:lineRule="auto"/>
                              <w:jc w:val="center"/>
                              <w:rPr>
                                <w:b/>
                                <w:sz w:val="56"/>
                                <w:szCs w:val="56"/>
                              </w:rPr>
                            </w:pPr>
                          </w:p>
                          <w:p w14:paraId="12DB55C8" w14:textId="77029828" w:rsidR="00605A28" w:rsidRDefault="002C7412" w:rsidP="007347BD">
                            <w:pPr>
                              <w:spacing w:after="0" w:line="276" w:lineRule="auto"/>
                              <w:jc w:val="center"/>
                              <w:rPr>
                                <w:rFonts w:cstheme="minorHAnsi"/>
                                <w:b/>
                                <w:sz w:val="48"/>
                                <w:szCs w:val="48"/>
                              </w:rPr>
                            </w:pPr>
                            <w:r w:rsidRPr="00583BE1">
                              <w:rPr>
                                <w:rFonts w:cstheme="minorHAnsi"/>
                                <w:b/>
                                <w:sz w:val="48"/>
                                <w:szCs w:val="48"/>
                              </w:rPr>
                              <w:t>PROCJENA RIZIKA OD VELIKIH NESREĆA</w:t>
                            </w:r>
                            <w:r w:rsidR="00477CF4" w:rsidRPr="00583BE1">
                              <w:rPr>
                                <w:rFonts w:cstheme="minorHAnsi"/>
                                <w:b/>
                                <w:sz w:val="48"/>
                                <w:szCs w:val="48"/>
                              </w:rPr>
                              <w:t xml:space="preserve"> </w:t>
                            </w:r>
                          </w:p>
                          <w:p w14:paraId="768A75FD" w14:textId="56A71B04" w:rsidR="002C7412" w:rsidRPr="00583BE1" w:rsidRDefault="002C7412" w:rsidP="007347BD">
                            <w:pPr>
                              <w:spacing w:after="0" w:line="276" w:lineRule="auto"/>
                              <w:jc w:val="center"/>
                              <w:rPr>
                                <w:rFonts w:cstheme="minorHAnsi"/>
                                <w:b/>
                                <w:sz w:val="48"/>
                                <w:szCs w:val="48"/>
                              </w:rPr>
                            </w:pPr>
                            <w:r w:rsidRPr="00583BE1">
                              <w:rPr>
                                <w:rFonts w:cstheme="minorHAnsi"/>
                                <w:b/>
                                <w:sz w:val="48"/>
                                <w:szCs w:val="48"/>
                              </w:rPr>
                              <w:t xml:space="preserve">ZA </w:t>
                            </w:r>
                            <w:r w:rsidR="00C50D43" w:rsidRPr="00C50D43">
                              <w:rPr>
                                <w:rFonts w:cstheme="minorHAnsi"/>
                                <w:b/>
                                <w:sz w:val="48"/>
                                <w:szCs w:val="48"/>
                              </w:rPr>
                              <w:t xml:space="preserve">OPĆINU </w:t>
                            </w:r>
                            <w:r w:rsidR="000F2446">
                              <w:rPr>
                                <w:rFonts w:cstheme="minorHAnsi"/>
                                <w:b/>
                                <w:sz w:val="48"/>
                                <w:szCs w:val="48"/>
                              </w:rPr>
                              <w:t>CEROVLJE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D6781C" id="_x0000_t202" coordsize="21600,21600" o:spt="202" path="m,l,21600r21600,l21600,xe">
                <v:stroke joinstyle="miter"/>
                <v:path gradientshapeok="t" o:connecttype="rect"/>
              </v:shapetype>
              <v:shape id="Tekstni okvir 2" o:spid="_x0000_s1026" type="#_x0000_t202" style="position:absolute;left:0;text-align:left;margin-left:11.7pt;margin-top:.35pt;width:412.5pt;height:20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" strokecolor="window">
                <v:textbox>
                  <w:txbxContent>
                    <w:p w14:paraId="5FD8B91F" w14:textId="77777777" w:rsidR="002C7412" w:rsidRDefault="002C7412" w:rsidP="00F27FBF">
                      <w:pPr>
                        <w:spacing w:after="0" w:line="276" w:lineRule="auto"/>
                        <w:jc w:val="center"/>
                        <w:rPr>
                          <w:b/>
                          <w:sz w:val="56"/>
                          <w:szCs w:val="56"/>
                        </w:rPr>
                      </w:pPr>
                    </w:p>
                    <w:p w14:paraId="56008D35" w14:textId="77777777" w:rsidR="002C7412" w:rsidRDefault="002C7412" w:rsidP="00F27FBF">
                      <w:pPr>
                        <w:spacing w:after="0" w:line="276" w:lineRule="auto"/>
                        <w:jc w:val="center"/>
                        <w:rPr>
                          <w:b/>
                          <w:sz w:val="56"/>
                          <w:szCs w:val="56"/>
                        </w:rPr>
                      </w:pPr>
                    </w:p>
                    <w:p w14:paraId="6E35FE79" w14:textId="77777777" w:rsidR="002C7412" w:rsidRDefault="002C7412" w:rsidP="00F27FBF">
                      <w:pPr>
                        <w:spacing w:after="0" w:line="276" w:lineRule="auto"/>
                        <w:jc w:val="center"/>
                        <w:rPr>
                          <w:b/>
                          <w:sz w:val="56"/>
                          <w:szCs w:val="56"/>
                        </w:rPr>
                      </w:pPr>
                    </w:p>
                    <w:p w14:paraId="12DB55C8" w14:textId="77029828" w:rsidR="00605A28" w:rsidRDefault="002C7412" w:rsidP="007347BD">
                      <w:pPr>
                        <w:spacing w:after="0" w:line="276" w:lineRule="auto"/>
                        <w:jc w:val="center"/>
                        <w:rPr>
                          <w:rFonts w:cstheme="minorHAnsi"/>
                          <w:b/>
                          <w:sz w:val="48"/>
                          <w:szCs w:val="48"/>
                        </w:rPr>
                      </w:pPr>
                      <w:r w:rsidRPr="00583BE1">
                        <w:rPr>
                          <w:rFonts w:cstheme="minorHAnsi"/>
                          <w:b/>
                          <w:sz w:val="48"/>
                          <w:szCs w:val="48"/>
                        </w:rPr>
                        <w:t>PROCJENA RIZIKA OD VELIKIH NESREĆA</w:t>
                      </w:r>
                      <w:r w:rsidR="00477CF4" w:rsidRPr="00583BE1">
                        <w:rPr>
                          <w:rFonts w:cstheme="minorHAnsi"/>
                          <w:b/>
                          <w:sz w:val="48"/>
                          <w:szCs w:val="48"/>
                        </w:rPr>
                        <w:t xml:space="preserve"> </w:t>
                      </w:r>
                    </w:p>
                    <w:p w14:paraId="768A75FD" w14:textId="56A71B04" w:rsidR="002C7412" w:rsidRPr="00583BE1" w:rsidRDefault="002C7412" w:rsidP="007347BD">
                      <w:pPr>
                        <w:spacing w:after="0" w:line="276" w:lineRule="auto"/>
                        <w:jc w:val="center"/>
                        <w:rPr>
                          <w:rFonts w:cstheme="minorHAnsi"/>
                          <w:b/>
                          <w:sz w:val="48"/>
                          <w:szCs w:val="48"/>
                        </w:rPr>
                      </w:pPr>
                      <w:r w:rsidRPr="00583BE1">
                        <w:rPr>
                          <w:rFonts w:cstheme="minorHAnsi"/>
                          <w:b/>
                          <w:sz w:val="48"/>
                          <w:szCs w:val="48"/>
                        </w:rPr>
                        <w:t xml:space="preserve">ZA </w:t>
                      </w:r>
                      <w:r w:rsidR="00C50D43" w:rsidRPr="00C50D43">
                        <w:rPr>
                          <w:rFonts w:cstheme="minorHAnsi"/>
                          <w:b/>
                          <w:sz w:val="48"/>
                          <w:szCs w:val="48"/>
                        </w:rPr>
                        <w:t xml:space="preserve">OPĆINU </w:t>
                      </w:r>
                      <w:r w:rsidR="000F2446">
                        <w:rPr>
                          <w:rFonts w:cstheme="minorHAnsi"/>
                          <w:b/>
                          <w:sz w:val="48"/>
                          <w:szCs w:val="48"/>
                        </w:rPr>
                        <w:t>CEROVLJE</w:t>
                      </w:r>
                    </w:p>
                  </w:txbxContent>
                </v:textbox>
                <w10:wrap type="square" anchorx="margin" anchory="margin"/>
              </v:shape>
            </w:pict>
          </mc:Fallback>
        </mc:AlternateContent>
      </w:r>
      <w:r w:rsidR="00C75617">
        <w:t xml:space="preserve"> </w:t>
      </w:r>
      <w:r w:rsidR="000F2446">
        <w:rPr>
          <w:noProof/>
        </w:rPr>
        <w:drawing>
          <wp:inline distT="0" distB="0" distL="0" distR="0" wp14:anchorId="52771A9E" wp14:editId="511C11B9">
            <wp:extent cx="2451100" cy="2451100"/>
            <wp:effectExtent l="0" t="0" r="6350" b="635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51100" cy="2451100"/>
                    </a:xfrm>
                    <a:prstGeom prst="rect">
                      <a:avLst/>
                    </a:prstGeom>
                    <a:noFill/>
                  </pic:spPr>
                </pic:pic>
              </a:graphicData>
            </a:graphic>
          </wp:inline>
        </w:drawing>
      </w:r>
    </w:p>
    <w:p w14:paraId="6716CF99" w14:textId="306968D6" w:rsidR="00F27FBF" w:rsidRPr="0058638A" w:rsidRDefault="00F27FBF" w:rsidP="00F27FBF">
      <w:pPr>
        <w:jc w:val="center"/>
        <w:rPr>
          <w:b/>
          <w:bCs/>
          <w:color w:val="FF0000"/>
          <w:sz w:val="36"/>
          <w:szCs w:val="36"/>
        </w:rPr>
      </w:pPr>
    </w:p>
    <w:p w14:paraId="7127000A" w14:textId="7BD51401" w:rsidR="00F27FBF" w:rsidRPr="00583BE1" w:rsidRDefault="00F27FBF" w:rsidP="00F27FBF">
      <w:pPr>
        <w:jc w:val="center"/>
        <w:rPr>
          <w:rFonts w:ascii="Calibri" w:hAnsi="Calibri" w:cs="Calibri"/>
          <w:b/>
          <w:bCs/>
          <w:color w:val="FF0000"/>
          <w:sz w:val="36"/>
          <w:szCs w:val="36"/>
        </w:rPr>
      </w:pPr>
    </w:p>
    <w:p w14:paraId="32CDC5D3" w14:textId="77777777" w:rsidR="00F27FBF" w:rsidRDefault="00F27FBF" w:rsidP="00F27FBF">
      <w:pPr>
        <w:jc w:val="center"/>
      </w:pPr>
    </w:p>
    <w:p w14:paraId="1B2AEC6C" w14:textId="420B2AAD" w:rsidR="00F27FBF" w:rsidRDefault="00F27FBF" w:rsidP="00F27FBF">
      <w:pPr>
        <w:jc w:val="center"/>
      </w:pPr>
    </w:p>
    <w:p w14:paraId="4170F3EF" w14:textId="254ADD6F" w:rsidR="007347BD" w:rsidRDefault="007347BD" w:rsidP="00F27FBF">
      <w:pPr>
        <w:jc w:val="center"/>
      </w:pPr>
    </w:p>
    <w:p w14:paraId="3F62A20E" w14:textId="45EFB9D1" w:rsidR="00064C5F" w:rsidRDefault="00064C5F" w:rsidP="00F27FBF">
      <w:pPr>
        <w:jc w:val="center"/>
      </w:pPr>
    </w:p>
    <w:p w14:paraId="58EA893A" w14:textId="171FE7EB" w:rsidR="00F27FBF" w:rsidRDefault="00F27FBF" w:rsidP="00F27FBF">
      <w:pPr>
        <w:jc w:val="center"/>
      </w:pPr>
    </w:p>
    <w:p w14:paraId="3E10ED99" w14:textId="77777777" w:rsidR="000F2446" w:rsidRDefault="000F2446" w:rsidP="00F27FBF">
      <w:pPr>
        <w:jc w:val="center"/>
      </w:pPr>
    </w:p>
    <w:p w14:paraId="351AF653" w14:textId="6668963B" w:rsidR="00605A28" w:rsidRDefault="00605A28" w:rsidP="00F27FBF">
      <w:pPr>
        <w:jc w:val="center"/>
      </w:pPr>
    </w:p>
    <w:p w14:paraId="55584B98" w14:textId="77777777" w:rsidR="00605A28" w:rsidRDefault="00605A28" w:rsidP="00F27FBF">
      <w:pPr>
        <w:jc w:val="center"/>
      </w:pPr>
    </w:p>
    <w:p w14:paraId="62273FFD" w14:textId="77777777" w:rsidR="006D5E38" w:rsidRDefault="006D5E38" w:rsidP="00F27FBF">
      <w:pPr>
        <w:jc w:val="center"/>
      </w:pPr>
    </w:p>
    <w:p w14:paraId="389F4C63" w14:textId="6BBE49F0" w:rsidR="00970DB3" w:rsidRPr="006D5E38" w:rsidRDefault="000F2446" w:rsidP="00F27FBF">
      <w:pPr>
        <w:jc w:val="center"/>
        <w:rPr>
          <w:rFonts w:cstheme="minorHAnsi"/>
          <w:sz w:val="24"/>
          <w:szCs w:val="24"/>
        </w:rPr>
      </w:pPr>
      <w:r>
        <w:rPr>
          <w:rFonts w:cstheme="minorHAnsi"/>
          <w:sz w:val="24"/>
          <w:szCs w:val="24"/>
        </w:rPr>
        <w:t>Cerovlje</w:t>
      </w:r>
      <w:r w:rsidR="00605A28">
        <w:rPr>
          <w:rFonts w:cstheme="minorHAnsi"/>
          <w:sz w:val="24"/>
          <w:szCs w:val="24"/>
        </w:rPr>
        <w:t xml:space="preserve">, </w:t>
      </w:r>
      <w:r w:rsidR="006864C9">
        <w:rPr>
          <w:rFonts w:cstheme="minorHAnsi"/>
          <w:sz w:val="24"/>
          <w:szCs w:val="24"/>
        </w:rPr>
        <w:t>veljača</w:t>
      </w:r>
      <w:r w:rsidR="00605A28">
        <w:rPr>
          <w:rFonts w:cstheme="minorHAnsi"/>
          <w:sz w:val="24"/>
          <w:szCs w:val="24"/>
        </w:rPr>
        <w:t xml:space="preserve"> </w:t>
      </w:r>
      <w:r w:rsidR="00C50D43">
        <w:rPr>
          <w:rFonts w:cstheme="minorHAnsi"/>
          <w:sz w:val="24"/>
          <w:szCs w:val="24"/>
        </w:rPr>
        <w:t>202</w:t>
      </w:r>
      <w:r w:rsidR="00895D18">
        <w:rPr>
          <w:rFonts w:cstheme="minorHAnsi"/>
          <w:sz w:val="24"/>
          <w:szCs w:val="24"/>
        </w:rPr>
        <w:t>3</w:t>
      </w:r>
      <w:r w:rsidR="00C50D43" w:rsidRPr="00C50D43">
        <w:rPr>
          <w:rFonts w:cstheme="minorHAnsi"/>
          <w:sz w:val="24"/>
          <w:szCs w:val="24"/>
        </w:rPr>
        <w:t xml:space="preserve">. godine </w:t>
      </w:r>
    </w:p>
    <w:p w14:paraId="053AE9E2" w14:textId="77777777" w:rsidR="000E3E1A" w:rsidRDefault="000E3E1A" w:rsidP="00F27FBF">
      <w:pPr>
        <w:jc w:val="center"/>
        <w:rPr>
          <w:rFonts w:cstheme="minorHAnsi"/>
          <w:sz w:val="24"/>
          <w:szCs w:val="24"/>
        </w:rPr>
        <w:sectPr w:rsidR="000E3E1A" w:rsidSect="00F27FBF">
          <w:headerReference w:type="default" r:id="rId9"/>
          <w:footerReference w:type="default" r:id="rId10"/>
          <w:pgSz w:w="11906" w:h="16838"/>
          <w:pgMar w:top="1418" w:right="1418" w:bottom="1418" w:left="1701" w:header="709" w:footer="709" w:gutter="0"/>
          <w:cols w:space="708"/>
          <w:titlePg/>
          <w:docGrid w:linePitch="360"/>
        </w:sectPr>
      </w:pPr>
    </w:p>
    <w:p w14:paraId="5B1269B4" w14:textId="0BFAEA03" w:rsidR="007347BD" w:rsidRPr="00CB26D5" w:rsidRDefault="007347BD" w:rsidP="009F7DF3">
      <w:pPr>
        <w:pStyle w:val="Tablicaslika"/>
        <w:tabs>
          <w:tab w:val="right" w:leader="dot" w:pos="8777"/>
        </w:tabs>
        <w:spacing w:after="240"/>
        <w:jc w:val="center"/>
        <w:rPr>
          <w:rFonts w:asciiTheme="majorHAnsi" w:hAnsiTheme="majorHAnsi" w:cstheme="majorHAnsi"/>
          <w:b/>
          <w:sz w:val="28"/>
          <w:szCs w:val="28"/>
        </w:rPr>
      </w:pPr>
      <w:r w:rsidRPr="00CB26D5">
        <w:rPr>
          <w:rFonts w:asciiTheme="majorHAnsi" w:hAnsiTheme="majorHAnsi" w:cstheme="majorHAnsi"/>
          <w:b/>
          <w:sz w:val="28"/>
          <w:szCs w:val="28"/>
        </w:rPr>
        <w:lastRenderedPageBreak/>
        <w:t>SADRŽAJ</w:t>
      </w:r>
    </w:p>
    <w:p w14:paraId="68041340" w14:textId="4E65B6B6" w:rsidR="0030256B" w:rsidRPr="0030256B" w:rsidRDefault="00367D79">
      <w:pPr>
        <w:pStyle w:val="Sadraj1"/>
        <w:rPr>
          <w:rFonts w:asciiTheme="majorHAnsi" w:eastAsiaTheme="minorEastAsia" w:hAnsiTheme="majorHAnsi" w:cstheme="majorHAnsi"/>
          <w:b w:val="0"/>
          <w:bCs w:val="0"/>
          <w:caps w:val="0"/>
          <w:noProof/>
          <w:sz w:val="22"/>
          <w:szCs w:val="22"/>
          <w:lang w:eastAsia="hr-HR"/>
        </w:rPr>
      </w:pPr>
      <w:r w:rsidRPr="0030256B">
        <w:rPr>
          <w:rFonts w:asciiTheme="majorHAnsi" w:hAnsiTheme="majorHAnsi" w:cstheme="majorHAnsi"/>
          <w:sz w:val="22"/>
          <w:szCs w:val="22"/>
          <w:highlight w:val="yellow"/>
        </w:rPr>
        <w:fldChar w:fldCharType="begin"/>
      </w:r>
      <w:r w:rsidRPr="0030256B">
        <w:rPr>
          <w:rFonts w:asciiTheme="majorHAnsi" w:hAnsiTheme="majorHAnsi" w:cstheme="majorHAnsi"/>
          <w:sz w:val="22"/>
          <w:szCs w:val="22"/>
          <w:highlight w:val="yellow"/>
        </w:rPr>
        <w:instrText xml:space="preserve"> TOC \o "1-5" \h \z \u </w:instrText>
      </w:r>
      <w:r w:rsidRPr="0030256B">
        <w:rPr>
          <w:rFonts w:asciiTheme="majorHAnsi" w:hAnsiTheme="majorHAnsi" w:cstheme="majorHAnsi"/>
          <w:sz w:val="22"/>
          <w:szCs w:val="22"/>
          <w:highlight w:val="yellow"/>
        </w:rPr>
        <w:fldChar w:fldCharType="separate"/>
      </w:r>
      <w:hyperlink w:anchor="_Toc122503520" w:history="1">
        <w:r w:rsidR="0030256B" w:rsidRPr="0030256B">
          <w:rPr>
            <w:rStyle w:val="Hiperveza"/>
            <w:rFonts w:asciiTheme="majorHAnsi" w:hAnsiTheme="majorHAnsi" w:cstheme="majorHAnsi"/>
            <w:noProof/>
            <w:sz w:val="22"/>
            <w:szCs w:val="22"/>
          </w:rPr>
          <w:t>1. UVOD</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_Toc122503520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15</w:t>
        </w:r>
        <w:r w:rsidR="0030256B" w:rsidRPr="0030256B">
          <w:rPr>
            <w:rFonts w:asciiTheme="majorHAnsi" w:hAnsiTheme="majorHAnsi" w:cstheme="majorHAnsi"/>
            <w:noProof/>
            <w:webHidden/>
            <w:sz w:val="22"/>
            <w:szCs w:val="22"/>
          </w:rPr>
          <w:fldChar w:fldCharType="end"/>
        </w:r>
      </w:hyperlink>
    </w:p>
    <w:p w14:paraId="7F636F03" w14:textId="33EF458F" w:rsidR="0030256B" w:rsidRPr="0030256B" w:rsidRDefault="00000000">
      <w:pPr>
        <w:pStyle w:val="Sadraj1"/>
        <w:rPr>
          <w:rFonts w:asciiTheme="majorHAnsi" w:eastAsiaTheme="minorEastAsia" w:hAnsiTheme="majorHAnsi" w:cstheme="majorHAnsi"/>
          <w:b w:val="0"/>
          <w:bCs w:val="0"/>
          <w:caps w:val="0"/>
          <w:noProof/>
          <w:sz w:val="22"/>
          <w:szCs w:val="22"/>
          <w:lang w:eastAsia="hr-HR"/>
        </w:rPr>
      </w:pPr>
      <w:hyperlink w:anchor="_Toc122503521" w:history="1">
        <w:r w:rsidR="0030256B" w:rsidRPr="0030256B">
          <w:rPr>
            <w:rStyle w:val="Hiperveza"/>
            <w:rFonts w:asciiTheme="majorHAnsi" w:hAnsiTheme="majorHAnsi" w:cstheme="majorHAnsi"/>
            <w:noProof/>
            <w:sz w:val="22"/>
            <w:szCs w:val="22"/>
          </w:rPr>
          <w:t>2. OSNOVNE KARAKTERISTIKE PODRUČJA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_Toc122503521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18</w:t>
        </w:r>
        <w:r w:rsidR="0030256B" w:rsidRPr="0030256B">
          <w:rPr>
            <w:rFonts w:asciiTheme="majorHAnsi" w:hAnsiTheme="majorHAnsi" w:cstheme="majorHAnsi"/>
            <w:noProof/>
            <w:webHidden/>
            <w:sz w:val="22"/>
            <w:szCs w:val="22"/>
          </w:rPr>
          <w:fldChar w:fldCharType="end"/>
        </w:r>
      </w:hyperlink>
    </w:p>
    <w:p w14:paraId="24A6D475" w14:textId="75C605BE" w:rsidR="0030256B" w:rsidRPr="0030256B" w:rsidRDefault="00000000">
      <w:pPr>
        <w:pStyle w:val="Sadraj2"/>
        <w:tabs>
          <w:tab w:val="left" w:pos="880"/>
          <w:tab w:val="right" w:leader="dot" w:pos="8777"/>
        </w:tabs>
        <w:rPr>
          <w:rFonts w:asciiTheme="majorHAnsi" w:eastAsiaTheme="minorEastAsia" w:hAnsiTheme="majorHAnsi" w:cstheme="majorHAnsi"/>
          <w:smallCaps w:val="0"/>
          <w:noProof/>
          <w:sz w:val="22"/>
          <w:szCs w:val="22"/>
          <w:lang w:eastAsia="hr-HR"/>
        </w:rPr>
      </w:pPr>
      <w:hyperlink w:anchor="_Toc122503522"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2.1.</w:t>
        </w:r>
        <w:r w:rsidR="0030256B" w:rsidRPr="0030256B">
          <w:rPr>
            <w:rFonts w:asciiTheme="majorHAnsi" w:eastAsiaTheme="minorEastAsia" w:hAnsiTheme="majorHAnsi" w:cstheme="majorHAnsi"/>
            <w:smallCaps w:val="0"/>
            <w:noProof/>
            <w:sz w:val="22"/>
            <w:szCs w:val="22"/>
            <w:lang w:eastAsia="hr-HR"/>
          </w:rPr>
          <w:tab/>
        </w:r>
        <w:r w:rsidR="0030256B" w:rsidRPr="0030256B">
          <w:rPr>
            <w:rStyle w:val="Hiperveza"/>
            <w:rFonts w:asciiTheme="majorHAnsi" w:hAnsiTheme="majorHAnsi" w:cstheme="majorHAnsi"/>
            <w:noProof/>
            <w:sz w:val="22"/>
            <w:szCs w:val="22"/>
          </w:rPr>
          <w:t>GEOGRAFSKI POKAZATELJI</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_Toc122503522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18</w:t>
        </w:r>
        <w:r w:rsidR="0030256B" w:rsidRPr="0030256B">
          <w:rPr>
            <w:rFonts w:asciiTheme="majorHAnsi" w:hAnsiTheme="majorHAnsi" w:cstheme="majorHAnsi"/>
            <w:noProof/>
            <w:webHidden/>
            <w:sz w:val="22"/>
            <w:szCs w:val="22"/>
          </w:rPr>
          <w:fldChar w:fldCharType="end"/>
        </w:r>
      </w:hyperlink>
    </w:p>
    <w:p w14:paraId="2F31447A" w14:textId="020315F7"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523"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2.1.1.</w:t>
        </w:r>
        <w:r w:rsidR="0030256B" w:rsidRPr="0030256B">
          <w:rPr>
            <w:rStyle w:val="Hiperveza"/>
            <w:rFonts w:asciiTheme="majorHAnsi" w:hAnsiTheme="majorHAnsi" w:cstheme="majorHAnsi"/>
            <w:i w:val="0"/>
            <w:iCs w:val="0"/>
            <w:noProof/>
            <w:sz w:val="22"/>
            <w:szCs w:val="22"/>
          </w:rPr>
          <w:t xml:space="preserve"> Geografski položaj</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_Toc122503523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18</w:t>
        </w:r>
        <w:r w:rsidR="0030256B" w:rsidRPr="0030256B">
          <w:rPr>
            <w:rFonts w:asciiTheme="majorHAnsi" w:hAnsiTheme="majorHAnsi" w:cstheme="majorHAnsi"/>
            <w:i w:val="0"/>
            <w:iCs w:val="0"/>
            <w:noProof/>
            <w:webHidden/>
            <w:sz w:val="22"/>
            <w:szCs w:val="22"/>
          </w:rPr>
          <w:fldChar w:fldCharType="end"/>
        </w:r>
      </w:hyperlink>
    </w:p>
    <w:p w14:paraId="101CCA19" w14:textId="632C5B93"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524"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2.1.2.</w:t>
        </w:r>
        <w:r w:rsidR="0030256B" w:rsidRPr="0030256B">
          <w:rPr>
            <w:rStyle w:val="Hiperveza"/>
            <w:rFonts w:asciiTheme="majorHAnsi" w:hAnsiTheme="majorHAnsi" w:cstheme="majorHAnsi"/>
            <w:i w:val="0"/>
            <w:iCs w:val="0"/>
            <w:noProof/>
            <w:sz w:val="22"/>
            <w:szCs w:val="22"/>
          </w:rPr>
          <w:t xml:space="preserve"> Broj stanovnika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_Toc122503524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19</w:t>
        </w:r>
        <w:r w:rsidR="0030256B" w:rsidRPr="0030256B">
          <w:rPr>
            <w:rFonts w:asciiTheme="majorHAnsi" w:hAnsiTheme="majorHAnsi" w:cstheme="majorHAnsi"/>
            <w:i w:val="0"/>
            <w:iCs w:val="0"/>
            <w:noProof/>
            <w:webHidden/>
            <w:sz w:val="22"/>
            <w:szCs w:val="22"/>
          </w:rPr>
          <w:fldChar w:fldCharType="end"/>
        </w:r>
      </w:hyperlink>
    </w:p>
    <w:p w14:paraId="3B81E963" w14:textId="26E243EC"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525"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2.1.3.</w:t>
        </w:r>
        <w:r w:rsidR="0030256B" w:rsidRPr="0030256B">
          <w:rPr>
            <w:rStyle w:val="Hiperveza"/>
            <w:rFonts w:asciiTheme="majorHAnsi" w:hAnsiTheme="majorHAnsi" w:cstheme="majorHAnsi"/>
            <w:i w:val="0"/>
            <w:iCs w:val="0"/>
            <w:noProof/>
            <w:sz w:val="22"/>
            <w:szCs w:val="22"/>
          </w:rPr>
          <w:t xml:space="preserve"> Gustoća naseljenosti</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_Toc122503525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20</w:t>
        </w:r>
        <w:r w:rsidR="0030256B" w:rsidRPr="0030256B">
          <w:rPr>
            <w:rFonts w:asciiTheme="majorHAnsi" w:hAnsiTheme="majorHAnsi" w:cstheme="majorHAnsi"/>
            <w:i w:val="0"/>
            <w:iCs w:val="0"/>
            <w:noProof/>
            <w:webHidden/>
            <w:sz w:val="22"/>
            <w:szCs w:val="22"/>
          </w:rPr>
          <w:fldChar w:fldCharType="end"/>
        </w:r>
      </w:hyperlink>
    </w:p>
    <w:p w14:paraId="01E35FAC" w14:textId="2ED569CA"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526"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2.1.4.</w:t>
        </w:r>
        <w:r w:rsidR="0030256B" w:rsidRPr="0030256B">
          <w:rPr>
            <w:rStyle w:val="Hiperveza"/>
            <w:rFonts w:asciiTheme="majorHAnsi" w:hAnsiTheme="majorHAnsi" w:cstheme="majorHAnsi"/>
            <w:i w:val="0"/>
            <w:iCs w:val="0"/>
            <w:noProof/>
            <w:sz w:val="22"/>
            <w:szCs w:val="22"/>
          </w:rPr>
          <w:t xml:space="preserve"> Razmještaj stanovništva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_Toc122503526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20</w:t>
        </w:r>
        <w:r w:rsidR="0030256B" w:rsidRPr="0030256B">
          <w:rPr>
            <w:rFonts w:asciiTheme="majorHAnsi" w:hAnsiTheme="majorHAnsi" w:cstheme="majorHAnsi"/>
            <w:i w:val="0"/>
            <w:iCs w:val="0"/>
            <w:noProof/>
            <w:webHidden/>
            <w:sz w:val="22"/>
            <w:szCs w:val="22"/>
          </w:rPr>
          <w:fldChar w:fldCharType="end"/>
        </w:r>
      </w:hyperlink>
    </w:p>
    <w:p w14:paraId="0ADA01C2" w14:textId="0A09A06B"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527"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2.1.5.</w:t>
        </w:r>
        <w:r w:rsidR="0030256B" w:rsidRPr="0030256B">
          <w:rPr>
            <w:rStyle w:val="Hiperveza"/>
            <w:rFonts w:asciiTheme="majorHAnsi" w:hAnsiTheme="majorHAnsi" w:cstheme="majorHAnsi"/>
            <w:i w:val="0"/>
            <w:iCs w:val="0"/>
            <w:noProof/>
            <w:sz w:val="22"/>
            <w:szCs w:val="22"/>
          </w:rPr>
          <w:t xml:space="preserve"> Spolno-dobna raspodjela stanovništva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_Toc122503527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21</w:t>
        </w:r>
        <w:r w:rsidR="0030256B" w:rsidRPr="0030256B">
          <w:rPr>
            <w:rFonts w:asciiTheme="majorHAnsi" w:hAnsiTheme="majorHAnsi" w:cstheme="majorHAnsi"/>
            <w:i w:val="0"/>
            <w:iCs w:val="0"/>
            <w:noProof/>
            <w:webHidden/>
            <w:sz w:val="22"/>
            <w:szCs w:val="22"/>
          </w:rPr>
          <w:fldChar w:fldCharType="end"/>
        </w:r>
      </w:hyperlink>
    </w:p>
    <w:p w14:paraId="688232C3" w14:textId="16E73F93"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528"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2.1.6.</w:t>
        </w:r>
        <w:r w:rsidR="0030256B" w:rsidRPr="0030256B">
          <w:rPr>
            <w:rStyle w:val="Hiperveza"/>
            <w:rFonts w:asciiTheme="majorHAnsi" w:hAnsiTheme="majorHAnsi" w:cstheme="majorHAnsi"/>
            <w:i w:val="0"/>
            <w:iCs w:val="0"/>
            <w:noProof/>
            <w:sz w:val="22"/>
            <w:szCs w:val="22"/>
          </w:rPr>
          <w:t xml:space="preserve"> Broj stanovnika kojem je potrebna neka vrsta pomoći pri obavljanju svakodnevnih zadataka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_Toc122503528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22</w:t>
        </w:r>
        <w:r w:rsidR="0030256B" w:rsidRPr="0030256B">
          <w:rPr>
            <w:rFonts w:asciiTheme="majorHAnsi" w:hAnsiTheme="majorHAnsi" w:cstheme="majorHAnsi"/>
            <w:i w:val="0"/>
            <w:iCs w:val="0"/>
            <w:noProof/>
            <w:webHidden/>
            <w:sz w:val="22"/>
            <w:szCs w:val="22"/>
          </w:rPr>
          <w:fldChar w:fldCharType="end"/>
        </w:r>
      </w:hyperlink>
    </w:p>
    <w:p w14:paraId="65E25804" w14:textId="54929160"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529"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2.1.7.</w:t>
        </w:r>
        <w:r w:rsidR="0030256B" w:rsidRPr="0030256B">
          <w:rPr>
            <w:rStyle w:val="Hiperveza"/>
            <w:rFonts w:asciiTheme="majorHAnsi" w:hAnsiTheme="majorHAnsi" w:cstheme="majorHAnsi"/>
            <w:i w:val="0"/>
            <w:iCs w:val="0"/>
            <w:noProof/>
            <w:sz w:val="22"/>
            <w:szCs w:val="22"/>
          </w:rPr>
          <w:t xml:space="preserve"> Prometna povezanost</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_Toc122503529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23</w:t>
        </w:r>
        <w:r w:rsidR="0030256B" w:rsidRPr="0030256B">
          <w:rPr>
            <w:rFonts w:asciiTheme="majorHAnsi" w:hAnsiTheme="majorHAnsi" w:cstheme="majorHAnsi"/>
            <w:i w:val="0"/>
            <w:iCs w:val="0"/>
            <w:noProof/>
            <w:webHidden/>
            <w:sz w:val="22"/>
            <w:szCs w:val="22"/>
          </w:rPr>
          <w:fldChar w:fldCharType="end"/>
        </w:r>
      </w:hyperlink>
    </w:p>
    <w:p w14:paraId="375785AB" w14:textId="4AD39A9E"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530"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2.1.7.1.</w:t>
        </w:r>
        <w:r w:rsidR="0030256B" w:rsidRPr="0030256B">
          <w:rPr>
            <w:rStyle w:val="Hiperveza"/>
            <w:rFonts w:asciiTheme="majorHAnsi" w:hAnsiTheme="majorHAnsi" w:cstheme="majorHAnsi"/>
            <w:noProof/>
            <w:sz w:val="22"/>
            <w:szCs w:val="22"/>
          </w:rPr>
          <w:t xml:space="preserve"> Cestovni promet</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_Toc122503530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23</w:t>
        </w:r>
        <w:r w:rsidR="0030256B" w:rsidRPr="0030256B">
          <w:rPr>
            <w:rFonts w:asciiTheme="majorHAnsi" w:hAnsiTheme="majorHAnsi" w:cstheme="majorHAnsi"/>
            <w:noProof/>
            <w:webHidden/>
            <w:sz w:val="22"/>
            <w:szCs w:val="22"/>
          </w:rPr>
          <w:fldChar w:fldCharType="end"/>
        </w:r>
      </w:hyperlink>
    </w:p>
    <w:p w14:paraId="33AFC065" w14:textId="41A5718F"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531"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2.1.7.2.</w:t>
        </w:r>
        <w:r w:rsidR="0030256B" w:rsidRPr="0030256B">
          <w:rPr>
            <w:rStyle w:val="Hiperveza"/>
            <w:rFonts w:asciiTheme="majorHAnsi" w:hAnsiTheme="majorHAnsi" w:cstheme="majorHAnsi"/>
            <w:noProof/>
            <w:sz w:val="22"/>
            <w:szCs w:val="22"/>
          </w:rPr>
          <w:t xml:space="preserve"> Željeznički promet</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_Toc122503531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23</w:t>
        </w:r>
        <w:r w:rsidR="0030256B" w:rsidRPr="0030256B">
          <w:rPr>
            <w:rFonts w:asciiTheme="majorHAnsi" w:hAnsiTheme="majorHAnsi" w:cstheme="majorHAnsi"/>
            <w:noProof/>
            <w:webHidden/>
            <w:sz w:val="22"/>
            <w:szCs w:val="22"/>
          </w:rPr>
          <w:fldChar w:fldCharType="end"/>
        </w:r>
      </w:hyperlink>
    </w:p>
    <w:p w14:paraId="7874C345" w14:textId="0908F740" w:rsidR="0030256B" w:rsidRPr="0030256B" w:rsidRDefault="00000000">
      <w:pPr>
        <w:pStyle w:val="Sadraj2"/>
        <w:tabs>
          <w:tab w:val="left" w:pos="880"/>
          <w:tab w:val="right" w:leader="dot" w:pos="8777"/>
        </w:tabs>
        <w:rPr>
          <w:rFonts w:asciiTheme="majorHAnsi" w:eastAsiaTheme="minorEastAsia" w:hAnsiTheme="majorHAnsi" w:cstheme="majorHAnsi"/>
          <w:smallCaps w:val="0"/>
          <w:noProof/>
          <w:sz w:val="22"/>
          <w:szCs w:val="22"/>
          <w:lang w:eastAsia="hr-HR"/>
        </w:rPr>
      </w:pPr>
      <w:hyperlink w:anchor="_Toc122503532"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2.2.</w:t>
        </w:r>
        <w:r w:rsidR="0030256B" w:rsidRPr="0030256B">
          <w:rPr>
            <w:rFonts w:asciiTheme="majorHAnsi" w:eastAsiaTheme="minorEastAsia" w:hAnsiTheme="majorHAnsi" w:cstheme="majorHAnsi"/>
            <w:smallCaps w:val="0"/>
            <w:noProof/>
            <w:sz w:val="22"/>
            <w:szCs w:val="22"/>
            <w:lang w:eastAsia="hr-HR"/>
          </w:rPr>
          <w:tab/>
        </w:r>
        <w:r w:rsidR="0030256B" w:rsidRPr="0030256B">
          <w:rPr>
            <w:rStyle w:val="Hiperveza"/>
            <w:rFonts w:asciiTheme="majorHAnsi" w:hAnsiTheme="majorHAnsi" w:cstheme="majorHAnsi"/>
            <w:noProof/>
            <w:sz w:val="22"/>
            <w:szCs w:val="22"/>
          </w:rPr>
          <w:t>DRUŠTVENO</w:t>
        </w:r>
        <w:r w:rsidR="0030256B" w:rsidRPr="0030256B">
          <w:rPr>
            <w:rStyle w:val="Hiperveza"/>
            <w:rFonts w:asciiTheme="majorHAnsi" w:hAnsiTheme="majorHAnsi" w:cstheme="majorHAnsi"/>
            <w:noProof/>
            <w:sz w:val="22"/>
            <w:szCs w:val="22"/>
          </w:rPr>
          <w:sym w:font="Symbol" w:char="F02D"/>
        </w:r>
        <w:r w:rsidR="0030256B" w:rsidRPr="0030256B">
          <w:rPr>
            <w:rStyle w:val="Hiperveza"/>
            <w:rFonts w:asciiTheme="majorHAnsi" w:hAnsiTheme="majorHAnsi" w:cstheme="majorHAnsi"/>
            <w:noProof/>
            <w:sz w:val="22"/>
            <w:szCs w:val="22"/>
          </w:rPr>
          <w:t>POLITIČKI POKAZATELJI</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_Toc122503532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24</w:t>
        </w:r>
        <w:r w:rsidR="0030256B" w:rsidRPr="0030256B">
          <w:rPr>
            <w:rFonts w:asciiTheme="majorHAnsi" w:hAnsiTheme="majorHAnsi" w:cstheme="majorHAnsi"/>
            <w:noProof/>
            <w:webHidden/>
            <w:sz w:val="22"/>
            <w:szCs w:val="22"/>
          </w:rPr>
          <w:fldChar w:fldCharType="end"/>
        </w:r>
      </w:hyperlink>
    </w:p>
    <w:p w14:paraId="32743371" w14:textId="42F87E56"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533"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2.2.1.</w:t>
        </w:r>
        <w:r w:rsidR="0030256B" w:rsidRPr="0030256B">
          <w:rPr>
            <w:rStyle w:val="Hiperveza"/>
            <w:rFonts w:asciiTheme="majorHAnsi" w:hAnsiTheme="majorHAnsi" w:cstheme="majorHAnsi"/>
            <w:i w:val="0"/>
            <w:iCs w:val="0"/>
            <w:noProof/>
            <w:sz w:val="22"/>
            <w:szCs w:val="22"/>
          </w:rPr>
          <w:t xml:space="preserve"> Sjedišta upravnih tijela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_Toc122503533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24</w:t>
        </w:r>
        <w:r w:rsidR="0030256B" w:rsidRPr="0030256B">
          <w:rPr>
            <w:rFonts w:asciiTheme="majorHAnsi" w:hAnsiTheme="majorHAnsi" w:cstheme="majorHAnsi"/>
            <w:i w:val="0"/>
            <w:iCs w:val="0"/>
            <w:noProof/>
            <w:webHidden/>
            <w:sz w:val="22"/>
            <w:szCs w:val="22"/>
          </w:rPr>
          <w:fldChar w:fldCharType="end"/>
        </w:r>
      </w:hyperlink>
    </w:p>
    <w:p w14:paraId="2EE635D1" w14:textId="51A6EDA7"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534"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2.2.2.</w:t>
        </w:r>
        <w:r w:rsidR="0030256B" w:rsidRPr="0030256B">
          <w:rPr>
            <w:rStyle w:val="Hiperveza"/>
            <w:rFonts w:asciiTheme="majorHAnsi" w:hAnsiTheme="majorHAnsi" w:cstheme="majorHAnsi"/>
            <w:i w:val="0"/>
            <w:iCs w:val="0"/>
            <w:noProof/>
            <w:sz w:val="22"/>
            <w:szCs w:val="22"/>
          </w:rPr>
          <w:t xml:space="preserve"> Zdravstvene ustanove</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_Toc122503534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24</w:t>
        </w:r>
        <w:r w:rsidR="0030256B" w:rsidRPr="0030256B">
          <w:rPr>
            <w:rFonts w:asciiTheme="majorHAnsi" w:hAnsiTheme="majorHAnsi" w:cstheme="majorHAnsi"/>
            <w:i w:val="0"/>
            <w:iCs w:val="0"/>
            <w:noProof/>
            <w:webHidden/>
            <w:sz w:val="22"/>
            <w:szCs w:val="22"/>
          </w:rPr>
          <w:fldChar w:fldCharType="end"/>
        </w:r>
      </w:hyperlink>
    </w:p>
    <w:p w14:paraId="50AB5C81" w14:textId="45C3C406"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535"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2.2.3.</w:t>
        </w:r>
        <w:r w:rsidR="0030256B" w:rsidRPr="0030256B">
          <w:rPr>
            <w:rStyle w:val="Hiperveza"/>
            <w:rFonts w:asciiTheme="majorHAnsi" w:hAnsiTheme="majorHAnsi" w:cstheme="majorHAnsi"/>
            <w:i w:val="0"/>
            <w:iCs w:val="0"/>
            <w:noProof/>
            <w:sz w:val="22"/>
            <w:szCs w:val="22"/>
          </w:rPr>
          <w:t xml:space="preserve"> Odgojno</w:t>
        </w:r>
        <w:r w:rsidR="0030256B" w:rsidRPr="0030256B">
          <w:rPr>
            <w:rStyle w:val="Hiperveza"/>
            <w:rFonts w:asciiTheme="majorHAnsi" w:hAnsiTheme="majorHAnsi" w:cstheme="majorHAnsi"/>
            <w:i w:val="0"/>
            <w:iCs w:val="0"/>
            <w:noProof/>
            <w:sz w:val="22"/>
            <w:szCs w:val="22"/>
          </w:rPr>
          <w:sym w:font="Symbol" w:char="F02D"/>
        </w:r>
        <w:r w:rsidR="0030256B" w:rsidRPr="0030256B">
          <w:rPr>
            <w:rStyle w:val="Hiperveza"/>
            <w:rFonts w:asciiTheme="majorHAnsi" w:hAnsiTheme="majorHAnsi" w:cstheme="majorHAnsi"/>
            <w:i w:val="0"/>
            <w:iCs w:val="0"/>
            <w:noProof/>
            <w:sz w:val="22"/>
            <w:szCs w:val="22"/>
          </w:rPr>
          <w:t>obrazovne ustanove</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_Toc122503535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24</w:t>
        </w:r>
        <w:r w:rsidR="0030256B" w:rsidRPr="0030256B">
          <w:rPr>
            <w:rFonts w:asciiTheme="majorHAnsi" w:hAnsiTheme="majorHAnsi" w:cstheme="majorHAnsi"/>
            <w:i w:val="0"/>
            <w:iCs w:val="0"/>
            <w:noProof/>
            <w:webHidden/>
            <w:sz w:val="22"/>
            <w:szCs w:val="22"/>
          </w:rPr>
          <w:fldChar w:fldCharType="end"/>
        </w:r>
      </w:hyperlink>
    </w:p>
    <w:p w14:paraId="5908A8F0" w14:textId="04F509FB"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536"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2.2.3.1.</w:t>
        </w:r>
        <w:r w:rsidR="0030256B" w:rsidRPr="0030256B">
          <w:rPr>
            <w:rStyle w:val="Hiperveza"/>
            <w:rFonts w:asciiTheme="majorHAnsi" w:hAnsiTheme="majorHAnsi" w:cstheme="majorHAnsi"/>
            <w:noProof/>
            <w:sz w:val="22"/>
            <w:szCs w:val="22"/>
          </w:rPr>
          <w:t xml:space="preserve"> Predškolski odgoj i obrazovanje</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_Toc122503536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24</w:t>
        </w:r>
        <w:r w:rsidR="0030256B" w:rsidRPr="0030256B">
          <w:rPr>
            <w:rFonts w:asciiTheme="majorHAnsi" w:hAnsiTheme="majorHAnsi" w:cstheme="majorHAnsi"/>
            <w:noProof/>
            <w:webHidden/>
            <w:sz w:val="22"/>
            <w:szCs w:val="22"/>
          </w:rPr>
          <w:fldChar w:fldCharType="end"/>
        </w:r>
      </w:hyperlink>
    </w:p>
    <w:p w14:paraId="3C45E47E" w14:textId="79CBE0BC"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537"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2.2.3.2.</w:t>
        </w:r>
        <w:r w:rsidR="0030256B" w:rsidRPr="0030256B">
          <w:rPr>
            <w:rStyle w:val="Hiperveza"/>
            <w:rFonts w:asciiTheme="majorHAnsi" w:hAnsiTheme="majorHAnsi" w:cstheme="majorHAnsi"/>
            <w:noProof/>
            <w:sz w:val="22"/>
            <w:szCs w:val="22"/>
          </w:rPr>
          <w:t xml:space="preserve"> Osnovnoškolsko obrazovanje</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_Toc122503537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25</w:t>
        </w:r>
        <w:r w:rsidR="0030256B" w:rsidRPr="0030256B">
          <w:rPr>
            <w:rFonts w:asciiTheme="majorHAnsi" w:hAnsiTheme="majorHAnsi" w:cstheme="majorHAnsi"/>
            <w:noProof/>
            <w:webHidden/>
            <w:sz w:val="22"/>
            <w:szCs w:val="22"/>
          </w:rPr>
          <w:fldChar w:fldCharType="end"/>
        </w:r>
      </w:hyperlink>
    </w:p>
    <w:p w14:paraId="605B7F6D" w14:textId="5A12E7A0"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538"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2.2.4.</w:t>
        </w:r>
        <w:r w:rsidR="0030256B" w:rsidRPr="0030256B">
          <w:rPr>
            <w:rStyle w:val="Hiperveza"/>
            <w:rFonts w:asciiTheme="majorHAnsi" w:hAnsiTheme="majorHAnsi" w:cstheme="majorHAnsi"/>
            <w:i w:val="0"/>
            <w:iCs w:val="0"/>
            <w:noProof/>
            <w:sz w:val="22"/>
            <w:szCs w:val="22"/>
          </w:rPr>
          <w:t xml:space="preserve"> Broj domaćinstava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_Toc122503538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25</w:t>
        </w:r>
        <w:r w:rsidR="0030256B" w:rsidRPr="0030256B">
          <w:rPr>
            <w:rFonts w:asciiTheme="majorHAnsi" w:hAnsiTheme="majorHAnsi" w:cstheme="majorHAnsi"/>
            <w:i w:val="0"/>
            <w:iCs w:val="0"/>
            <w:noProof/>
            <w:webHidden/>
            <w:sz w:val="22"/>
            <w:szCs w:val="22"/>
          </w:rPr>
          <w:fldChar w:fldCharType="end"/>
        </w:r>
      </w:hyperlink>
    </w:p>
    <w:p w14:paraId="313467A5" w14:textId="78DBD225"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539"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2.2.5.</w:t>
        </w:r>
        <w:r w:rsidR="0030256B" w:rsidRPr="0030256B">
          <w:rPr>
            <w:rStyle w:val="Hiperveza"/>
            <w:rFonts w:asciiTheme="majorHAnsi" w:hAnsiTheme="majorHAnsi" w:cstheme="majorHAnsi"/>
            <w:i w:val="0"/>
            <w:iCs w:val="0"/>
            <w:noProof/>
            <w:sz w:val="22"/>
            <w:szCs w:val="22"/>
          </w:rPr>
          <w:t xml:space="preserve"> Broj članova obitelji po domaćinstvu</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_Toc122503539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26</w:t>
        </w:r>
        <w:r w:rsidR="0030256B" w:rsidRPr="0030256B">
          <w:rPr>
            <w:rFonts w:asciiTheme="majorHAnsi" w:hAnsiTheme="majorHAnsi" w:cstheme="majorHAnsi"/>
            <w:i w:val="0"/>
            <w:iCs w:val="0"/>
            <w:noProof/>
            <w:webHidden/>
            <w:sz w:val="22"/>
            <w:szCs w:val="22"/>
          </w:rPr>
          <w:fldChar w:fldCharType="end"/>
        </w:r>
      </w:hyperlink>
    </w:p>
    <w:p w14:paraId="4278DFC3" w14:textId="0C8ADF1C"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540"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2.2.6.</w:t>
        </w:r>
        <w:r w:rsidR="0030256B" w:rsidRPr="0030256B">
          <w:rPr>
            <w:rStyle w:val="Hiperveza"/>
            <w:rFonts w:asciiTheme="majorHAnsi" w:hAnsiTheme="majorHAnsi" w:cstheme="majorHAnsi"/>
            <w:i w:val="0"/>
            <w:iCs w:val="0"/>
            <w:noProof/>
            <w:sz w:val="22"/>
            <w:szCs w:val="22"/>
          </w:rPr>
          <w:t xml:space="preserve"> Broj, vrsta (namjena) i starost građevina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_Toc122503540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26</w:t>
        </w:r>
        <w:r w:rsidR="0030256B" w:rsidRPr="0030256B">
          <w:rPr>
            <w:rFonts w:asciiTheme="majorHAnsi" w:hAnsiTheme="majorHAnsi" w:cstheme="majorHAnsi"/>
            <w:i w:val="0"/>
            <w:iCs w:val="0"/>
            <w:noProof/>
            <w:webHidden/>
            <w:sz w:val="22"/>
            <w:szCs w:val="22"/>
          </w:rPr>
          <w:fldChar w:fldCharType="end"/>
        </w:r>
      </w:hyperlink>
    </w:p>
    <w:p w14:paraId="322D05DF" w14:textId="34F582D4" w:rsidR="0030256B" w:rsidRPr="0030256B" w:rsidRDefault="00000000">
      <w:pPr>
        <w:pStyle w:val="Sadraj2"/>
        <w:tabs>
          <w:tab w:val="left" w:pos="880"/>
          <w:tab w:val="right" w:leader="dot" w:pos="8777"/>
        </w:tabs>
        <w:rPr>
          <w:rFonts w:asciiTheme="majorHAnsi" w:eastAsiaTheme="minorEastAsia" w:hAnsiTheme="majorHAnsi" w:cstheme="majorHAnsi"/>
          <w:smallCaps w:val="0"/>
          <w:noProof/>
          <w:sz w:val="22"/>
          <w:szCs w:val="22"/>
          <w:lang w:eastAsia="hr-HR"/>
        </w:rPr>
      </w:pPr>
      <w:hyperlink w:anchor="_Toc122503541" w:history="1">
        <w:r w:rsidR="0030256B" w:rsidRPr="0030256B">
          <w:rPr>
            <w:rStyle w:val="Hiperveza"/>
            <w:rFonts w:asciiTheme="majorHAnsi" w:eastAsia="Calibri" w:hAnsiTheme="majorHAnsi" w:cstheme="majorHAnsi"/>
            <w:noProof/>
            <w:sz w:val="22"/>
            <w:szCs w:val="22"/>
            <w14:scene3d>
              <w14:camera w14:prst="orthographicFront"/>
              <w14:lightRig w14:rig="threePt" w14:dir="t">
                <w14:rot w14:lat="0" w14:lon="0" w14:rev="0"/>
              </w14:lightRig>
            </w14:scene3d>
          </w:rPr>
          <w:t>2.3.</w:t>
        </w:r>
        <w:r w:rsidR="0030256B" w:rsidRPr="0030256B">
          <w:rPr>
            <w:rFonts w:asciiTheme="majorHAnsi" w:eastAsiaTheme="minorEastAsia" w:hAnsiTheme="majorHAnsi" w:cstheme="majorHAnsi"/>
            <w:smallCaps w:val="0"/>
            <w:noProof/>
            <w:sz w:val="22"/>
            <w:szCs w:val="22"/>
            <w:lang w:eastAsia="hr-HR"/>
          </w:rPr>
          <w:tab/>
        </w:r>
        <w:r w:rsidR="0030256B" w:rsidRPr="0030256B">
          <w:rPr>
            <w:rStyle w:val="Hiperveza"/>
            <w:rFonts w:asciiTheme="majorHAnsi" w:eastAsia="Calibri" w:hAnsiTheme="majorHAnsi" w:cstheme="majorHAnsi"/>
            <w:noProof/>
            <w:sz w:val="22"/>
            <w:szCs w:val="22"/>
          </w:rPr>
          <w:t>EKONOMSKO</w:t>
        </w:r>
        <w:r w:rsidR="0030256B" w:rsidRPr="0030256B">
          <w:rPr>
            <w:rStyle w:val="Hiperveza"/>
            <w:rFonts w:asciiTheme="majorHAnsi" w:eastAsia="Calibri" w:hAnsiTheme="majorHAnsi" w:cstheme="majorHAnsi"/>
            <w:noProof/>
            <w:sz w:val="22"/>
            <w:szCs w:val="22"/>
          </w:rPr>
          <w:sym w:font="Symbol" w:char="F02D"/>
        </w:r>
        <w:r w:rsidR="0030256B" w:rsidRPr="0030256B">
          <w:rPr>
            <w:rStyle w:val="Hiperveza"/>
            <w:rFonts w:asciiTheme="majorHAnsi" w:eastAsia="Calibri" w:hAnsiTheme="majorHAnsi" w:cstheme="majorHAnsi"/>
            <w:noProof/>
            <w:sz w:val="22"/>
            <w:szCs w:val="22"/>
          </w:rPr>
          <w:t>POLITIČKI POKAZATELJI</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_Toc122503541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27</w:t>
        </w:r>
        <w:r w:rsidR="0030256B" w:rsidRPr="0030256B">
          <w:rPr>
            <w:rFonts w:asciiTheme="majorHAnsi" w:hAnsiTheme="majorHAnsi" w:cstheme="majorHAnsi"/>
            <w:noProof/>
            <w:webHidden/>
            <w:sz w:val="22"/>
            <w:szCs w:val="22"/>
          </w:rPr>
          <w:fldChar w:fldCharType="end"/>
        </w:r>
      </w:hyperlink>
    </w:p>
    <w:p w14:paraId="0447012D" w14:textId="6C328B23"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542"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2.3.1.</w:t>
        </w:r>
        <w:r w:rsidR="0030256B" w:rsidRPr="0030256B">
          <w:rPr>
            <w:rStyle w:val="Hiperveza"/>
            <w:rFonts w:asciiTheme="majorHAnsi" w:hAnsiTheme="majorHAnsi" w:cstheme="majorHAnsi"/>
            <w:i w:val="0"/>
            <w:iCs w:val="0"/>
            <w:noProof/>
            <w:sz w:val="22"/>
            <w:szCs w:val="22"/>
          </w:rPr>
          <w:t xml:space="preserve"> Broj zaposlenih i mjesta zaposlenja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_Toc122503542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27</w:t>
        </w:r>
        <w:r w:rsidR="0030256B" w:rsidRPr="0030256B">
          <w:rPr>
            <w:rFonts w:asciiTheme="majorHAnsi" w:hAnsiTheme="majorHAnsi" w:cstheme="majorHAnsi"/>
            <w:i w:val="0"/>
            <w:iCs w:val="0"/>
            <w:noProof/>
            <w:webHidden/>
            <w:sz w:val="22"/>
            <w:szCs w:val="22"/>
          </w:rPr>
          <w:fldChar w:fldCharType="end"/>
        </w:r>
      </w:hyperlink>
    </w:p>
    <w:p w14:paraId="3304C190" w14:textId="1ABB0717"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543"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2.3.2.</w:t>
        </w:r>
        <w:r w:rsidR="0030256B" w:rsidRPr="0030256B">
          <w:rPr>
            <w:rStyle w:val="Hiperveza"/>
            <w:rFonts w:asciiTheme="majorHAnsi" w:hAnsiTheme="majorHAnsi" w:cstheme="majorHAnsi"/>
            <w:i w:val="0"/>
            <w:iCs w:val="0"/>
            <w:noProof/>
            <w:sz w:val="22"/>
            <w:szCs w:val="22"/>
          </w:rPr>
          <w:t xml:space="preserve"> Broj primatelja socijalnih, mirovinskih i sličnih naknada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_Toc122503543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27</w:t>
        </w:r>
        <w:r w:rsidR="0030256B" w:rsidRPr="0030256B">
          <w:rPr>
            <w:rFonts w:asciiTheme="majorHAnsi" w:hAnsiTheme="majorHAnsi" w:cstheme="majorHAnsi"/>
            <w:i w:val="0"/>
            <w:iCs w:val="0"/>
            <w:noProof/>
            <w:webHidden/>
            <w:sz w:val="22"/>
            <w:szCs w:val="22"/>
          </w:rPr>
          <w:fldChar w:fldCharType="end"/>
        </w:r>
      </w:hyperlink>
    </w:p>
    <w:p w14:paraId="58827D37" w14:textId="21323A0B"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544"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2.3.3.</w:t>
        </w:r>
        <w:r w:rsidR="0030256B" w:rsidRPr="0030256B">
          <w:rPr>
            <w:rStyle w:val="Hiperveza"/>
            <w:rFonts w:asciiTheme="majorHAnsi" w:hAnsiTheme="majorHAnsi" w:cstheme="majorHAnsi"/>
            <w:i w:val="0"/>
            <w:iCs w:val="0"/>
            <w:noProof/>
            <w:sz w:val="22"/>
            <w:szCs w:val="22"/>
          </w:rPr>
          <w:t xml:space="preserve"> Proračun</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_Toc122503544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28</w:t>
        </w:r>
        <w:r w:rsidR="0030256B" w:rsidRPr="0030256B">
          <w:rPr>
            <w:rFonts w:asciiTheme="majorHAnsi" w:hAnsiTheme="majorHAnsi" w:cstheme="majorHAnsi"/>
            <w:i w:val="0"/>
            <w:iCs w:val="0"/>
            <w:noProof/>
            <w:webHidden/>
            <w:sz w:val="22"/>
            <w:szCs w:val="22"/>
          </w:rPr>
          <w:fldChar w:fldCharType="end"/>
        </w:r>
      </w:hyperlink>
    </w:p>
    <w:p w14:paraId="210A80E6" w14:textId="7CEF2590"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545"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2.3.4.</w:t>
        </w:r>
        <w:r w:rsidR="0030256B" w:rsidRPr="0030256B">
          <w:rPr>
            <w:rStyle w:val="Hiperveza"/>
            <w:rFonts w:asciiTheme="majorHAnsi" w:hAnsiTheme="majorHAnsi" w:cstheme="majorHAnsi"/>
            <w:i w:val="0"/>
            <w:iCs w:val="0"/>
            <w:noProof/>
            <w:sz w:val="22"/>
            <w:szCs w:val="22"/>
          </w:rPr>
          <w:t xml:space="preserve"> Gospodarske grane</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_Toc122503545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28</w:t>
        </w:r>
        <w:r w:rsidR="0030256B" w:rsidRPr="0030256B">
          <w:rPr>
            <w:rFonts w:asciiTheme="majorHAnsi" w:hAnsiTheme="majorHAnsi" w:cstheme="majorHAnsi"/>
            <w:i w:val="0"/>
            <w:iCs w:val="0"/>
            <w:noProof/>
            <w:webHidden/>
            <w:sz w:val="22"/>
            <w:szCs w:val="22"/>
          </w:rPr>
          <w:fldChar w:fldCharType="end"/>
        </w:r>
      </w:hyperlink>
    </w:p>
    <w:p w14:paraId="2AFFA9D5" w14:textId="5A898197"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546" w:history="1">
        <w:r w:rsidR="0030256B" w:rsidRPr="0030256B">
          <w:rPr>
            <w:rStyle w:val="Hiperveza"/>
            <w:rFonts w:asciiTheme="majorHAnsi" w:eastAsia="TT5Et00" w:hAnsiTheme="majorHAnsi" w:cstheme="majorHAnsi"/>
            <w:i w:val="0"/>
            <w:iCs w:val="0"/>
            <w:noProof/>
            <w:sz w:val="22"/>
            <w:szCs w:val="22"/>
            <w14:scene3d>
              <w14:camera w14:prst="orthographicFront"/>
              <w14:lightRig w14:rig="threePt" w14:dir="t">
                <w14:rot w14:lat="0" w14:lon="0" w14:rev="0"/>
              </w14:lightRig>
            </w14:scene3d>
          </w:rPr>
          <w:t>2.3.5.</w:t>
        </w:r>
        <w:r w:rsidR="0030256B" w:rsidRPr="0030256B">
          <w:rPr>
            <w:rStyle w:val="Hiperveza"/>
            <w:rFonts w:asciiTheme="majorHAnsi" w:eastAsia="TT5Et00" w:hAnsiTheme="majorHAnsi" w:cstheme="majorHAnsi"/>
            <w:i w:val="0"/>
            <w:iCs w:val="0"/>
            <w:noProof/>
            <w:sz w:val="22"/>
            <w:szCs w:val="22"/>
          </w:rPr>
          <w:t xml:space="preserve"> Velike gospodarske tvrtke</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_Toc122503546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28</w:t>
        </w:r>
        <w:r w:rsidR="0030256B" w:rsidRPr="0030256B">
          <w:rPr>
            <w:rFonts w:asciiTheme="majorHAnsi" w:hAnsiTheme="majorHAnsi" w:cstheme="majorHAnsi"/>
            <w:i w:val="0"/>
            <w:iCs w:val="0"/>
            <w:noProof/>
            <w:webHidden/>
            <w:sz w:val="22"/>
            <w:szCs w:val="22"/>
          </w:rPr>
          <w:fldChar w:fldCharType="end"/>
        </w:r>
      </w:hyperlink>
    </w:p>
    <w:p w14:paraId="2D2325A6" w14:textId="1887693B"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547" w:history="1">
        <w:r w:rsidR="0030256B" w:rsidRPr="0030256B">
          <w:rPr>
            <w:rStyle w:val="Hiperveza"/>
            <w:rFonts w:asciiTheme="majorHAnsi" w:eastAsia="TT5Et00" w:hAnsiTheme="majorHAnsi" w:cstheme="majorHAnsi"/>
            <w:i w:val="0"/>
            <w:iCs w:val="0"/>
            <w:noProof/>
            <w:sz w:val="22"/>
            <w:szCs w:val="22"/>
            <w14:scene3d>
              <w14:camera w14:prst="orthographicFront"/>
              <w14:lightRig w14:rig="threePt" w14:dir="t">
                <w14:rot w14:lat="0" w14:lon="0" w14:rev="0"/>
              </w14:lightRig>
            </w14:scene3d>
          </w:rPr>
          <w:t>2.3.6.</w:t>
        </w:r>
        <w:r w:rsidR="0030256B" w:rsidRPr="0030256B">
          <w:rPr>
            <w:rStyle w:val="Hiperveza"/>
            <w:rFonts w:asciiTheme="majorHAnsi" w:eastAsia="TT5Et00" w:hAnsiTheme="majorHAnsi" w:cstheme="majorHAnsi"/>
            <w:i w:val="0"/>
            <w:iCs w:val="0"/>
            <w:noProof/>
            <w:sz w:val="22"/>
            <w:szCs w:val="22"/>
          </w:rPr>
          <w:t xml:space="preserve"> Objekti kritične infrastrukture</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_Toc122503547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28</w:t>
        </w:r>
        <w:r w:rsidR="0030256B" w:rsidRPr="0030256B">
          <w:rPr>
            <w:rFonts w:asciiTheme="majorHAnsi" w:hAnsiTheme="majorHAnsi" w:cstheme="majorHAnsi"/>
            <w:i w:val="0"/>
            <w:iCs w:val="0"/>
            <w:noProof/>
            <w:webHidden/>
            <w:sz w:val="22"/>
            <w:szCs w:val="22"/>
          </w:rPr>
          <w:fldChar w:fldCharType="end"/>
        </w:r>
      </w:hyperlink>
    </w:p>
    <w:p w14:paraId="38681FE8" w14:textId="367D8D82"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548"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2.3.6.1.</w:t>
        </w:r>
        <w:r w:rsidR="0030256B" w:rsidRPr="0030256B">
          <w:rPr>
            <w:rStyle w:val="Hiperveza"/>
            <w:rFonts w:asciiTheme="majorHAnsi" w:hAnsiTheme="majorHAnsi" w:cstheme="majorHAnsi"/>
            <w:noProof/>
            <w:sz w:val="22"/>
            <w:szCs w:val="22"/>
          </w:rPr>
          <w:t xml:space="preserve"> Dalekovodi i transformatorske stanice</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_Toc122503548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28</w:t>
        </w:r>
        <w:r w:rsidR="0030256B" w:rsidRPr="0030256B">
          <w:rPr>
            <w:rFonts w:asciiTheme="majorHAnsi" w:hAnsiTheme="majorHAnsi" w:cstheme="majorHAnsi"/>
            <w:noProof/>
            <w:webHidden/>
            <w:sz w:val="22"/>
            <w:szCs w:val="22"/>
          </w:rPr>
          <w:fldChar w:fldCharType="end"/>
        </w:r>
      </w:hyperlink>
    </w:p>
    <w:p w14:paraId="0D9CCF84" w14:textId="6C2215FD"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549"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2.3.6.2.</w:t>
        </w:r>
        <w:r w:rsidR="0030256B" w:rsidRPr="0030256B">
          <w:rPr>
            <w:rStyle w:val="Hiperveza"/>
            <w:rFonts w:asciiTheme="majorHAnsi" w:hAnsiTheme="majorHAnsi" w:cstheme="majorHAnsi"/>
            <w:noProof/>
            <w:sz w:val="22"/>
            <w:szCs w:val="22"/>
          </w:rPr>
          <w:t xml:space="preserve"> Plinovodi</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_Toc122503549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28</w:t>
        </w:r>
        <w:r w:rsidR="0030256B" w:rsidRPr="0030256B">
          <w:rPr>
            <w:rFonts w:asciiTheme="majorHAnsi" w:hAnsiTheme="majorHAnsi" w:cstheme="majorHAnsi"/>
            <w:noProof/>
            <w:webHidden/>
            <w:sz w:val="22"/>
            <w:szCs w:val="22"/>
          </w:rPr>
          <w:fldChar w:fldCharType="end"/>
        </w:r>
      </w:hyperlink>
    </w:p>
    <w:p w14:paraId="53D1B253" w14:textId="42CF947A"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550"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2.3.6.3.</w:t>
        </w:r>
        <w:r w:rsidR="0030256B" w:rsidRPr="0030256B">
          <w:rPr>
            <w:rStyle w:val="Hiperveza"/>
            <w:rFonts w:asciiTheme="majorHAnsi" w:hAnsiTheme="majorHAnsi" w:cstheme="majorHAnsi"/>
            <w:noProof/>
            <w:sz w:val="22"/>
            <w:szCs w:val="22"/>
          </w:rPr>
          <w:t xml:space="preserve"> Vodoopskrba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_Toc122503550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29</w:t>
        </w:r>
        <w:r w:rsidR="0030256B" w:rsidRPr="0030256B">
          <w:rPr>
            <w:rFonts w:asciiTheme="majorHAnsi" w:hAnsiTheme="majorHAnsi" w:cstheme="majorHAnsi"/>
            <w:noProof/>
            <w:webHidden/>
            <w:sz w:val="22"/>
            <w:szCs w:val="22"/>
          </w:rPr>
          <w:fldChar w:fldCharType="end"/>
        </w:r>
      </w:hyperlink>
    </w:p>
    <w:p w14:paraId="2EB2FCE9" w14:textId="35F84134"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551"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2.3.6.4.</w:t>
        </w:r>
        <w:r w:rsidR="0030256B" w:rsidRPr="0030256B">
          <w:rPr>
            <w:rStyle w:val="Hiperveza"/>
            <w:rFonts w:asciiTheme="majorHAnsi" w:hAnsiTheme="majorHAnsi" w:cstheme="majorHAnsi"/>
            <w:noProof/>
            <w:sz w:val="22"/>
            <w:szCs w:val="22"/>
          </w:rPr>
          <w:t xml:space="preserve"> Odvodnja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_Toc122503551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29</w:t>
        </w:r>
        <w:r w:rsidR="0030256B" w:rsidRPr="0030256B">
          <w:rPr>
            <w:rFonts w:asciiTheme="majorHAnsi" w:hAnsiTheme="majorHAnsi" w:cstheme="majorHAnsi"/>
            <w:noProof/>
            <w:webHidden/>
            <w:sz w:val="22"/>
            <w:szCs w:val="22"/>
          </w:rPr>
          <w:fldChar w:fldCharType="end"/>
        </w:r>
      </w:hyperlink>
    </w:p>
    <w:p w14:paraId="239D398F" w14:textId="2A07E7AD"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552"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2.3.6.5.</w:t>
        </w:r>
        <w:r w:rsidR="0030256B" w:rsidRPr="0030256B">
          <w:rPr>
            <w:rStyle w:val="Hiperveza"/>
            <w:rFonts w:asciiTheme="majorHAnsi" w:hAnsiTheme="majorHAnsi" w:cstheme="majorHAnsi"/>
            <w:noProof/>
            <w:sz w:val="22"/>
            <w:szCs w:val="22"/>
          </w:rPr>
          <w:t xml:space="preserve"> Pošta i telekomunikacije</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_Toc122503552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30</w:t>
        </w:r>
        <w:r w:rsidR="0030256B" w:rsidRPr="0030256B">
          <w:rPr>
            <w:rFonts w:asciiTheme="majorHAnsi" w:hAnsiTheme="majorHAnsi" w:cstheme="majorHAnsi"/>
            <w:noProof/>
            <w:webHidden/>
            <w:sz w:val="22"/>
            <w:szCs w:val="22"/>
          </w:rPr>
          <w:fldChar w:fldCharType="end"/>
        </w:r>
      </w:hyperlink>
    </w:p>
    <w:p w14:paraId="61B5DE4A" w14:textId="640AF087"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553"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2.3.6.6.</w:t>
        </w:r>
        <w:r w:rsidR="0030256B" w:rsidRPr="0030256B">
          <w:rPr>
            <w:rStyle w:val="Hiperveza"/>
            <w:rFonts w:asciiTheme="majorHAnsi" w:hAnsiTheme="majorHAnsi" w:cstheme="majorHAnsi"/>
            <w:noProof/>
            <w:sz w:val="22"/>
            <w:szCs w:val="22"/>
          </w:rPr>
          <w:t xml:space="preserve"> Promet</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_Toc122503553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30</w:t>
        </w:r>
        <w:r w:rsidR="0030256B" w:rsidRPr="0030256B">
          <w:rPr>
            <w:rFonts w:asciiTheme="majorHAnsi" w:hAnsiTheme="majorHAnsi" w:cstheme="majorHAnsi"/>
            <w:noProof/>
            <w:webHidden/>
            <w:sz w:val="22"/>
            <w:szCs w:val="22"/>
          </w:rPr>
          <w:fldChar w:fldCharType="end"/>
        </w:r>
      </w:hyperlink>
    </w:p>
    <w:p w14:paraId="191DB7B1" w14:textId="118C45C6"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554"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2.3.6.7.</w:t>
        </w:r>
        <w:r w:rsidR="0030256B" w:rsidRPr="0030256B">
          <w:rPr>
            <w:rStyle w:val="Hiperveza"/>
            <w:rFonts w:asciiTheme="majorHAnsi" w:hAnsiTheme="majorHAnsi" w:cstheme="majorHAnsi"/>
            <w:noProof/>
            <w:sz w:val="22"/>
            <w:szCs w:val="22"/>
          </w:rPr>
          <w:t xml:space="preserve"> Zdravstvo</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_Toc122503554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30</w:t>
        </w:r>
        <w:r w:rsidR="0030256B" w:rsidRPr="0030256B">
          <w:rPr>
            <w:rFonts w:asciiTheme="majorHAnsi" w:hAnsiTheme="majorHAnsi" w:cstheme="majorHAnsi"/>
            <w:noProof/>
            <w:webHidden/>
            <w:sz w:val="22"/>
            <w:szCs w:val="22"/>
          </w:rPr>
          <w:fldChar w:fldCharType="end"/>
        </w:r>
      </w:hyperlink>
    </w:p>
    <w:p w14:paraId="241CCFFA" w14:textId="150FD30F"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555"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2.3.6.8.</w:t>
        </w:r>
        <w:r w:rsidR="0030256B" w:rsidRPr="0030256B">
          <w:rPr>
            <w:rStyle w:val="Hiperveza"/>
            <w:rFonts w:asciiTheme="majorHAnsi" w:hAnsiTheme="majorHAnsi" w:cstheme="majorHAnsi"/>
            <w:noProof/>
            <w:sz w:val="22"/>
            <w:szCs w:val="22"/>
          </w:rPr>
          <w:t xml:space="preserve"> Nacionalni spomenici i vrijednosti</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_Toc122503555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30</w:t>
        </w:r>
        <w:r w:rsidR="0030256B" w:rsidRPr="0030256B">
          <w:rPr>
            <w:rFonts w:asciiTheme="majorHAnsi" w:hAnsiTheme="majorHAnsi" w:cstheme="majorHAnsi"/>
            <w:noProof/>
            <w:webHidden/>
            <w:sz w:val="22"/>
            <w:szCs w:val="22"/>
          </w:rPr>
          <w:fldChar w:fldCharType="end"/>
        </w:r>
      </w:hyperlink>
    </w:p>
    <w:p w14:paraId="00637906" w14:textId="4EAC5486" w:rsidR="0030256B" w:rsidRPr="0030256B" w:rsidRDefault="00000000">
      <w:pPr>
        <w:pStyle w:val="Sadraj2"/>
        <w:tabs>
          <w:tab w:val="left" w:pos="880"/>
          <w:tab w:val="right" w:leader="dot" w:pos="8777"/>
        </w:tabs>
        <w:rPr>
          <w:rFonts w:asciiTheme="majorHAnsi" w:eastAsiaTheme="minorEastAsia" w:hAnsiTheme="majorHAnsi" w:cstheme="majorHAnsi"/>
          <w:smallCaps w:val="0"/>
          <w:noProof/>
          <w:sz w:val="22"/>
          <w:szCs w:val="22"/>
          <w:lang w:eastAsia="hr-HR"/>
        </w:rPr>
      </w:pPr>
      <w:hyperlink w:anchor="_Toc122503556"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2.4.</w:t>
        </w:r>
        <w:r w:rsidR="0030256B" w:rsidRPr="0030256B">
          <w:rPr>
            <w:rFonts w:asciiTheme="majorHAnsi" w:eastAsiaTheme="minorEastAsia" w:hAnsiTheme="majorHAnsi" w:cstheme="majorHAnsi"/>
            <w:smallCaps w:val="0"/>
            <w:noProof/>
            <w:sz w:val="22"/>
            <w:szCs w:val="22"/>
            <w:lang w:eastAsia="hr-HR"/>
          </w:rPr>
          <w:tab/>
        </w:r>
        <w:r w:rsidR="0030256B" w:rsidRPr="0030256B">
          <w:rPr>
            <w:rStyle w:val="Hiperveza"/>
            <w:rFonts w:asciiTheme="majorHAnsi" w:hAnsiTheme="majorHAnsi" w:cstheme="majorHAnsi"/>
            <w:noProof/>
            <w:sz w:val="22"/>
            <w:szCs w:val="22"/>
          </w:rPr>
          <w:t>PRIRODNO-KULTURNI POKAZATELJI</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_Toc122503556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30</w:t>
        </w:r>
        <w:r w:rsidR="0030256B" w:rsidRPr="0030256B">
          <w:rPr>
            <w:rFonts w:asciiTheme="majorHAnsi" w:hAnsiTheme="majorHAnsi" w:cstheme="majorHAnsi"/>
            <w:noProof/>
            <w:webHidden/>
            <w:sz w:val="22"/>
            <w:szCs w:val="22"/>
          </w:rPr>
          <w:fldChar w:fldCharType="end"/>
        </w:r>
      </w:hyperlink>
    </w:p>
    <w:p w14:paraId="03268E6F" w14:textId="07AE481C"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557"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2.4.1.</w:t>
        </w:r>
        <w:r w:rsidR="0030256B" w:rsidRPr="0030256B">
          <w:rPr>
            <w:rStyle w:val="Hiperveza"/>
            <w:rFonts w:asciiTheme="majorHAnsi" w:hAnsiTheme="majorHAnsi" w:cstheme="majorHAnsi"/>
            <w:i w:val="0"/>
            <w:iCs w:val="0"/>
            <w:noProof/>
            <w:sz w:val="22"/>
            <w:szCs w:val="22"/>
          </w:rPr>
          <w:t xml:space="preserve"> Zaštićena područja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_Toc122503557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30</w:t>
        </w:r>
        <w:r w:rsidR="0030256B" w:rsidRPr="0030256B">
          <w:rPr>
            <w:rFonts w:asciiTheme="majorHAnsi" w:hAnsiTheme="majorHAnsi" w:cstheme="majorHAnsi"/>
            <w:i w:val="0"/>
            <w:iCs w:val="0"/>
            <w:noProof/>
            <w:webHidden/>
            <w:sz w:val="22"/>
            <w:szCs w:val="22"/>
          </w:rPr>
          <w:fldChar w:fldCharType="end"/>
        </w:r>
      </w:hyperlink>
    </w:p>
    <w:p w14:paraId="7932F517" w14:textId="5C5F7552"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558"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2.4.2.</w:t>
        </w:r>
        <w:r w:rsidR="0030256B" w:rsidRPr="0030256B">
          <w:rPr>
            <w:rStyle w:val="Hiperveza"/>
            <w:rFonts w:asciiTheme="majorHAnsi" w:hAnsiTheme="majorHAnsi" w:cstheme="majorHAnsi"/>
            <w:i w:val="0"/>
            <w:iCs w:val="0"/>
            <w:noProof/>
            <w:sz w:val="22"/>
            <w:szCs w:val="22"/>
          </w:rPr>
          <w:t xml:space="preserve"> Kulturna baština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_Toc122503558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31</w:t>
        </w:r>
        <w:r w:rsidR="0030256B" w:rsidRPr="0030256B">
          <w:rPr>
            <w:rFonts w:asciiTheme="majorHAnsi" w:hAnsiTheme="majorHAnsi" w:cstheme="majorHAnsi"/>
            <w:i w:val="0"/>
            <w:iCs w:val="0"/>
            <w:noProof/>
            <w:webHidden/>
            <w:sz w:val="22"/>
            <w:szCs w:val="22"/>
          </w:rPr>
          <w:fldChar w:fldCharType="end"/>
        </w:r>
      </w:hyperlink>
    </w:p>
    <w:p w14:paraId="32F1677C" w14:textId="7D251F9E" w:rsidR="0030256B" w:rsidRPr="0030256B" w:rsidRDefault="00000000">
      <w:pPr>
        <w:pStyle w:val="Sadraj2"/>
        <w:tabs>
          <w:tab w:val="left" w:pos="880"/>
          <w:tab w:val="right" w:leader="dot" w:pos="8777"/>
        </w:tabs>
        <w:rPr>
          <w:rFonts w:asciiTheme="majorHAnsi" w:eastAsiaTheme="minorEastAsia" w:hAnsiTheme="majorHAnsi" w:cstheme="majorHAnsi"/>
          <w:smallCaps w:val="0"/>
          <w:noProof/>
          <w:sz w:val="22"/>
          <w:szCs w:val="22"/>
          <w:lang w:eastAsia="hr-HR"/>
        </w:rPr>
      </w:pPr>
      <w:hyperlink w:anchor="_Toc122503559"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2.5.</w:t>
        </w:r>
        <w:r w:rsidR="0030256B" w:rsidRPr="0030256B">
          <w:rPr>
            <w:rFonts w:asciiTheme="majorHAnsi" w:eastAsiaTheme="minorEastAsia" w:hAnsiTheme="majorHAnsi" w:cstheme="majorHAnsi"/>
            <w:smallCaps w:val="0"/>
            <w:noProof/>
            <w:sz w:val="22"/>
            <w:szCs w:val="22"/>
            <w:lang w:eastAsia="hr-HR"/>
          </w:rPr>
          <w:tab/>
        </w:r>
        <w:r w:rsidR="0030256B" w:rsidRPr="0030256B">
          <w:rPr>
            <w:rStyle w:val="Hiperveza"/>
            <w:rFonts w:asciiTheme="majorHAnsi" w:hAnsiTheme="majorHAnsi" w:cstheme="majorHAnsi"/>
            <w:noProof/>
            <w:sz w:val="22"/>
            <w:szCs w:val="22"/>
          </w:rPr>
          <w:t>POVIJESNI POKAZATELJI</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_Toc122503559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31</w:t>
        </w:r>
        <w:r w:rsidR="0030256B" w:rsidRPr="0030256B">
          <w:rPr>
            <w:rFonts w:asciiTheme="majorHAnsi" w:hAnsiTheme="majorHAnsi" w:cstheme="majorHAnsi"/>
            <w:noProof/>
            <w:webHidden/>
            <w:sz w:val="22"/>
            <w:szCs w:val="22"/>
          </w:rPr>
          <w:fldChar w:fldCharType="end"/>
        </w:r>
      </w:hyperlink>
    </w:p>
    <w:p w14:paraId="721BC880" w14:textId="340A973F"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560"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2.5.1.</w:t>
        </w:r>
        <w:r w:rsidR="0030256B" w:rsidRPr="0030256B">
          <w:rPr>
            <w:rStyle w:val="Hiperveza"/>
            <w:rFonts w:asciiTheme="majorHAnsi" w:hAnsiTheme="majorHAnsi" w:cstheme="majorHAnsi"/>
            <w:i w:val="0"/>
            <w:iCs w:val="0"/>
            <w:noProof/>
            <w:sz w:val="22"/>
            <w:szCs w:val="22"/>
          </w:rPr>
          <w:t xml:space="preserve"> Prijašnji događaji</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_Toc122503560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31</w:t>
        </w:r>
        <w:r w:rsidR="0030256B" w:rsidRPr="0030256B">
          <w:rPr>
            <w:rFonts w:asciiTheme="majorHAnsi" w:hAnsiTheme="majorHAnsi" w:cstheme="majorHAnsi"/>
            <w:i w:val="0"/>
            <w:iCs w:val="0"/>
            <w:noProof/>
            <w:webHidden/>
            <w:sz w:val="22"/>
            <w:szCs w:val="22"/>
          </w:rPr>
          <w:fldChar w:fldCharType="end"/>
        </w:r>
      </w:hyperlink>
    </w:p>
    <w:p w14:paraId="2EE7C924" w14:textId="14ECE612"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561" w:history="1">
        <w:r w:rsidR="0030256B" w:rsidRPr="0030256B">
          <w:rPr>
            <w:rStyle w:val="Hiperveza"/>
            <w:rFonts w:asciiTheme="majorHAnsi" w:eastAsiaTheme="minorHAnsi" w:hAnsiTheme="majorHAnsi" w:cstheme="majorHAnsi"/>
            <w:i w:val="0"/>
            <w:iCs w:val="0"/>
            <w:noProof/>
            <w:sz w:val="22"/>
            <w:szCs w:val="22"/>
            <w14:scene3d>
              <w14:camera w14:prst="orthographicFront"/>
              <w14:lightRig w14:rig="threePt" w14:dir="t">
                <w14:rot w14:lat="0" w14:lon="0" w14:rev="0"/>
              </w14:lightRig>
            </w14:scene3d>
          </w:rPr>
          <w:t>2.5.2.</w:t>
        </w:r>
        <w:r w:rsidR="0030256B" w:rsidRPr="0030256B">
          <w:rPr>
            <w:rStyle w:val="Hiperveza"/>
            <w:rFonts w:asciiTheme="majorHAnsi" w:eastAsiaTheme="minorHAnsi" w:hAnsiTheme="majorHAnsi" w:cstheme="majorHAnsi"/>
            <w:i w:val="0"/>
            <w:iCs w:val="0"/>
            <w:noProof/>
            <w:sz w:val="22"/>
            <w:szCs w:val="22"/>
          </w:rPr>
          <w:t xml:space="preserve"> Štete uslijed prijašnjih događaja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_Toc122503561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31</w:t>
        </w:r>
        <w:r w:rsidR="0030256B" w:rsidRPr="0030256B">
          <w:rPr>
            <w:rFonts w:asciiTheme="majorHAnsi" w:hAnsiTheme="majorHAnsi" w:cstheme="majorHAnsi"/>
            <w:i w:val="0"/>
            <w:iCs w:val="0"/>
            <w:noProof/>
            <w:webHidden/>
            <w:sz w:val="22"/>
            <w:szCs w:val="22"/>
          </w:rPr>
          <w:fldChar w:fldCharType="end"/>
        </w:r>
      </w:hyperlink>
    </w:p>
    <w:p w14:paraId="0D1C40A0" w14:textId="251F8012"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562"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2.5.3.</w:t>
        </w:r>
        <w:r w:rsidR="0030256B" w:rsidRPr="0030256B">
          <w:rPr>
            <w:rStyle w:val="Hiperveza"/>
            <w:rFonts w:asciiTheme="majorHAnsi" w:hAnsiTheme="majorHAnsi" w:cstheme="majorHAnsi"/>
            <w:i w:val="0"/>
            <w:iCs w:val="0"/>
            <w:noProof/>
            <w:sz w:val="22"/>
            <w:szCs w:val="22"/>
          </w:rPr>
          <w:t xml:space="preserve"> Uvedene mjere nakon događaja koje su uzrokovale štetu</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_Toc122503562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32</w:t>
        </w:r>
        <w:r w:rsidR="0030256B" w:rsidRPr="0030256B">
          <w:rPr>
            <w:rFonts w:asciiTheme="majorHAnsi" w:hAnsiTheme="majorHAnsi" w:cstheme="majorHAnsi"/>
            <w:i w:val="0"/>
            <w:iCs w:val="0"/>
            <w:noProof/>
            <w:webHidden/>
            <w:sz w:val="22"/>
            <w:szCs w:val="22"/>
          </w:rPr>
          <w:fldChar w:fldCharType="end"/>
        </w:r>
      </w:hyperlink>
    </w:p>
    <w:p w14:paraId="0FE7E5BD" w14:textId="205E151E" w:rsidR="0030256B" w:rsidRPr="0030256B" w:rsidRDefault="00000000">
      <w:pPr>
        <w:pStyle w:val="Sadraj2"/>
        <w:tabs>
          <w:tab w:val="left" w:pos="880"/>
          <w:tab w:val="right" w:leader="dot" w:pos="8777"/>
        </w:tabs>
        <w:rPr>
          <w:rFonts w:asciiTheme="majorHAnsi" w:eastAsiaTheme="minorEastAsia" w:hAnsiTheme="majorHAnsi" w:cstheme="majorHAnsi"/>
          <w:smallCaps w:val="0"/>
          <w:noProof/>
          <w:sz w:val="22"/>
          <w:szCs w:val="22"/>
          <w:lang w:eastAsia="hr-HR"/>
        </w:rPr>
      </w:pPr>
      <w:hyperlink w:anchor="_Toc122503563"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2.6.</w:t>
        </w:r>
        <w:r w:rsidR="0030256B" w:rsidRPr="0030256B">
          <w:rPr>
            <w:rFonts w:asciiTheme="majorHAnsi" w:eastAsiaTheme="minorEastAsia" w:hAnsiTheme="majorHAnsi" w:cstheme="majorHAnsi"/>
            <w:smallCaps w:val="0"/>
            <w:noProof/>
            <w:sz w:val="22"/>
            <w:szCs w:val="22"/>
            <w:lang w:eastAsia="hr-HR"/>
          </w:rPr>
          <w:tab/>
        </w:r>
        <w:r w:rsidR="0030256B" w:rsidRPr="0030256B">
          <w:rPr>
            <w:rStyle w:val="Hiperveza"/>
            <w:rFonts w:asciiTheme="majorHAnsi" w:hAnsiTheme="majorHAnsi" w:cstheme="majorHAnsi"/>
            <w:noProof/>
            <w:sz w:val="22"/>
            <w:szCs w:val="22"/>
          </w:rPr>
          <w:t>POKAZATELJI OPERATIVNE SPOSOBNOSTI</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_Toc122503563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32</w:t>
        </w:r>
        <w:r w:rsidR="0030256B" w:rsidRPr="0030256B">
          <w:rPr>
            <w:rFonts w:asciiTheme="majorHAnsi" w:hAnsiTheme="majorHAnsi" w:cstheme="majorHAnsi"/>
            <w:noProof/>
            <w:webHidden/>
            <w:sz w:val="22"/>
            <w:szCs w:val="22"/>
          </w:rPr>
          <w:fldChar w:fldCharType="end"/>
        </w:r>
      </w:hyperlink>
    </w:p>
    <w:p w14:paraId="4E652C32" w14:textId="0BEE8FF8"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564"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2.6.1.</w:t>
        </w:r>
        <w:r w:rsidR="0030256B" w:rsidRPr="0030256B">
          <w:rPr>
            <w:rStyle w:val="Hiperveza"/>
            <w:rFonts w:asciiTheme="majorHAnsi" w:hAnsiTheme="majorHAnsi" w:cstheme="majorHAnsi"/>
            <w:i w:val="0"/>
            <w:iCs w:val="0"/>
            <w:noProof/>
            <w:sz w:val="22"/>
            <w:szCs w:val="22"/>
          </w:rPr>
          <w:t xml:space="preserve"> Popis operativnih snaga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_Toc122503564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32</w:t>
        </w:r>
        <w:r w:rsidR="0030256B" w:rsidRPr="0030256B">
          <w:rPr>
            <w:rFonts w:asciiTheme="majorHAnsi" w:hAnsiTheme="majorHAnsi" w:cstheme="majorHAnsi"/>
            <w:i w:val="0"/>
            <w:iCs w:val="0"/>
            <w:noProof/>
            <w:webHidden/>
            <w:sz w:val="22"/>
            <w:szCs w:val="22"/>
          </w:rPr>
          <w:fldChar w:fldCharType="end"/>
        </w:r>
      </w:hyperlink>
    </w:p>
    <w:p w14:paraId="1A5D5E45" w14:textId="10B5F0D0" w:rsidR="0030256B" w:rsidRPr="0030256B" w:rsidRDefault="00000000">
      <w:pPr>
        <w:pStyle w:val="Sadraj1"/>
        <w:rPr>
          <w:rFonts w:asciiTheme="majorHAnsi" w:eastAsiaTheme="minorEastAsia" w:hAnsiTheme="majorHAnsi" w:cstheme="majorHAnsi"/>
          <w:b w:val="0"/>
          <w:bCs w:val="0"/>
          <w:caps w:val="0"/>
          <w:noProof/>
          <w:sz w:val="22"/>
          <w:szCs w:val="22"/>
          <w:lang w:eastAsia="hr-HR"/>
        </w:rPr>
      </w:pPr>
      <w:hyperlink w:anchor="_Toc122503565" w:history="1">
        <w:r w:rsidR="0030256B" w:rsidRPr="0030256B">
          <w:rPr>
            <w:rStyle w:val="Hiperveza"/>
            <w:rFonts w:asciiTheme="majorHAnsi" w:hAnsiTheme="majorHAnsi" w:cstheme="majorHAnsi"/>
            <w:noProof/>
            <w:sz w:val="22"/>
            <w:szCs w:val="22"/>
          </w:rPr>
          <w:t>3. IDENTIFIKACIJA PRIJETNJI I RIZIKA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_Toc122503565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33</w:t>
        </w:r>
        <w:r w:rsidR="0030256B" w:rsidRPr="0030256B">
          <w:rPr>
            <w:rFonts w:asciiTheme="majorHAnsi" w:hAnsiTheme="majorHAnsi" w:cstheme="majorHAnsi"/>
            <w:noProof/>
            <w:webHidden/>
            <w:sz w:val="22"/>
            <w:szCs w:val="22"/>
          </w:rPr>
          <w:fldChar w:fldCharType="end"/>
        </w:r>
      </w:hyperlink>
    </w:p>
    <w:p w14:paraId="0AF64A52" w14:textId="7C643859" w:rsidR="0030256B" w:rsidRPr="0030256B" w:rsidRDefault="00000000">
      <w:pPr>
        <w:pStyle w:val="Sadraj2"/>
        <w:tabs>
          <w:tab w:val="left" w:pos="880"/>
          <w:tab w:val="right" w:leader="dot" w:pos="8777"/>
        </w:tabs>
        <w:rPr>
          <w:rFonts w:asciiTheme="majorHAnsi" w:eastAsiaTheme="minorEastAsia" w:hAnsiTheme="majorHAnsi" w:cstheme="majorHAnsi"/>
          <w:smallCaps w:val="0"/>
          <w:noProof/>
          <w:sz w:val="22"/>
          <w:szCs w:val="22"/>
          <w:lang w:eastAsia="hr-HR"/>
        </w:rPr>
      </w:pPr>
      <w:hyperlink w:anchor="_Toc122503566"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3.1.</w:t>
        </w:r>
        <w:r w:rsidR="0030256B" w:rsidRPr="0030256B">
          <w:rPr>
            <w:rFonts w:asciiTheme="majorHAnsi" w:eastAsiaTheme="minorEastAsia" w:hAnsiTheme="majorHAnsi" w:cstheme="majorHAnsi"/>
            <w:smallCaps w:val="0"/>
            <w:noProof/>
            <w:sz w:val="22"/>
            <w:szCs w:val="22"/>
            <w:lang w:eastAsia="hr-HR"/>
          </w:rPr>
          <w:tab/>
        </w:r>
        <w:r w:rsidR="0030256B" w:rsidRPr="0030256B">
          <w:rPr>
            <w:rStyle w:val="Hiperveza"/>
            <w:rFonts w:asciiTheme="majorHAnsi" w:hAnsiTheme="majorHAnsi" w:cstheme="majorHAnsi"/>
            <w:noProof/>
            <w:sz w:val="22"/>
            <w:szCs w:val="22"/>
          </w:rPr>
          <w:t>POPIS IDENTIFICIRANIH PRIJETNJI</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_Toc122503566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33</w:t>
        </w:r>
        <w:r w:rsidR="0030256B" w:rsidRPr="0030256B">
          <w:rPr>
            <w:rFonts w:asciiTheme="majorHAnsi" w:hAnsiTheme="majorHAnsi" w:cstheme="majorHAnsi"/>
            <w:noProof/>
            <w:webHidden/>
            <w:sz w:val="22"/>
            <w:szCs w:val="22"/>
          </w:rPr>
          <w:fldChar w:fldCharType="end"/>
        </w:r>
      </w:hyperlink>
    </w:p>
    <w:p w14:paraId="258DE9AF" w14:textId="4A6AC784" w:rsidR="0030256B" w:rsidRPr="0030256B" w:rsidRDefault="00000000">
      <w:pPr>
        <w:pStyle w:val="Sadraj2"/>
        <w:tabs>
          <w:tab w:val="left" w:pos="880"/>
          <w:tab w:val="right" w:leader="dot" w:pos="8777"/>
        </w:tabs>
        <w:rPr>
          <w:rFonts w:asciiTheme="majorHAnsi" w:eastAsiaTheme="minorEastAsia" w:hAnsiTheme="majorHAnsi" w:cstheme="majorHAnsi"/>
          <w:smallCaps w:val="0"/>
          <w:noProof/>
          <w:sz w:val="22"/>
          <w:szCs w:val="22"/>
          <w:lang w:eastAsia="hr-HR"/>
        </w:rPr>
      </w:pPr>
      <w:hyperlink w:anchor="_Toc122503567"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3.2.</w:t>
        </w:r>
        <w:r w:rsidR="0030256B" w:rsidRPr="0030256B">
          <w:rPr>
            <w:rFonts w:asciiTheme="majorHAnsi" w:eastAsiaTheme="minorEastAsia" w:hAnsiTheme="majorHAnsi" w:cstheme="majorHAnsi"/>
            <w:smallCaps w:val="0"/>
            <w:noProof/>
            <w:sz w:val="22"/>
            <w:szCs w:val="22"/>
            <w:lang w:eastAsia="hr-HR"/>
          </w:rPr>
          <w:tab/>
        </w:r>
        <w:r w:rsidR="0030256B" w:rsidRPr="0030256B">
          <w:rPr>
            <w:rStyle w:val="Hiperveza"/>
            <w:rFonts w:asciiTheme="majorHAnsi" w:hAnsiTheme="majorHAnsi" w:cstheme="majorHAnsi"/>
            <w:noProof/>
            <w:sz w:val="22"/>
            <w:szCs w:val="22"/>
          </w:rPr>
          <w:t>ODABRANI RIZICI I RAZLOZI ODABIRA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_Toc122503567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38</w:t>
        </w:r>
        <w:r w:rsidR="0030256B" w:rsidRPr="0030256B">
          <w:rPr>
            <w:rFonts w:asciiTheme="majorHAnsi" w:hAnsiTheme="majorHAnsi" w:cstheme="majorHAnsi"/>
            <w:noProof/>
            <w:webHidden/>
            <w:sz w:val="22"/>
            <w:szCs w:val="22"/>
          </w:rPr>
          <w:fldChar w:fldCharType="end"/>
        </w:r>
      </w:hyperlink>
    </w:p>
    <w:p w14:paraId="504A9366" w14:textId="0AF78A8D" w:rsidR="0030256B" w:rsidRPr="0030256B" w:rsidRDefault="00000000">
      <w:pPr>
        <w:pStyle w:val="Sadraj2"/>
        <w:tabs>
          <w:tab w:val="left" w:pos="880"/>
          <w:tab w:val="right" w:leader="dot" w:pos="8777"/>
        </w:tabs>
        <w:rPr>
          <w:rFonts w:asciiTheme="majorHAnsi" w:eastAsiaTheme="minorEastAsia" w:hAnsiTheme="majorHAnsi" w:cstheme="majorHAnsi"/>
          <w:smallCaps w:val="0"/>
          <w:noProof/>
          <w:sz w:val="22"/>
          <w:szCs w:val="22"/>
          <w:lang w:eastAsia="hr-HR"/>
        </w:rPr>
      </w:pPr>
      <w:hyperlink w:anchor="_Toc122503568"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3.3.</w:t>
        </w:r>
        <w:r w:rsidR="0030256B" w:rsidRPr="0030256B">
          <w:rPr>
            <w:rFonts w:asciiTheme="majorHAnsi" w:eastAsiaTheme="minorEastAsia" w:hAnsiTheme="majorHAnsi" w:cstheme="majorHAnsi"/>
            <w:smallCaps w:val="0"/>
            <w:noProof/>
            <w:sz w:val="22"/>
            <w:szCs w:val="22"/>
            <w:lang w:eastAsia="hr-HR"/>
          </w:rPr>
          <w:tab/>
        </w:r>
        <w:r w:rsidR="0030256B" w:rsidRPr="0030256B">
          <w:rPr>
            <w:rStyle w:val="Hiperveza"/>
            <w:rFonts w:asciiTheme="majorHAnsi" w:hAnsiTheme="majorHAnsi" w:cstheme="majorHAnsi"/>
            <w:noProof/>
            <w:sz w:val="22"/>
            <w:szCs w:val="22"/>
          </w:rPr>
          <w:t>KARTOGRAFSKI PRIKAZ</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_Toc122503568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39</w:t>
        </w:r>
        <w:r w:rsidR="0030256B" w:rsidRPr="0030256B">
          <w:rPr>
            <w:rFonts w:asciiTheme="majorHAnsi" w:hAnsiTheme="majorHAnsi" w:cstheme="majorHAnsi"/>
            <w:noProof/>
            <w:webHidden/>
            <w:sz w:val="22"/>
            <w:szCs w:val="22"/>
          </w:rPr>
          <w:fldChar w:fldCharType="end"/>
        </w:r>
      </w:hyperlink>
    </w:p>
    <w:p w14:paraId="58058C11" w14:textId="4D105AC1" w:rsidR="0030256B" w:rsidRPr="0030256B" w:rsidRDefault="00000000">
      <w:pPr>
        <w:pStyle w:val="Sadraj1"/>
        <w:rPr>
          <w:rFonts w:asciiTheme="majorHAnsi" w:eastAsiaTheme="minorEastAsia" w:hAnsiTheme="majorHAnsi" w:cstheme="majorHAnsi"/>
          <w:b w:val="0"/>
          <w:bCs w:val="0"/>
          <w:caps w:val="0"/>
          <w:noProof/>
          <w:sz w:val="22"/>
          <w:szCs w:val="22"/>
          <w:lang w:eastAsia="hr-HR"/>
        </w:rPr>
      </w:pPr>
      <w:hyperlink w:anchor="_Toc122503569" w:history="1">
        <w:r w:rsidR="0030256B" w:rsidRPr="0030256B">
          <w:rPr>
            <w:rStyle w:val="Hiperveza"/>
            <w:rFonts w:asciiTheme="majorHAnsi" w:hAnsiTheme="majorHAnsi" w:cstheme="majorHAnsi"/>
            <w:noProof/>
            <w:sz w:val="22"/>
            <w:szCs w:val="22"/>
          </w:rPr>
          <w:t>4. KRITERIJI ZA PROCJENU UTJECAJA PRIJETNJI NA KATEGORIJE DRUŠTVENIH DJELATNOSTI</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_Toc122503569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40</w:t>
        </w:r>
        <w:r w:rsidR="0030256B" w:rsidRPr="0030256B">
          <w:rPr>
            <w:rFonts w:asciiTheme="majorHAnsi" w:hAnsiTheme="majorHAnsi" w:cstheme="majorHAnsi"/>
            <w:noProof/>
            <w:webHidden/>
            <w:sz w:val="22"/>
            <w:szCs w:val="22"/>
          </w:rPr>
          <w:fldChar w:fldCharType="end"/>
        </w:r>
      </w:hyperlink>
    </w:p>
    <w:p w14:paraId="67DB441C" w14:textId="66B69F61" w:rsidR="0030256B" w:rsidRPr="0030256B" w:rsidRDefault="00000000">
      <w:pPr>
        <w:pStyle w:val="Sadraj2"/>
        <w:tabs>
          <w:tab w:val="left" w:pos="880"/>
          <w:tab w:val="right" w:leader="dot" w:pos="8777"/>
        </w:tabs>
        <w:rPr>
          <w:rFonts w:asciiTheme="majorHAnsi" w:eastAsiaTheme="minorEastAsia" w:hAnsiTheme="majorHAnsi" w:cstheme="majorHAnsi"/>
          <w:smallCaps w:val="0"/>
          <w:noProof/>
          <w:sz w:val="22"/>
          <w:szCs w:val="22"/>
          <w:lang w:eastAsia="hr-HR"/>
        </w:rPr>
      </w:pPr>
      <w:hyperlink w:anchor="_Toc122503570"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4.1.</w:t>
        </w:r>
        <w:r w:rsidR="0030256B" w:rsidRPr="0030256B">
          <w:rPr>
            <w:rFonts w:asciiTheme="majorHAnsi" w:eastAsiaTheme="minorEastAsia" w:hAnsiTheme="majorHAnsi" w:cstheme="majorHAnsi"/>
            <w:smallCaps w:val="0"/>
            <w:noProof/>
            <w:sz w:val="22"/>
            <w:szCs w:val="22"/>
            <w:lang w:eastAsia="hr-HR"/>
          </w:rPr>
          <w:tab/>
        </w:r>
        <w:r w:rsidR="0030256B" w:rsidRPr="0030256B">
          <w:rPr>
            <w:rStyle w:val="Hiperveza"/>
            <w:rFonts w:asciiTheme="majorHAnsi" w:hAnsiTheme="majorHAnsi" w:cstheme="majorHAnsi"/>
            <w:noProof/>
            <w:sz w:val="22"/>
            <w:szCs w:val="22"/>
          </w:rPr>
          <w:t>ŽIVOT I ZDRAVLJE LJUDI</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_Toc122503570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40</w:t>
        </w:r>
        <w:r w:rsidR="0030256B" w:rsidRPr="0030256B">
          <w:rPr>
            <w:rFonts w:asciiTheme="majorHAnsi" w:hAnsiTheme="majorHAnsi" w:cstheme="majorHAnsi"/>
            <w:noProof/>
            <w:webHidden/>
            <w:sz w:val="22"/>
            <w:szCs w:val="22"/>
          </w:rPr>
          <w:fldChar w:fldCharType="end"/>
        </w:r>
      </w:hyperlink>
    </w:p>
    <w:p w14:paraId="61D0E181" w14:textId="228B3020" w:rsidR="0030256B" w:rsidRPr="0030256B" w:rsidRDefault="00000000">
      <w:pPr>
        <w:pStyle w:val="Sadraj2"/>
        <w:tabs>
          <w:tab w:val="left" w:pos="880"/>
          <w:tab w:val="right" w:leader="dot" w:pos="8777"/>
        </w:tabs>
        <w:rPr>
          <w:rFonts w:asciiTheme="majorHAnsi" w:eastAsiaTheme="minorEastAsia" w:hAnsiTheme="majorHAnsi" w:cstheme="majorHAnsi"/>
          <w:smallCaps w:val="0"/>
          <w:noProof/>
          <w:sz w:val="22"/>
          <w:szCs w:val="22"/>
          <w:lang w:eastAsia="hr-HR"/>
        </w:rPr>
      </w:pPr>
      <w:hyperlink w:anchor="_Toc122503571"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4.2.</w:t>
        </w:r>
        <w:r w:rsidR="0030256B" w:rsidRPr="0030256B">
          <w:rPr>
            <w:rFonts w:asciiTheme="majorHAnsi" w:eastAsiaTheme="minorEastAsia" w:hAnsiTheme="majorHAnsi" w:cstheme="majorHAnsi"/>
            <w:smallCaps w:val="0"/>
            <w:noProof/>
            <w:sz w:val="22"/>
            <w:szCs w:val="22"/>
            <w:lang w:eastAsia="hr-HR"/>
          </w:rPr>
          <w:tab/>
        </w:r>
        <w:r w:rsidR="0030256B" w:rsidRPr="0030256B">
          <w:rPr>
            <w:rStyle w:val="Hiperveza"/>
            <w:rFonts w:asciiTheme="majorHAnsi" w:hAnsiTheme="majorHAnsi" w:cstheme="majorHAnsi"/>
            <w:noProof/>
            <w:sz w:val="22"/>
            <w:szCs w:val="22"/>
          </w:rPr>
          <w:t>GOSPODARSTVO</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_Toc122503571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40</w:t>
        </w:r>
        <w:r w:rsidR="0030256B" w:rsidRPr="0030256B">
          <w:rPr>
            <w:rFonts w:asciiTheme="majorHAnsi" w:hAnsiTheme="majorHAnsi" w:cstheme="majorHAnsi"/>
            <w:noProof/>
            <w:webHidden/>
            <w:sz w:val="22"/>
            <w:szCs w:val="22"/>
          </w:rPr>
          <w:fldChar w:fldCharType="end"/>
        </w:r>
      </w:hyperlink>
    </w:p>
    <w:p w14:paraId="2567EAF4" w14:textId="3B940365" w:rsidR="0030256B" w:rsidRPr="0030256B" w:rsidRDefault="00000000">
      <w:pPr>
        <w:pStyle w:val="Sadraj2"/>
        <w:tabs>
          <w:tab w:val="left" w:pos="880"/>
          <w:tab w:val="right" w:leader="dot" w:pos="8777"/>
        </w:tabs>
        <w:rPr>
          <w:rFonts w:asciiTheme="majorHAnsi" w:eastAsiaTheme="minorEastAsia" w:hAnsiTheme="majorHAnsi" w:cstheme="majorHAnsi"/>
          <w:smallCaps w:val="0"/>
          <w:noProof/>
          <w:sz w:val="22"/>
          <w:szCs w:val="22"/>
          <w:lang w:eastAsia="hr-HR"/>
        </w:rPr>
      </w:pPr>
      <w:hyperlink w:anchor="_Toc122503572" w:history="1">
        <w:r w:rsidR="0030256B" w:rsidRPr="0030256B">
          <w:rPr>
            <w:rStyle w:val="Hiperveza"/>
            <w:rFonts w:asciiTheme="majorHAnsi" w:eastAsia="Calibri" w:hAnsiTheme="majorHAnsi" w:cstheme="majorHAnsi"/>
            <w:noProof/>
            <w:sz w:val="22"/>
            <w:szCs w:val="22"/>
            <w14:scene3d>
              <w14:camera w14:prst="orthographicFront"/>
              <w14:lightRig w14:rig="threePt" w14:dir="t">
                <w14:rot w14:lat="0" w14:lon="0" w14:rev="0"/>
              </w14:lightRig>
            </w14:scene3d>
          </w:rPr>
          <w:t>4.3.</w:t>
        </w:r>
        <w:r w:rsidR="0030256B" w:rsidRPr="0030256B">
          <w:rPr>
            <w:rFonts w:asciiTheme="majorHAnsi" w:eastAsiaTheme="minorEastAsia" w:hAnsiTheme="majorHAnsi" w:cstheme="majorHAnsi"/>
            <w:smallCaps w:val="0"/>
            <w:noProof/>
            <w:sz w:val="22"/>
            <w:szCs w:val="22"/>
            <w:lang w:eastAsia="hr-HR"/>
          </w:rPr>
          <w:tab/>
        </w:r>
        <w:r w:rsidR="0030256B" w:rsidRPr="0030256B">
          <w:rPr>
            <w:rStyle w:val="Hiperveza"/>
            <w:rFonts w:asciiTheme="majorHAnsi" w:eastAsia="Calibri" w:hAnsiTheme="majorHAnsi" w:cstheme="majorHAnsi"/>
            <w:noProof/>
            <w:sz w:val="22"/>
            <w:szCs w:val="22"/>
          </w:rPr>
          <w:t>DRUŠTVENA STABILNOST I POLITIKA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_Toc122503572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40</w:t>
        </w:r>
        <w:r w:rsidR="0030256B" w:rsidRPr="0030256B">
          <w:rPr>
            <w:rFonts w:asciiTheme="majorHAnsi" w:hAnsiTheme="majorHAnsi" w:cstheme="majorHAnsi"/>
            <w:noProof/>
            <w:webHidden/>
            <w:sz w:val="22"/>
            <w:szCs w:val="22"/>
          </w:rPr>
          <w:fldChar w:fldCharType="end"/>
        </w:r>
      </w:hyperlink>
    </w:p>
    <w:p w14:paraId="1EAD6B5C" w14:textId="62B181A6" w:rsidR="0030256B" w:rsidRPr="0030256B" w:rsidRDefault="00000000">
      <w:pPr>
        <w:pStyle w:val="Sadraj1"/>
        <w:rPr>
          <w:rFonts w:asciiTheme="majorHAnsi" w:eastAsiaTheme="minorEastAsia" w:hAnsiTheme="majorHAnsi" w:cstheme="majorHAnsi"/>
          <w:b w:val="0"/>
          <w:bCs w:val="0"/>
          <w:caps w:val="0"/>
          <w:noProof/>
          <w:sz w:val="22"/>
          <w:szCs w:val="22"/>
          <w:lang w:eastAsia="hr-HR"/>
        </w:rPr>
      </w:pPr>
      <w:hyperlink w:anchor="_Toc122503573" w:history="1">
        <w:r w:rsidR="0030256B" w:rsidRPr="0030256B">
          <w:rPr>
            <w:rStyle w:val="Hiperveza"/>
            <w:rFonts w:asciiTheme="majorHAnsi" w:eastAsia="Calibri" w:hAnsiTheme="majorHAnsi" w:cstheme="majorHAnsi"/>
            <w:noProof/>
            <w:sz w:val="22"/>
            <w:szCs w:val="22"/>
          </w:rPr>
          <w:t>5. VJEROJATNOST</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_Toc122503573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42</w:t>
        </w:r>
        <w:r w:rsidR="0030256B" w:rsidRPr="0030256B">
          <w:rPr>
            <w:rFonts w:asciiTheme="majorHAnsi" w:hAnsiTheme="majorHAnsi" w:cstheme="majorHAnsi"/>
            <w:noProof/>
            <w:webHidden/>
            <w:sz w:val="22"/>
            <w:szCs w:val="22"/>
          </w:rPr>
          <w:fldChar w:fldCharType="end"/>
        </w:r>
      </w:hyperlink>
    </w:p>
    <w:p w14:paraId="7DFC5E4B" w14:textId="5EEEFF35" w:rsidR="0030256B" w:rsidRPr="0030256B" w:rsidRDefault="00000000">
      <w:pPr>
        <w:pStyle w:val="Sadraj1"/>
        <w:rPr>
          <w:rFonts w:asciiTheme="majorHAnsi" w:eastAsiaTheme="minorEastAsia" w:hAnsiTheme="majorHAnsi" w:cstheme="majorHAnsi"/>
          <w:b w:val="0"/>
          <w:bCs w:val="0"/>
          <w:caps w:val="0"/>
          <w:noProof/>
          <w:sz w:val="22"/>
          <w:szCs w:val="22"/>
          <w:lang w:eastAsia="hr-HR"/>
        </w:rPr>
      </w:pPr>
      <w:hyperlink w:anchor="_Toc122503574" w:history="1">
        <w:r w:rsidR="0030256B" w:rsidRPr="0030256B">
          <w:rPr>
            <w:rStyle w:val="Hiperveza"/>
            <w:rFonts w:asciiTheme="majorHAnsi" w:hAnsiTheme="majorHAnsi" w:cstheme="majorHAnsi"/>
            <w:noProof/>
            <w:sz w:val="22"/>
            <w:szCs w:val="22"/>
          </w:rPr>
          <w:t>6. OPIS SCENARIJA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_Toc122503574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43</w:t>
        </w:r>
        <w:r w:rsidR="0030256B" w:rsidRPr="0030256B">
          <w:rPr>
            <w:rFonts w:asciiTheme="majorHAnsi" w:hAnsiTheme="majorHAnsi" w:cstheme="majorHAnsi"/>
            <w:noProof/>
            <w:webHidden/>
            <w:sz w:val="22"/>
            <w:szCs w:val="22"/>
          </w:rPr>
          <w:fldChar w:fldCharType="end"/>
        </w:r>
      </w:hyperlink>
    </w:p>
    <w:p w14:paraId="55BA5416" w14:textId="48D0F08A" w:rsidR="0030256B" w:rsidRPr="0030256B" w:rsidRDefault="00000000">
      <w:pPr>
        <w:pStyle w:val="Sadraj2"/>
        <w:tabs>
          <w:tab w:val="left" w:pos="880"/>
          <w:tab w:val="right" w:leader="dot" w:pos="8777"/>
        </w:tabs>
        <w:rPr>
          <w:rFonts w:asciiTheme="majorHAnsi" w:eastAsiaTheme="minorEastAsia" w:hAnsiTheme="majorHAnsi" w:cstheme="majorHAnsi"/>
          <w:smallCaps w:val="0"/>
          <w:noProof/>
          <w:sz w:val="22"/>
          <w:szCs w:val="22"/>
          <w:lang w:eastAsia="hr-HR"/>
        </w:rPr>
      </w:pPr>
      <w:hyperlink w:anchor="_Toc122503575"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6.1.</w:t>
        </w:r>
        <w:r w:rsidR="0030256B" w:rsidRPr="0030256B">
          <w:rPr>
            <w:rFonts w:asciiTheme="majorHAnsi" w:eastAsiaTheme="minorEastAsia" w:hAnsiTheme="majorHAnsi" w:cstheme="majorHAnsi"/>
            <w:smallCaps w:val="0"/>
            <w:noProof/>
            <w:sz w:val="22"/>
            <w:szCs w:val="22"/>
            <w:lang w:eastAsia="hr-HR"/>
          </w:rPr>
          <w:tab/>
        </w:r>
        <w:r w:rsidR="0030256B" w:rsidRPr="0030256B">
          <w:rPr>
            <w:rStyle w:val="Hiperveza"/>
            <w:rFonts w:asciiTheme="majorHAnsi" w:hAnsiTheme="majorHAnsi" w:cstheme="majorHAnsi"/>
            <w:noProof/>
            <w:sz w:val="22"/>
            <w:szCs w:val="22"/>
          </w:rPr>
          <w:t>POTRES</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_Toc122503575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44</w:t>
        </w:r>
        <w:r w:rsidR="0030256B" w:rsidRPr="0030256B">
          <w:rPr>
            <w:rFonts w:asciiTheme="majorHAnsi" w:hAnsiTheme="majorHAnsi" w:cstheme="majorHAnsi"/>
            <w:noProof/>
            <w:webHidden/>
            <w:sz w:val="22"/>
            <w:szCs w:val="22"/>
          </w:rPr>
          <w:fldChar w:fldCharType="end"/>
        </w:r>
      </w:hyperlink>
    </w:p>
    <w:p w14:paraId="6838BF1C" w14:textId="6F0B0D17"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576"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6.1.1.</w:t>
        </w:r>
        <w:r w:rsidR="0030256B" w:rsidRPr="0030256B">
          <w:rPr>
            <w:rStyle w:val="Hiperveza"/>
            <w:rFonts w:asciiTheme="majorHAnsi" w:hAnsiTheme="majorHAnsi" w:cstheme="majorHAnsi"/>
            <w:i w:val="0"/>
            <w:iCs w:val="0"/>
            <w:noProof/>
            <w:sz w:val="22"/>
            <w:szCs w:val="22"/>
          </w:rPr>
          <w:t xml:space="preserve"> Uvod</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_Toc122503576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44</w:t>
        </w:r>
        <w:r w:rsidR="0030256B" w:rsidRPr="0030256B">
          <w:rPr>
            <w:rFonts w:asciiTheme="majorHAnsi" w:hAnsiTheme="majorHAnsi" w:cstheme="majorHAnsi"/>
            <w:i w:val="0"/>
            <w:iCs w:val="0"/>
            <w:noProof/>
            <w:webHidden/>
            <w:sz w:val="22"/>
            <w:szCs w:val="22"/>
          </w:rPr>
          <w:fldChar w:fldCharType="end"/>
        </w:r>
      </w:hyperlink>
    </w:p>
    <w:p w14:paraId="64087D52" w14:textId="6A6534AE"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577"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6.1.2.</w:t>
        </w:r>
        <w:r w:rsidR="0030256B" w:rsidRPr="0030256B">
          <w:rPr>
            <w:rStyle w:val="Hiperveza"/>
            <w:rFonts w:asciiTheme="majorHAnsi" w:hAnsiTheme="majorHAnsi" w:cstheme="majorHAnsi"/>
            <w:i w:val="0"/>
            <w:iCs w:val="0"/>
            <w:noProof/>
            <w:sz w:val="22"/>
            <w:szCs w:val="22"/>
          </w:rPr>
          <w:t xml:space="preserve"> Prikaz utjecaja na kritičnu infrastrukturu</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_Toc122503577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49</w:t>
        </w:r>
        <w:r w:rsidR="0030256B" w:rsidRPr="0030256B">
          <w:rPr>
            <w:rFonts w:asciiTheme="majorHAnsi" w:hAnsiTheme="majorHAnsi" w:cstheme="majorHAnsi"/>
            <w:i w:val="0"/>
            <w:iCs w:val="0"/>
            <w:noProof/>
            <w:webHidden/>
            <w:sz w:val="22"/>
            <w:szCs w:val="22"/>
          </w:rPr>
          <w:fldChar w:fldCharType="end"/>
        </w:r>
      </w:hyperlink>
    </w:p>
    <w:p w14:paraId="34BC9F10" w14:textId="4EB5F4D0"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578"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6.1.3.</w:t>
        </w:r>
        <w:r w:rsidR="0030256B" w:rsidRPr="0030256B">
          <w:rPr>
            <w:rStyle w:val="Hiperveza"/>
            <w:rFonts w:asciiTheme="majorHAnsi" w:hAnsiTheme="majorHAnsi" w:cstheme="majorHAnsi"/>
            <w:i w:val="0"/>
            <w:iCs w:val="0"/>
            <w:noProof/>
            <w:sz w:val="22"/>
            <w:szCs w:val="22"/>
          </w:rPr>
          <w:t xml:space="preserve"> Kontekst</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_Toc122503578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50</w:t>
        </w:r>
        <w:r w:rsidR="0030256B" w:rsidRPr="0030256B">
          <w:rPr>
            <w:rFonts w:asciiTheme="majorHAnsi" w:hAnsiTheme="majorHAnsi" w:cstheme="majorHAnsi"/>
            <w:i w:val="0"/>
            <w:iCs w:val="0"/>
            <w:noProof/>
            <w:webHidden/>
            <w:sz w:val="22"/>
            <w:szCs w:val="22"/>
          </w:rPr>
          <w:fldChar w:fldCharType="end"/>
        </w:r>
      </w:hyperlink>
    </w:p>
    <w:p w14:paraId="432EEE59" w14:textId="3245B5AB"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579"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6.1.4.</w:t>
        </w:r>
        <w:r w:rsidR="0030256B" w:rsidRPr="0030256B">
          <w:rPr>
            <w:rStyle w:val="Hiperveza"/>
            <w:rFonts w:asciiTheme="majorHAnsi" w:hAnsiTheme="majorHAnsi" w:cstheme="majorHAnsi"/>
            <w:i w:val="0"/>
            <w:iCs w:val="0"/>
            <w:noProof/>
            <w:sz w:val="22"/>
            <w:szCs w:val="22"/>
          </w:rPr>
          <w:t xml:space="preserve"> Uzrok</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_Toc122503579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50</w:t>
        </w:r>
        <w:r w:rsidR="0030256B" w:rsidRPr="0030256B">
          <w:rPr>
            <w:rFonts w:asciiTheme="majorHAnsi" w:hAnsiTheme="majorHAnsi" w:cstheme="majorHAnsi"/>
            <w:i w:val="0"/>
            <w:iCs w:val="0"/>
            <w:noProof/>
            <w:webHidden/>
            <w:sz w:val="22"/>
            <w:szCs w:val="22"/>
          </w:rPr>
          <w:fldChar w:fldCharType="end"/>
        </w:r>
      </w:hyperlink>
    </w:p>
    <w:p w14:paraId="7A7A9562" w14:textId="24BACC5D"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580"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6.1.4.1.</w:t>
        </w:r>
        <w:r w:rsidR="0030256B" w:rsidRPr="0030256B">
          <w:rPr>
            <w:rStyle w:val="Hiperveza"/>
            <w:rFonts w:asciiTheme="majorHAnsi" w:hAnsiTheme="majorHAnsi" w:cstheme="majorHAnsi"/>
            <w:noProof/>
            <w:sz w:val="22"/>
            <w:szCs w:val="22"/>
          </w:rPr>
          <w:t xml:space="preserve"> Razvoj događaja koji prethodi velikoj nesreći</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_Toc122503580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51</w:t>
        </w:r>
        <w:r w:rsidR="0030256B" w:rsidRPr="0030256B">
          <w:rPr>
            <w:rFonts w:asciiTheme="majorHAnsi" w:hAnsiTheme="majorHAnsi" w:cstheme="majorHAnsi"/>
            <w:noProof/>
            <w:webHidden/>
            <w:sz w:val="22"/>
            <w:szCs w:val="22"/>
          </w:rPr>
          <w:fldChar w:fldCharType="end"/>
        </w:r>
      </w:hyperlink>
    </w:p>
    <w:p w14:paraId="4BC1D4A0" w14:textId="60D69E7A"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581"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6.1.4.2.</w:t>
        </w:r>
        <w:r w:rsidR="0030256B" w:rsidRPr="0030256B">
          <w:rPr>
            <w:rStyle w:val="Hiperveza"/>
            <w:rFonts w:asciiTheme="majorHAnsi" w:hAnsiTheme="majorHAnsi" w:cstheme="majorHAnsi"/>
            <w:noProof/>
            <w:sz w:val="22"/>
            <w:szCs w:val="22"/>
          </w:rPr>
          <w:t xml:space="preserve"> Okidač koji je uzrokovao veliku nesreću</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_Toc122503581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51</w:t>
        </w:r>
        <w:r w:rsidR="0030256B" w:rsidRPr="0030256B">
          <w:rPr>
            <w:rFonts w:asciiTheme="majorHAnsi" w:hAnsiTheme="majorHAnsi" w:cstheme="majorHAnsi"/>
            <w:noProof/>
            <w:webHidden/>
            <w:sz w:val="22"/>
            <w:szCs w:val="22"/>
          </w:rPr>
          <w:fldChar w:fldCharType="end"/>
        </w:r>
      </w:hyperlink>
    </w:p>
    <w:p w14:paraId="6606DA0F" w14:textId="73CCA516"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582"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6.1.5.</w:t>
        </w:r>
        <w:r w:rsidR="0030256B" w:rsidRPr="0030256B">
          <w:rPr>
            <w:rStyle w:val="Hiperveza"/>
            <w:rFonts w:asciiTheme="majorHAnsi" w:hAnsiTheme="majorHAnsi" w:cstheme="majorHAnsi"/>
            <w:i w:val="0"/>
            <w:iCs w:val="0"/>
            <w:noProof/>
            <w:sz w:val="22"/>
            <w:szCs w:val="22"/>
          </w:rPr>
          <w:t xml:space="preserve"> Opis događaja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_Toc122503582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51</w:t>
        </w:r>
        <w:r w:rsidR="0030256B" w:rsidRPr="0030256B">
          <w:rPr>
            <w:rFonts w:asciiTheme="majorHAnsi" w:hAnsiTheme="majorHAnsi" w:cstheme="majorHAnsi"/>
            <w:i w:val="0"/>
            <w:iCs w:val="0"/>
            <w:noProof/>
            <w:webHidden/>
            <w:sz w:val="22"/>
            <w:szCs w:val="22"/>
          </w:rPr>
          <w:fldChar w:fldCharType="end"/>
        </w:r>
      </w:hyperlink>
    </w:p>
    <w:p w14:paraId="2FE86CC8" w14:textId="76C6A47E"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583"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6.1.5.1.</w:t>
        </w:r>
        <w:r w:rsidR="0030256B" w:rsidRPr="0030256B">
          <w:rPr>
            <w:rStyle w:val="Hiperveza"/>
            <w:rFonts w:asciiTheme="majorHAnsi" w:hAnsiTheme="majorHAnsi" w:cstheme="majorHAnsi"/>
            <w:noProof/>
            <w:sz w:val="22"/>
            <w:szCs w:val="22"/>
          </w:rPr>
          <w:t xml:space="preserve"> Događaj s najgorim mogućim posljedicama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_Toc122503583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53</w:t>
        </w:r>
        <w:r w:rsidR="0030256B" w:rsidRPr="0030256B">
          <w:rPr>
            <w:rFonts w:asciiTheme="majorHAnsi" w:hAnsiTheme="majorHAnsi" w:cstheme="majorHAnsi"/>
            <w:noProof/>
            <w:webHidden/>
            <w:sz w:val="22"/>
            <w:szCs w:val="22"/>
          </w:rPr>
          <w:fldChar w:fldCharType="end"/>
        </w:r>
      </w:hyperlink>
    </w:p>
    <w:p w14:paraId="02A20DC0" w14:textId="75B66F75" w:rsidR="0030256B" w:rsidRPr="0030256B" w:rsidRDefault="00000000">
      <w:pPr>
        <w:pStyle w:val="Sadraj5"/>
        <w:tabs>
          <w:tab w:val="left" w:pos="1760"/>
          <w:tab w:val="right" w:leader="dot" w:pos="8777"/>
        </w:tabs>
        <w:rPr>
          <w:rFonts w:asciiTheme="majorHAnsi" w:eastAsiaTheme="minorEastAsia" w:hAnsiTheme="majorHAnsi" w:cstheme="majorHAnsi"/>
          <w:noProof/>
          <w:sz w:val="22"/>
          <w:szCs w:val="22"/>
          <w:lang w:eastAsia="hr-HR"/>
        </w:rPr>
      </w:pPr>
      <w:hyperlink w:anchor="_Toc122503584" w:history="1">
        <w:r w:rsidR="0030256B" w:rsidRPr="0030256B">
          <w:rPr>
            <w:rStyle w:val="Hiperveza"/>
            <w:rFonts w:asciiTheme="majorHAnsi" w:hAnsiTheme="majorHAnsi" w:cstheme="majorHAnsi"/>
            <w:noProof/>
            <w:sz w:val="22"/>
            <w:szCs w:val="22"/>
          </w:rPr>
          <w:t>6.1.5.1.1</w:t>
        </w:r>
        <w:r w:rsidR="0030256B" w:rsidRPr="0030256B">
          <w:rPr>
            <w:rFonts w:asciiTheme="majorHAnsi" w:eastAsiaTheme="minorEastAsia" w:hAnsiTheme="majorHAnsi" w:cstheme="majorHAnsi"/>
            <w:noProof/>
            <w:sz w:val="22"/>
            <w:szCs w:val="22"/>
            <w:lang w:eastAsia="hr-HR"/>
          </w:rPr>
          <w:tab/>
        </w:r>
        <w:r w:rsidR="0030256B" w:rsidRPr="0030256B">
          <w:rPr>
            <w:rStyle w:val="Hiperveza"/>
            <w:rFonts w:asciiTheme="majorHAnsi" w:hAnsiTheme="majorHAnsi" w:cstheme="majorHAnsi"/>
            <w:noProof/>
            <w:sz w:val="22"/>
            <w:szCs w:val="22"/>
          </w:rPr>
          <w:t>Posljedice na život i zdravlje ljudi</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_Toc122503584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56</w:t>
        </w:r>
        <w:r w:rsidR="0030256B" w:rsidRPr="0030256B">
          <w:rPr>
            <w:rFonts w:asciiTheme="majorHAnsi" w:hAnsiTheme="majorHAnsi" w:cstheme="majorHAnsi"/>
            <w:noProof/>
            <w:webHidden/>
            <w:sz w:val="22"/>
            <w:szCs w:val="22"/>
          </w:rPr>
          <w:fldChar w:fldCharType="end"/>
        </w:r>
      </w:hyperlink>
    </w:p>
    <w:p w14:paraId="1DF6311B" w14:textId="6BB0944A" w:rsidR="0030256B" w:rsidRPr="0030256B" w:rsidRDefault="00000000">
      <w:pPr>
        <w:pStyle w:val="Sadraj5"/>
        <w:tabs>
          <w:tab w:val="left" w:pos="1760"/>
          <w:tab w:val="right" w:leader="dot" w:pos="8777"/>
        </w:tabs>
        <w:rPr>
          <w:rFonts w:asciiTheme="majorHAnsi" w:eastAsiaTheme="minorEastAsia" w:hAnsiTheme="majorHAnsi" w:cstheme="majorHAnsi"/>
          <w:noProof/>
          <w:sz w:val="22"/>
          <w:szCs w:val="22"/>
          <w:lang w:eastAsia="hr-HR"/>
        </w:rPr>
      </w:pPr>
      <w:hyperlink w:anchor="_Toc122503585" w:history="1">
        <w:r w:rsidR="0030256B" w:rsidRPr="0030256B">
          <w:rPr>
            <w:rStyle w:val="Hiperveza"/>
            <w:rFonts w:asciiTheme="majorHAnsi" w:hAnsiTheme="majorHAnsi" w:cstheme="majorHAnsi"/>
            <w:noProof/>
            <w:sz w:val="22"/>
            <w:szCs w:val="22"/>
          </w:rPr>
          <w:t>6.1.5.1.2</w:t>
        </w:r>
        <w:r w:rsidR="0030256B" w:rsidRPr="0030256B">
          <w:rPr>
            <w:rFonts w:asciiTheme="majorHAnsi" w:eastAsiaTheme="minorEastAsia" w:hAnsiTheme="majorHAnsi" w:cstheme="majorHAnsi"/>
            <w:noProof/>
            <w:sz w:val="22"/>
            <w:szCs w:val="22"/>
            <w:lang w:eastAsia="hr-HR"/>
          </w:rPr>
          <w:tab/>
        </w:r>
        <w:r w:rsidR="0030256B" w:rsidRPr="0030256B">
          <w:rPr>
            <w:rStyle w:val="Hiperveza"/>
            <w:rFonts w:asciiTheme="majorHAnsi" w:hAnsiTheme="majorHAnsi" w:cstheme="majorHAnsi"/>
            <w:noProof/>
            <w:sz w:val="22"/>
            <w:szCs w:val="22"/>
          </w:rPr>
          <w:t>Posljedice na gospodarstvo</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_Toc122503585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57</w:t>
        </w:r>
        <w:r w:rsidR="0030256B" w:rsidRPr="0030256B">
          <w:rPr>
            <w:rFonts w:asciiTheme="majorHAnsi" w:hAnsiTheme="majorHAnsi" w:cstheme="majorHAnsi"/>
            <w:noProof/>
            <w:webHidden/>
            <w:sz w:val="22"/>
            <w:szCs w:val="22"/>
          </w:rPr>
          <w:fldChar w:fldCharType="end"/>
        </w:r>
      </w:hyperlink>
    </w:p>
    <w:p w14:paraId="08C68EB0" w14:textId="583D6520" w:rsidR="0030256B" w:rsidRPr="0030256B" w:rsidRDefault="00000000">
      <w:pPr>
        <w:pStyle w:val="Sadraj5"/>
        <w:tabs>
          <w:tab w:val="left" w:pos="1760"/>
          <w:tab w:val="right" w:leader="dot" w:pos="8777"/>
        </w:tabs>
        <w:rPr>
          <w:rFonts w:asciiTheme="majorHAnsi" w:eastAsiaTheme="minorEastAsia" w:hAnsiTheme="majorHAnsi" w:cstheme="majorHAnsi"/>
          <w:noProof/>
          <w:sz w:val="22"/>
          <w:szCs w:val="22"/>
          <w:lang w:eastAsia="hr-HR"/>
        </w:rPr>
      </w:pPr>
      <w:hyperlink w:anchor="_Toc122503586" w:history="1">
        <w:r w:rsidR="0030256B" w:rsidRPr="0030256B">
          <w:rPr>
            <w:rStyle w:val="Hiperveza"/>
            <w:rFonts w:asciiTheme="majorHAnsi" w:hAnsiTheme="majorHAnsi" w:cstheme="majorHAnsi"/>
            <w:noProof/>
            <w:sz w:val="22"/>
            <w:szCs w:val="22"/>
          </w:rPr>
          <w:t>6.1.5.1.3</w:t>
        </w:r>
        <w:r w:rsidR="0030256B" w:rsidRPr="0030256B">
          <w:rPr>
            <w:rFonts w:asciiTheme="majorHAnsi" w:eastAsiaTheme="minorEastAsia" w:hAnsiTheme="majorHAnsi" w:cstheme="majorHAnsi"/>
            <w:noProof/>
            <w:sz w:val="22"/>
            <w:szCs w:val="22"/>
            <w:lang w:eastAsia="hr-HR"/>
          </w:rPr>
          <w:tab/>
        </w:r>
        <w:r w:rsidR="0030256B" w:rsidRPr="0030256B">
          <w:rPr>
            <w:rStyle w:val="Hiperveza"/>
            <w:rFonts w:asciiTheme="majorHAnsi" w:hAnsiTheme="majorHAnsi" w:cstheme="majorHAnsi"/>
            <w:noProof/>
            <w:sz w:val="22"/>
            <w:szCs w:val="22"/>
          </w:rPr>
          <w:t>Posljedice na društvenu stabilnost i politiku</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_Toc122503586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57</w:t>
        </w:r>
        <w:r w:rsidR="0030256B" w:rsidRPr="0030256B">
          <w:rPr>
            <w:rFonts w:asciiTheme="majorHAnsi" w:hAnsiTheme="majorHAnsi" w:cstheme="majorHAnsi"/>
            <w:noProof/>
            <w:webHidden/>
            <w:sz w:val="22"/>
            <w:szCs w:val="22"/>
          </w:rPr>
          <w:fldChar w:fldCharType="end"/>
        </w:r>
      </w:hyperlink>
    </w:p>
    <w:p w14:paraId="445CB10E" w14:textId="05D66464" w:rsidR="0030256B" w:rsidRPr="0030256B" w:rsidRDefault="00000000">
      <w:pPr>
        <w:pStyle w:val="Sadraj5"/>
        <w:tabs>
          <w:tab w:val="left" w:pos="1760"/>
          <w:tab w:val="right" w:leader="dot" w:pos="8777"/>
        </w:tabs>
        <w:rPr>
          <w:rFonts w:asciiTheme="majorHAnsi" w:eastAsiaTheme="minorEastAsia" w:hAnsiTheme="majorHAnsi" w:cstheme="majorHAnsi"/>
          <w:noProof/>
          <w:sz w:val="22"/>
          <w:szCs w:val="22"/>
          <w:lang w:eastAsia="hr-HR"/>
        </w:rPr>
      </w:pPr>
      <w:hyperlink w:anchor="_Toc122503587" w:history="1">
        <w:r w:rsidR="0030256B" w:rsidRPr="0030256B">
          <w:rPr>
            <w:rStyle w:val="Hiperveza"/>
            <w:rFonts w:asciiTheme="majorHAnsi" w:hAnsiTheme="majorHAnsi" w:cstheme="majorHAnsi"/>
            <w:noProof/>
            <w:sz w:val="22"/>
            <w:szCs w:val="22"/>
          </w:rPr>
          <w:t>6.1.5.1.4</w:t>
        </w:r>
        <w:r w:rsidR="0030256B" w:rsidRPr="0030256B">
          <w:rPr>
            <w:rFonts w:asciiTheme="majorHAnsi" w:eastAsiaTheme="minorEastAsia" w:hAnsiTheme="majorHAnsi" w:cstheme="majorHAnsi"/>
            <w:noProof/>
            <w:sz w:val="22"/>
            <w:szCs w:val="22"/>
            <w:lang w:eastAsia="hr-HR"/>
          </w:rPr>
          <w:tab/>
        </w:r>
        <w:r w:rsidR="0030256B" w:rsidRPr="0030256B">
          <w:rPr>
            <w:rStyle w:val="Hiperveza"/>
            <w:rFonts w:asciiTheme="majorHAnsi" w:hAnsiTheme="majorHAnsi" w:cstheme="majorHAnsi"/>
            <w:noProof/>
            <w:sz w:val="22"/>
            <w:szCs w:val="22"/>
          </w:rPr>
          <w:t>Vjerojatnost događaja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_Toc122503587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58</w:t>
        </w:r>
        <w:r w:rsidR="0030256B" w:rsidRPr="0030256B">
          <w:rPr>
            <w:rFonts w:asciiTheme="majorHAnsi" w:hAnsiTheme="majorHAnsi" w:cstheme="majorHAnsi"/>
            <w:noProof/>
            <w:webHidden/>
            <w:sz w:val="22"/>
            <w:szCs w:val="22"/>
          </w:rPr>
          <w:fldChar w:fldCharType="end"/>
        </w:r>
      </w:hyperlink>
    </w:p>
    <w:p w14:paraId="33014BFD" w14:textId="06D324BD"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588"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6.1.6.</w:t>
        </w:r>
        <w:r w:rsidR="0030256B" w:rsidRPr="0030256B">
          <w:rPr>
            <w:rStyle w:val="Hiperveza"/>
            <w:rFonts w:asciiTheme="majorHAnsi" w:hAnsiTheme="majorHAnsi" w:cstheme="majorHAnsi"/>
            <w:i w:val="0"/>
            <w:iCs w:val="0"/>
            <w:noProof/>
            <w:sz w:val="22"/>
            <w:szCs w:val="22"/>
          </w:rPr>
          <w:t xml:space="preserve"> Podaci, izvori i metode izračuna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_Toc122503588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59</w:t>
        </w:r>
        <w:r w:rsidR="0030256B" w:rsidRPr="0030256B">
          <w:rPr>
            <w:rFonts w:asciiTheme="majorHAnsi" w:hAnsiTheme="majorHAnsi" w:cstheme="majorHAnsi"/>
            <w:i w:val="0"/>
            <w:iCs w:val="0"/>
            <w:noProof/>
            <w:webHidden/>
            <w:sz w:val="22"/>
            <w:szCs w:val="22"/>
          </w:rPr>
          <w:fldChar w:fldCharType="end"/>
        </w:r>
      </w:hyperlink>
    </w:p>
    <w:p w14:paraId="53CD03F2" w14:textId="2ABF70CD"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589"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6.1.7.</w:t>
        </w:r>
        <w:r w:rsidR="0030256B" w:rsidRPr="0030256B">
          <w:rPr>
            <w:rStyle w:val="Hiperveza"/>
            <w:rFonts w:asciiTheme="majorHAnsi" w:hAnsiTheme="majorHAnsi" w:cstheme="majorHAnsi"/>
            <w:i w:val="0"/>
            <w:iCs w:val="0"/>
            <w:noProof/>
            <w:sz w:val="22"/>
            <w:szCs w:val="22"/>
          </w:rPr>
          <w:t xml:space="preserve"> Matrice rizika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_Toc122503589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60</w:t>
        </w:r>
        <w:r w:rsidR="0030256B" w:rsidRPr="0030256B">
          <w:rPr>
            <w:rFonts w:asciiTheme="majorHAnsi" w:hAnsiTheme="majorHAnsi" w:cstheme="majorHAnsi"/>
            <w:i w:val="0"/>
            <w:iCs w:val="0"/>
            <w:noProof/>
            <w:webHidden/>
            <w:sz w:val="22"/>
            <w:szCs w:val="22"/>
          </w:rPr>
          <w:fldChar w:fldCharType="end"/>
        </w:r>
      </w:hyperlink>
    </w:p>
    <w:p w14:paraId="7B1D4F59" w14:textId="640B7199" w:rsidR="0030256B" w:rsidRPr="0030256B" w:rsidRDefault="00000000">
      <w:pPr>
        <w:pStyle w:val="Sadraj2"/>
        <w:tabs>
          <w:tab w:val="left" w:pos="880"/>
          <w:tab w:val="right" w:leader="dot" w:pos="8777"/>
        </w:tabs>
        <w:rPr>
          <w:rFonts w:asciiTheme="majorHAnsi" w:eastAsiaTheme="minorEastAsia" w:hAnsiTheme="majorHAnsi" w:cstheme="majorHAnsi"/>
          <w:smallCaps w:val="0"/>
          <w:noProof/>
          <w:sz w:val="22"/>
          <w:szCs w:val="22"/>
          <w:lang w:eastAsia="hr-HR"/>
        </w:rPr>
      </w:pPr>
      <w:hyperlink w:anchor="_Toc122503590"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6.2.</w:t>
        </w:r>
        <w:r w:rsidR="0030256B" w:rsidRPr="0030256B">
          <w:rPr>
            <w:rFonts w:asciiTheme="majorHAnsi" w:eastAsiaTheme="minorEastAsia" w:hAnsiTheme="majorHAnsi" w:cstheme="majorHAnsi"/>
            <w:smallCaps w:val="0"/>
            <w:noProof/>
            <w:sz w:val="22"/>
            <w:szCs w:val="22"/>
            <w:lang w:eastAsia="hr-HR"/>
          </w:rPr>
          <w:tab/>
        </w:r>
        <w:r w:rsidR="0030256B" w:rsidRPr="0030256B">
          <w:rPr>
            <w:rStyle w:val="Hiperveza"/>
            <w:rFonts w:asciiTheme="majorHAnsi" w:hAnsiTheme="majorHAnsi" w:cstheme="majorHAnsi"/>
            <w:noProof/>
            <w:sz w:val="22"/>
            <w:szCs w:val="22"/>
          </w:rPr>
          <w:t>POPLAVE</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_Toc122503590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61</w:t>
        </w:r>
        <w:r w:rsidR="0030256B" w:rsidRPr="0030256B">
          <w:rPr>
            <w:rFonts w:asciiTheme="majorHAnsi" w:hAnsiTheme="majorHAnsi" w:cstheme="majorHAnsi"/>
            <w:noProof/>
            <w:webHidden/>
            <w:sz w:val="22"/>
            <w:szCs w:val="22"/>
          </w:rPr>
          <w:fldChar w:fldCharType="end"/>
        </w:r>
      </w:hyperlink>
    </w:p>
    <w:p w14:paraId="2E7A13E0" w14:textId="1A6D0717"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591"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6.2.1.</w:t>
        </w:r>
        <w:r w:rsidR="0030256B" w:rsidRPr="0030256B">
          <w:rPr>
            <w:rStyle w:val="Hiperveza"/>
            <w:rFonts w:asciiTheme="majorHAnsi" w:hAnsiTheme="majorHAnsi" w:cstheme="majorHAnsi"/>
            <w:i w:val="0"/>
            <w:iCs w:val="0"/>
            <w:noProof/>
            <w:sz w:val="22"/>
            <w:szCs w:val="22"/>
          </w:rPr>
          <w:t xml:space="preserve"> Uvod</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_Toc122503591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61</w:t>
        </w:r>
        <w:r w:rsidR="0030256B" w:rsidRPr="0030256B">
          <w:rPr>
            <w:rFonts w:asciiTheme="majorHAnsi" w:hAnsiTheme="majorHAnsi" w:cstheme="majorHAnsi"/>
            <w:i w:val="0"/>
            <w:iCs w:val="0"/>
            <w:noProof/>
            <w:webHidden/>
            <w:sz w:val="22"/>
            <w:szCs w:val="22"/>
          </w:rPr>
          <w:fldChar w:fldCharType="end"/>
        </w:r>
      </w:hyperlink>
    </w:p>
    <w:p w14:paraId="1C594CAC" w14:textId="4FFC82A2"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592"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6.2.2.</w:t>
        </w:r>
        <w:r w:rsidR="0030256B" w:rsidRPr="0030256B">
          <w:rPr>
            <w:rStyle w:val="Hiperveza"/>
            <w:rFonts w:asciiTheme="majorHAnsi" w:hAnsiTheme="majorHAnsi" w:cstheme="majorHAnsi"/>
            <w:i w:val="0"/>
            <w:iCs w:val="0"/>
            <w:noProof/>
            <w:sz w:val="22"/>
            <w:szCs w:val="22"/>
          </w:rPr>
          <w:t xml:space="preserve"> Prikaz utjecaja na kritičnu infrastrukturu</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_Toc122503592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61</w:t>
        </w:r>
        <w:r w:rsidR="0030256B" w:rsidRPr="0030256B">
          <w:rPr>
            <w:rFonts w:asciiTheme="majorHAnsi" w:hAnsiTheme="majorHAnsi" w:cstheme="majorHAnsi"/>
            <w:i w:val="0"/>
            <w:iCs w:val="0"/>
            <w:noProof/>
            <w:webHidden/>
            <w:sz w:val="22"/>
            <w:szCs w:val="22"/>
          </w:rPr>
          <w:fldChar w:fldCharType="end"/>
        </w:r>
      </w:hyperlink>
    </w:p>
    <w:p w14:paraId="28DF2339" w14:textId="3035DA45"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593"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6.2.3.</w:t>
        </w:r>
        <w:r w:rsidR="0030256B" w:rsidRPr="0030256B">
          <w:rPr>
            <w:rStyle w:val="Hiperveza"/>
            <w:rFonts w:asciiTheme="majorHAnsi" w:hAnsiTheme="majorHAnsi" w:cstheme="majorHAnsi"/>
            <w:i w:val="0"/>
            <w:iCs w:val="0"/>
            <w:noProof/>
            <w:sz w:val="22"/>
            <w:szCs w:val="22"/>
          </w:rPr>
          <w:t xml:space="preserve"> Kontekst</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_Toc122503593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62</w:t>
        </w:r>
        <w:r w:rsidR="0030256B" w:rsidRPr="0030256B">
          <w:rPr>
            <w:rFonts w:asciiTheme="majorHAnsi" w:hAnsiTheme="majorHAnsi" w:cstheme="majorHAnsi"/>
            <w:i w:val="0"/>
            <w:iCs w:val="0"/>
            <w:noProof/>
            <w:webHidden/>
            <w:sz w:val="22"/>
            <w:szCs w:val="22"/>
          </w:rPr>
          <w:fldChar w:fldCharType="end"/>
        </w:r>
      </w:hyperlink>
    </w:p>
    <w:p w14:paraId="13571927" w14:textId="2338CF83"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594"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6.2.4.</w:t>
        </w:r>
        <w:r w:rsidR="0030256B" w:rsidRPr="0030256B">
          <w:rPr>
            <w:rStyle w:val="Hiperveza"/>
            <w:rFonts w:asciiTheme="majorHAnsi" w:hAnsiTheme="majorHAnsi" w:cstheme="majorHAnsi"/>
            <w:i w:val="0"/>
            <w:iCs w:val="0"/>
            <w:noProof/>
            <w:sz w:val="22"/>
            <w:szCs w:val="22"/>
          </w:rPr>
          <w:t xml:space="preserve"> Uzrok</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_Toc122503594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64</w:t>
        </w:r>
        <w:r w:rsidR="0030256B" w:rsidRPr="0030256B">
          <w:rPr>
            <w:rFonts w:asciiTheme="majorHAnsi" w:hAnsiTheme="majorHAnsi" w:cstheme="majorHAnsi"/>
            <w:i w:val="0"/>
            <w:iCs w:val="0"/>
            <w:noProof/>
            <w:webHidden/>
            <w:sz w:val="22"/>
            <w:szCs w:val="22"/>
          </w:rPr>
          <w:fldChar w:fldCharType="end"/>
        </w:r>
      </w:hyperlink>
    </w:p>
    <w:p w14:paraId="0F6C9FAC" w14:textId="4CFEF8A8"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595" w:history="1">
        <w:r w:rsidR="0030256B" w:rsidRPr="0030256B">
          <w:rPr>
            <w:rStyle w:val="Hiperveza"/>
            <w:rFonts w:asciiTheme="majorHAnsi" w:eastAsia="Times New Roman" w:hAnsiTheme="majorHAnsi" w:cstheme="majorHAnsi"/>
            <w:noProof/>
            <w:sz w:val="22"/>
            <w:szCs w:val="22"/>
            <w:lang w:eastAsia="zh-CN"/>
            <w14:scene3d>
              <w14:camera w14:prst="orthographicFront"/>
              <w14:lightRig w14:rig="threePt" w14:dir="t">
                <w14:rot w14:lat="0" w14:lon="0" w14:rev="0"/>
              </w14:lightRig>
            </w14:scene3d>
          </w:rPr>
          <w:t>6.2.4.1.</w:t>
        </w:r>
        <w:r w:rsidR="0030256B" w:rsidRPr="0030256B">
          <w:rPr>
            <w:rStyle w:val="Hiperveza"/>
            <w:rFonts w:asciiTheme="majorHAnsi" w:eastAsia="Times New Roman" w:hAnsiTheme="majorHAnsi" w:cstheme="majorHAnsi"/>
            <w:bCs/>
            <w:noProof/>
            <w:sz w:val="22"/>
            <w:szCs w:val="22"/>
            <w:lang w:eastAsia="zh-CN"/>
          </w:rPr>
          <w:t xml:space="preserve"> Razvoj događaja koji prethodi velikoj nesreći</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_Toc122503595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64</w:t>
        </w:r>
        <w:r w:rsidR="0030256B" w:rsidRPr="0030256B">
          <w:rPr>
            <w:rFonts w:asciiTheme="majorHAnsi" w:hAnsiTheme="majorHAnsi" w:cstheme="majorHAnsi"/>
            <w:noProof/>
            <w:webHidden/>
            <w:sz w:val="22"/>
            <w:szCs w:val="22"/>
          </w:rPr>
          <w:fldChar w:fldCharType="end"/>
        </w:r>
      </w:hyperlink>
    </w:p>
    <w:p w14:paraId="55364D4B" w14:textId="5659209D"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596" w:history="1">
        <w:r w:rsidR="0030256B" w:rsidRPr="0030256B">
          <w:rPr>
            <w:rStyle w:val="Hiperveza"/>
            <w:rFonts w:asciiTheme="majorHAnsi" w:eastAsia="Times New Roman" w:hAnsiTheme="majorHAnsi" w:cstheme="majorHAnsi"/>
            <w:noProof/>
            <w:sz w:val="22"/>
            <w:szCs w:val="22"/>
            <w:lang w:eastAsia="zh-CN"/>
            <w14:scene3d>
              <w14:camera w14:prst="orthographicFront"/>
              <w14:lightRig w14:rig="threePt" w14:dir="t">
                <w14:rot w14:lat="0" w14:lon="0" w14:rev="0"/>
              </w14:lightRig>
            </w14:scene3d>
          </w:rPr>
          <w:t>6.2.4.2.</w:t>
        </w:r>
        <w:r w:rsidR="0030256B" w:rsidRPr="0030256B">
          <w:rPr>
            <w:rStyle w:val="Hiperveza"/>
            <w:rFonts w:asciiTheme="majorHAnsi" w:eastAsia="Times New Roman" w:hAnsiTheme="majorHAnsi" w:cstheme="majorHAnsi"/>
            <w:bCs/>
            <w:noProof/>
            <w:sz w:val="22"/>
            <w:szCs w:val="22"/>
            <w:lang w:eastAsia="zh-CN"/>
          </w:rPr>
          <w:t xml:space="preserve"> Okidač koji je uzrokovao veliku nesreću</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_Toc122503596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65</w:t>
        </w:r>
        <w:r w:rsidR="0030256B" w:rsidRPr="0030256B">
          <w:rPr>
            <w:rFonts w:asciiTheme="majorHAnsi" w:hAnsiTheme="majorHAnsi" w:cstheme="majorHAnsi"/>
            <w:noProof/>
            <w:webHidden/>
            <w:sz w:val="22"/>
            <w:szCs w:val="22"/>
          </w:rPr>
          <w:fldChar w:fldCharType="end"/>
        </w:r>
      </w:hyperlink>
    </w:p>
    <w:p w14:paraId="1F401ED9" w14:textId="57D1D0F1"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597"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6.2.5.</w:t>
        </w:r>
        <w:r w:rsidR="0030256B" w:rsidRPr="0030256B">
          <w:rPr>
            <w:rStyle w:val="Hiperveza"/>
            <w:rFonts w:asciiTheme="majorHAnsi" w:hAnsiTheme="majorHAnsi" w:cstheme="majorHAnsi"/>
            <w:i w:val="0"/>
            <w:iCs w:val="0"/>
            <w:noProof/>
            <w:sz w:val="22"/>
            <w:szCs w:val="22"/>
          </w:rPr>
          <w:t xml:space="preserve"> Opis događaja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_Toc122503597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65</w:t>
        </w:r>
        <w:r w:rsidR="0030256B" w:rsidRPr="0030256B">
          <w:rPr>
            <w:rFonts w:asciiTheme="majorHAnsi" w:hAnsiTheme="majorHAnsi" w:cstheme="majorHAnsi"/>
            <w:i w:val="0"/>
            <w:iCs w:val="0"/>
            <w:noProof/>
            <w:webHidden/>
            <w:sz w:val="22"/>
            <w:szCs w:val="22"/>
          </w:rPr>
          <w:fldChar w:fldCharType="end"/>
        </w:r>
      </w:hyperlink>
    </w:p>
    <w:p w14:paraId="79EC342F" w14:textId="4A911C5D"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598" w:history="1">
        <w:r w:rsidR="0030256B" w:rsidRPr="0030256B">
          <w:rPr>
            <w:rStyle w:val="Hiperveza"/>
            <w:rFonts w:asciiTheme="majorHAnsi" w:eastAsia="Times New Roman" w:hAnsiTheme="majorHAnsi" w:cstheme="majorHAnsi"/>
            <w:noProof/>
            <w:sz w:val="22"/>
            <w:szCs w:val="22"/>
            <w:lang w:eastAsia="zh-CN"/>
            <w14:scene3d>
              <w14:camera w14:prst="orthographicFront"/>
              <w14:lightRig w14:rig="threePt" w14:dir="t">
                <w14:rot w14:lat="0" w14:lon="0" w14:rev="0"/>
              </w14:lightRig>
            </w14:scene3d>
          </w:rPr>
          <w:t>6.2.5.1.</w:t>
        </w:r>
        <w:r w:rsidR="0030256B" w:rsidRPr="0030256B">
          <w:rPr>
            <w:rStyle w:val="Hiperveza"/>
            <w:rFonts w:asciiTheme="majorHAnsi" w:eastAsia="Times New Roman" w:hAnsiTheme="majorHAnsi" w:cstheme="majorHAnsi"/>
            <w:bCs/>
            <w:noProof/>
            <w:sz w:val="22"/>
            <w:szCs w:val="22"/>
            <w:lang w:eastAsia="zh-CN"/>
          </w:rPr>
          <w:t xml:space="preserve"> Događaj s najgorim mogućim posljedicama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_Toc122503598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66</w:t>
        </w:r>
        <w:r w:rsidR="0030256B" w:rsidRPr="0030256B">
          <w:rPr>
            <w:rFonts w:asciiTheme="majorHAnsi" w:hAnsiTheme="majorHAnsi" w:cstheme="majorHAnsi"/>
            <w:noProof/>
            <w:webHidden/>
            <w:sz w:val="22"/>
            <w:szCs w:val="22"/>
          </w:rPr>
          <w:fldChar w:fldCharType="end"/>
        </w:r>
      </w:hyperlink>
    </w:p>
    <w:p w14:paraId="759AE89B" w14:textId="7E0EDB47" w:rsidR="0030256B" w:rsidRPr="0030256B" w:rsidRDefault="00000000">
      <w:pPr>
        <w:pStyle w:val="Sadraj5"/>
        <w:tabs>
          <w:tab w:val="left" w:pos="1760"/>
          <w:tab w:val="right" w:leader="dot" w:pos="8777"/>
        </w:tabs>
        <w:rPr>
          <w:rFonts w:asciiTheme="majorHAnsi" w:eastAsiaTheme="minorEastAsia" w:hAnsiTheme="majorHAnsi" w:cstheme="majorHAnsi"/>
          <w:noProof/>
          <w:sz w:val="22"/>
          <w:szCs w:val="22"/>
          <w:lang w:eastAsia="hr-HR"/>
        </w:rPr>
      </w:pPr>
      <w:hyperlink w:anchor="_Toc122503599" w:history="1">
        <w:r w:rsidR="0030256B" w:rsidRPr="0030256B">
          <w:rPr>
            <w:rStyle w:val="Hiperveza"/>
            <w:rFonts w:asciiTheme="majorHAnsi" w:hAnsiTheme="majorHAnsi" w:cstheme="majorHAnsi"/>
            <w:bCs/>
            <w:noProof/>
            <w:sz w:val="22"/>
            <w:szCs w:val="22"/>
            <w:lang w:eastAsia="zh-CN"/>
          </w:rPr>
          <w:t>6.2.5.1.1</w:t>
        </w:r>
        <w:r w:rsidR="0030256B" w:rsidRPr="0030256B">
          <w:rPr>
            <w:rFonts w:asciiTheme="majorHAnsi" w:eastAsiaTheme="minorEastAsia" w:hAnsiTheme="majorHAnsi" w:cstheme="majorHAnsi"/>
            <w:noProof/>
            <w:sz w:val="22"/>
            <w:szCs w:val="22"/>
            <w:lang w:eastAsia="hr-HR"/>
          </w:rPr>
          <w:tab/>
        </w:r>
        <w:r w:rsidR="0030256B" w:rsidRPr="0030256B">
          <w:rPr>
            <w:rStyle w:val="Hiperveza"/>
            <w:rFonts w:asciiTheme="majorHAnsi" w:hAnsiTheme="majorHAnsi" w:cstheme="majorHAnsi"/>
            <w:bCs/>
            <w:noProof/>
            <w:sz w:val="22"/>
            <w:szCs w:val="22"/>
            <w:lang w:eastAsia="zh-CN"/>
          </w:rPr>
          <w:t>Posljedice na život i zdravlje ljudi</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_Toc122503599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66</w:t>
        </w:r>
        <w:r w:rsidR="0030256B" w:rsidRPr="0030256B">
          <w:rPr>
            <w:rFonts w:asciiTheme="majorHAnsi" w:hAnsiTheme="majorHAnsi" w:cstheme="majorHAnsi"/>
            <w:noProof/>
            <w:webHidden/>
            <w:sz w:val="22"/>
            <w:szCs w:val="22"/>
          </w:rPr>
          <w:fldChar w:fldCharType="end"/>
        </w:r>
      </w:hyperlink>
    </w:p>
    <w:p w14:paraId="52DA7420" w14:textId="4B70F117" w:rsidR="0030256B" w:rsidRPr="0030256B" w:rsidRDefault="00000000">
      <w:pPr>
        <w:pStyle w:val="Sadraj5"/>
        <w:tabs>
          <w:tab w:val="left" w:pos="1760"/>
          <w:tab w:val="right" w:leader="dot" w:pos="8777"/>
        </w:tabs>
        <w:rPr>
          <w:rFonts w:asciiTheme="majorHAnsi" w:eastAsiaTheme="minorEastAsia" w:hAnsiTheme="majorHAnsi" w:cstheme="majorHAnsi"/>
          <w:noProof/>
          <w:sz w:val="22"/>
          <w:szCs w:val="22"/>
          <w:lang w:eastAsia="hr-HR"/>
        </w:rPr>
      </w:pPr>
      <w:hyperlink w:anchor="_Toc122503600" w:history="1">
        <w:r w:rsidR="0030256B" w:rsidRPr="0030256B">
          <w:rPr>
            <w:rStyle w:val="Hiperveza"/>
            <w:rFonts w:asciiTheme="majorHAnsi" w:hAnsiTheme="majorHAnsi" w:cstheme="majorHAnsi"/>
            <w:bCs/>
            <w:noProof/>
            <w:sz w:val="22"/>
            <w:szCs w:val="22"/>
            <w:lang w:eastAsia="zh-CN"/>
          </w:rPr>
          <w:t>6.2.5.1.2</w:t>
        </w:r>
        <w:r w:rsidR="0030256B" w:rsidRPr="0030256B">
          <w:rPr>
            <w:rFonts w:asciiTheme="majorHAnsi" w:eastAsiaTheme="minorEastAsia" w:hAnsiTheme="majorHAnsi" w:cstheme="majorHAnsi"/>
            <w:noProof/>
            <w:sz w:val="22"/>
            <w:szCs w:val="22"/>
            <w:lang w:eastAsia="hr-HR"/>
          </w:rPr>
          <w:tab/>
        </w:r>
        <w:r w:rsidR="0030256B" w:rsidRPr="0030256B">
          <w:rPr>
            <w:rStyle w:val="Hiperveza"/>
            <w:rFonts w:asciiTheme="majorHAnsi" w:hAnsiTheme="majorHAnsi" w:cstheme="majorHAnsi"/>
            <w:bCs/>
            <w:noProof/>
            <w:sz w:val="22"/>
            <w:szCs w:val="22"/>
            <w:lang w:eastAsia="zh-CN"/>
          </w:rPr>
          <w:t>Posljedice na gospodarstvo</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_Toc122503600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66</w:t>
        </w:r>
        <w:r w:rsidR="0030256B" w:rsidRPr="0030256B">
          <w:rPr>
            <w:rFonts w:asciiTheme="majorHAnsi" w:hAnsiTheme="majorHAnsi" w:cstheme="majorHAnsi"/>
            <w:noProof/>
            <w:webHidden/>
            <w:sz w:val="22"/>
            <w:szCs w:val="22"/>
          </w:rPr>
          <w:fldChar w:fldCharType="end"/>
        </w:r>
      </w:hyperlink>
    </w:p>
    <w:p w14:paraId="21A5C62B" w14:textId="486EFE80" w:rsidR="0030256B" w:rsidRPr="0030256B" w:rsidRDefault="00000000">
      <w:pPr>
        <w:pStyle w:val="Sadraj5"/>
        <w:tabs>
          <w:tab w:val="left" w:pos="1760"/>
          <w:tab w:val="right" w:leader="dot" w:pos="8777"/>
        </w:tabs>
        <w:rPr>
          <w:rFonts w:asciiTheme="majorHAnsi" w:eastAsiaTheme="minorEastAsia" w:hAnsiTheme="majorHAnsi" w:cstheme="majorHAnsi"/>
          <w:noProof/>
          <w:sz w:val="22"/>
          <w:szCs w:val="22"/>
          <w:lang w:eastAsia="hr-HR"/>
        </w:rPr>
      </w:pPr>
      <w:hyperlink w:anchor="_Toc122503601" w:history="1">
        <w:r w:rsidR="0030256B" w:rsidRPr="0030256B">
          <w:rPr>
            <w:rStyle w:val="Hiperveza"/>
            <w:rFonts w:asciiTheme="majorHAnsi" w:hAnsiTheme="majorHAnsi" w:cstheme="majorHAnsi"/>
            <w:bCs/>
            <w:noProof/>
            <w:sz w:val="22"/>
            <w:szCs w:val="22"/>
            <w:lang w:eastAsia="zh-CN"/>
          </w:rPr>
          <w:t>6.2.5.1.3</w:t>
        </w:r>
        <w:r w:rsidR="0030256B" w:rsidRPr="0030256B">
          <w:rPr>
            <w:rFonts w:asciiTheme="majorHAnsi" w:eastAsiaTheme="minorEastAsia" w:hAnsiTheme="majorHAnsi" w:cstheme="majorHAnsi"/>
            <w:noProof/>
            <w:sz w:val="22"/>
            <w:szCs w:val="22"/>
            <w:lang w:eastAsia="hr-HR"/>
          </w:rPr>
          <w:tab/>
        </w:r>
        <w:r w:rsidR="0030256B" w:rsidRPr="0030256B">
          <w:rPr>
            <w:rStyle w:val="Hiperveza"/>
            <w:rFonts w:asciiTheme="majorHAnsi" w:hAnsiTheme="majorHAnsi" w:cstheme="majorHAnsi"/>
            <w:bCs/>
            <w:noProof/>
            <w:sz w:val="22"/>
            <w:szCs w:val="22"/>
            <w:lang w:eastAsia="zh-CN"/>
          </w:rPr>
          <w:t>Posljedice na društvenu stabilnost i politiku</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_Toc122503601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67</w:t>
        </w:r>
        <w:r w:rsidR="0030256B" w:rsidRPr="0030256B">
          <w:rPr>
            <w:rFonts w:asciiTheme="majorHAnsi" w:hAnsiTheme="majorHAnsi" w:cstheme="majorHAnsi"/>
            <w:noProof/>
            <w:webHidden/>
            <w:sz w:val="22"/>
            <w:szCs w:val="22"/>
          </w:rPr>
          <w:fldChar w:fldCharType="end"/>
        </w:r>
      </w:hyperlink>
    </w:p>
    <w:p w14:paraId="6FB03197" w14:textId="0802E384" w:rsidR="0030256B" w:rsidRPr="0030256B" w:rsidRDefault="00000000">
      <w:pPr>
        <w:pStyle w:val="Sadraj5"/>
        <w:tabs>
          <w:tab w:val="left" w:pos="1760"/>
          <w:tab w:val="right" w:leader="dot" w:pos="8777"/>
        </w:tabs>
        <w:rPr>
          <w:rFonts w:asciiTheme="majorHAnsi" w:eastAsiaTheme="minorEastAsia" w:hAnsiTheme="majorHAnsi" w:cstheme="majorHAnsi"/>
          <w:noProof/>
          <w:sz w:val="22"/>
          <w:szCs w:val="22"/>
          <w:lang w:eastAsia="hr-HR"/>
        </w:rPr>
      </w:pPr>
      <w:hyperlink w:anchor="_Toc122503602" w:history="1">
        <w:r w:rsidR="0030256B" w:rsidRPr="0030256B">
          <w:rPr>
            <w:rStyle w:val="Hiperveza"/>
            <w:rFonts w:asciiTheme="majorHAnsi" w:hAnsiTheme="majorHAnsi" w:cstheme="majorHAnsi"/>
            <w:bCs/>
            <w:noProof/>
            <w:sz w:val="22"/>
            <w:szCs w:val="22"/>
            <w:lang w:eastAsia="zh-CN"/>
          </w:rPr>
          <w:t>6.2.5.1.4</w:t>
        </w:r>
        <w:r w:rsidR="0030256B" w:rsidRPr="0030256B">
          <w:rPr>
            <w:rFonts w:asciiTheme="majorHAnsi" w:eastAsiaTheme="minorEastAsia" w:hAnsiTheme="majorHAnsi" w:cstheme="majorHAnsi"/>
            <w:noProof/>
            <w:sz w:val="22"/>
            <w:szCs w:val="22"/>
            <w:lang w:eastAsia="hr-HR"/>
          </w:rPr>
          <w:tab/>
        </w:r>
        <w:r w:rsidR="0030256B" w:rsidRPr="0030256B">
          <w:rPr>
            <w:rStyle w:val="Hiperveza"/>
            <w:rFonts w:asciiTheme="majorHAnsi" w:hAnsiTheme="majorHAnsi" w:cstheme="majorHAnsi"/>
            <w:bCs/>
            <w:noProof/>
            <w:sz w:val="22"/>
            <w:szCs w:val="22"/>
            <w:lang w:eastAsia="zh-CN"/>
          </w:rPr>
          <w:t>Vjerojatnost događaja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_Toc122503602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67</w:t>
        </w:r>
        <w:r w:rsidR="0030256B" w:rsidRPr="0030256B">
          <w:rPr>
            <w:rFonts w:asciiTheme="majorHAnsi" w:hAnsiTheme="majorHAnsi" w:cstheme="majorHAnsi"/>
            <w:noProof/>
            <w:webHidden/>
            <w:sz w:val="22"/>
            <w:szCs w:val="22"/>
          </w:rPr>
          <w:fldChar w:fldCharType="end"/>
        </w:r>
      </w:hyperlink>
    </w:p>
    <w:p w14:paraId="556B631E" w14:textId="11CD8EB6"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03"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6.2.6.</w:t>
        </w:r>
        <w:r w:rsidR="0030256B" w:rsidRPr="0030256B">
          <w:rPr>
            <w:rStyle w:val="Hiperveza"/>
            <w:rFonts w:asciiTheme="majorHAnsi" w:hAnsiTheme="majorHAnsi" w:cstheme="majorHAnsi"/>
            <w:i w:val="0"/>
            <w:iCs w:val="0"/>
            <w:noProof/>
            <w:sz w:val="22"/>
            <w:szCs w:val="22"/>
          </w:rPr>
          <w:t xml:space="preserve"> Podaci, izvori i metode izračuna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_Toc122503603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68</w:t>
        </w:r>
        <w:r w:rsidR="0030256B" w:rsidRPr="0030256B">
          <w:rPr>
            <w:rFonts w:asciiTheme="majorHAnsi" w:hAnsiTheme="majorHAnsi" w:cstheme="majorHAnsi"/>
            <w:i w:val="0"/>
            <w:iCs w:val="0"/>
            <w:noProof/>
            <w:webHidden/>
            <w:sz w:val="22"/>
            <w:szCs w:val="22"/>
          </w:rPr>
          <w:fldChar w:fldCharType="end"/>
        </w:r>
      </w:hyperlink>
    </w:p>
    <w:p w14:paraId="13C65A15" w14:textId="192C659D"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04"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6.2.7.</w:t>
        </w:r>
        <w:r w:rsidR="0030256B" w:rsidRPr="0030256B">
          <w:rPr>
            <w:rStyle w:val="Hiperveza"/>
            <w:rFonts w:asciiTheme="majorHAnsi" w:hAnsiTheme="majorHAnsi" w:cstheme="majorHAnsi"/>
            <w:i w:val="0"/>
            <w:iCs w:val="0"/>
            <w:noProof/>
            <w:sz w:val="22"/>
            <w:szCs w:val="22"/>
          </w:rPr>
          <w:t xml:space="preserve"> Matrice rizika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_Toc122503604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69</w:t>
        </w:r>
        <w:r w:rsidR="0030256B" w:rsidRPr="0030256B">
          <w:rPr>
            <w:rFonts w:asciiTheme="majorHAnsi" w:hAnsiTheme="majorHAnsi" w:cstheme="majorHAnsi"/>
            <w:i w:val="0"/>
            <w:iCs w:val="0"/>
            <w:noProof/>
            <w:webHidden/>
            <w:sz w:val="22"/>
            <w:szCs w:val="22"/>
          </w:rPr>
          <w:fldChar w:fldCharType="end"/>
        </w:r>
      </w:hyperlink>
    </w:p>
    <w:p w14:paraId="3B7A857C" w14:textId="3E6B8597" w:rsidR="0030256B" w:rsidRPr="0030256B" w:rsidRDefault="00000000">
      <w:pPr>
        <w:pStyle w:val="Sadraj2"/>
        <w:tabs>
          <w:tab w:val="left" w:pos="880"/>
          <w:tab w:val="right" w:leader="dot" w:pos="8777"/>
        </w:tabs>
        <w:rPr>
          <w:rFonts w:asciiTheme="majorHAnsi" w:eastAsiaTheme="minorEastAsia" w:hAnsiTheme="majorHAnsi" w:cstheme="majorHAnsi"/>
          <w:smallCaps w:val="0"/>
          <w:noProof/>
          <w:sz w:val="22"/>
          <w:szCs w:val="22"/>
          <w:lang w:eastAsia="hr-HR"/>
        </w:rPr>
      </w:pPr>
      <w:hyperlink w:anchor="_Toc122503605"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6.3.</w:t>
        </w:r>
        <w:r w:rsidR="0030256B" w:rsidRPr="0030256B">
          <w:rPr>
            <w:rFonts w:asciiTheme="majorHAnsi" w:eastAsiaTheme="minorEastAsia" w:hAnsiTheme="majorHAnsi" w:cstheme="majorHAnsi"/>
            <w:smallCaps w:val="0"/>
            <w:noProof/>
            <w:sz w:val="22"/>
            <w:szCs w:val="22"/>
            <w:lang w:eastAsia="hr-HR"/>
          </w:rPr>
          <w:tab/>
        </w:r>
        <w:r w:rsidR="0030256B" w:rsidRPr="0030256B">
          <w:rPr>
            <w:rStyle w:val="Hiperveza"/>
            <w:rFonts w:asciiTheme="majorHAnsi" w:hAnsiTheme="majorHAnsi" w:cstheme="majorHAnsi"/>
            <w:noProof/>
            <w:sz w:val="22"/>
            <w:szCs w:val="22"/>
          </w:rPr>
          <w:t>EPIDEMIJE I PANDEMIJE</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_Toc122503605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70</w:t>
        </w:r>
        <w:r w:rsidR="0030256B" w:rsidRPr="0030256B">
          <w:rPr>
            <w:rFonts w:asciiTheme="majorHAnsi" w:hAnsiTheme="majorHAnsi" w:cstheme="majorHAnsi"/>
            <w:noProof/>
            <w:webHidden/>
            <w:sz w:val="22"/>
            <w:szCs w:val="22"/>
          </w:rPr>
          <w:fldChar w:fldCharType="end"/>
        </w:r>
      </w:hyperlink>
    </w:p>
    <w:p w14:paraId="665FC62E" w14:textId="56A9E107"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06"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6.3.1.</w:t>
        </w:r>
        <w:r w:rsidR="0030256B" w:rsidRPr="0030256B">
          <w:rPr>
            <w:rStyle w:val="Hiperveza"/>
            <w:rFonts w:asciiTheme="majorHAnsi" w:hAnsiTheme="majorHAnsi" w:cstheme="majorHAnsi"/>
            <w:i w:val="0"/>
            <w:iCs w:val="0"/>
            <w:noProof/>
            <w:sz w:val="22"/>
            <w:szCs w:val="22"/>
          </w:rPr>
          <w:t xml:space="preserve"> Uvod</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_Toc122503606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70</w:t>
        </w:r>
        <w:r w:rsidR="0030256B" w:rsidRPr="0030256B">
          <w:rPr>
            <w:rFonts w:asciiTheme="majorHAnsi" w:hAnsiTheme="majorHAnsi" w:cstheme="majorHAnsi"/>
            <w:i w:val="0"/>
            <w:iCs w:val="0"/>
            <w:noProof/>
            <w:webHidden/>
            <w:sz w:val="22"/>
            <w:szCs w:val="22"/>
          </w:rPr>
          <w:fldChar w:fldCharType="end"/>
        </w:r>
      </w:hyperlink>
    </w:p>
    <w:p w14:paraId="0342AE47" w14:textId="5873CE1D"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07"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6.3.2.</w:t>
        </w:r>
        <w:r w:rsidR="0030256B" w:rsidRPr="0030256B">
          <w:rPr>
            <w:rStyle w:val="Hiperveza"/>
            <w:rFonts w:asciiTheme="majorHAnsi" w:hAnsiTheme="majorHAnsi" w:cstheme="majorHAnsi"/>
            <w:i w:val="0"/>
            <w:iCs w:val="0"/>
            <w:noProof/>
            <w:sz w:val="22"/>
            <w:szCs w:val="22"/>
          </w:rPr>
          <w:t xml:space="preserve"> Prikaz utjecaja na kritičnu infrastrukturu</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_Toc122503607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70</w:t>
        </w:r>
        <w:r w:rsidR="0030256B" w:rsidRPr="0030256B">
          <w:rPr>
            <w:rFonts w:asciiTheme="majorHAnsi" w:hAnsiTheme="majorHAnsi" w:cstheme="majorHAnsi"/>
            <w:i w:val="0"/>
            <w:iCs w:val="0"/>
            <w:noProof/>
            <w:webHidden/>
            <w:sz w:val="22"/>
            <w:szCs w:val="22"/>
          </w:rPr>
          <w:fldChar w:fldCharType="end"/>
        </w:r>
      </w:hyperlink>
    </w:p>
    <w:p w14:paraId="30248BEC" w14:textId="219B1E9E"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08"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6.3.3.</w:t>
        </w:r>
        <w:r w:rsidR="0030256B" w:rsidRPr="0030256B">
          <w:rPr>
            <w:rStyle w:val="Hiperveza"/>
            <w:rFonts w:asciiTheme="majorHAnsi" w:hAnsiTheme="majorHAnsi" w:cstheme="majorHAnsi"/>
            <w:i w:val="0"/>
            <w:iCs w:val="0"/>
            <w:noProof/>
            <w:sz w:val="22"/>
            <w:szCs w:val="22"/>
          </w:rPr>
          <w:t xml:space="preserve"> Kontekst</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_Toc122503608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71</w:t>
        </w:r>
        <w:r w:rsidR="0030256B" w:rsidRPr="0030256B">
          <w:rPr>
            <w:rFonts w:asciiTheme="majorHAnsi" w:hAnsiTheme="majorHAnsi" w:cstheme="majorHAnsi"/>
            <w:i w:val="0"/>
            <w:iCs w:val="0"/>
            <w:noProof/>
            <w:webHidden/>
            <w:sz w:val="22"/>
            <w:szCs w:val="22"/>
          </w:rPr>
          <w:fldChar w:fldCharType="end"/>
        </w:r>
      </w:hyperlink>
    </w:p>
    <w:p w14:paraId="0518A413" w14:textId="2BAC21F9"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09"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6.3.4.</w:t>
        </w:r>
        <w:r w:rsidR="0030256B" w:rsidRPr="0030256B">
          <w:rPr>
            <w:rStyle w:val="Hiperveza"/>
            <w:rFonts w:asciiTheme="majorHAnsi" w:hAnsiTheme="majorHAnsi" w:cstheme="majorHAnsi"/>
            <w:i w:val="0"/>
            <w:iCs w:val="0"/>
            <w:noProof/>
            <w:sz w:val="22"/>
            <w:szCs w:val="22"/>
          </w:rPr>
          <w:t xml:space="preserve"> Uzrok</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_Toc122503609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71</w:t>
        </w:r>
        <w:r w:rsidR="0030256B" w:rsidRPr="0030256B">
          <w:rPr>
            <w:rFonts w:asciiTheme="majorHAnsi" w:hAnsiTheme="majorHAnsi" w:cstheme="majorHAnsi"/>
            <w:i w:val="0"/>
            <w:iCs w:val="0"/>
            <w:noProof/>
            <w:webHidden/>
            <w:sz w:val="22"/>
            <w:szCs w:val="22"/>
          </w:rPr>
          <w:fldChar w:fldCharType="end"/>
        </w:r>
      </w:hyperlink>
    </w:p>
    <w:p w14:paraId="1D5B0E06" w14:textId="6B69A7C8"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610"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6.3.4.1.</w:t>
        </w:r>
        <w:r w:rsidR="0030256B" w:rsidRPr="0030256B">
          <w:rPr>
            <w:rStyle w:val="Hiperveza"/>
            <w:rFonts w:asciiTheme="majorHAnsi" w:hAnsiTheme="majorHAnsi" w:cstheme="majorHAnsi"/>
            <w:noProof/>
            <w:sz w:val="22"/>
            <w:szCs w:val="22"/>
            <w:shd w:val="clear" w:color="auto" w:fill="FFFFFF"/>
          </w:rPr>
          <w:t xml:space="preserve"> Razvoj događaja koji prethodi velikoj nesreći</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_Toc122503610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72</w:t>
        </w:r>
        <w:r w:rsidR="0030256B" w:rsidRPr="0030256B">
          <w:rPr>
            <w:rFonts w:asciiTheme="majorHAnsi" w:hAnsiTheme="majorHAnsi" w:cstheme="majorHAnsi"/>
            <w:noProof/>
            <w:webHidden/>
            <w:sz w:val="22"/>
            <w:szCs w:val="22"/>
          </w:rPr>
          <w:fldChar w:fldCharType="end"/>
        </w:r>
      </w:hyperlink>
    </w:p>
    <w:p w14:paraId="4935BA98" w14:textId="455B3466"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611"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6.3.4.2.</w:t>
        </w:r>
        <w:r w:rsidR="0030256B" w:rsidRPr="0030256B">
          <w:rPr>
            <w:rStyle w:val="Hiperveza"/>
            <w:rFonts w:asciiTheme="majorHAnsi" w:hAnsiTheme="majorHAnsi" w:cstheme="majorHAnsi"/>
            <w:noProof/>
            <w:sz w:val="22"/>
            <w:szCs w:val="22"/>
          </w:rPr>
          <w:t xml:space="preserve"> Okidač koji je uzrokovao veliku nesreću</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_Toc122503611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72</w:t>
        </w:r>
        <w:r w:rsidR="0030256B" w:rsidRPr="0030256B">
          <w:rPr>
            <w:rFonts w:asciiTheme="majorHAnsi" w:hAnsiTheme="majorHAnsi" w:cstheme="majorHAnsi"/>
            <w:noProof/>
            <w:webHidden/>
            <w:sz w:val="22"/>
            <w:szCs w:val="22"/>
          </w:rPr>
          <w:fldChar w:fldCharType="end"/>
        </w:r>
      </w:hyperlink>
    </w:p>
    <w:p w14:paraId="2D443ED3" w14:textId="383F67AF"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12"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6.3.5.</w:t>
        </w:r>
        <w:r w:rsidR="0030256B" w:rsidRPr="0030256B">
          <w:rPr>
            <w:rStyle w:val="Hiperveza"/>
            <w:rFonts w:asciiTheme="majorHAnsi" w:hAnsiTheme="majorHAnsi" w:cstheme="majorHAnsi"/>
            <w:i w:val="0"/>
            <w:iCs w:val="0"/>
            <w:noProof/>
            <w:sz w:val="22"/>
            <w:szCs w:val="22"/>
            <w:shd w:val="clear" w:color="auto" w:fill="FFFFFF"/>
          </w:rPr>
          <w:t xml:space="preserve"> Opis događaja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_Toc122503612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72</w:t>
        </w:r>
        <w:r w:rsidR="0030256B" w:rsidRPr="0030256B">
          <w:rPr>
            <w:rFonts w:asciiTheme="majorHAnsi" w:hAnsiTheme="majorHAnsi" w:cstheme="majorHAnsi"/>
            <w:i w:val="0"/>
            <w:iCs w:val="0"/>
            <w:noProof/>
            <w:webHidden/>
            <w:sz w:val="22"/>
            <w:szCs w:val="22"/>
          </w:rPr>
          <w:fldChar w:fldCharType="end"/>
        </w:r>
      </w:hyperlink>
    </w:p>
    <w:p w14:paraId="2E2AE3D1" w14:textId="13478479"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613"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6.3.5.1.</w:t>
        </w:r>
        <w:r w:rsidR="0030256B" w:rsidRPr="0030256B">
          <w:rPr>
            <w:rStyle w:val="Hiperveza"/>
            <w:rFonts w:asciiTheme="majorHAnsi" w:hAnsiTheme="majorHAnsi" w:cstheme="majorHAnsi"/>
            <w:noProof/>
            <w:sz w:val="22"/>
            <w:szCs w:val="22"/>
          </w:rPr>
          <w:t xml:space="preserve"> Događaj s najgorim mogućim posljedicama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_Toc122503613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72</w:t>
        </w:r>
        <w:r w:rsidR="0030256B" w:rsidRPr="0030256B">
          <w:rPr>
            <w:rFonts w:asciiTheme="majorHAnsi" w:hAnsiTheme="majorHAnsi" w:cstheme="majorHAnsi"/>
            <w:noProof/>
            <w:webHidden/>
            <w:sz w:val="22"/>
            <w:szCs w:val="22"/>
          </w:rPr>
          <w:fldChar w:fldCharType="end"/>
        </w:r>
      </w:hyperlink>
    </w:p>
    <w:p w14:paraId="3E72A77C" w14:textId="7535F13C" w:rsidR="0030256B" w:rsidRPr="0030256B" w:rsidRDefault="00000000">
      <w:pPr>
        <w:pStyle w:val="Sadraj5"/>
        <w:tabs>
          <w:tab w:val="left" w:pos="1760"/>
          <w:tab w:val="right" w:leader="dot" w:pos="8777"/>
        </w:tabs>
        <w:rPr>
          <w:rFonts w:asciiTheme="majorHAnsi" w:eastAsiaTheme="minorEastAsia" w:hAnsiTheme="majorHAnsi" w:cstheme="majorHAnsi"/>
          <w:noProof/>
          <w:sz w:val="22"/>
          <w:szCs w:val="22"/>
          <w:lang w:eastAsia="hr-HR"/>
        </w:rPr>
      </w:pPr>
      <w:hyperlink w:anchor="_Toc122503614" w:history="1">
        <w:r w:rsidR="0030256B" w:rsidRPr="0030256B">
          <w:rPr>
            <w:rStyle w:val="Hiperveza"/>
            <w:rFonts w:asciiTheme="majorHAnsi" w:hAnsiTheme="majorHAnsi" w:cstheme="majorHAnsi"/>
            <w:noProof/>
            <w:sz w:val="22"/>
            <w:szCs w:val="22"/>
          </w:rPr>
          <w:t>6.3.5.1.1</w:t>
        </w:r>
        <w:r w:rsidR="0030256B" w:rsidRPr="0030256B">
          <w:rPr>
            <w:rFonts w:asciiTheme="majorHAnsi" w:eastAsiaTheme="minorEastAsia" w:hAnsiTheme="majorHAnsi" w:cstheme="majorHAnsi"/>
            <w:noProof/>
            <w:sz w:val="22"/>
            <w:szCs w:val="22"/>
            <w:lang w:eastAsia="hr-HR"/>
          </w:rPr>
          <w:tab/>
        </w:r>
        <w:r w:rsidR="0030256B" w:rsidRPr="0030256B">
          <w:rPr>
            <w:rStyle w:val="Hiperveza"/>
            <w:rFonts w:asciiTheme="majorHAnsi" w:hAnsiTheme="majorHAnsi" w:cstheme="majorHAnsi"/>
            <w:noProof/>
            <w:sz w:val="22"/>
            <w:szCs w:val="22"/>
          </w:rPr>
          <w:t>Posljedice na život i zdravlje ljudi</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_Toc122503614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73</w:t>
        </w:r>
        <w:r w:rsidR="0030256B" w:rsidRPr="0030256B">
          <w:rPr>
            <w:rFonts w:asciiTheme="majorHAnsi" w:hAnsiTheme="majorHAnsi" w:cstheme="majorHAnsi"/>
            <w:noProof/>
            <w:webHidden/>
            <w:sz w:val="22"/>
            <w:szCs w:val="22"/>
          </w:rPr>
          <w:fldChar w:fldCharType="end"/>
        </w:r>
      </w:hyperlink>
    </w:p>
    <w:p w14:paraId="4F9022BA" w14:textId="5C64AF02" w:rsidR="0030256B" w:rsidRPr="0030256B" w:rsidRDefault="00000000">
      <w:pPr>
        <w:pStyle w:val="Sadraj5"/>
        <w:tabs>
          <w:tab w:val="left" w:pos="1760"/>
          <w:tab w:val="right" w:leader="dot" w:pos="8777"/>
        </w:tabs>
        <w:rPr>
          <w:rFonts w:asciiTheme="majorHAnsi" w:eastAsiaTheme="minorEastAsia" w:hAnsiTheme="majorHAnsi" w:cstheme="majorHAnsi"/>
          <w:noProof/>
          <w:sz w:val="22"/>
          <w:szCs w:val="22"/>
          <w:lang w:eastAsia="hr-HR"/>
        </w:rPr>
      </w:pPr>
      <w:hyperlink w:anchor="_Toc122503615" w:history="1">
        <w:r w:rsidR="0030256B" w:rsidRPr="0030256B">
          <w:rPr>
            <w:rStyle w:val="Hiperveza"/>
            <w:rFonts w:asciiTheme="majorHAnsi" w:hAnsiTheme="majorHAnsi" w:cstheme="majorHAnsi"/>
            <w:noProof/>
            <w:sz w:val="22"/>
            <w:szCs w:val="22"/>
          </w:rPr>
          <w:t>6.3.5.1.2</w:t>
        </w:r>
        <w:r w:rsidR="0030256B" w:rsidRPr="0030256B">
          <w:rPr>
            <w:rFonts w:asciiTheme="majorHAnsi" w:eastAsiaTheme="minorEastAsia" w:hAnsiTheme="majorHAnsi" w:cstheme="majorHAnsi"/>
            <w:noProof/>
            <w:sz w:val="22"/>
            <w:szCs w:val="22"/>
            <w:lang w:eastAsia="hr-HR"/>
          </w:rPr>
          <w:tab/>
        </w:r>
        <w:r w:rsidR="0030256B" w:rsidRPr="0030256B">
          <w:rPr>
            <w:rStyle w:val="Hiperveza"/>
            <w:rFonts w:asciiTheme="majorHAnsi" w:hAnsiTheme="majorHAnsi" w:cstheme="majorHAnsi"/>
            <w:noProof/>
            <w:sz w:val="22"/>
            <w:szCs w:val="22"/>
          </w:rPr>
          <w:t>Posljedice na gospodarstvo</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_Toc122503615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73</w:t>
        </w:r>
        <w:r w:rsidR="0030256B" w:rsidRPr="0030256B">
          <w:rPr>
            <w:rFonts w:asciiTheme="majorHAnsi" w:hAnsiTheme="majorHAnsi" w:cstheme="majorHAnsi"/>
            <w:noProof/>
            <w:webHidden/>
            <w:sz w:val="22"/>
            <w:szCs w:val="22"/>
          </w:rPr>
          <w:fldChar w:fldCharType="end"/>
        </w:r>
      </w:hyperlink>
    </w:p>
    <w:p w14:paraId="67911BE0" w14:textId="55910D0B" w:rsidR="0030256B" w:rsidRPr="0030256B" w:rsidRDefault="00000000">
      <w:pPr>
        <w:pStyle w:val="Sadraj5"/>
        <w:tabs>
          <w:tab w:val="left" w:pos="1760"/>
          <w:tab w:val="right" w:leader="dot" w:pos="8777"/>
        </w:tabs>
        <w:rPr>
          <w:rFonts w:asciiTheme="majorHAnsi" w:eastAsiaTheme="minorEastAsia" w:hAnsiTheme="majorHAnsi" w:cstheme="majorHAnsi"/>
          <w:noProof/>
          <w:sz w:val="22"/>
          <w:szCs w:val="22"/>
          <w:lang w:eastAsia="hr-HR"/>
        </w:rPr>
      </w:pPr>
      <w:hyperlink w:anchor="_Toc122503616" w:history="1">
        <w:r w:rsidR="0030256B" w:rsidRPr="0030256B">
          <w:rPr>
            <w:rStyle w:val="Hiperveza"/>
            <w:rFonts w:asciiTheme="majorHAnsi" w:hAnsiTheme="majorHAnsi" w:cstheme="majorHAnsi"/>
            <w:noProof/>
            <w:sz w:val="22"/>
            <w:szCs w:val="22"/>
          </w:rPr>
          <w:t>6.3.5.1.3</w:t>
        </w:r>
        <w:r w:rsidR="0030256B" w:rsidRPr="0030256B">
          <w:rPr>
            <w:rFonts w:asciiTheme="majorHAnsi" w:eastAsiaTheme="minorEastAsia" w:hAnsiTheme="majorHAnsi" w:cstheme="majorHAnsi"/>
            <w:noProof/>
            <w:sz w:val="22"/>
            <w:szCs w:val="22"/>
            <w:lang w:eastAsia="hr-HR"/>
          </w:rPr>
          <w:tab/>
        </w:r>
        <w:r w:rsidR="0030256B" w:rsidRPr="0030256B">
          <w:rPr>
            <w:rStyle w:val="Hiperveza"/>
            <w:rFonts w:asciiTheme="majorHAnsi" w:hAnsiTheme="majorHAnsi" w:cstheme="majorHAnsi"/>
            <w:noProof/>
            <w:sz w:val="22"/>
            <w:szCs w:val="22"/>
          </w:rPr>
          <w:t>Posljedice na društvenu stabilnost i politiku</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_Toc122503616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74</w:t>
        </w:r>
        <w:r w:rsidR="0030256B" w:rsidRPr="0030256B">
          <w:rPr>
            <w:rFonts w:asciiTheme="majorHAnsi" w:hAnsiTheme="majorHAnsi" w:cstheme="majorHAnsi"/>
            <w:noProof/>
            <w:webHidden/>
            <w:sz w:val="22"/>
            <w:szCs w:val="22"/>
          </w:rPr>
          <w:fldChar w:fldCharType="end"/>
        </w:r>
      </w:hyperlink>
    </w:p>
    <w:p w14:paraId="44E74634" w14:textId="0F7C5345" w:rsidR="0030256B" w:rsidRPr="0030256B" w:rsidRDefault="00000000">
      <w:pPr>
        <w:pStyle w:val="Sadraj5"/>
        <w:tabs>
          <w:tab w:val="left" w:pos="1760"/>
          <w:tab w:val="right" w:leader="dot" w:pos="8777"/>
        </w:tabs>
        <w:rPr>
          <w:rFonts w:asciiTheme="majorHAnsi" w:eastAsiaTheme="minorEastAsia" w:hAnsiTheme="majorHAnsi" w:cstheme="majorHAnsi"/>
          <w:noProof/>
          <w:sz w:val="22"/>
          <w:szCs w:val="22"/>
          <w:lang w:eastAsia="hr-HR"/>
        </w:rPr>
      </w:pPr>
      <w:hyperlink w:anchor="_Toc122503617" w:history="1">
        <w:r w:rsidR="0030256B" w:rsidRPr="0030256B">
          <w:rPr>
            <w:rStyle w:val="Hiperveza"/>
            <w:rFonts w:asciiTheme="majorHAnsi" w:hAnsiTheme="majorHAnsi" w:cstheme="majorHAnsi"/>
            <w:noProof/>
            <w:sz w:val="22"/>
            <w:szCs w:val="22"/>
          </w:rPr>
          <w:t>6.3.5.1.4</w:t>
        </w:r>
        <w:r w:rsidR="0030256B" w:rsidRPr="0030256B">
          <w:rPr>
            <w:rFonts w:asciiTheme="majorHAnsi" w:eastAsiaTheme="minorEastAsia" w:hAnsiTheme="majorHAnsi" w:cstheme="majorHAnsi"/>
            <w:noProof/>
            <w:sz w:val="22"/>
            <w:szCs w:val="22"/>
            <w:lang w:eastAsia="hr-HR"/>
          </w:rPr>
          <w:tab/>
        </w:r>
        <w:r w:rsidR="0030256B" w:rsidRPr="0030256B">
          <w:rPr>
            <w:rStyle w:val="Hiperveza"/>
            <w:rFonts w:asciiTheme="majorHAnsi" w:hAnsiTheme="majorHAnsi" w:cstheme="majorHAnsi"/>
            <w:noProof/>
            <w:sz w:val="22"/>
            <w:szCs w:val="22"/>
          </w:rPr>
          <w:t>Vjerojatnost događaja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_Toc122503617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74</w:t>
        </w:r>
        <w:r w:rsidR="0030256B" w:rsidRPr="0030256B">
          <w:rPr>
            <w:rFonts w:asciiTheme="majorHAnsi" w:hAnsiTheme="majorHAnsi" w:cstheme="majorHAnsi"/>
            <w:noProof/>
            <w:webHidden/>
            <w:sz w:val="22"/>
            <w:szCs w:val="22"/>
          </w:rPr>
          <w:fldChar w:fldCharType="end"/>
        </w:r>
      </w:hyperlink>
    </w:p>
    <w:p w14:paraId="777D0CF5" w14:textId="3E25448E"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18"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6.3.6.</w:t>
        </w:r>
        <w:r w:rsidR="0030256B" w:rsidRPr="0030256B">
          <w:rPr>
            <w:rStyle w:val="Hiperveza"/>
            <w:rFonts w:asciiTheme="majorHAnsi" w:hAnsiTheme="majorHAnsi" w:cstheme="majorHAnsi"/>
            <w:i w:val="0"/>
            <w:iCs w:val="0"/>
            <w:noProof/>
            <w:sz w:val="22"/>
            <w:szCs w:val="22"/>
          </w:rPr>
          <w:t xml:space="preserve"> Podaci, izvori i metode izračuna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_Toc122503618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74</w:t>
        </w:r>
        <w:r w:rsidR="0030256B" w:rsidRPr="0030256B">
          <w:rPr>
            <w:rFonts w:asciiTheme="majorHAnsi" w:hAnsiTheme="majorHAnsi" w:cstheme="majorHAnsi"/>
            <w:i w:val="0"/>
            <w:iCs w:val="0"/>
            <w:noProof/>
            <w:webHidden/>
            <w:sz w:val="22"/>
            <w:szCs w:val="22"/>
          </w:rPr>
          <w:fldChar w:fldCharType="end"/>
        </w:r>
      </w:hyperlink>
    </w:p>
    <w:p w14:paraId="13670B91" w14:textId="1102323B"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19"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6.3.7.</w:t>
        </w:r>
        <w:r w:rsidR="0030256B" w:rsidRPr="0030256B">
          <w:rPr>
            <w:rStyle w:val="Hiperveza"/>
            <w:rFonts w:asciiTheme="majorHAnsi" w:hAnsiTheme="majorHAnsi" w:cstheme="majorHAnsi"/>
            <w:i w:val="0"/>
            <w:iCs w:val="0"/>
            <w:noProof/>
            <w:sz w:val="22"/>
            <w:szCs w:val="22"/>
          </w:rPr>
          <w:t xml:space="preserve"> Matrice rizike</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_Toc122503619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75</w:t>
        </w:r>
        <w:r w:rsidR="0030256B" w:rsidRPr="0030256B">
          <w:rPr>
            <w:rFonts w:asciiTheme="majorHAnsi" w:hAnsiTheme="majorHAnsi" w:cstheme="majorHAnsi"/>
            <w:i w:val="0"/>
            <w:iCs w:val="0"/>
            <w:noProof/>
            <w:webHidden/>
            <w:sz w:val="22"/>
            <w:szCs w:val="22"/>
          </w:rPr>
          <w:fldChar w:fldCharType="end"/>
        </w:r>
      </w:hyperlink>
    </w:p>
    <w:p w14:paraId="73337730" w14:textId="6DA06F1D" w:rsidR="0030256B" w:rsidRPr="0030256B" w:rsidRDefault="00000000">
      <w:pPr>
        <w:pStyle w:val="Sadraj2"/>
        <w:tabs>
          <w:tab w:val="left" w:pos="880"/>
          <w:tab w:val="right" w:leader="dot" w:pos="8777"/>
        </w:tabs>
        <w:rPr>
          <w:rFonts w:asciiTheme="majorHAnsi" w:eastAsiaTheme="minorEastAsia" w:hAnsiTheme="majorHAnsi" w:cstheme="majorHAnsi"/>
          <w:smallCaps w:val="0"/>
          <w:noProof/>
          <w:sz w:val="22"/>
          <w:szCs w:val="22"/>
          <w:lang w:eastAsia="hr-HR"/>
        </w:rPr>
      </w:pPr>
      <w:hyperlink w:anchor="_Toc122503620"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6.4.</w:t>
        </w:r>
        <w:r w:rsidR="0030256B" w:rsidRPr="0030256B">
          <w:rPr>
            <w:rFonts w:asciiTheme="majorHAnsi" w:eastAsiaTheme="minorEastAsia" w:hAnsiTheme="majorHAnsi" w:cstheme="majorHAnsi"/>
            <w:smallCaps w:val="0"/>
            <w:noProof/>
            <w:sz w:val="22"/>
            <w:szCs w:val="22"/>
            <w:lang w:eastAsia="hr-HR"/>
          </w:rPr>
          <w:tab/>
        </w:r>
        <w:r w:rsidR="0030256B" w:rsidRPr="0030256B">
          <w:rPr>
            <w:rStyle w:val="Hiperveza"/>
            <w:rFonts w:asciiTheme="majorHAnsi" w:hAnsiTheme="majorHAnsi" w:cstheme="majorHAnsi"/>
            <w:noProof/>
            <w:sz w:val="22"/>
            <w:szCs w:val="22"/>
          </w:rPr>
          <w:t>EKSTREMNE TEMPERATURE</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_Toc122503620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76</w:t>
        </w:r>
        <w:r w:rsidR="0030256B" w:rsidRPr="0030256B">
          <w:rPr>
            <w:rFonts w:asciiTheme="majorHAnsi" w:hAnsiTheme="majorHAnsi" w:cstheme="majorHAnsi"/>
            <w:noProof/>
            <w:webHidden/>
            <w:sz w:val="22"/>
            <w:szCs w:val="22"/>
          </w:rPr>
          <w:fldChar w:fldCharType="end"/>
        </w:r>
      </w:hyperlink>
    </w:p>
    <w:p w14:paraId="18707183" w14:textId="57B87745"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21"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6.4.1.</w:t>
        </w:r>
        <w:r w:rsidR="0030256B" w:rsidRPr="0030256B">
          <w:rPr>
            <w:rStyle w:val="Hiperveza"/>
            <w:rFonts w:asciiTheme="majorHAnsi" w:hAnsiTheme="majorHAnsi" w:cstheme="majorHAnsi"/>
            <w:i w:val="0"/>
            <w:iCs w:val="0"/>
            <w:noProof/>
            <w:sz w:val="22"/>
            <w:szCs w:val="22"/>
          </w:rPr>
          <w:t xml:space="preserve"> Uvod</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_Toc122503621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76</w:t>
        </w:r>
        <w:r w:rsidR="0030256B" w:rsidRPr="0030256B">
          <w:rPr>
            <w:rFonts w:asciiTheme="majorHAnsi" w:hAnsiTheme="majorHAnsi" w:cstheme="majorHAnsi"/>
            <w:i w:val="0"/>
            <w:iCs w:val="0"/>
            <w:noProof/>
            <w:webHidden/>
            <w:sz w:val="22"/>
            <w:szCs w:val="22"/>
          </w:rPr>
          <w:fldChar w:fldCharType="end"/>
        </w:r>
      </w:hyperlink>
    </w:p>
    <w:p w14:paraId="2CBF78D8" w14:textId="3B33230D"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22"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6.4.2.</w:t>
        </w:r>
        <w:r w:rsidR="0030256B" w:rsidRPr="0030256B">
          <w:rPr>
            <w:rStyle w:val="Hiperveza"/>
            <w:rFonts w:asciiTheme="majorHAnsi" w:hAnsiTheme="majorHAnsi" w:cstheme="majorHAnsi"/>
            <w:i w:val="0"/>
            <w:iCs w:val="0"/>
            <w:noProof/>
            <w:sz w:val="22"/>
            <w:szCs w:val="22"/>
          </w:rPr>
          <w:t xml:space="preserve"> Prikaz utjecaja na kritičnu infrastrukturu</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_Toc122503622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77</w:t>
        </w:r>
        <w:r w:rsidR="0030256B" w:rsidRPr="0030256B">
          <w:rPr>
            <w:rFonts w:asciiTheme="majorHAnsi" w:hAnsiTheme="majorHAnsi" w:cstheme="majorHAnsi"/>
            <w:i w:val="0"/>
            <w:iCs w:val="0"/>
            <w:noProof/>
            <w:webHidden/>
            <w:sz w:val="22"/>
            <w:szCs w:val="22"/>
          </w:rPr>
          <w:fldChar w:fldCharType="end"/>
        </w:r>
      </w:hyperlink>
    </w:p>
    <w:p w14:paraId="488BD088" w14:textId="790A7107"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23"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6.4.3.</w:t>
        </w:r>
        <w:r w:rsidR="0030256B" w:rsidRPr="0030256B">
          <w:rPr>
            <w:rStyle w:val="Hiperveza"/>
            <w:rFonts w:asciiTheme="majorHAnsi" w:hAnsiTheme="majorHAnsi" w:cstheme="majorHAnsi"/>
            <w:i w:val="0"/>
            <w:iCs w:val="0"/>
            <w:noProof/>
            <w:sz w:val="22"/>
            <w:szCs w:val="22"/>
          </w:rPr>
          <w:t xml:space="preserve"> Kontekst</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_Toc122503623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77</w:t>
        </w:r>
        <w:r w:rsidR="0030256B" w:rsidRPr="0030256B">
          <w:rPr>
            <w:rFonts w:asciiTheme="majorHAnsi" w:hAnsiTheme="majorHAnsi" w:cstheme="majorHAnsi"/>
            <w:i w:val="0"/>
            <w:iCs w:val="0"/>
            <w:noProof/>
            <w:webHidden/>
            <w:sz w:val="22"/>
            <w:szCs w:val="22"/>
          </w:rPr>
          <w:fldChar w:fldCharType="end"/>
        </w:r>
      </w:hyperlink>
    </w:p>
    <w:p w14:paraId="36CBD7FC" w14:textId="1097BE23"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24"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6.4.4.</w:t>
        </w:r>
        <w:r w:rsidR="0030256B" w:rsidRPr="0030256B">
          <w:rPr>
            <w:rStyle w:val="Hiperveza"/>
            <w:rFonts w:asciiTheme="majorHAnsi" w:hAnsiTheme="majorHAnsi" w:cstheme="majorHAnsi"/>
            <w:i w:val="0"/>
            <w:iCs w:val="0"/>
            <w:noProof/>
            <w:sz w:val="22"/>
            <w:szCs w:val="22"/>
          </w:rPr>
          <w:t xml:space="preserve"> Uzrok</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_Toc122503624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79</w:t>
        </w:r>
        <w:r w:rsidR="0030256B" w:rsidRPr="0030256B">
          <w:rPr>
            <w:rFonts w:asciiTheme="majorHAnsi" w:hAnsiTheme="majorHAnsi" w:cstheme="majorHAnsi"/>
            <w:i w:val="0"/>
            <w:iCs w:val="0"/>
            <w:noProof/>
            <w:webHidden/>
            <w:sz w:val="22"/>
            <w:szCs w:val="22"/>
          </w:rPr>
          <w:fldChar w:fldCharType="end"/>
        </w:r>
      </w:hyperlink>
    </w:p>
    <w:p w14:paraId="4529AB93" w14:textId="6C39D299"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625"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6.4.4.1.</w:t>
        </w:r>
        <w:r w:rsidR="0030256B" w:rsidRPr="0030256B">
          <w:rPr>
            <w:rStyle w:val="Hiperveza"/>
            <w:rFonts w:asciiTheme="majorHAnsi" w:hAnsiTheme="majorHAnsi" w:cstheme="majorHAnsi"/>
            <w:noProof/>
            <w:sz w:val="22"/>
            <w:szCs w:val="22"/>
          </w:rPr>
          <w:t xml:space="preserve"> Razvoj događaja koji prethodi velikoj nesreći</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_Toc122503625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79</w:t>
        </w:r>
        <w:r w:rsidR="0030256B" w:rsidRPr="0030256B">
          <w:rPr>
            <w:rFonts w:asciiTheme="majorHAnsi" w:hAnsiTheme="majorHAnsi" w:cstheme="majorHAnsi"/>
            <w:noProof/>
            <w:webHidden/>
            <w:sz w:val="22"/>
            <w:szCs w:val="22"/>
          </w:rPr>
          <w:fldChar w:fldCharType="end"/>
        </w:r>
      </w:hyperlink>
    </w:p>
    <w:p w14:paraId="6AA7F5C0" w14:textId="21BC63E1"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626" w:history="1">
        <w:r w:rsidR="0030256B" w:rsidRPr="0030256B">
          <w:rPr>
            <w:rStyle w:val="Hiperveza"/>
            <w:rFonts w:asciiTheme="majorHAnsi" w:eastAsia="Calibri" w:hAnsiTheme="majorHAnsi" w:cstheme="majorHAnsi"/>
            <w:noProof/>
            <w:sz w:val="22"/>
            <w:szCs w:val="22"/>
            <w14:scene3d>
              <w14:camera w14:prst="orthographicFront"/>
              <w14:lightRig w14:rig="threePt" w14:dir="t">
                <w14:rot w14:lat="0" w14:lon="0" w14:rev="0"/>
              </w14:lightRig>
            </w14:scene3d>
          </w:rPr>
          <w:t>6.4.4.2.</w:t>
        </w:r>
        <w:r w:rsidR="0030256B" w:rsidRPr="0030256B">
          <w:rPr>
            <w:rStyle w:val="Hiperveza"/>
            <w:rFonts w:asciiTheme="majorHAnsi" w:eastAsia="Calibri" w:hAnsiTheme="majorHAnsi" w:cstheme="majorHAnsi"/>
            <w:noProof/>
            <w:sz w:val="22"/>
            <w:szCs w:val="22"/>
            <w:shd w:val="clear" w:color="auto" w:fill="FFFFFF"/>
          </w:rPr>
          <w:t xml:space="preserve"> Okidač koji je uzrokovao veliku nesreću</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_Toc122503626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80</w:t>
        </w:r>
        <w:r w:rsidR="0030256B" w:rsidRPr="0030256B">
          <w:rPr>
            <w:rFonts w:asciiTheme="majorHAnsi" w:hAnsiTheme="majorHAnsi" w:cstheme="majorHAnsi"/>
            <w:noProof/>
            <w:webHidden/>
            <w:sz w:val="22"/>
            <w:szCs w:val="22"/>
          </w:rPr>
          <w:fldChar w:fldCharType="end"/>
        </w:r>
      </w:hyperlink>
    </w:p>
    <w:p w14:paraId="488BAE4D" w14:textId="4E44D01C"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27"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6.4.5.</w:t>
        </w:r>
        <w:r w:rsidR="0030256B" w:rsidRPr="0030256B">
          <w:rPr>
            <w:rStyle w:val="Hiperveza"/>
            <w:rFonts w:asciiTheme="majorHAnsi" w:hAnsiTheme="majorHAnsi" w:cstheme="majorHAnsi"/>
            <w:i w:val="0"/>
            <w:iCs w:val="0"/>
            <w:noProof/>
            <w:sz w:val="22"/>
            <w:szCs w:val="22"/>
          </w:rPr>
          <w:t xml:space="preserve"> Opis događaja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_Toc122503627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80</w:t>
        </w:r>
        <w:r w:rsidR="0030256B" w:rsidRPr="0030256B">
          <w:rPr>
            <w:rFonts w:asciiTheme="majorHAnsi" w:hAnsiTheme="majorHAnsi" w:cstheme="majorHAnsi"/>
            <w:i w:val="0"/>
            <w:iCs w:val="0"/>
            <w:noProof/>
            <w:webHidden/>
            <w:sz w:val="22"/>
            <w:szCs w:val="22"/>
          </w:rPr>
          <w:fldChar w:fldCharType="end"/>
        </w:r>
      </w:hyperlink>
    </w:p>
    <w:p w14:paraId="31AA9ADD" w14:textId="6AA944BB"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628"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6.4.5.1.</w:t>
        </w:r>
        <w:r w:rsidR="0030256B" w:rsidRPr="0030256B">
          <w:rPr>
            <w:rStyle w:val="Hiperveza"/>
            <w:rFonts w:asciiTheme="majorHAnsi" w:hAnsiTheme="majorHAnsi" w:cstheme="majorHAnsi"/>
            <w:noProof/>
            <w:sz w:val="22"/>
            <w:szCs w:val="22"/>
          </w:rPr>
          <w:t xml:space="preserve"> Događaj s najgorim mogućim posljedicama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_Toc122503628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81</w:t>
        </w:r>
        <w:r w:rsidR="0030256B" w:rsidRPr="0030256B">
          <w:rPr>
            <w:rFonts w:asciiTheme="majorHAnsi" w:hAnsiTheme="majorHAnsi" w:cstheme="majorHAnsi"/>
            <w:noProof/>
            <w:webHidden/>
            <w:sz w:val="22"/>
            <w:szCs w:val="22"/>
          </w:rPr>
          <w:fldChar w:fldCharType="end"/>
        </w:r>
      </w:hyperlink>
    </w:p>
    <w:p w14:paraId="7903D06C" w14:textId="01F4C285" w:rsidR="0030256B" w:rsidRPr="0030256B" w:rsidRDefault="00000000">
      <w:pPr>
        <w:pStyle w:val="Sadraj5"/>
        <w:tabs>
          <w:tab w:val="left" w:pos="1760"/>
          <w:tab w:val="right" w:leader="dot" w:pos="8777"/>
        </w:tabs>
        <w:rPr>
          <w:rFonts w:asciiTheme="majorHAnsi" w:eastAsiaTheme="minorEastAsia" w:hAnsiTheme="majorHAnsi" w:cstheme="majorHAnsi"/>
          <w:noProof/>
          <w:sz w:val="22"/>
          <w:szCs w:val="22"/>
          <w:lang w:eastAsia="hr-HR"/>
        </w:rPr>
      </w:pPr>
      <w:hyperlink w:anchor="_Toc122503629" w:history="1">
        <w:r w:rsidR="0030256B" w:rsidRPr="0030256B">
          <w:rPr>
            <w:rStyle w:val="Hiperveza"/>
            <w:rFonts w:asciiTheme="majorHAnsi" w:hAnsiTheme="majorHAnsi" w:cstheme="majorHAnsi"/>
            <w:noProof/>
            <w:sz w:val="22"/>
            <w:szCs w:val="22"/>
            <w:lang w:val="pl-PL"/>
          </w:rPr>
          <w:t>6.4.5.1.1</w:t>
        </w:r>
        <w:r w:rsidR="0030256B" w:rsidRPr="0030256B">
          <w:rPr>
            <w:rFonts w:asciiTheme="majorHAnsi" w:eastAsiaTheme="minorEastAsia" w:hAnsiTheme="majorHAnsi" w:cstheme="majorHAnsi"/>
            <w:noProof/>
            <w:sz w:val="22"/>
            <w:szCs w:val="22"/>
            <w:lang w:eastAsia="hr-HR"/>
          </w:rPr>
          <w:tab/>
        </w:r>
        <w:r w:rsidR="0030256B" w:rsidRPr="0030256B">
          <w:rPr>
            <w:rStyle w:val="Hiperveza"/>
            <w:rFonts w:asciiTheme="majorHAnsi" w:hAnsiTheme="majorHAnsi" w:cstheme="majorHAnsi"/>
            <w:noProof/>
            <w:sz w:val="22"/>
            <w:szCs w:val="22"/>
            <w:lang w:val="pl-PL"/>
          </w:rPr>
          <w:t>Posljedice na život i zdravlje ljudi</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_Toc122503629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82</w:t>
        </w:r>
        <w:r w:rsidR="0030256B" w:rsidRPr="0030256B">
          <w:rPr>
            <w:rFonts w:asciiTheme="majorHAnsi" w:hAnsiTheme="majorHAnsi" w:cstheme="majorHAnsi"/>
            <w:noProof/>
            <w:webHidden/>
            <w:sz w:val="22"/>
            <w:szCs w:val="22"/>
          </w:rPr>
          <w:fldChar w:fldCharType="end"/>
        </w:r>
      </w:hyperlink>
    </w:p>
    <w:p w14:paraId="225FABA8" w14:textId="48E1C5F4" w:rsidR="0030256B" w:rsidRPr="0030256B" w:rsidRDefault="00000000">
      <w:pPr>
        <w:pStyle w:val="Sadraj5"/>
        <w:tabs>
          <w:tab w:val="left" w:pos="1760"/>
          <w:tab w:val="right" w:leader="dot" w:pos="8777"/>
        </w:tabs>
        <w:rPr>
          <w:rFonts w:asciiTheme="majorHAnsi" w:eastAsiaTheme="minorEastAsia" w:hAnsiTheme="majorHAnsi" w:cstheme="majorHAnsi"/>
          <w:noProof/>
          <w:sz w:val="22"/>
          <w:szCs w:val="22"/>
          <w:lang w:eastAsia="hr-HR"/>
        </w:rPr>
      </w:pPr>
      <w:hyperlink w:anchor="_Toc122503630" w:history="1">
        <w:r w:rsidR="0030256B" w:rsidRPr="0030256B">
          <w:rPr>
            <w:rStyle w:val="Hiperveza"/>
            <w:rFonts w:asciiTheme="majorHAnsi" w:hAnsiTheme="majorHAnsi" w:cstheme="majorHAnsi"/>
            <w:noProof/>
            <w:sz w:val="22"/>
            <w:szCs w:val="22"/>
            <w:lang w:val="pl-PL"/>
          </w:rPr>
          <w:t>6.4.5.1.2</w:t>
        </w:r>
        <w:r w:rsidR="0030256B" w:rsidRPr="0030256B">
          <w:rPr>
            <w:rFonts w:asciiTheme="majorHAnsi" w:eastAsiaTheme="minorEastAsia" w:hAnsiTheme="majorHAnsi" w:cstheme="majorHAnsi"/>
            <w:noProof/>
            <w:sz w:val="22"/>
            <w:szCs w:val="22"/>
            <w:lang w:eastAsia="hr-HR"/>
          </w:rPr>
          <w:tab/>
        </w:r>
        <w:r w:rsidR="0030256B" w:rsidRPr="0030256B">
          <w:rPr>
            <w:rStyle w:val="Hiperveza"/>
            <w:rFonts w:asciiTheme="majorHAnsi" w:hAnsiTheme="majorHAnsi" w:cstheme="majorHAnsi"/>
            <w:noProof/>
            <w:sz w:val="22"/>
            <w:szCs w:val="22"/>
            <w:lang w:val="pl-PL"/>
          </w:rPr>
          <w:t>Posljedice na gospodarstvo</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_Toc122503630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83</w:t>
        </w:r>
        <w:r w:rsidR="0030256B" w:rsidRPr="0030256B">
          <w:rPr>
            <w:rFonts w:asciiTheme="majorHAnsi" w:hAnsiTheme="majorHAnsi" w:cstheme="majorHAnsi"/>
            <w:noProof/>
            <w:webHidden/>
            <w:sz w:val="22"/>
            <w:szCs w:val="22"/>
          </w:rPr>
          <w:fldChar w:fldCharType="end"/>
        </w:r>
      </w:hyperlink>
    </w:p>
    <w:p w14:paraId="4B491F93" w14:textId="35C28100" w:rsidR="0030256B" w:rsidRPr="0030256B" w:rsidRDefault="00000000">
      <w:pPr>
        <w:pStyle w:val="Sadraj5"/>
        <w:tabs>
          <w:tab w:val="left" w:pos="1760"/>
          <w:tab w:val="right" w:leader="dot" w:pos="8777"/>
        </w:tabs>
        <w:rPr>
          <w:rFonts w:asciiTheme="majorHAnsi" w:eastAsiaTheme="minorEastAsia" w:hAnsiTheme="majorHAnsi" w:cstheme="majorHAnsi"/>
          <w:noProof/>
          <w:sz w:val="22"/>
          <w:szCs w:val="22"/>
          <w:lang w:eastAsia="hr-HR"/>
        </w:rPr>
      </w:pPr>
      <w:hyperlink w:anchor="_Toc122503631" w:history="1">
        <w:r w:rsidR="0030256B" w:rsidRPr="0030256B">
          <w:rPr>
            <w:rStyle w:val="Hiperveza"/>
            <w:rFonts w:asciiTheme="majorHAnsi" w:hAnsiTheme="majorHAnsi" w:cstheme="majorHAnsi"/>
            <w:noProof/>
            <w:sz w:val="22"/>
            <w:szCs w:val="22"/>
            <w:lang w:val="pl-PL"/>
          </w:rPr>
          <w:t>6.4.5.1.3</w:t>
        </w:r>
        <w:r w:rsidR="0030256B" w:rsidRPr="0030256B">
          <w:rPr>
            <w:rFonts w:asciiTheme="majorHAnsi" w:eastAsiaTheme="minorEastAsia" w:hAnsiTheme="majorHAnsi" w:cstheme="majorHAnsi"/>
            <w:noProof/>
            <w:sz w:val="22"/>
            <w:szCs w:val="22"/>
            <w:lang w:eastAsia="hr-HR"/>
          </w:rPr>
          <w:tab/>
        </w:r>
        <w:r w:rsidR="0030256B" w:rsidRPr="0030256B">
          <w:rPr>
            <w:rStyle w:val="Hiperveza"/>
            <w:rFonts w:asciiTheme="majorHAnsi" w:hAnsiTheme="majorHAnsi" w:cstheme="majorHAnsi"/>
            <w:noProof/>
            <w:sz w:val="22"/>
            <w:szCs w:val="22"/>
            <w:lang w:val="pl-PL"/>
          </w:rPr>
          <w:t>Posljedice na društvenu stabilnost i politiku</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_Toc122503631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83</w:t>
        </w:r>
        <w:r w:rsidR="0030256B" w:rsidRPr="0030256B">
          <w:rPr>
            <w:rFonts w:asciiTheme="majorHAnsi" w:hAnsiTheme="majorHAnsi" w:cstheme="majorHAnsi"/>
            <w:noProof/>
            <w:webHidden/>
            <w:sz w:val="22"/>
            <w:szCs w:val="22"/>
          </w:rPr>
          <w:fldChar w:fldCharType="end"/>
        </w:r>
      </w:hyperlink>
    </w:p>
    <w:p w14:paraId="4F4D388C" w14:textId="65610382" w:rsidR="0030256B" w:rsidRPr="0030256B" w:rsidRDefault="00000000">
      <w:pPr>
        <w:pStyle w:val="Sadraj5"/>
        <w:tabs>
          <w:tab w:val="left" w:pos="1760"/>
          <w:tab w:val="right" w:leader="dot" w:pos="8777"/>
        </w:tabs>
        <w:rPr>
          <w:rFonts w:asciiTheme="majorHAnsi" w:eastAsiaTheme="minorEastAsia" w:hAnsiTheme="majorHAnsi" w:cstheme="majorHAnsi"/>
          <w:noProof/>
          <w:sz w:val="22"/>
          <w:szCs w:val="22"/>
          <w:lang w:eastAsia="hr-HR"/>
        </w:rPr>
      </w:pPr>
      <w:hyperlink w:anchor="_Toc122503632" w:history="1">
        <w:r w:rsidR="0030256B" w:rsidRPr="0030256B">
          <w:rPr>
            <w:rStyle w:val="Hiperveza"/>
            <w:rFonts w:asciiTheme="majorHAnsi" w:hAnsiTheme="majorHAnsi" w:cstheme="majorHAnsi"/>
            <w:noProof/>
            <w:sz w:val="22"/>
            <w:szCs w:val="22"/>
            <w:lang w:val="pl-PL"/>
          </w:rPr>
          <w:t>6.4.5.1.4</w:t>
        </w:r>
        <w:r w:rsidR="0030256B" w:rsidRPr="0030256B">
          <w:rPr>
            <w:rFonts w:asciiTheme="majorHAnsi" w:eastAsiaTheme="minorEastAsia" w:hAnsiTheme="majorHAnsi" w:cstheme="majorHAnsi"/>
            <w:noProof/>
            <w:sz w:val="22"/>
            <w:szCs w:val="22"/>
            <w:lang w:eastAsia="hr-HR"/>
          </w:rPr>
          <w:tab/>
        </w:r>
        <w:r w:rsidR="0030256B" w:rsidRPr="0030256B">
          <w:rPr>
            <w:rStyle w:val="Hiperveza"/>
            <w:rFonts w:asciiTheme="majorHAnsi" w:hAnsiTheme="majorHAnsi" w:cstheme="majorHAnsi"/>
            <w:noProof/>
            <w:sz w:val="22"/>
            <w:szCs w:val="22"/>
            <w:lang w:val="pl-PL"/>
          </w:rPr>
          <w:t>Vjerojatnost događaja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_Toc122503632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84</w:t>
        </w:r>
        <w:r w:rsidR="0030256B" w:rsidRPr="0030256B">
          <w:rPr>
            <w:rFonts w:asciiTheme="majorHAnsi" w:hAnsiTheme="majorHAnsi" w:cstheme="majorHAnsi"/>
            <w:noProof/>
            <w:webHidden/>
            <w:sz w:val="22"/>
            <w:szCs w:val="22"/>
          </w:rPr>
          <w:fldChar w:fldCharType="end"/>
        </w:r>
      </w:hyperlink>
    </w:p>
    <w:p w14:paraId="607F2D25" w14:textId="3A5B337F"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33"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6.4.6.</w:t>
        </w:r>
        <w:r w:rsidR="0030256B" w:rsidRPr="0030256B">
          <w:rPr>
            <w:rStyle w:val="Hiperveza"/>
            <w:rFonts w:asciiTheme="majorHAnsi" w:hAnsiTheme="majorHAnsi" w:cstheme="majorHAnsi"/>
            <w:i w:val="0"/>
            <w:iCs w:val="0"/>
            <w:noProof/>
            <w:sz w:val="22"/>
            <w:szCs w:val="22"/>
          </w:rPr>
          <w:t xml:space="preserve"> Podaci, izvori i metode izračuna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_Toc122503633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84</w:t>
        </w:r>
        <w:r w:rsidR="0030256B" w:rsidRPr="0030256B">
          <w:rPr>
            <w:rFonts w:asciiTheme="majorHAnsi" w:hAnsiTheme="majorHAnsi" w:cstheme="majorHAnsi"/>
            <w:i w:val="0"/>
            <w:iCs w:val="0"/>
            <w:noProof/>
            <w:webHidden/>
            <w:sz w:val="22"/>
            <w:szCs w:val="22"/>
          </w:rPr>
          <w:fldChar w:fldCharType="end"/>
        </w:r>
      </w:hyperlink>
    </w:p>
    <w:p w14:paraId="09F3DFED" w14:textId="60CBBA64"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34"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6.4.7.</w:t>
        </w:r>
        <w:r w:rsidR="0030256B" w:rsidRPr="0030256B">
          <w:rPr>
            <w:rStyle w:val="Hiperveza"/>
            <w:rFonts w:asciiTheme="majorHAnsi" w:hAnsiTheme="majorHAnsi" w:cstheme="majorHAnsi"/>
            <w:i w:val="0"/>
            <w:iCs w:val="0"/>
            <w:noProof/>
            <w:sz w:val="22"/>
            <w:szCs w:val="22"/>
          </w:rPr>
          <w:t xml:space="preserve"> Matrice rizika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_Toc122503634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85</w:t>
        </w:r>
        <w:r w:rsidR="0030256B" w:rsidRPr="0030256B">
          <w:rPr>
            <w:rFonts w:asciiTheme="majorHAnsi" w:hAnsiTheme="majorHAnsi" w:cstheme="majorHAnsi"/>
            <w:i w:val="0"/>
            <w:iCs w:val="0"/>
            <w:noProof/>
            <w:webHidden/>
            <w:sz w:val="22"/>
            <w:szCs w:val="22"/>
          </w:rPr>
          <w:fldChar w:fldCharType="end"/>
        </w:r>
      </w:hyperlink>
    </w:p>
    <w:p w14:paraId="6BE247C2" w14:textId="48CA16C9" w:rsidR="0030256B" w:rsidRPr="0030256B" w:rsidRDefault="00000000">
      <w:pPr>
        <w:pStyle w:val="Sadraj2"/>
        <w:tabs>
          <w:tab w:val="left" w:pos="880"/>
          <w:tab w:val="right" w:leader="dot" w:pos="8777"/>
        </w:tabs>
        <w:rPr>
          <w:rFonts w:asciiTheme="majorHAnsi" w:eastAsiaTheme="minorEastAsia" w:hAnsiTheme="majorHAnsi" w:cstheme="majorHAnsi"/>
          <w:smallCaps w:val="0"/>
          <w:noProof/>
          <w:sz w:val="22"/>
          <w:szCs w:val="22"/>
          <w:lang w:eastAsia="hr-HR"/>
        </w:rPr>
      </w:pPr>
      <w:hyperlink w:anchor="_Toc122503635" w:history="1">
        <w:r w:rsidR="0030256B" w:rsidRPr="0030256B">
          <w:rPr>
            <w:rStyle w:val="Hiperveza"/>
            <w:rFonts w:asciiTheme="majorHAnsi" w:hAnsiTheme="majorHAnsi" w:cstheme="majorHAnsi"/>
            <w:noProof/>
            <w:sz w:val="22"/>
            <w:szCs w:val="22"/>
            <w:lang w:val="pl-PL"/>
            <w14:scene3d>
              <w14:camera w14:prst="orthographicFront"/>
              <w14:lightRig w14:rig="threePt" w14:dir="t">
                <w14:rot w14:lat="0" w14:lon="0" w14:rev="0"/>
              </w14:lightRig>
            </w14:scene3d>
          </w:rPr>
          <w:t>6.5.</w:t>
        </w:r>
        <w:r w:rsidR="0030256B" w:rsidRPr="0030256B">
          <w:rPr>
            <w:rFonts w:asciiTheme="majorHAnsi" w:eastAsiaTheme="minorEastAsia" w:hAnsiTheme="majorHAnsi" w:cstheme="majorHAnsi"/>
            <w:smallCaps w:val="0"/>
            <w:noProof/>
            <w:sz w:val="22"/>
            <w:szCs w:val="22"/>
            <w:lang w:eastAsia="hr-HR"/>
          </w:rPr>
          <w:tab/>
        </w:r>
        <w:r w:rsidR="0030256B" w:rsidRPr="0030256B">
          <w:rPr>
            <w:rStyle w:val="Hiperveza"/>
            <w:rFonts w:asciiTheme="majorHAnsi" w:hAnsiTheme="majorHAnsi" w:cstheme="majorHAnsi"/>
            <w:noProof/>
            <w:sz w:val="22"/>
            <w:szCs w:val="22"/>
            <w:lang w:val="pl-PL"/>
          </w:rPr>
          <w:t>TUČA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_Toc122503635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86</w:t>
        </w:r>
        <w:r w:rsidR="0030256B" w:rsidRPr="0030256B">
          <w:rPr>
            <w:rFonts w:asciiTheme="majorHAnsi" w:hAnsiTheme="majorHAnsi" w:cstheme="majorHAnsi"/>
            <w:noProof/>
            <w:webHidden/>
            <w:sz w:val="22"/>
            <w:szCs w:val="22"/>
          </w:rPr>
          <w:fldChar w:fldCharType="end"/>
        </w:r>
      </w:hyperlink>
    </w:p>
    <w:p w14:paraId="62E7D450" w14:textId="1FAB25C5"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36"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6.5.1.</w:t>
        </w:r>
        <w:r w:rsidR="0030256B" w:rsidRPr="0030256B">
          <w:rPr>
            <w:rStyle w:val="Hiperveza"/>
            <w:rFonts w:asciiTheme="majorHAnsi" w:hAnsiTheme="majorHAnsi" w:cstheme="majorHAnsi"/>
            <w:i w:val="0"/>
            <w:iCs w:val="0"/>
            <w:noProof/>
            <w:sz w:val="22"/>
            <w:szCs w:val="22"/>
          </w:rPr>
          <w:t xml:space="preserve"> Uvod</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_Toc122503636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86</w:t>
        </w:r>
        <w:r w:rsidR="0030256B" w:rsidRPr="0030256B">
          <w:rPr>
            <w:rFonts w:asciiTheme="majorHAnsi" w:hAnsiTheme="majorHAnsi" w:cstheme="majorHAnsi"/>
            <w:i w:val="0"/>
            <w:iCs w:val="0"/>
            <w:noProof/>
            <w:webHidden/>
            <w:sz w:val="22"/>
            <w:szCs w:val="22"/>
          </w:rPr>
          <w:fldChar w:fldCharType="end"/>
        </w:r>
      </w:hyperlink>
    </w:p>
    <w:p w14:paraId="72C8DE32" w14:textId="11471144"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37"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6.5.2.</w:t>
        </w:r>
        <w:r w:rsidR="0030256B" w:rsidRPr="0030256B">
          <w:rPr>
            <w:rStyle w:val="Hiperveza"/>
            <w:rFonts w:asciiTheme="majorHAnsi" w:hAnsiTheme="majorHAnsi" w:cstheme="majorHAnsi"/>
            <w:i w:val="0"/>
            <w:iCs w:val="0"/>
            <w:noProof/>
            <w:sz w:val="22"/>
            <w:szCs w:val="22"/>
          </w:rPr>
          <w:t xml:space="preserve"> Prikaz utjecaja na kritičnu infrastrukturu</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_Toc122503637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86</w:t>
        </w:r>
        <w:r w:rsidR="0030256B" w:rsidRPr="0030256B">
          <w:rPr>
            <w:rFonts w:asciiTheme="majorHAnsi" w:hAnsiTheme="majorHAnsi" w:cstheme="majorHAnsi"/>
            <w:i w:val="0"/>
            <w:iCs w:val="0"/>
            <w:noProof/>
            <w:webHidden/>
            <w:sz w:val="22"/>
            <w:szCs w:val="22"/>
          </w:rPr>
          <w:fldChar w:fldCharType="end"/>
        </w:r>
      </w:hyperlink>
    </w:p>
    <w:p w14:paraId="1F011BE7" w14:textId="0F9E8300"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38"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6.5.3.</w:t>
        </w:r>
        <w:r w:rsidR="0030256B" w:rsidRPr="0030256B">
          <w:rPr>
            <w:rStyle w:val="Hiperveza"/>
            <w:rFonts w:asciiTheme="majorHAnsi" w:hAnsiTheme="majorHAnsi" w:cstheme="majorHAnsi"/>
            <w:i w:val="0"/>
            <w:iCs w:val="0"/>
            <w:noProof/>
            <w:sz w:val="22"/>
            <w:szCs w:val="22"/>
          </w:rPr>
          <w:t xml:space="preserve"> Kontekst</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_Toc122503638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87</w:t>
        </w:r>
        <w:r w:rsidR="0030256B" w:rsidRPr="0030256B">
          <w:rPr>
            <w:rFonts w:asciiTheme="majorHAnsi" w:hAnsiTheme="majorHAnsi" w:cstheme="majorHAnsi"/>
            <w:i w:val="0"/>
            <w:iCs w:val="0"/>
            <w:noProof/>
            <w:webHidden/>
            <w:sz w:val="22"/>
            <w:szCs w:val="22"/>
          </w:rPr>
          <w:fldChar w:fldCharType="end"/>
        </w:r>
      </w:hyperlink>
    </w:p>
    <w:p w14:paraId="08982A96" w14:textId="569151FA"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39"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6.5.4.</w:t>
        </w:r>
        <w:r w:rsidR="0030256B" w:rsidRPr="0030256B">
          <w:rPr>
            <w:rStyle w:val="Hiperveza"/>
            <w:rFonts w:asciiTheme="majorHAnsi" w:hAnsiTheme="majorHAnsi" w:cstheme="majorHAnsi"/>
            <w:i w:val="0"/>
            <w:iCs w:val="0"/>
            <w:noProof/>
            <w:sz w:val="22"/>
            <w:szCs w:val="22"/>
          </w:rPr>
          <w:t xml:space="preserve"> Uzrok</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_Toc122503639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87</w:t>
        </w:r>
        <w:r w:rsidR="0030256B" w:rsidRPr="0030256B">
          <w:rPr>
            <w:rFonts w:asciiTheme="majorHAnsi" w:hAnsiTheme="majorHAnsi" w:cstheme="majorHAnsi"/>
            <w:i w:val="0"/>
            <w:iCs w:val="0"/>
            <w:noProof/>
            <w:webHidden/>
            <w:sz w:val="22"/>
            <w:szCs w:val="22"/>
          </w:rPr>
          <w:fldChar w:fldCharType="end"/>
        </w:r>
      </w:hyperlink>
    </w:p>
    <w:p w14:paraId="50A682C6" w14:textId="25A2BD84"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640" w:history="1">
        <w:r w:rsidR="0030256B" w:rsidRPr="0030256B">
          <w:rPr>
            <w:rStyle w:val="Hiperveza"/>
            <w:rFonts w:asciiTheme="majorHAnsi" w:eastAsia="Times New Roman" w:hAnsiTheme="majorHAnsi" w:cstheme="majorHAnsi"/>
            <w:noProof/>
            <w:sz w:val="22"/>
            <w:szCs w:val="22"/>
            <w:lang w:eastAsia="zh-CN"/>
            <w14:scene3d>
              <w14:camera w14:prst="orthographicFront"/>
              <w14:lightRig w14:rig="threePt" w14:dir="t">
                <w14:rot w14:lat="0" w14:lon="0" w14:rev="0"/>
              </w14:lightRig>
            </w14:scene3d>
          </w:rPr>
          <w:t>6.5.4.1.</w:t>
        </w:r>
        <w:r w:rsidR="0030256B" w:rsidRPr="0030256B">
          <w:rPr>
            <w:rStyle w:val="Hiperveza"/>
            <w:rFonts w:asciiTheme="majorHAnsi" w:eastAsia="Times New Roman" w:hAnsiTheme="majorHAnsi" w:cstheme="majorHAnsi"/>
            <w:bCs/>
            <w:noProof/>
            <w:sz w:val="22"/>
            <w:szCs w:val="22"/>
            <w:lang w:eastAsia="zh-CN"/>
          </w:rPr>
          <w:t xml:space="preserve"> Razvoj događaja koji prethodi velikoj nesreći</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_Toc122503640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87</w:t>
        </w:r>
        <w:r w:rsidR="0030256B" w:rsidRPr="0030256B">
          <w:rPr>
            <w:rFonts w:asciiTheme="majorHAnsi" w:hAnsiTheme="majorHAnsi" w:cstheme="majorHAnsi"/>
            <w:noProof/>
            <w:webHidden/>
            <w:sz w:val="22"/>
            <w:szCs w:val="22"/>
          </w:rPr>
          <w:fldChar w:fldCharType="end"/>
        </w:r>
      </w:hyperlink>
    </w:p>
    <w:p w14:paraId="1EF3CE4F" w14:textId="7EDA11DA"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641" w:history="1">
        <w:r w:rsidR="0030256B" w:rsidRPr="0030256B">
          <w:rPr>
            <w:rStyle w:val="Hiperveza"/>
            <w:rFonts w:asciiTheme="majorHAnsi" w:eastAsia="Calibri" w:hAnsiTheme="majorHAnsi" w:cstheme="majorHAnsi"/>
            <w:noProof/>
            <w:sz w:val="22"/>
            <w:szCs w:val="22"/>
            <w:lang w:eastAsia="zh-CN"/>
            <w14:scene3d>
              <w14:camera w14:prst="orthographicFront"/>
              <w14:lightRig w14:rig="threePt" w14:dir="t">
                <w14:rot w14:lat="0" w14:lon="0" w14:rev="0"/>
              </w14:lightRig>
            </w14:scene3d>
          </w:rPr>
          <w:t>6.5.4.2.</w:t>
        </w:r>
        <w:r w:rsidR="0030256B" w:rsidRPr="0030256B">
          <w:rPr>
            <w:rStyle w:val="Hiperveza"/>
            <w:rFonts w:asciiTheme="majorHAnsi" w:eastAsia="Calibri" w:hAnsiTheme="majorHAnsi" w:cstheme="majorHAnsi"/>
            <w:bCs/>
            <w:noProof/>
            <w:sz w:val="22"/>
            <w:szCs w:val="22"/>
            <w:lang w:eastAsia="zh-CN"/>
          </w:rPr>
          <w:t xml:space="preserve"> Okidač koji je uzrokovao veliku nesreće</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_Toc122503641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87</w:t>
        </w:r>
        <w:r w:rsidR="0030256B" w:rsidRPr="0030256B">
          <w:rPr>
            <w:rFonts w:asciiTheme="majorHAnsi" w:hAnsiTheme="majorHAnsi" w:cstheme="majorHAnsi"/>
            <w:noProof/>
            <w:webHidden/>
            <w:sz w:val="22"/>
            <w:szCs w:val="22"/>
          </w:rPr>
          <w:fldChar w:fldCharType="end"/>
        </w:r>
      </w:hyperlink>
    </w:p>
    <w:p w14:paraId="0A3E6127" w14:textId="082D1A91"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42"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6.5.5.</w:t>
        </w:r>
        <w:r w:rsidR="0030256B" w:rsidRPr="0030256B">
          <w:rPr>
            <w:rStyle w:val="Hiperveza"/>
            <w:rFonts w:asciiTheme="majorHAnsi" w:hAnsiTheme="majorHAnsi" w:cstheme="majorHAnsi"/>
            <w:i w:val="0"/>
            <w:iCs w:val="0"/>
            <w:noProof/>
            <w:sz w:val="22"/>
            <w:szCs w:val="22"/>
          </w:rPr>
          <w:t xml:space="preserve"> Opis događaja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_Toc122503642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88</w:t>
        </w:r>
        <w:r w:rsidR="0030256B" w:rsidRPr="0030256B">
          <w:rPr>
            <w:rFonts w:asciiTheme="majorHAnsi" w:hAnsiTheme="majorHAnsi" w:cstheme="majorHAnsi"/>
            <w:i w:val="0"/>
            <w:iCs w:val="0"/>
            <w:noProof/>
            <w:webHidden/>
            <w:sz w:val="22"/>
            <w:szCs w:val="22"/>
          </w:rPr>
          <w:fldChar w:fldCharType="end"/>
        </w:r>
      </w:hyperlink>
    </w:p>
    <w:p w14:paraId="1621CE57" w14:textId="2E4DC352"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643" w:history="1">
        <w:r w:rsidR="0030256B" w:rsidRPr="0030256B">
          <w:rPr>
            <w:rStyle w:val="Hiperveza"/>
            <w:rFonts w:asciiTheme="majorHAnsi" w:eastAsia="Times New Roman" w:hAnsiTheme="majorHAnsi" w:cstheme="majorHAnsi"/>
            <w:noProof/>
            <w:sz w:val="22"/>
            <w:szCs w:val="22"/>
            <w:lang w:eastAsia="zh-CN"/>
            <w14:scene3d>
              <w14:camera w14:prst="orthographicFront"/>
              <w14:lightRig w14:rig="threePt" w14:dir="t">
                <w14:rot w14:lat="0" w14:lon="0" w14:rev="0"/>
              </w14:lightRig>
            </w14:scene3d>
          </w:rPr>
          <w:t>6.5.5.1.</w:t>
        </w:r>
        <w:r w:rsidR="0030256B" w:rsidRPr="0030256B">
          <w:rPr>
            <w:rStyle w:val="Hiperveza"/>
            <w:rFonts w:asciiTheme="majorHAnsi" w:eastAsia="Times New Roman" w:hAnsiTheme="majorHAnsi" w:cstheme="majorHAnsi"/>
            <w:bCs/>
            <w:noProof/>
            <w:sz w:val="22"/>
            <w:szCs w:val="22"/>
            <w:lang w:eastAsia="zh-CN"/>
          </w:rPr>
          <w:t xml:space="preserve"> Događaj s najgorim mogućim posljedicama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_Toc122503643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88</w:t>
        </w:r>
        <w:r w:rsidR="0030256B" w:rsidRPr="0030256B">
          <w:rPr>
            <w:rFonts w:asciiTheme="majorHAnsi" w:hAnsiTheme="majorHAnsi" w:cstheme="majorHAnsi"/>
            <w:noProof/>
            <w:webHidden/>
            <w:sz w:val="22"/>
            <w:szCs w:val="22"/>
          </w:rPr>
          <w:fldChar w:fldCharType="end"/>
        </w:r>
      </w:hyperlink>
    </w:p>
    <w:p w14:paraId="29F5A9C9" w14:textId="6A9B5C6A" w:rsidR="0030256B" w:rsidRPr="0030256B" w:rsidRDefault="00000000">
      <w:pPr>
        <w:pStyle w:val="Sadraj5"/>
        <w:tabs>
          <w:tab w:val="left" w:pos="1760"/>
          <w:tab w:val="right" w:leader="dot" w:pos="8777"/>
        </w:tabs>
        <w:rPr>
          <w:rFonts w:asciiTheme="majorHAnsi" w:eastAsiaTheme="minorEastAsia" w:hAnsiTheme="majorHAnsi" w:cstheme="majorHAnsi"/>
          <w:noProof/>
          <w:sz w:val="22"/>
          <w:szCs w:val="22"/>
          <w:lang w:eastAsia="hr-HR"/>
        </w:rPr>
      </w:pPr>
      <w:hyperlink w:anchor="_Toc122503644" w:history="1">
        <w:r w:rsidR="0030256B" w:rsidRPr="0030256B">
          <w:rPr>
            <w:rStyle w:val="Hiperveza"/>
            <w:rFonts w:asciiTheme="majorHAnsi" w:hAnsiTheme="majorHAnsi" w:cstheme="majorHAnsi"/>
            <w:bCs/>
            <w:noProof/>
            <w:sz w:val="22"/>
            <w:szCs w:val="22"/>
            <w:lang w:eastAsia="zh-CN"/>
          </w:rPr>
          <w:t>6.5.5.1.1</w:t>
        </w:r>
        <w:r w:rsidR="0030256B" w:rsidRPr="0030256B">
          <w:rPr>
            <w:rFonts w:asciiTheme="majorHAnsi" w:eastAsiaTheme="minorEastAsia" w:hAnsiTheme="majorHAnsi" w:cstheme="majorHAnsi"/>
            <w:noProof/>
            <w:sz w:val="22"/>
            <w:szCs w:val="22"/>
            <w:lang w:eastAsia="hr-HR"/>
          </w:rPr>
          <w:tab/>
        </w:r>
        <w:r w:rsidR="0030256B" w:rsidRPr="0030256B">
          <w:rPr>
            <w:rStyle w:val="Hiperveza"/>
            <w:rFonts w:asciiTheme="majorHAnsi" w:hAnsiTheme="majorHAnsi" w:cstheme="majorHAnsi"/>
            <w:bCs/>
            <w:noProof/>
            <w:sz w:val="22"/>
            <w:szCs w:val="22"/>
            <w:lang w:eastAsia="zh-CN"/>
          </w:rPr>
          <w:t>Posljedice na život i zdravlje ljudi</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_Toc122503644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89</w:t>
        </w:r>
        <w:r w:rsidR="0030256B" w:rsidRPr="0030256B">
          <w:rPr>
            <w:rFonts w:asciiTheme="majorHAnsi" w:hAnsiTheme="majorHAnsi" w:cstheme="majorHAnsi"/>
            <w:noProof/>
            <w:webHidden/>
            <w:sz w:val="22"/>
            <w:szCs w:val="22"/>
          </w:rPr>
          <w:fldChar w:fldCharType="end"/>
        </w:r>
      </w:hyperlink>
    </w:p>
    <w:p w14:paraId="507F571D" w14:textId="477B8069" w:rsidR="0030256B" w:rsidRPr="0030256B" w:rsidRDefault="00000000">
      <w:pPr>
        <w:pStyle w:val="Sadraj5"/>
        <w:tabs>
          <w:tab w:val="left" w:pos="1760"/>
          <w:tab w:val="right" w:leader="dot" w:pos="8777"/>
        </w:tabs>
        <w:rPr>
          <w:rFonts w:asciiTheme="majorHAnsi" w:eastAsiaTheme="minorEastAsia" w:hAnsiTheme="majorHAnsi" w:cstheme="majorHAnsi"/>
          <w:noProof/>
          <w:sz w:val="22"/>
          <w:szCs w:val="22"/>
          <w:lang w:eastAsia="hr-HR"/>
        </w:rPr>
      </w:pPr>
      <w:hyperlink w:anchor="_Toc122503645" w:history="1">
        <w:r w:rsidR="0030256B" w:rsidRPr="0030256B">
          <w:rPr>
            <w:rStyle w:val="Hiperveza"/>
            <w:rFonts w:asciiTheme="majorHAnsi" w:hAnsiTheme="majorHAnsi" w:cstheme="majorHAnsi"/>
            <w:bCs/>
            <w:noProof/>
            <w:sz w:val="22"/>
            <w:szCs w:val="22"/>
            <w:lang w:eastAsia="zh-CN"/>
          </w:rPr>
          <w:t>6.5.5.1.2</w:t>
        </w:r>
        <w:r w:rsidR="0030256B" w:rsidRPr="0030256B">
          <w:rPr>
            <w:rFonts w:asciiTheme="majorHAnsi" w:eastAsiaTheme="minorEastAsia" w:hAnsiTheme="majorHAnsi" w:cstheme="majorHAnsi"/>
            <w:noProof/>
            <w:sz w:val="22"/>
            <w:szCs w:val="22"/>
            <w:lang w:eastAsia="hr-HR"/>
          </w:rPr>
          <w:tab/>
        </w:r>
        <w:r w:rsidR="0030256B" w:rsidRPr="0030256B">
          <w:rPr>
            <w:rStyle w:val="Hiperveza"/>
            <w:rFonts w:asciiTheme="majorHAnsi" w:hAnsiTheme="majorHAnsi" w:cstheme="majorHAnsi"/>
            <w:bCs/>
            <w:noProof/>
            <w:sz w:val="22"/>
            <w:szCs w:val="22"/>
            <w:lang w:eastAsia="zh-CN"/>
          </w:rPr>
          <w:t>Posljedice na gospodarstvo</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_Toc122503645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89</w:t>
        </w:r>
        <w:r w:rsidR="0030256B" w:rsidRPr="0030256B">
          <w:rPr>
            <w:rFonts w:asciiTheme="majorHAnsi" w:hAnsiTheme="majorHAnsi" w:cstheme="majorHAnsi"/>
            <w:noProof/>
            <w:webHidden/>
            <w:sz w:val="22"/>
            <w:szCs w:val="22"/>
          </w:rPr>
          <w:fldChar w:fldCharType="end"/>
        </w:r>
      </w:hyperlink>
    </w:p>
    <w:p w14:paraId="403DDE3C" w14:textId="02CAD7F6" w:rsidR="0030256B" w:rsidRPr="0030256B" w:rsidRDefault="00000000">
      <w:pPr>
        <w:pStyle w:val="Sadraj5"/>
        <w:tabs>
          <w:tab w:val="left" w:pos="1760"/>
          <w:tab w:val="right" w:leader="dot" w:pos="8777"/>
        </w:tabs>
        <w:rPr>
          <w:rFonts w:asciiTheme="majorHAnsi" w:eastAsiaTheme="minorEastAsia" w:hAnsiTheme="majorHAnsi" w:cstheme="majorHAnsi"/>
          <w:noProof/>
          <w:sz w:val="22"/>
          <w:szCs w:val="22"/>
          <w:lang w:eastAsia="hr-HR"/>
        </w:rPr>
      </w:pPr>
      <w:hyperlink w:anchor="_Toc122503646" w:history="1">
        <w:r w:rsidR="0030256B" w:rsidRPr="0030256B">
          <w:rPr>
            <w:rStyle w:val="Hiperveza"/>
            <w:rFonts w:asciiTheme="majorHAnsi" w:hAnsiTheme="majorHAnsi" w:cstheme="majorHAnsi"/>
            <w:bCs/>
            <w:noProof/>
            <w:sz w:val="22"/>
            <w:szCs w:val="22"/>
            <w:lang w:eastAsia="zh-CN"/>
          </w:rPr>
          <w:t>6.5.5.1.3</w:t>
        </w:r>
        <w:r w:rsidR="0030256B" w:rsidRPr="0030256B">
          <w:rPr>
            <w:rFonts w:asciiTheme="majorHAnsi" w:eastAsiaTheme="minorEastAsia" w:hAnsiTheme="majorHAnsi" w:cstheme="majorHAnsi"/>
            <w:noProof/>
            <w:sz w:val="22"/>
            <w:szCs w:val="22"/>
            <w:lang w:eastAsia="hr-HR"/>
          </w:rPr>
          <w:tab/>
        </w:r>
        <w:r w:rsidR="0030256B" w:rsidRPr="0030256B">
          <w:rPr>
            <w:rStyle w:val="Hiperveza"/>
            <w:rFonts w:asciiTheme="majorHAnsi" w:hAnsiTheme="majorHAnsi" w:cstheme="majorHAnsi"/>
            <w:bCs/>
            <w:noProof/>
            <w:sz w:val="22"/>
            <w:szCs w:val="22"/>
            <w:lang w:eastAsia="zh-CN"/>
          </w:rPr>
          <w:t>Posljedice na društvenu stabilnost i politiku</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_Toc122503646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89</w:t>
        </w:r>
        <w:r w:rsidR="0030256B" w:rsidRPr="0030256B">
          <w:rPr>
            <w:rFonts w:asciiTheme="majorHAnsi" w:hAnsiTheme="majorHAnsi" w:cstheme="majorHAnsi"/>
            <w:noProof/>
            <w:webHidden/>
            <w:sz w:val="22"/>
            <w:szCs w:val="22"/>
          </w:rPr>
          <w:fldChar w:fldCharType="end"/>
        </w:r>
      </w:hyperlink>
    </w:p>
    <w:p w14:paraId="20837073" w14:textId="31B1D8F9" w:rsidR="0030256B" w:rsidRPr="0030256B" w:rsidRDefault="00000000">
      <w:pPr>
        <w:pStyle w:val="Sadraj5"/>
        <w:tabs>
          <w:tab w:val="left" w:pos="1760"/>
          <w:tab w:val="right" w:leader="dot" w:pos="8777"/>
        </w:tabs>
        <w:rPr>
          <w:rFonts w:asciiTheme="majorHAnsi" w:eastAsiaTheme="minorEastAsia" w:hAnsiTheme="majorHAnsi" w:cstheme="majorHAnsi"/>
          <w:noProof/>
          <w:sz w:val="22"/>
          <w:szCs w:val="22"/>
          <w:lang w:eastAsia="hr-HR"/>
        </w:rPr>
      </w:pPr>
      <w:hyperlink w:anchor="_Toc122503647" w:history="1">
        <w:r w:rsidR="0030256B" w:rsidRPr="0030256B">
          <w:rPr>
            <w:rStyle w:val="Hiperveza"/>
            <w:rFonts w:asciiTheme="majorHAnsi" w:hAnsiTheme="majorHAnsi" w:cstheme="majorHAnsi"/>
            <w:bCs/>
            <w:noProof/>
            <w:sz w:val="22"/>
            <w:szCs w:val="22"/>
            <w:lang w:eastAsia="zh-CN"/>
          </w:rPr>
          <w:t>6.5.5.1.4</w:t>
        </w:r>
        <w:r w:rsidR="0030256B" w:rsidRPr="0030256B">
          <w:rPr>
            <w:rFonts w:asciiTheme="majorHAnsi" w:eastAsiaTheme="minorEastAsia" w:hAnsiTheme="majorHAnsi" w:cstheme="majorHAnsi"/>
            <w:noProof/>
            <w:sz w:val="22"/>
            <w:szCs w:val="22"/>
            <w:lang w:eastAsia="hr-HR"/>
          </w:rPr>
          <w:tab/>
        </w:r>
        <w:r w:rsidR="0030256B" w:rsidRPr="0030256B">
          <w:rPr>
            <w:rStyle w:val="Hiperveza"/>
            <w:rFonts w:asciiTheme="majorHAnsi" w:hAnsiTheme="majorHAnsi" w:cstheme="majorHAnsi"/>
            <w:bCs/>
            <w:noProof/>
            <w:sz w:val="22"/>
            <w:szCs w:val="22"/>
            <w:lang w:eastAsia="zh-CN"/>
          </w:rPr>
          <w:t>Vjerojatnost događaja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_Toc122503647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90</w:t>
        </w:r>
        <w:r w:rsidR="0030256B" w:rsidRPr="0030256B">
          <w:rPr>
            <w:rFonts w:asciiTheme="majorHAnsi" w:hAnsiTheme="majorHAnsi" w:cstheme="majorHAnsi"/>
            <w:noProof/>
            <w:webHidden/>
            <w:sz w:val="22"/>
            <w:szCs w:val="22"/>
          </w:rPr>
          <w:fldChar w:fldCharType="end"/>
        </w:r>
      </w:hyperlink>
    </w:p>
    <w:p w14:paraId="6D7DBEA5" w14:textId="663AFFB4"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48"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6.5.6.</w:t>
        </w:r>
        <w:r w:rsidR="0030256B" w:rsidRPr="0030256B">
          <w:rPr>
            <w:rStyle w:val="Hiperveza"/>
            <w:rFonts w:asciiTheme="majorHAnsi" w:hAnsiTheme="majorHAnsi" w:cstheme="majorHAnsi"/>
            <w:i w:val="0"/>
            <w:iCs w:val="0"/>
            <w:noProof/>
            <w:sz w:val="22"/>
            <w:szCs w:val="22"/>
          </w:rPr>
          <w:t xml:space="preserve"> Podaci, izvore i metode izračuna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_Toc122503648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91</w:t>
        </w:r>
        <w:r w:rsidR="0030256B" w:rsidRPr="0030256B">
          <w:rPr>
            <w:rFonts w:asciiTheme="majorHAnsi" w:hAnsiTheme="majorHAnsi" w:cstheme="majorHAnsi"/>
            <w:i w:val="0"/>
            <w:iCs w:val="0"/>
            <w:noProof/>
            <w:webHidden/>
            <w:sz w:val="22"/>
            <w:szCs w:val="22"/>
          </w:rPr>
          <w:fldChar w:fldCharType="end"/>
        </w:r>
      </w:hyperlink>
    </w:p>
    <w:p w14:paraId="0C07BC1A" w14:textId="7914FD54"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49" w:history="1">
        <w:r w:rsidR="0030256B" w:rsidRPr="0030256B">
          <w:rPr>
            <w:rStyle w:val="Hiperveza"/>
            <w:rFonts w:asciiTheme="majorHAnsi" w:eastAsia="Calibri" w:hAnsiTheme="majorHAnsi" w:cstheme="majorHAnsi"/>
            <w:i w:val="0"/>
            <w:iCs w:val="0"/>
            <w:noProof/>
            <w:sz w:val="22"/>
            <w:szCs w:val="22"/>
            <w:lang w:val="pl-PL"/>
            <w14:scene3d>
              <w14:camera w14:prst="orthographicFront"/>
              <w14:lightRig w14:rig="threePt" w14:dir="t">
                <w14:rot w14:lat="0" w14:lon="0" w14:rev="0"/>
              </w14:lightRig>
            </w14:scene3d>
          </w:rPr>
          <w:t>6.5.7.</w:t>
        </w:r>
        <w:r w:rsidR="0030256B" w:rsidRPr="0030256B">
          <w:rPr>
            <w:rStyle w:val="Hiperveza"/>
            <w:rFonts w:asciiTheme="majorHAnsi" w:eastAsia="Calibri" w:hAnsiTheme="majorHAnsi" w:cstheme="majorHAnsi"/>
            <w:i w:val="0"/>
            <w:iCs w:val="0"/>
            <w:noProof/>
            <w:sz w:val="22"/>
            <w:szCs w:val="22"/>
            <w:lang w:val="pl-PL"/>
          </w:rPr>
          <w:t xml:space="preserve"> Matrice rizika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_Toc122503649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92</w:t>
        </w:r>
        <w:r w:rsidR="0030256B" w:rsidRPr="0030256B">
          <w:rPr>
            <w:rFonts w:asciiTheme="majorHAnsi" w:hAnsiTheme="majorHAnsi" w:cstheme="majorHAnsi"/>
            <w:i w:val="0"/>
            <w:iCs w:val="0"/>
            <w:noProof/>
            <w:webHidden/>
            <w:sz w:val="22"/>
            <w:szCs w:val="22"/>
          </w:rPr>
          <w:fldChar w:fldCharType="end"/>
        </w:r>
      </w:hyperlink>
    </w:p>
    <w:p w14:paraId="1FC7E42D" w14:textId="14A7DFCA" w:rsidR="0030256B" w:rsidRPr="0030256B" w:rsidRDefault="00000000">
      <w:pPr>
        <w:pStyle w:val="Sadraj2"/>
        <w:tabs>
          <w:tab w:val="left" w:pos="880"/>
          <w:tab w:val="right" w:leader="dot" w:pos="8777"/>
        </w:tabs>
        <w:rPr>
          <w:rFonts w:asciiTheme="majorHAnsi" w:eastAsiaTheme="minorEastAsia" w:hAnsiTheme="majorHAnsi" w:cstheme="majorHAnsi"/>
          <w:smallCaps w:val="0"/>
          <w:noProof/>
          <w:sz w:val="22"/>
          <w:szCs w:val="22"/>
          <w:lang w:eastAsia="hr-HR"/>
        </w:rPr>
      </w:pPr>
      <w:hyperlink w:anchor="_Toc122503650"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6.6.</w:t>
        </w:r>
        <w:r w:rsidR="0030256B" w:rsidRPr="0030256B">
          <w:rPr>
            <w:rFonts w:asciiTheme="majorHAnsi" w:eastAsiaTheme="minorEastAsia" w:hAnsiTheme="majorHAnsi" w:cstheme="majorHAnsi"/>
            <w:smallCaps w:val="0"/>
            <w:noProof/>
            <w:sz w:val="22"/>
            <w:szCs w:val="22"/>
            <w:lang w:eastAsia="hr-HR"/>
          </w:rPr>
          <w:tab/>
        </w:r>
        <w:r w:rsidR="0030256B" w:rsidRPr="0030256B">
          <w:rPr>
            <w:rStyle w:val="Hiperveza"/>
            <w:rFonts w:asciiTheme="majorHAnsi" w:hAnsiTheme="majorHAnsi" w:cstheme="majorHAnsi"/>
            <w:noProof/>
            <w:sz w:val="22"/>
            <w:szCs w:val="22"/>
          </w:rPr>
          <w:t>VJETAR</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_Toc122503650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93</w:t>
        </w:r>
        <w:r w:rsidR="0030256B" w:rsidRPr="0030256B">
          <w:rPr>
            <w:rFonts w:asciiTheme="majorHAnsi" w:hAnsiTheme="majorHAnsi" w:cstheme="majorHAnsi"/>
            <w:noProof/>
            <w:webHidden/>
            <w:sz w:val="22"/>
            <w:szCs w:val="22"/>
          </w:rPr>
          <w:fldChar w:fldCharType="end"/>
        </w:r>
      </w:hyperlink>
    </w:p>
    <w:p w14:paraId="528944B3" w14:textId="62C8DB91"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51"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6.6.1.</w:t>
        </w:r>
        <w:r w:rsidR="0030256B" w:rsidRPr="0030256B">
          <w:rPr>
            <w:rStyle w:val="Hiperveza"/>
            <w:rFonts w:asciiTheme="majorHAnsi" w:hAnsiTheme="majorHAnsi" w:cstheme="majorHAnsi"/>
            <w:i w:val="0"/>
            <w:iCs w:val="0"/>
            <w:noProof/>
            <w:sz w:val="22"/>
            <w:szCs w:val="22"/>
          </w:rPr>
          <w:t xml:space="preserve"> Uvod</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_Toc122503651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93</w:t>
        </w:r>
        <w:r w:rsidR="0030256B" w:rsidRPr="0030256B">
          <w:rPr>
            <w:rFonts w:asciiTheme="majorHAnsi" w:hAnsiTheme="majorHAnsi" w:cstheme="majorHAnsi"/>
            <w:i w:val="0"/>
            <w:iCs w:val="0"/>
            <w:noProof/>
            <w:webHidden/>
            <w:sz w:val="22"/>
            <w:szCs w:val="22"/>
          </w:rPr>
          <w:fldChar w:fldCharType="end"/>
        </w:r>
      </w:hyperlink>
    </w:p>
    <w:p w14:paraId="771D6343" w14:textId="59AED23B"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52"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6.6.2.</w:t>
        </w:r>
        <w:r w:rsidR="0030256B" w:rsidRPr="0030256B">
          <w:rPr>
            <w:rStyle w:val="Hiperveza"/>
            <w:rFonts w:asciiTheme="majorHAnsi" w:hAnsiTheme="majorHAnsi" w:cstheme="majorHAnsi"/>
            <w:i w:val="0"/>
            <w:iCs w:val="0"/>
            <w:noProof/>
            <w:sz w:val="22"/>
            <w:szCs w:val="22"/>
          </w:rPr>
          <w:t xml:space="preserve"> Prikaz utjecaja na kritičnu infrastrukturu</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_Toc122503652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93</w:t>
        </w:r>
        <w:r w:rsidR="0030256B" w:rsidRPr="0030256B">
          <w:rPr>
            <w:rFonts w:asciiTheme="majorHAnsi" w:hAnsiTheme="majorHAnsi" w:cstheme="majorHAnsi"/>
            <w:i w:val="0"/>
            <w:iCs w:val="0"/>
            <w:noProof/>
            <w:webHidden/>
            <w:sz w:val="22"/>
            <w:szCs w:val="22"/>
          </w:rPr>
          <w:fldChar w:fldCharType="end"/>
        </w:r>
      </w:hyperlink>
    </w:p>
    <w:p w14:paraId="3D75F22F" w14:textId="57D2ACD4"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53" w:history="1">
        <w:r w:rsidR="0030256B" w:rsidRPr="0030256B">
          <w:rPr>
            <w:rStyle w:val="Hiperveza"/>
            <w:rFonts w:asciiTheme="majorHAnsi" w:eastAsia="Calibri" w:hAnsiTheme="majorHAnsi" w:cstheme="majorHAnsi"/>
            <w:i w:val="0"/>
            <w:iCs w:val="0"/>
            <w:noProof/>
            <w:sz w:val="22"/>
            <w:szCs w:val="22"/>
            <w14:scene3d>
              <w14:camera w14:prst="orthographicFront"/>
              <w14:lightRig w14:rig="threePt" w14:dir="t">
                <w14:rot w14:lat="0" w14:lon="0" w14:rev="0"/>
              </w14:lightRig>
            </w14:scene3d>
          </w:rPr>
          <w:t>6.6.3.</w:t>
        </w:r>
        <w:r w:rsidR="0030256B" w:rsidRPr="0030256B">
          <w:rPr>
            <w:rStyle w:val="Hiperveza"/>
            <w:rFonts w:asciiTheme="majorHAnsi" w:eastAsia="Calibri" w:hAnsiTheme="majorHAnsi" w:cstheme="majorHAnsi"/>
            <w:i w:val="0"/>
            <w:iCs w:val="0"/>
            <w:noProof/>
            <w:sz w:val="22"/>
            <w:szCs w:val="22"/>
          </w:rPr>
          <w:t xml:space="preserve"> Kontekst</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_Toc122503653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94</w:t>
        </w:r>
        <w:r w:rsidR="0030256B" w:rsidRPr="0030256B">
          <w:rPr>
            <w:rFonts w:asciiTheme="majorHAnsi" w:hAnsiTheme="majorHAnsi" w:cstheme="majorHAnsi"/>
            <w:i w:val="0"/>
            <w:iCs w:val="0"/>
            <w:noProof/>
            <w:webHidden/>
            <w:sz w:val="22"/>
            <w:szCs w:val="22"/>
          </w:rPr>
          <w:fldChar w:fldCharType="end"/>
        </w:r>
      </w:hyperlink>
    </w:p>
    <w:p w14:paraId="70D8BDD4" w14:textId="6B953138"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54"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6.6.4.</w:t>
        </w:r>
        <w:r w:rsidR="0030256B" w:rsidRPr="0030256B">
          <w:rPr>
            <w:rStyle w:val="Hiperveza"/>
            <w:rFonts w:asciiTheme="majorHAnsi" w:hAnsiTheme="majorHAnsi" w:cstheme="majorHAnsi"/>
            <w:i w:val="0"/>
            <w:iCs w:val="0"/>
            <w:noProof/>
            <w:sz w:val="22"/>
            <w:szCs w:val="22"/>
          </w:rPr>
          <w:t xml:space="preserve"> Uzrok</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_Toc122503654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95</w:t>
        </w:r>
        <w:r w:rsidR="0030256B" w:rsidRPr="0030256B">
          <w:rPr>
            <w:rFonts w:asciiTheme="majorHAnsi" w:hAnsiTheme="majorHAnsi" w:cstheme="majorHAnsi"/>
            <w:i w:val="0"/>
            <w:iCs w:val="0"/>
            <w:noProof/>
            <w:webHidden/>
            <w:sz w:val="22"/>
            <w:szCs w:val="22"/>
          </w:rPr>
          <w:fldChar w:fldCharType="end"/>
        </w:r>
      </w:hyperlink>
    </w:p>
    <w:p w14:paraId="45F7562A" w14:textId="4918902A"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655"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6.6.4.1.</w:t>
        </w:r>
        <w:r w:rsidR="0030256B" w:rsidRPr="0030256B">
          <w:rPr>
            <w:rStyle w:val="Hiperveza"/>
            <w:rFonts w:asciiTheme="majorHAnsi" w:hAnsiTheme="majorHAnsi" w:cstheme="majorHAnsi"/>
            <w:noProof/>
            <w:sz w:val="22"/>
            <w:szCs w:val="22"/>
          </w:rPr>
          <w:t xml:space="preserve"> Razvoj događaja koji prethodi velikoj nesreći</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_Toc122503655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95</w:t>
        </w:r>
        <w:r w:rsidR="0030256B" w:rsidRPr="0030256B">
          <w:rPr>
            <w:rFonts w:asciiTheme="majorHAnsi" w:hAnsiTheme="majorHAnsi" w:cstheme="majorHAnsi"/>
            <w:noProof/>
            <w:webHidden/>
            <w:sz w:val="22"/>
            <w:szCs w:val="22"/>
          </w:rPr>
          <w:fldChar w:fldCharType="end"/>
        </w:r>
      </w:hyperlink>
    </w:p>
    <w:p w14:paraId="3CB175AE" w14:textId="3DE2BFDA"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656"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6.6.4.2.</w:t>
        </w:r>
        <w:r w:rsidR="0030256B" w:rsidRPr="0030256B">
          <w:rPr>
            <w:rStyle w:val="Hiperveza"/>
            <w:rFonts w:asciiTheme="majorHAnsi" w:hAnsiTheme="majorHAnsi" w:cstheme="majorHAnsi"/>
            <w:noProof/>
            <w:sz w:val="22"/>
            <w:szCs w:val="22"/>
          </w:rPr>
          <w:t xml:space="preserve"> Okidač koji je uzrokovao veliku nesreće</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_Toc122503656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95</w:t>
        </w:r>
        <w:r w:rsidR="0030256B" w:rsidRPr="0030256B">
          <w:rPr>
            <w:rFonts w:asciiTheme="majorHAnsi" w:hAnsiTheme="majorHAnsi" w:cstheme="majorHAnsi"/>
            <w:noProof/>
            <w:webHidden/>
            <w:sz w:val="22"/>
            <w:szCs w:val="22"/>
          </w:rPr>
          <w:fldChar w:fldCharType="end"/>
        </w:r>
      </w:hyperlink>
    </w:p>
    <w:p w14:paraId="7EFC67AD" w14:textId="39A2E6FD"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57"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6.6.5.</w:t>
        </w:r>
        <w:r w:rsidR="0030256B" w:rsidRPr="0030256B">
          <w:rPr>
            <w:rStyle w:val="Hiperveza"/>
            <w:rFonts w:asciiTheme="majorHAnsi" w:hAnsiTheme="majorHAnsi" w:cstheme="majorHAnsi"/>
            <w:i w:val="0"/>
            <w:iCs w:val="0"/>
            <w:noProof/>
            <w:sz w:val="22"/>
            <w:szCs w:val="22"/>
          </w:rPr>
          <w:t xml:space="preserve"> Opis događaja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_Toc122503657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95</w:t>
        </w:r>
        <w:r w:rsidR="0030256B" w:rsidRPr="0030256B">
          <w:rPr>
            <w:rFonts w:asciiTheme="majorHAnsi" w:hAnsiTheme="majorHAnsi" w:cstheme="majorHAnsi"/>
            <w:i w:val="0"/>
            <w:iCs w:val="0"/>
            <w:noProof/>
            <w:webHidden/>
            <w:sz w:val="22"/>
            <w:szCs w:val="22"/>
          </w:rPr>
          <w:fldChar w:fldCharType="end"/>
        </w:r>
      </w:hyperlink>
    </w:p>
    <w:p w14:paraId="34226563" w14:textId="222D3C59"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658" w:history="1">
        <w:r w:rsidR="0030256B" w:rsidRPr="0030256B">
          <w:rPr>
            <w:rStyle w:val="Hiperveza"/>
            <w:rFonts w:asciiTheme="majorHAnsi" w:eastAsia="Times New Roman" w:hAnsiTheme="majorHAnsi" w:cstheme="majorHAnsi"/>
            <w:noProof/>
            <w:sz w:val="22"/>
            <w:szCs w:val="22"/>
            <w:lang w:eastAsia="zh-CN"/>
            <w14:scene3d>
              <w14:camera w14:prst="orthographicFront"/>
              <w14:lightRig w14:rig="threePt" w14:dir="t">
                <w14:rot w14:lat="0" w14:lon="0" w14:rev="0"/>
              </w14:lightRig>
            </w14:scene3d>
          </w:rPr>
          <w:t>6.6.5.1.</w:t>
        </w:r>
        <w:r w:rsidR="0030256B" w:rsidRPr="0030256B">
          <w:rPr>
            <w:rStyle w:val="Hiperveza"/>
            <w:rFonts w:asciiTheme="majorHAnsi" w:eastAsia="Times New Roman" w:hAnsiTheme="majorHAnsi" w:cstheme="majorHAnsi"/>
            <w:bCs/>
            <w:noProof/>
            <w:sz w:val="22"/>
            <w:szCs w:val="22"/>
            <w:lang w:eastAsia="zh-CN"/>
          </w:rPr>
          <w:t xml:space="preserve"> Događaj s najgorim mogućim posljedicama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_Toc122503658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95</w:t>
        </w:r>
        <w:r w:rsidR="0030256B" w:rsidRPr="0030256B">
          <w:rPr>
            <w:rFonts w:asciiTheme="majorHAnsi" w:hAnsiTheme="majorHAnsi" w:cstheme="majorHAnsi"/>
            <w:noProof/>
            <w:webHidden/>
            <w:sz w:val="22"/>
            <w:szCs w:val="22"/>
          </w:rPr>
          <w:fldChar w:fldCharType="end"/>
        </w:r>
      </w:hyperlink>
    </w:p>
    <w:p w14:paraId="26986574" w14:textId="54BADED6" w:rsidR="0030256B" w:rsidRPr="0030256B" w:rsidRDefault="00000000">
      <w:pPr>
        <w:pStyle w:val="Sadraj5"/>
        <w:tabs>
          <w:tab w:val="left" w:pos="1760"/>
          <w:tab w:val="right" w:leader="dot" w:pos="8777"/>
        </w:tabs>
        <w:rPr>
          <w:rFonts w:asciiTheme="majorHAnsi" w:eastAsiaTheme="minorEastAsia" w:hAnsiTheme="majorHAnsi" w:cstheme="majorHAnsi"/>
          <w:noProof/>
          <w:sz w:val="22"/>
          <w:szCs w:val="22"/>
          <w:lang w:eastAsia="hr-HR"/>
        </w:rPr>
      </w:pPr>
      <w:hyperlink w:anchor="_Toc122503659" w:history="1">
        <w:r w:rsidR="0030256B" w:rsidRPr="0030256B">
          <w:rPr>
            <w:rStyle w:val="Hiperveza"/>
            <w:rFonts w:asciiTheme="majorHAnsi" w:hAnsiTheme="majorHAnsi" w:cstheme="majorHAnsi"/>
            <w:bCs/>
            <w:noProof/>
            <w:sz w:val="22"/>
            <w:szCs w:val="22"/>
            <w:lang w:eastAsia="zh-CN"/>
          </w:rPr>
          <w:t>6.6.5.1.1</w:t>
        </w:r>
        <w:r w:rsidR="0030256B" w:rsidRPr="0030256B">
          <w:rPr>
            <w:rFonts w:asciiTheme="majorHAnsi" w:eastAsiaTheme="minorEastAsia" w:hAnsiTheme="majorHAnsi" w:cstheme="majorHAnsi"/>
            <w:noProof/>
            <w:sz w:val="22"/>
            <w:szCs w:val="22"/>
            <w:lang w:eastAsia="hr-HR"/>
          </w:rPr>
          <w:tab/>
        </w:r>
        <w:r w:rsidR="0030256B" w:rsidRPr="0030256B">
          <w:rPr>
            <w:rStyle w:val="Hiperveza"/>
            <w:rFonts w:asciiTheme="majorHAnsi" w:hAnsiTheme="majorHAnsi" w:cstheme="majorHAnsi"/>
            <w:bCs/>
            <w:noProof/>
            <w:sz w:val="22"/>
            <w:szCs w:val="22"/>
            <w:lang w:eastAsia="zh-CN"/>
          </w:rPr>
          <w:t>Posljedice na život i zdravlje ljudi</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_Toc122503659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96</w:t>
        </w:r>
        <w:r w:rsidR="0030256B" w:rsidRPr="0030256B">
          <w:rPr>
            <w:rFonts w:asciiTheme="majorHAnsi" w:hAnsiTheme="majorHAnsi" w:cstheme="majorHAnsi"/>
            <w:noProof/>
            <w:webHidden/>
            <w:sz w:val="22"/>
            <w:szCs w:val="22"/>
          </w:rPr>
          <w:fldChar w:fldCharType="end"/>
        </w:r>
      </w:hyperlink>
    </w:p>
    <w:p w14:paraId="3F78C87D" w14:textId="477E4A10" w:rsidR="0030256B" w:rsidRPr="0030256B" w:rsidRDefault="00000000">
      <w:pPr>
        <w:pStyle w:val="Sadraj5"/>
        <w:tabs>
          <w:tab w:val="left" w:pos="1760"/>
          <w:tab w:val="right" w:leader="dot" w:pos="8777"/>
        </w:tabs>
        <w:rPr>
          <w:rFonts w:asciiTheme="majorHAnsi" w:eastAsiaTheme="minorEastAsia" w:hAnsiTheme="majorHAnsi" w:cstheme="majorHAnsi"/>
          <w:noProof/>
          <w:sz w:val="22"/>
          <w:szCs w:val="22"/>
          <w:lang w:eastAsia="hr-HR"/>
        </w:rPr>
      </w:pPr>
      <w:hyperlink w:anchor="_Toc122503660" w:history="1">
        <w:r w:rsidR="0030256B" w:rsidRPr="0030256B">
          <w:rPr>
            <w:rStyle w:val="Hiperveza"/>
            <w:rFonts w:asciiTheme="majorHAnsi" w:hAnsiTheme="majorHAnsi" w:cstheme="majorHAnsi"/>
            <w:bCs/>
            <w:noProof/>
            <w:sz w:val="22"/>
            <w:szCs w:val="22"/>
            <w:lang w:eastAsia="zh-CN"/>
          </w:rPr>
          <w:t>6.6.5.1.2</w:t>
        </w:r>
        <w:r w:rsidR="0030256B" w:rsidRPr="0030256B">
          <w:rPr>
            <w:rFonts w:asciiTheme="majorHAnsi" w:eastAsiaTheme="minorEastAsia" w:hAnsiTheme="majorHAnsi" w:cstheme="majorHAnsi"/>
            <w:noProof/>
            <w:sz w:val="22"/>
            <w:szCs w:val="22"/>
            <w:lang w:eastAsia="hr-HR"/>
          </w:rPr>
          <w:tab/>
        </w:r>
        <w:r w:rsidR="0030256B" w:rsidRPr="0030256B">
          <w:rPr>
            <w:rStyle w:val="Hiperveza"/>
            <w:rFonts w:asciiTheme="majorHAnsi" w:hAnsiTheme="majorHAnsi" w:cstheme="majorHAnsi"/>
            <w:bCs/>
            <w:noProof/>
            <w:sz w:val="22"/>
            <w:szCs w:val="22"/>
            <w:lang w:eastAsia="zh-CN"/>
          </w:rPr>
          <w:t>Posljedice na gospodarstvo</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_Toc122503660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96</w:t>
        </w:r>
        <w:r w:rsidR="0030256B" w:rsidRPr="0030256B">
          <w:rPr>
            <w:rFonts w:asciiTheme="majorHAnsi" w:hAnsiTheme="majorHAnsi" w:cstheme="majorHAnsi"/>
            <w:noProof/>
            <w:webHidden/>
            <w:sz w:val="22"/>
            <w:szCs w:val="22"/>
          </w:rPr>
          <w:fldChar w:fldCharType="end"/>
        </w:r>
      </w:hyperlink>
    </w:p>
    <w:p w14:paraId="17B049D7" w14:textId="48B12B62" w:rsidR="0030256B" w:rsidRPr="0030256B" w:rsidRDefault="00000000">
      <w:pPr>
        <w:pStyle w:val="Sadraj5"/>
        <w:tabs>
          <w:tab w:val="left" w:pos="1760"/>
          <w:tab w:val="right" w:leader="dot" w:pos="8777"/>
        </w:tabs>
        <w:rPr>
          <w:rFonts w:asciiTheme="majorHAnsi" w:eastAsiaTheme="minorEastAsia" w:hAnsiTheme="majorHAnsi" w:cstheme="majorHAnsi"/>
          <w:noProof/>
          <w:sz w:val="22"/>
          <w:szCs w:val="22"/>
          <w:lang w:eastAsia="hr-HR"/>
        </w:rPr>
      </w:pPr>
      <w:hyperlink w:anchor="_Toc122503661" w:history="1">
        <w:r w:rsidR="0030256B" w:rsidRPr="0030256B">
          <w:rPr>
            <w:rStyle w:val="Hiperveza"/>
            <w:rFonts w:asciiTheme="majorHAnsi" w:hAnsiTheme="majorHAnsi" w:cstheme="majorHAnsi"/>
            <w:bCs/>
            <w:noProof/>
            <w:sz w:val="22"/>
            <w:szCs w:val="22"/>
            <w:lang w:eastAsia="zh-CN"/>
          </w:rPr>
          <w:t>6.6.5.1.3</w:t>
        </w:r>
        <w:r w:rsidR="0030256B" w:rsidRPr="0030256B">
          <w:rPr>
            <w:rFonts w:asciiTheme="majorHAnsi" w:eastAsiaTheme="minorEastAsia" w:hAnsiTheme="majorHAnsi" w:cstheme="majorHAnsi"/>
            <w:noProof/>
            <w:sz w:val="22"/>
            <w:szCs w:val="22"/>
            <w:lang w:eastAsia="hr-HR"/>
          </w:rPr>
          <w:tab/>
        </w:r>
        <w:r w:rsidR="0030256B" w:rsidRPr="0030256B">
          <w:rPr>
            <w:rStyle w:val="Hiperveza"/>
            <w:rFonts w:asciiTheme="majorHAnsi" w:hAnsiTheme="majorHAnsi" w:cstheme="majorHAnsi"/>
            <w:bCs/>
            <w:noProof/>
            <w:sz w:val="22"/>
            <w:szCs w:val="22"/>
            <w:lang w:eastAsia="zh-CN"/>
          </w:rPr>
          <w:t>Procjena posljedica  na društvenu stabilnost i politiku</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_Toc122503661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96</w:t>
        </w:r>
        <w:r w:rsidR="0030256B" w:rsidRPr="0030256B">
          <w:rPr>
            <w:rFonts w:asciiTheme="majorHAnsi" w:hAnsiTheme="majorHAnsi" w:cstheme="majorHAnsi"/>
            <w:noProof/>
            <w:webHidden/>
            <w:sz w:val="22"/>
            <w:szCs w:val="22"/>
          </w:rPr>
          <w:fldChar w:fldCharType="end"/>
        </w:r>
      </w:hyperlink>
    </w:p>
    <w:p w14:paraId="610D7C32" w14:textId="7DAD7B79" w:rsidR="0030256B" w:rsidRPr="0030256B" w:rsidRDefault="00000000">
      <w:pPr>
        <w:pStyle w:val="Sadraj5"/>
        <w:tabs>
          <w:tab w:val="left" w:pos="1760"/>
          <w:tab w:val="right" w:leader="dot" w:pos="8777"/>
        </w:tabs>
        <w:rPr>
          <w:rFonts w:asciiTheme="majorHAnsi" w:eastAsiaTheme="minorEastAsia" w:hAnsiTheme="majorHAnsi" w:cstheme="majorHAnsi"/>
          <w:noProof/>
          <w:sz w:val="22"/>
          <w:szCs w:val="22"/>
          <w:lang w:eastAsia="hr-HR"/>
        </w:rPr>
      </w:pPr>
      <w:hyperlink w:anchor="_Toc122503662" w:history="1">
        <w:r w:rsidR="0030256B" w:rsidRPr="0030256B">
          <w:rPr>
            <w:rStyle w:val="Hiperveza"/>
            <w:rFonts w:asciiTheme="majorHAnsi" w:hAnsiTheme="majorHAnsi" w:cstheme="majorHAnsi"/>
            <w:bCs/>
            <w:noProof/>
            <w:sz w:val="22"/>
            <w:szCs w:val="22"/>
            <w:lang w:eastAsia="zh-CN"/>
          </w:rPr>
          <w:t>6.6.5.1.4</w:t>
        </w:r>
        <w:r w:rsidR="0030256B" w:rsidRPr="0030256B">
          <w:rPr>
            <w:rFonts w:asciiTheme="majorHAnsi" w:eastAsiaTheme="minorEastAsia" w:hAnsiTheme="majorHAnsi" w:cstheme="majorHAnsi"/>
            <w:noProof/>
            <w:sz w:val="22"/>
            <w:szCs w:val="22"/>
            <w:lang w:eastAsia="hr-HR"/>
          </w:rPr>
          <w:tab/>
        </w:r>
        <w:r w:rsidR="0030256B" w:rsidRPr="0030256B">
          <w:rPr>
            <w:rStyle w:val="Hiperveza"/>
            <w:rFonts w:asciiTheme="majorHAnsi" w:hAnsiTheme="majorHAnsi" w:cstheme="majorHAnsi"/>
            <w:bCs/>
            <w:noProof/>
            <w:sz w:val="22"/>
            <w:szCs w:val="22"/>
            <w:lang w:eastAsia="zh-CN"/>
          </w:rPr>
          <w:t>Vjerojatnost događaja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_Toc122503662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97</w:t>
        </w:r>
        <w:r w:rsidR="0030256B" w:rsidRPr="0030256B">
          <w:rPr>
            <w:rFonts w:asciiTheme="majorHAnsi" w:hAnsiTheme="majorHAnsi" w:cstheme="majorHAnsi"/>
            <w:noProof/>
            <w:webHidden/>
            <w:sz w:val="22"/>
            <w:szCs w:val="22"/>
          </w:rPr>
          <w:fldChar w:fldCharType="end"/>
        </w:r>
      </w:hyperlink>
    </w:p>
    <w:p w14:paraId="5D6261C1" w14:textId="17F1E069"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63"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6.6.6.</w:t>
        </w:r>
        <w:r w:rsidR="0030256B" w:rsidRPr="0030256B">
          <w:rPr>
            <w:rStyle w:val="Hiperveza"/>
            <w:rFonts w:asciiTheme="majorHAnsi" w:hAnsiTheme="majorHAnsi" w:cstheme="majorHAnsi"/>
            <w:i w:val="0"/>
            <w:iCs w:val="0"/>
            <w:noProof/>
            <w:sz w:val="22"/>
            <w:szCs w:val="22"/>
          </w:rPr>
          <w:t xml:space="preserve"> Podaci, izvori i metode izračuna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_Toc122503663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98</w:t>
        </w:r>
        <w:r w:rsidR="0030256B" w:rsidRPr="0030256B">
          <w:rPr>
            <w:rFonts w:asciiTheme="majorHAnsi" w:hAnsiTheme="majorHAnsi" w:cstheme="majorHAnsi"/>
            <w:i w:val="0"/>
            <w:iCs w:val="0"/>
            <w:noProof/>
            <w:webHidden/>
            <w:sz w:val="22"/>
            <w:szCs w:val="22"/>
          </w:rPr>
          <w:fldChar w:fldCharType="end"/>
        </w:r>
      </w:hyperlink>
    </w:p>
    <w:p w14:paraId="224D0FEB" w14:textId="2BE87C30"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64"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6.6.7.</w:t>
        </w:r>
        <w:r w:rsidR="0030256B" w:rsidRPr="0030256B">
          <w:rPr>
            <w:rStyle w:val="Hiperveza"/>
            <w:rFonts w:asciiTheme="majorHAnsi" w:hAnsiTheme="majorHAnsi" w:cstheme="majorHAnsi"/>
            <w:i w:val="0"/>
            <w:iCs w:val="0"/>
            <w:noProof/>
            <w:sz w:val="22"/>
            <w:szCs w:val="22"/>
          </w:rPr>
          <w:t xml:space="preserve"> Matrice rizika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_Toc122503664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99</w:t>
        </w:r>
        <w:r w:rsidR="0030256B" w:rsidRPr="0030256B">
          <w:rPr>
            <w:rFonts w:asciiTheme="majorHAnsi" w:hAnsiTheme="majorHAnsi" w:cstheme="majorHAnsi"/>
            <w:i w:val="0"/>
            <w:iCs w:val="0"/>
            <w:noProof/>
            <w:webHidden/>
            <w:sz w:val="22"/>
            <w:szCs w:val="22"/>
          </w:rPr>
          <w:fldChar w:fldCharType="end"/>
        </w:r>
      </w:hyperlink>
    </w:p>
    <w:p w14:paraId="016865F1" w14:textId="06EF6BD4" w:rsidR="0030256B" w:rsidRPr="0030256B" w:rsidRDefault="00000000">
      <w:pPr>
        <w:pStyle w:val="Sadraj2"/>
        <w:tabs>
          <w:tab w:val="left" w:pos="880"/>
          <w:tab w:val="right" w:leader="dot" w:pos="8777"/>
        </w:tabs>
        <w:rPr>
          <w:rFonts w:asciiTheme="majorHAnsi" w:eastAsiaTheme="minorEastAsia" w:hAnsiTheme="majorHAnsi" w:cstheme="majorHAnsi"/>
          <w:smallCaps w:val="0"/>
          <w:noProof/>
          <w:sz w:val="22"/>
          <w:szCs w:val="22"/>
          <w:lang w:eastAsia="hr-HR"/>
        </w:rPr>
      </w:pPr>
      <w:hyperlink w:anchor="_Toc122503665"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6.7.</w:t>
        </w:r>
        <w:r w:rsidR="0030256B" w:rsidRPr="0030256B">
          <w:rPr>
            <w:rFonts w:asciiTheme="majorHAnsi" w:eastAsiaTheme="minorEastAsia" w:hAnsiTheme="majorHAnsi" w:cstheme="majorHAnsi"/>
            <w:smallCaps w:val="0"/>
            <w:noProof/>
            <w:sz w:val="22"/>
            <w:szCs w:val="22"/>
            <w:lang w:eastAsia="hr-HR"/>
          </w:rPr>
          <w:tab/>
        </w:r>
        <w:r w:rsidR="0030256B" w:rsidRPr="0030256B">
          <w:rPr>
            <w:rStyle w:val="Hiperveza"/>
            <w:rFonts w:asciiTheme="majorHAnsi" w:hAnsiTheme="majorHAnsi" w:cstheme="majorHAnsi"/>
            <w:noProof/>
            <w:sz w:val="22"/>
            <w:szCs w:val="22"/>
          </w:rPr>
          <w:t>POŽARI OTVORENOG TIPA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_Toc122503665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100</w:t>
        </w:r>
        <w:r w:rsidR="0030256B" w:rsidRPr="0030256B">
          <w:rPr>
            <w:rFonts w:asciiTheme="majorHAnsi" w:hAnsiTheme="majorHAnsi" w:cstheme="majorHAnsi"/>
            <w:noProof/>
            <w:webHidden/>
            <w:sz w:val="22"/>
            <w:szCs w:val="22"/>
          </w:rPr>
          <w:fldChar w:fldCharType="end"/>
        </w:r>
      </w:hyperlink>
    </w:p>
    <w:p w14:paraId="1D1B918A" w14:textId="1EC35AEB"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66"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6.7.1.</w:t>
        </w:r>
        <w:r w:rsidR="0030256B" w:rsidRPr="0030256B">
          <w:rPr>
            <w:rStyle w:val="Hiperveza"/>
            <w:rFonts w:asciiTheme="majorHAnsi" w:hAnsiTheme="majorHAnsi" w:cstheme="majorHAnsi"/>
            <w:i w:val="0"/>
            <w:iCs w:val="0"/>
            <w:noProof/>
            <w:sz w:val="22"/>
            <w:szCs w:val="22"/>
          </w:rPr>
          <w:t xml:space="preserve"> Uvod</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_Toc122503666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100</w:t>
        </w:r>
        <w:r w:rsidR="0030256B" w:rsidRPr="0030256B">
          <w:rPr>
            <w:rFonts w:asciiTheme="majorHAnsi" w:hAnsiTheme="majorHAnsi" w:cstheme="majorHAnsi"/>
            <w:i w:val="0"/>
            <w:iCs w:val="0"/>
            <w:noProof/>
            <w:webHidden/>
            <w:sz w:val="22"/>
            <w:szCs w:val="22"/>
          </w:rPr>
          <w:fldChar w:fldCharType="end"/>
        </w:r>
      </w:hyperlink>
    </w:p>
    <w:p w14:paraId="45AB1D72" w14:textId="238EAFAE"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67" w:history="1">
        <w:r w:rsidR="0030256B" w:rsidRPr="0030256B">
          <w:rPr>
            <w:rStyle w:val="Hiperveza"/>
            <w:rFonts w:asciiTheme="majorHAnsi" w:eastAsia="PMingLiU" w:hAnsiTheme="majorHAnsi" w:cstheme="majorHAnsi"/>
            <w:i w:val="0"/>
            <w:iCs w:val="0"/>
            <w:noProof/>
            <w:sz w:val="22"/>
            <w:szCs w:val="22"/>
            <w14:scene3d>
              <w14:camera w14:prst="orthographicFront"/>
              <w14:lightRig w14:rig="threePt" w14:dir="t">
                <w14:rot w14:lat="0" w14:lon="0" w14:rev="0"/>
              </w14:lightRig>
            </w14:scene3d>
          </w:rPr>
          <w:t>6.7.2.</w:t>
        </w:r>
        <w:r w:rsidR="0030256B" w:rsidRPr="0030256B">
          <w:rPr>
            <w:rStyle w:val="Hiperveza"/>
            <w:rFonts w:asciiTheme="majorHAnsi" w:eastAsia="PMingLiU" w:hAnsiTheme="majorHAnsi" w:cstheme="majorHAnsi"/>
            <w:i w:val="0"/>
            <w:iCs w:val="0"/>
            <w:noProof/>
            <w:sz w:val="22"/>
            <w:szCs w:val="22"/>
          </w:rPr>
          <w:t xml:space="preserve"> Prikaz na kritičnu infrastrukturu</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_Toc122503667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100</w:t>
        </w:r>
        <w:r w:rsidR="0030256B" w:rsidRPr="0030256B">
          <w:rPr>
            <w:rFonts w:asciiTheme="majorHAnsi" w:hAnsiTheme="majorHAnsi" w:cstheme="majorHAnsi"/>
            <w:i w:val="0"/>
            <w:iCs w:val="0"/>
            <w:noProof/>
            <w:webHidden/>
            <w:sz w:val="22"/>
            <w:szCs w:val="22"/>
          </w:rPr>
          <w:fldChar w:fldCharType="end"/>
        </w:r>
      </w:hyperlink>
    </w:p>
    <w:p w14:paraId="50957A3D" w14:textId="114AF387"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68"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6.7.3.</w:t>
        </w:r>
        <w:r w:rsidR="0030256B" w:rsidRPr="0030256B">
          <w:rPr>
            <w:rStyle w:val="Hiperveza"/>
            <w:rFonts w:asciiTheme="majorHAnsi" w:hAnsiTheme="majorHAnsi" w:cstheme="majorHAnsi"/>
            <w:i w:val="0"/>
            <w:iCs w:val="0"/>
            <w:noProof/>
            <w:sz w:val="22"/>
            <w:szCs w:val="22"/>
          </w:rPr>
          <w:t xml:space="preserve"> Kontekst</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_Toc122503668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101</w:t>
        </w:r>
        <w:r w:rsidR="0030256B" w:rsidRPr="0030256B">
          <w:rPr>
            <w:rFonts w:asciiTheme="majorHAnsi" w:hAnsiTheme="majorHAnsi" w:cstheme="majorHAnsi"/>
            <w:i w:val="0"/>
            <w:iCs w:val="0"/>
            <w:noProof/>
            <w:webHidden/>
            <w:sz w:val="22"/>
            <w:szCs w:val="22"/>
          </w:rPr>
          <w:fldChar w:fldCharType="end"/>
        </w:r>
      </w:hyperlink>
    </w:p>
    <w:p w14:paraId="117F53D3" w14:textId="12DE3C22"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69"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6.7.4.</w:t>
        </w:r>
        <w:r w:rsidR="0030256B" w:rsidRPr="0030256B">
          <w:rPr>
            <w:rStyle w:val="Hiperveza"/>
            <w:rFonts w:asciiTheme="majorHAnsi" w:hAnsiTheme="majorHAnsi" w:cstheme="majorHAnsi"/>
            <w:i w:val="0"/>
            <w:iCs w:val="0"/>
            <w:noProof/>
            <w:sz w:val="22"/>
            <w:szCs w:val="22"/>
          </w:rPr>
          <w:t xml:space="preserve"> Uzrok</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_Toc122503669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102</w:t>
        </w:r>
        <w:r w:rsidR="0030256B" w:rsidRPr="0030256B">
          <w:rPr>
            <w:rFonts w:asciiTheme="majorHAnsi" w:hAnsiTheme="majorHAnsi" w:cstheme="majorHAnsi"/>
            <w:i w:val="0"/>
            <w:iCs w:val="0"/>
            <w:noProof/>
            <w:webHidden/>
            <w:sz w:val="22"/>
            <w:szCs w:val="22"/>
          </w:rPr>
          <w:fldChar w:fldCharType="end"/>
        </w:r>
      </w:hyperlink>
    </w:p>
    <w:p w14:paraId="5CBF7B13" w14:textId="3DB378FD"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670"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6.7.4.1.</w:t>
        </w:r>
        <w:r w:rsidR="0030256B" w:rsidRPr="0030256B">
          <w:rPr>
            <w:rStyle w:val="Hiperveza"/>
            <w:rFonts w:asciiTheme="majorHAnsi" w:hAnsiTheme="majorHAnsi" w:cstheme="majorHAnsi"/>
            <w:noProof/>
            <w:sz w:val="22"/>
            <w:szCs w:val="22"/>
          </w:rPr>
          <w:t xml:space="preserve"> Razvoj događaja koji prethodi velikoj nesreći</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_Toc122503670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102</w:t>
        </w:r>
        <w:r w:rsidR="0030256B" w:rsidRPr="0030256B">
          <w:rPr>
            <w:rFonts w:asciiTheme="majorHAnsi" w:hAnsiTheme="majorHAnsi" w:cstheme="majorHAnsi"/>
            <w:noProof/>
            <w:webHidden/>
            <w:sz w:val="22"/>
            <w:szCs w:val="22"/>
          </w:rPr>
          <w:fldChar w:fldCharType="end"/>
        </w:r>
      </w:hyperlink>
    </w:p>
    <w:p w14:paraId="38E1754C" w14:textId="7C058956"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671"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6.7.4.2.</w:t>
        </w:r>
        <w:r w:rsidR="0030256B" w:rsidRPr="0030256B">
          <w:rPr>
            <w:rStyle w:val="Hiperveza"/>
            <w:rFonts w:asciiTheme="majorHAnsi" w:hAnsiTheme="majorHAnsi" w:cstheme="majorHAnsi"/>
            <w:noProof/>
            <w:sz w:val="22"/>
            <w:szCs w:val="22"/>
          </w:rPr>
          <w:t xml:space="preserve"> Okidač koji je uzrokovao veliku nesreću</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_Toc122503671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102</w:t>
        </w:r>
        <w:r w:rsidR="0030256B" w:rsidRPr="0030256B">
          <w:rPr>
            <w:rFonts w:asciiTheme="majorHAnsi" w:hAnsiTheme="majorHAnsi" w:cstheme="majorHAnsi"/>
            <w:noProof/>
            <w:webHidden/>
            <w:sz w:val="22"/>
            <w:szCs w:val="22"/>
          </w:rPr>
          <w:fldChar w:fldCharType="end"/>
        </w:r>
      </w:hyperlink>
    </w:p>
    <w:p w14:paraId="3C5DC5F1" w14:textId="78A96FAD"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72"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6.7.5.</w:t>
        </w:r>
        <w:r w:rsidR="0030256B" w:rsidRPr="0030256B">
          <w:rPr>
            <w:rStyle w:val="Hiperveza"/>
            <w:rFonts w:asciiTheme="majorHAnsi" w:hAnsiTheme="majorHAnsi" w:cstheme="majorHAnsi"/>
            <w:i w:val="0"/>
            <w:iCs w:val="0"/>
            <w:noProof/>
            <w:sz w:val="22"/>
            <w:szCs w:val="22"/>
          </w:rPr>
          <w:t xml:space="preserve"> Opis događaja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_Toc122503672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102</w:t>
        </w:r>
        <w:r w:rsidR="0030256B" w:rsidRPr="0030256B">
          <w:rPr>
            <w:rFonts w:asciiTheme="majorHAnsi" w:hAnsiTheme="majorHAnsi" w:cstheme="majorHAnsi"/>
            <w:i w:val="0"/>
            <w:iCs w:val="0"/>
            <w:noProof/>
            <w:webHidden/>
            <w:sz w:val="22"/>
            <w:szCs w:val="22"/>
          </w:rPr>
          <w:fldChar w:fldCharType="end"/>
        </w:r>
      </w:hyperlink>
    </w:p>
    <w:p w14:paraId="747F8684" w14:textId="62119EDA"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673"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6.7.5.1.</w:t>
        </w:r>
        <w:r w:rsidR="0030256B" w:rsidRPr="0030256B">
          <w:rPr>
            <w:rStyle w:val="Hiperveza"/>
            <w:rFonts w:asciiTheme="majorHAnsi" w:hAnsiTheme="majorHAnsi" w:cstheme="majorHAnsi"/>
            <w:noProof/>
            <w:sz w:val="22"/>
            <w:szCs w:val="22"/>
          </w:rPr>
          <w:t xml:space="preserve"> Događaj s najgorim mogućim posljedicama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_Toc122503673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103</w:t>
        </w:r>
        <w:r w:rsidR="0030256B" w:rsidRPr="0030256B">
          <w:rPr>
            <w:rFonts w:asciiTheme="majorHAnsi" w:hAnsiTheme="majorHAnsi" w:cstheme="majorHAnsi"/>
            <w:noProof/>
            <w:webHidden/>
            <w:sz w:val="22"/>
            <w:szCs w:val="22"/>
          </w:rPr>
          <w:fldChar w:fldCharType="end"/>
        </w:r>
      </w:hyperlink>
    </w:p>
    <w:p w14:paraId="5B58593B" w14:textId="204C2462" w:rsidR="0030256B" w:rsidRPr="0030256B" w:rsidRDefault="00000000">
      <w:pPr>
        <w:pStyle w:val="Sadraj5"/>
        <w:tabs>
          <w:tab w:val="left" w:pos="1760"/>
          <w:tab w:val="right" w:leader="dot" w:pos="8777"/>
        </w:tabs>
        <w:rPr>
          <w:rFonts w:asciiTheme="majorHAnsi" w:eastAsiaTheme="minorEastAsia" w:hAnsiTheme="majorHAnsi" w:cstheme="majorHAnsi"/>
          <w:noProof/>
          <w:sz w:val="22"/>
          <w:szCs w:val="22"/>
          <w:lang w:eastAsia="hr-HR"/>
        </w:rPr>
      </w:pPr>
      <w:hyperlink w:anchor="_Toc122503674" w:history="1">
        <w:r w:rsidR="0030256B" w:rsidRPr="0030256B">
          <w:rPr>
            <w:rStyle w:val="Hiperveza"/>
            <w:rFonts w:asciiTheme="majorHAnsi" w:hAnsiTheme="majorHAnsi" w:cstheme="majorHAnsi"/>
            <w:noProof/>
            <w:sz w:val="22"/>
            <w:szCs w:val="22"/>
          </w:rPr>
          <w:t>6.7.5.1.1</w:t>
        </w:r>
        <w:r w:rsidR="0030256B" w:rsidRPr="0030256B">
          <w:rPr>
            <w:rFonts w:asciiTheme="majorHAnsi" w:eastAsiaTheme="minorEastAsia" w:hAnsiTheme="majorHAnsi" w:cstheme="majorHAnsi"/>
            <w:noProof/>
            <w:sz w:val="22"/>
            <w:szCs w:val="22"/>
            <w:lang w:eastAsia="hr-HR"/>
          </w:rPr>
          <w:tab/>
        </w:r>
        <w:r w:rsidR="0030256B" w:rsidRPr="0030256B">
          <w:rPr>
            <w:rStyle w:val="Hiperveza"/>
            <w:rFonts w:asciiTheme="majorHAnsi" w:hAnsiTheme="majorHAnsi" w:cstheme="majorHAnsi"/>
            <w:noProof/>
            <w:sz w:val="22"/>
            <w:szCs w:val="22"/>
          </w:rPr>
          <w:t>Procjena posljedica na život i zdravlje ljudi</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_Toc122503674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103</w:t>
        </w:r>
        <w:r w:rsidR="0030256B" w:rsidRPr="0030256B">
          <w:rPr>
            <w:rFonts w:asciiTheme="majorHAnsi" w:hAnsiTheme="majorHAnsi" w:cstheme="majorHAnsi"/>
            <w:noProof/>
            <w:webHidden/>
            <w:sz w:val="22"/>
            <w:szCs w:val="22"/>
          </w:rPr>
          <w:fldChar w:fldCharType="end"/>
        </w:r>
      </w:hyperlink>
    </w:p>
    <w:p w14:paraId="67642032" w14:textId="7530537E" w:rsidR="0030256B" w:rsidRPr="0030256B" w:rsidRDefault="00000000">
      <w:pPr>
        <w:pStyle w:val="Sadraj5"/>
        <w:tabs>
          <w:tab w:val="left" w:pos="1760"/>
          <w:tab w:val="right" w:leader="dot" w:pos="8777"/>
        </w:tabs>
        <w:rPr>
          <w:rFonts w:asciiTheme="majorHAnsi" w:eastAsiaTheme="minorEastAsia" w:hAnsiTheme="majorHAnsi" w:cstheme="majorHAnsi"/>
          <w:noProof/>
          <w:sz w:val="22"/>
          <w:szCs w:val="22"/>
          <w:lang w:eastAsia="hr-HR"/>
        </w:rPr>
      </w:pPr>
      <w:hyperlink w:anchor="_Toc122503675" w:history="1">
        <w:r w:rsidR="0030256B" w:rsidRPr="0030256B">
          <w:rPr>
            <w:rStyle w:val="Hiperveza"/>
            <w:rFonts w:asciiTheme="majorHAnsi" w:hAnsiTheme="majorHAnsi" w:cstheme="majorHAnsi"/>
            <w:noProof/>
            <w:sz w:val="22"/>
            <w:szCs w:val="22"/>
          </w:rPr>
          <w:t>6.7.5.1.2</w:t>
        </w:r>
        <w:r w:rsidR="0030256B" w:rsidRPr="0030256B">
          <w:rPr>
            <w:rFonts w:asciiTheme="majorHAnsi" w:eastAsiaTheme="minorEastAsia" w:hAnsiTheme="majorHAnsi" w:cstheme="majorHAnsi"/>
            <w:noProof/>
            <w:sz w:val="22"/>
            <w:szCs w:val="22"/>
            <w:lang w:eastAsia="hr-HR"/>
          </w:rPr>
          <w:tab/>
        </w:r>
        <w:r w:rsidR="0030256B" w:rsidRPr="0030256B">
          <w:rPr>
            <w:rStyle w:val="Hiperveza"/>
            <w:rFonts w:asciiTheme="majorHAnsi" w:hAnsiTheme="majorHAnsi" w:cstheme="majorHAnsi"/>
            <w:noProof/>
            <w:sz w:val="22"/>
            <w:szCs w:val="22"/>
          </w:rPr>
          <w:t>Procjena posljedica na gospodarstvo</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_Toc122503675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103</w:t>
        </w:r>
        <w:r w:rsidR="0030256B" w:rsidRPr="0030256B">
          <w:rPr>
            <w:rFonts w:asciiTheme="majorHAnsi" w:hAnsiTheme="majorHAnsi" w:cstheme="majorHAnsi"/>
            <w:noProof/>
            <w:webHidden/>
            <w:sz w:val="22"/>
            <w:szCs w:val="22"/>
          </w:rPr>
          <w:fldChar w:fldCharType="end"/>
        </w:r>
      </w:hyperlink>
    </w:p>
    <w:p w14:paraId="0734105C" w14:textId="4C966577" w:rsidR="0030256B" w:rsidRPr="0030256B" w:rsidRDefault="00000000">
      <w:pPr>
        <w:pStyle w:val="Sadraj5"/>
        <w:tabs>
          <w:tab w:val="left" w:pos="1760"/>
          <w:tab w:val="right" w:leader="dot" w:pos="8777"/>
        </w:tabs>
        <w:rPr>
          <w:rFonts w:asciiTheme="majorHAnsi" w:eastAsiaTheme="minorEastAsia" w:hAnsiTheme="majorHAnsi" w:cstheme="majorHAnsi"/>
          <w:noProof/>
          <w:sz w:val="22"/>
          <w:szCs w:val="22"/>
          <w:lang w:eastAsia="hr-HR"/>
        </w:rPr>
      </w:pPr>
      <w:hyperlink w:anchor="_Toc122503676" w:history="1">
        <w:r w:rsidR="0030256B" w:rsidRPr="0030256B">
          <w:rPr>
            <w:rStyle w:val="Hiperveza"/>
            <w:rFonts w:asciiTheme="majorHAnsi" w:hAnsiTheme="majorHAnsi" w:cstheme="majorHAnsi"/>
            <w:noProof/>
            <w:sz w:val="22"/>
            <w:szCs w:val="22"/>
          </w:rPr>
          <w:t>6.7.5.1.3</w:t>
        </w:r>
        <w:r w:rsidR="0030256B" w:rsidRPr="0030256B">
          <w:rPr>
            <w:rFonts w:asciiTheme="majorHAnsi" w:eastAsiaTheme="minorEastAsia" w:hAnsiTheme="majorHAnsi" w:cstheme="majorHAnsi"/>
            <w:noProof/>
            <w:sz w:val="22"/>
            <w:szCs w:val="22"/>
            <w:lang w:eastAsia="hr-HR"/>
          </w:rPr>
          <w:tab/>
        </w:r>
        <w:r w:rsidR="0030256B" w:rsidRPr="0030256B">
          <w:rPr>
            <w:rStyle w:val="Hiperveza"/>
            <w:rFonts w:asciiTheme="majorHAnsi" w:hAnsiTheme="majorHAnsi" w:cstheme="majorHAnsi"/>
            <w:noProof/>
            <w:sz w:val="22"/>
            <w:szCs w:val="22"/>
          </w:rPr>
          <w:t>Procjena posljedica  na društvenu stabilnost i politiku</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_Toc122503676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104</w:t>
        </w:r>
        <w:r w:rsidR="0030256B" w:rsidRPr="0030256B">
          <w:rPr>
            <w:rFonts w:asciiTheme="majorHAnsi" w:hAnsiTheme="majorHAnsi" w:cstheme="majorHAnsi"/>
            <w:noProof/>
            <w:webHidden/>
            <w:sz w:val="22"/>
            <w:szCs w:val="22"/>
          </w:rPr>
          <w:fldChar w:fldCharType="end"/>
        </w:r>
      </w:hyperlink>
    </w:p>
    <w:p w14:paraId="73644600" w14:textId="06CD1B9F" w:rsidR="0030256B" w:rsidRPr="0030256B" w:rsidRDefault="00000000">
      <w:pPr>
        <w:pStyle w:val="Sadraj5"/>
        <w:tabs>
          <w:tab w:val="left" w:pos="1760"/>
          <w:tab w:val="right" w:leader="dot" w:pos="8777"/>
        </w:tabs>
        <w:rPr>
          <w:rFonts w:asciiTheme="majorHAnsi" w:eastAsiaTheme="minorEastAsia" w:hAnsiTheme="majorHAnsi" w:cstheme="majorHAnsi"/>
          <w:noProof/>
          <w:sz w:val="22"/>
          <w:szCs w:val="22"/>
          <w:lang w:eastAsia="hr-HR"/>
        </w:rPr>
      </w:pPr>
      <w:hyperlink w:anchor="_Toc122503677" w:history="1">
        <w:r w:rsidR="0030256B" w:rsidRPr="0030256B">
          <w:rPr>
            <w:rStyle w:val="Hiperveza"/>
            <w:rFonts w:asciiTheme="majorHAnsi" w:hAnsiTheme="majorHAnsi" w:cstheme="majorHAnsi"/>
            <w:noProof/>
            <w:sz w:val="22"/>
            <w:szCs w:val="22"/>
          </w:rPr>
          <w:t>6.7.5.1.4</w:t>
        </w:r>
        <w:r w:rsidR="0030256B" w:rsidRPr="0030256B">
          <w:rPr>
            <w:rFonts w:asciiTheme="majorHAnsi" w:eastAsiaTheme="minorEastAsia" w:hAnsiTheme="majorHAnsi" w:cstheme="majorHAnsi"/>
            <w:noProof/>
            <w:sz w:val="22"/>
            <w:szCs w:val="22"/>
            <w:lang w:eastAsia="hr-HR"/>
          </w:rPr>
          <w:tab/>
        </w:r>
        <w:r w:rsidR="0030256B" w:rsidRPr="0030256B">
          <w:rPr>
            <w:rStyle w:val="Hiperveza"/>
            <w:rFonts w:asciiTheme="majorHAnsi" w:hAnsiTheme="majorHAnsi" w:cstheme="majorHAnsi"/>
            <w:noProof/>
            <w:sz w:val="22"/>
            <w:szCs w:val="22"/>
          </w:rPr>
          <w:t>Vjerojatnost događaja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_Toc122503677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104</w:t>
        </w:r>
        <w:r w:rsidR="0030256B" w:rsidRPr="0030256B">
          <w:rPr>
            <w:rFonts w:asciiTheme="majorHAnsi" w:hAnsiTheme="majorHAnsi" w:cstheme="majorHAnsi"/>
            <w:noProof/>
            <w:webHidden/>
            <w:sz w:val="22"/>
            <w:szCs w:val="22"/>
          </w:rPr>
          <w:fldChar w:fldCharType="end"/>
        </w:r>
      </w:hyperlink>
    </w:p>
    <w:p w14:paraId="68DE711F" w14:textId="4ED97740"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78"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6.7.6.</w:t>
        </w:r>
        <w:r w:rsidR="0030256B" w:rsidRPr="0030256B">
          <w:rPr>
            <w:rStyle w:val="Hiperveza"/>
            <w:rFonts w:asciiTheme="majorHAnsi" w:hAnsiTheme="majorHAnsi" w:cstheme="majorHAnsi"/>
            <w:i w:val="0"/>
            <w:iCs w:val="0"/>
            <w:noProof/>
            <w:sz w:val="22"/>
            <w:szCs w:val="22"/>
          </w:rPr>
          <w:t xml:space="preserve"> Podaci, izvori i metode izračuna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_Toc122503678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104</w:t>
        </w:r>
        <w:r w:rsidR="0030256B" w:rsidRPr="0030256B">
          <w:rPr>
            <w:rFonts w:asciiTheme="majorHAnsi" w:hAnsiTheme="majorHAnsi" w:cstheme="majorHAnsi"/>
            <w:i w:val="0"/>
            <w:iCs w:val="0"/>
            <w:noProof/>
            <w:webHidden/>
            <w:sz w:val="22"/>
            <w:szCs w:val="22"/>
          </w:rPr>
          <w:fldChar w:fldCharType="end"/>
        </w:r>
      </w:hyperlink>
    </w:p>
    <w:p w14:paraId="38A6ADAB" w14:textId="0703CF9B"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79"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6.7.7.</w:t>
        </w:r>
        <w:r w:rsidR="0030256B" w:rsidRPr="0030256B">
          <w:rPr>
            <w:rStyle w:val="Hiperveza"/>
            <w:rFonts w:asciiTheme="majorHAnsi" w:hAnsiTheme="majorHAnsi" w:cstheme="majorHAnsi"/>
            <w:i w:val="0"/>
            <w:iCs w:val="0"/>
            <w:noProof/>
            <w:sz w:val="22"/>
            <w:szCs w:val="22"/>
          </w:rPr>
          <w:t xml:space="preserve"> Matrice rizika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_Toc122503679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105</w:t>
        </w:r>
        <w:r w:rsidR="0030256B" w:rsidRPr="0030256B">
          <w:rPr>
            <w:rFonts w:asciiTheme="majorHAnsi" w:hAnsiTheme="majorHAnsi" w:cstheme="majorHAnsi"/>
            <w:i w:val="0"/>
            <w:iCs w:val="0"/>
            <w:noProof/>
            <w:webHidden/>
            <w:sz w:val="22"/>
            <w:szCs w:val="22"/>
          </w:rPr>
          <w:fldChar w:fldCharType="end"/>
        </w:r>
      </w:hyperlink>
    </w:p>
    <w:p w14:paraId="6D61592D" w14:textId="113359CE" w:rsidR="0030256B" w:rsidRPr="0030256B" w:rsidRDefault="00000000">
      <w:pPr>
        <w:pStyle w:val="Sadraj2"/>
        <w:tabs>
          <w:tab w:val="left" w:pos="880"/>
          <w:tab w:val="right" w:leader="dot" w:pos="8777"/>
        </w:tabs>
        <w:rPr>
          <w:rFonts w:asciiTheme="majorHAnsi" w:eastAsiaTheme="minorEastAsia" w:hAnsiTheme="majorHAnsi" w:cstheme="majorHAnsi"/>
          <w:smallCaps w:val="0"/>
          <w:noProof/>
          <w:sz w:val="22"/>
          <w:szCs w:val="22"/>
          <w:lang w:eastAsia="hr-HR"/>
        </w:rPr>
      </w:pPr>
      <w:hyperlink w:anchor="_Toc122503680"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6.8.</w:t>
        </w:r>
        <w:r w:rsidR="0030256B" w:rsidRPr="0030256B">
          <w:rPr>
            <w:rFonts w:asciiTheme="majorHAnsi" w:eastAsiaTheme="minorEastAsia" w:hAnsiTheme="majorHAnsi" w:cstheme="majorHAnsi"/>
            <w:smallCaps w:val="0"/>
            <w:noProof/>
            <w:sz w:val="22"/>
            <w:szCs w:val="22"/>
            <w:lang w:eastAsia="hr-HR"/>
          </w:rPr>
          <w:tab/>
        </w:r>
        <w:r w:rsidR="0030256B" w:rsidRPr="0030256B">
          <w:rPr>
            <w:rStyle w:val="Hiperveza"/>
            <w:rFonts w:asciiTheme="majorHAnsi" w:hAnsiTheme="majorHAnsi" w:cstheme="majorHAnsi"/>
            <w:noProof/>
            <w:sz w:val="22"/>
            <w:szCs w:val="22"/>
          </w:rPr>
          <w:t>KLIZIŠTA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_Toc122503680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106</w:t>
        </w:r>
        <w:r w:rsidR="0030256B" w:rsidRPr="0030256B">
          <w:rPr>
            <w:rFonts w:asciiTheme="majorHAnsi" w:hAnsiTheme="majorHAnsi" w:cstheme="majorHAnsi"/>
            <w:noProof/>
            <w:webHidden/>
            <w:sz w:val="22"/>
            <w:szCs w:val="22"/>
          </w:rPr>
          <w:fldChar w:fldCharType="end"/>
        </w:r>
      </w:hyperlink>
    </w:p>
    <w:p w14:paraId="4AA70E4E" w14:textId="42795B6A"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81"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6.8.1.</w:t>
        </w:r>
        <w:r w:rsidR="0030256B" w:rsidRPr="0030256B">
          <w:rPr>
            <w:rStyle w:val="Hiperveza"/>
            <w:rFonts w:asciiTheme="majorHAnsi" w:hAnsiTheme="majorHAnsi" w:cstheme="majorHAnsi"/>
            <w:i w:val="0"/>
            <w:iCs w:val="0"/>
            <w:noProof/>
            <w:sz w:val="22"/>
            <w:szCs w:val="22"/>
          </w:rPr>
          <w:t xml:space="preserve"> Uvod</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_Toc122503681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106</w:t>
        </w:r>
        <w:r w:rsidR="0030256B" w:rsidRPr="0030256B">
          <w:rPr>
            <w:rFonts w:asciiTheme="majorHAnsi" w:hAnsiTheme="majorHAnsi" w:cstheme="majorHAnsi"/>
            <w:i w:val="0"/>
            <w:iCs w:val="0"/>
            <w:noProof/>
            <w:webHidden/>
            <w:sz w:val="22"/>
            <w:szCs w:val="22"/>
          </w:rPr>
          <w:fldChar w:fldCharType="end"/>
        </w:r>
      </w:hyperlink>
    </w:p>
    <w:p w14:paraId="05DCA307" w14:textId="69230D65"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82"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6.8.2.</w:t>
        </w:r>
        <w:r w:rsidR="0030256B" w:rsidRPr="0030256B">
          <w:rPr>
            <w:rStyle w:val="Hiperveza"/>
            <w:rFonts w:asciiTheme="majorHAnsi" w:hAnsiTheme="majorHAnsi" w:cstheme="majorHAnsi"/>
            <w:i w:val="0"/>
            <w:iCs w:val="0"/>
            <w:noProof/>
            <w:sz w:val="22"/>
            <w:szCs w:val="22"/>
          </w:rPr>
          <w:t xml:space="preserve"> Prikaz utjecaja na kritičnu infrastrukturu</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_Toc122503682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106</w:t>
        </w:r>
        <w:r w:rsidR="0030256B" w:rsidRPr="0030256B">
          <w:rPr>
            <w:rFonts w:asciiTheme="majorHAnsi" w:hAnsiTheme="majorHAnsi" w:cstheme="majorHAnsi"/>
            <w:i w:val="0"/>
            <w:iCs w:val="0"/>
            <w:noProof/>
            <w:webHidden/>
            <w:sz w:val="22"/>
            <w:szCs w:val="22"/>
          </w:rPr>
          <w:fldChar w:fldCharType="end"/>
        </w:r>
      </w:hyperlink>
    </w:p>
    <w:p w14:paraId="7C66EB1A" w14:textId="3FF3C47D"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83"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6.8.3.</w:t>
        </w:r>
        <w:r w:rsidR="0030256B" w:rsidRPr="0030256B">
          <w:rPr>
            <w:rStyle w:val="Hiperveza"/>
            <w:rFonts w:asciiTheme="majorHAnsi" w:hAnsiTheme="majorHAnsi" w:cstheme="majorHAnsi"/>
            <w:i w:val="0"/>
            <w:iCs w:val="0"/>
            <w:noProof/>
            <w:sz w:val="22"/>
            <w:szCs w:val="22"/>
          </w:rPr>
          <w:t xml:space="preserve"> Kontekst</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_Toc122503683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107</w:t>
        </w:r>
        <w:r w:rsidR="0030256B" w:rsidRPr="0030256B">
          <w:rPr>
            <w:rFonts w:asciiTheme="majorHAnsi" w:hAnsiTheme="majorHAnsi" w:cstheme="majorHAnsi"/>
            <w:i w:val="0"/>
            <w:iCs w:val="0"/>
            <w:noProof/>
            <w:webHidden/>
            <w:sz w:val="22"/>
            <w:szCs w:val="22"/>
          </w:rPr>
          <w:fldChar w:fldCharType="end"/>
        </w:r>
      </w:hyperlink>
    </w:p>
    <w:p w14:paraId="1356410E" w14:textId="0CA75D58"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84"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6.8.4.</w:t>
        </w:r>
        <w:r w:rsidR="0030256B" w:rsidRPr="0030256B">
          <w:rPr>
            <w:rStyle w:val="Hiperveza"/>
            <w:rFonts w:asciiTheme="majorHAnsi" w:hAnsiTheme="majorHAnsi" w:cstheme="majorHAnsi"/>
            <w:i w:val="0"/>
            <w:iCs w:val="0"/>
            <w:noProof/>
            <w:sz w:val="22"/>
            <w:szCs w:val="22"/>
          </w:rPr>
          <w:t xml:space="preserve"> Uzrok</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_Toc122503684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107</w:t>
        </w:r>
        <w:r w:rsidR="0030256B" w:rsidRPr="0030256B">
          <w:rPr>
            <w:rFonts w:asciiTheme="majorHAnsi" w:hAnsiTheme="majorHAnsi" w:cstheme="majorHAnsi"/>
            <w:i w:val="0"/>
            <w:iCs w:val="0"/>
            <w:noProof/>
            <w:webHidden/>
            <w:sz w:val="22"/>
            <w:szCs w:val="22"/>
          </w:rPr>
          <w:fldChar w:fldCharType="end"/>
        </w:r>
      </w:hyperlink>
    </w:p>
    <w:p w14:paraId="6F0A6C42" w14:textId="2B3A5AC1"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685" w:history="1">
        <w:r w:rsidR="0030256B" w:rsidRPr="0030256B">
          <w:rPr>
            <w:rStyle w:val="Hiperveza"/>
            <w:rFonts w:asciiTheme="majorHAnsi" w:eastAsia="Times New Roman" w:hAnsiTheme="majorHAnsi" w:cstheme="majorHAnsi"/>
            <w:noProof/>
            <w:sz w:val="22"/>
            <w:szCs w:val="22"/>
            <w:lang w:eastAsia="zh-CN"/>
            <w14:scene3d>
              <w14:camera w14:prst="orthographicFront"/>
              <w14:lightRig w14:rig="threePt" w14:dir="t">
                <w14:rot w14:lat="0" w14:lon="0" w14:rev="0"/>
              </w14:lightRig>
            </w14:scene3d>
          </w:rPr>
          <w:t>6.8.4.1.</w:t>
        </w:r>
        <w:r w:rsidR="0030256B" w:rsidRPr="0030256B">
          <w:rPr>
            <w:rStyle w:val="Hiperveza"/>
            <w:rFonts w:asciiTheme="majorHAnsi" w:eastAsia="Times New Roman" w:hAnsiTheme="majorHAnsi" w:cstheme="majorHAnsi"/>
            <w:bCs/>
            <w:noProof/>
            <w:sz w:val="22"/>
            <w:szCs w:val="22"/>
            <w:lang w:eastAsia="zh-CN"/>
          </w:rPr>
          <w:t xml:space="preserve"> Razvoj događaja koji prethodi velikoj nesreći</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_Toc122503685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108</w:t>
        </w:r>
        <w:r w:rsidR="0030256B" w:rsidRPr="0030256B">
          <w:rPr>
            <w:rFonts w:asciiTheme="majorHAnsi" w:hAnsiTheme="majorHAnsi" w:cstheme="majorHAnsi"/>
            <w:noProof/>
            <w:webHidden/>
            <w:sz w:val="22"/>
            <w:szCs w:val="22"/>
          </w:rPr>
          <w:fldChar w:fldCharType="end"/>
        </w:r>
      </w:hyperlink>
    </w:p>
    <w:p w14:paraId="7DE80653" w14:textId="55D654B8"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686" w:history="1">
        <w:r w:rsidR="0030256B" w:rsidRPr="0030256B">
          <w:rPr>
            <w:rStyle w:val="Hiperveza"/>
            <w:rFonts w:asciiTheme="majorHAnsi" w:eastAsia="Times New Roman" w:hAnsiTheme="majorHAnsi" w:cstheme="majorHAnsi"/>
            <w:noProof/>
            <w:sz w:val="22"/>
            <w:szCs w:val="22"/>
            <w:lang w:eastAsia="zh-CN"/>
            <w14:scene3d>
              <w14:camera w14:prst="orthographicFront"/>
              <w14:lightRig w14:rig="threePt" w14:dir="t">
                <w14:rot w14:lat="0" w14:lon="0" w14:rev="0"/>
              </w14:lightRig>
            </w14:scene3d>
          </w:rPr>
          <w:t>6.8.4.2.</w:t>
        </w:r>
        <w:r w:rsidR="0030256B" w:rsidRPr="0030256B">
          <w:rPr>
            <w:rStyle w:val="Hiperveza"/>
            <w:rFonts w:asciiTheme="majorHAnsi" w:eastAsia="Times New Roman" w:hAnsiTheme="majorHAnsi" w:cstheme="majorHAnsi"/>
            <w:bCs/>
            <w:noProof/>
            <w:sz w:val="22"/>
            <w:szCs w:val="22"/>
            <w:lang w:eastAsia="zh-CN"/>
          </w:rPr>
          <w:t xml:space="preserve"> Okidač koji je uzrokovao veliku nesreću</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_Toc122503686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109</w:t>
        </w:r>
        <w:r w:rsidR="0030256B" w:rsidRPr="0030256B">
          <w:rPr>
            <w:rFonts w:asciiTheme="majorHAnsi" w:hAnsiTheme="majorHAnsi" w:cstheme="majorHAnsi"/>
            <w:noProof/>
            <w:webHidden/>
            <w:sz w:val="22"/>
            <w:szCs w:val="22"/>
          </w:rPr>
          <w:fldChar w:fldCharType="end"/>
        </w:r>
      </w:hyperlink>
    </w:p>
    <w:p w14:paraId="4947A326" w14:textId="48A85E89"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87"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6.8.5.</w:t>
        </w:r>
        <w:r w:rsidR="0030256B" w:rsidRPr="0030256B">
          <w:rPr>
            <w:rStyle w:val="Hiperveza"/>
            <w:rFonts w:asciiTheme="majorHAnsi" w:hAnsiTheme="majorHAnsi" w:cstheme="majorHAnsi"/>
            <w:i w:val="0"/>
            <w:iCs w:val="0"/>
            <w:noProof/>
            <w:sz w:val="22"/>
            <w:szCs w:val="22"/>
            <w:shd w:val="clear" w:color="auto" w:fill="FFFFFF"/>
          </w:rPr>
          <w:t xml:space="preserve"> Opis događaja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_Toc122503687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110</w:t>
        </w:r>
        <w:r w:rsidR="0030256B" w:rsidRPr="0030256B">
          <w:rPr>
            <w:rFonts w:asciiTheme="majorHAnsi" w:hAnsiTheme="majorHAnsi" w:cstheme="majorHAnsi"/>
            <w:i w:val="0"/>
            <w:iCs w:val="0"/>
            <w:noProof/>
            <w:webHidden/>
            <w:sz w:val="22"/>
            <w:szCs w:val="22"/>
          </w:rPr>
          <w:fldChar w:fldCharType="end"/>
        </w:r>
      </w:hyperlink>
    </w:p>
    <w:p w14:paraId="5C4AD287" w14:textId="67113408"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688" w:history="1">
        <w:r w:rsidR="0030256B" w:rsidRPr="0030256B">
          <w:rPr>
            <w:rStyle w:val="Hiperveza"/>
            <w:rFonts w:asciiTheme="majorHAnsi" w:eastAsia="Times New Roman" w:hAnsiTheme="majorHAnsi" w:cstheme="majorHAnsi"/>
            <w:noProof/>
            <w:sz w:val="22"/>
            <w:szCs w:val="22"/>
            <w:lang w:eastAsia="zh-CN"/>
            <w14:scene3d>
              <w14:camera w14:prst="orthographicFront"/>
              <w14:lightRig w14:rig="threePt" w14:dir="t">
                <w14:rot w14:lat="0" w14:lon="0" w14:rev="0"/>
              </w14:lightRig>
            </w14:scene3d>
          </w:rPr>
          <w:t>6.8.5.1.</w:t>
        </w:r>
        <w:r w:rsidR="0030256B" w:rsidRPr="0030256B">
          <w:rPr>
            <w:rStyle w:val="Hiperveza"/>
            <w:rFonts w:asciiTheme="majorHAnsi" w:eastAsia="Times New Roman" w:hAnsiTheme="majorHAnsi" w:cstheme="majorHAnsi"/>
            <w:bCs/>
            <w:noProof/>
            <w:sz w:val="22"/>
            <w:szCs w:val="22"/>
            <w:lang w:eastAsia="zh-CN"/>
          </w:rPr>
          <w:t xml:space="preserve"> Događaj s najgorim mogućim posljedicama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_Toc122503688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110</w:t>
        </w:r>
        <w:r w:rsidR="0030256B" w:rsidRPr="0030256B">
          <w:rPr>
            <w:rFonts w:asciiTheme="majorHAnsi" w:hAnsiTheme="majorHAnsi" w:cstheme="majorHAnsi"/>
            <w:noProof/>
            <w:webHidden/>
            <w:sz w:val="22"/>
            <w:szCs w:val="22"/>
          </w:rPr>
          <w:fldChar w:fldCharType="end"/>
        </w:r>
      </w:hyperlink>
    </w:p>
    <w:p w14:paraId="3D7B6A32" w14:textId="726D0FFC" w:rsidR="0030256B" w:rsidRPr="0030256B" w:rsidRDefault="00000000">
      <w:pPr>
        <w:pStyle w:val="Sadraj5"/>
        <w:tabs>
          <w:tab w:val="left" w:pos="1760"/>
          <w:tab w:val="right" w:leader="dot" w:pos="8777"/>
        </w:tabs>
        <w:rPr>
          <w:rFonts w:asciiTheme="majorHAnsi" w:eastAsiaTheme="minorEastAsia" w:hAnsiTheme="majorHAnsi" w:cstheme="majorHAnsi"/>
          <w:noProof/>
          <w:sz w:val="22"/>
          <w:szCs w:val="22"/>
          <w:lang w:eastAsia="hr-HR"/>
        </w:rPr>
      </w:pPr>
      <w:hyperlink w:anchor="_Toc122503689" w:history="1">
        <w:r w:rsidR="0030256B" w:rsidRPr="0030256B">
          <w:rPr>
            <w:rStyle w:val="Hiperveza"/>
            <w:rFonts w:asciiTheme="majorHAnsi" w:hAnsiTheme="majorHAnsi" w:cstheme="majorHAnsi"/>
            <w:bCs/>
            <w:noProof/>
            <w:sz w:val="22"/>
            <w:szCs w:val="22"/>
            <w:lang w:eastAsia="zh-CN"/>
          </w:rPr>
          <w:t>6.8.5.1.1</w:t>
        </w:r>
        <w:r w:rsidR="0030256B" w:rsidRPr="0030256B">
          <w:rPr>
            <w:rFonts w:asciiTheme="majorHAnsi" w:eastAsiaTheme="minorEastAsia" w:hAnsiTheme="majorHAnsi" w:cstheme="majorHAnsi"/>
            <w:noProof/>
            <w:sz w:val="22"/>
            <w:szCs w:val="22"/>
            <w:lang w:eastAsia="hr-HR"/>
          </w:rPr>
          <w:tab/>
        </w:r>
        <w:r w:rsidR="0030256B" w:rsidRPr="0030256B">
          <w:rPr>
            <w:rStyle w:val="Hiperveza"/>
            <w:rFonts w:asciiTheme="majorHAnsi" w:hAnsiTheme="majorHAnsi" w:cstheme="majorHAnsi"/>
            <w:bCs/>
            <w:noProof/>
            <w:sz w:val="22"/>
            <w:szCs w:val="22"/>
            <w:lang w:eastAsia="zh-CN"/>
          </w:rPr>
          <w:t>Posljedice na život i zdravlje ljudi</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_Toc122503689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110</w:t>
        </w:r>
        <w:r w:rsidR="0030256B" w:rsidRPr="0030256B">
          <w:rPr>
            <w:rFonts w:asciiTheme="majorHAnsi" w:hAnsiTheme="majorHAnsi" w:cstheme="majorHAnsi"/>
            <w:noProof/>
            <w:webHidden/>
            <w:sz w:val="22"/>
            <w:szCs w:val="22"/>
          </w:rPr>
          <w:fldChar w:fldCharType="end"/>
        </w:r>
      </w:hyperlink>
    </w:p>
    <w:p w14:paraId="42A5E23F" w14:textId="1126822D" w:rsidR="0030256B" w:rsidRPr="0030256B" w:rsidRDefault="00000000">
      <w:pPr>
        <w:pStyle w:val="Sadraj5"/>
        <w:tabs>
          <w:tab w:val="left" w:pos="1760"/>
          <w:tab w:val="right" w:leader="dot" w:pos="8777"/>
        </w:tabs>
        <w:rPr>
          <w:rFonts w:asciiTheme="majorHAnsi" w:eastAsiaTheme="minorEastAsia" w:hAnsiTheme="majorHAnsi" w:cstheme="majorHAnsi"/>
          <w:noProof/>
          <w:sz w:val="22"/>
          <w:szCs w:val="22"/>
          <w:lang w:eastAsia="hr-HR"/>
        </w:rPr>
      </w:pPr>
      <w:hyperlink w:anchor="_Toc122503690" w:history="1">
        <w:r w:rsidR="0030256B" w:rsidRPr="0030256B">
          <w:rPr>
            <w:rStyle w:val="Hiperveza"/>
            <w:rFonts w:asciiTheme="majorHAnsi" w:hAnsiTheme="majorHAnsi" w:cstheme="majorHAnsi"/>
            <w:bCs/>
            <w:noProof/>
            <w:sz w:val="22"/>
            <w:szCs w:val="22"/>
            <w:lang w:eastAsia="zh-CN"/>
          </w:rPr>
          <w:t>6.8.5.1.2</w:t>
        </w:r>
        <w:r w:rsidR="0030256B" w:rsidRPr="0030256B">
          <w:rPr>
            <w:rFonts w:asciiTheme="majorHAnsi" w:eastAsiaTheme="minorEastAsia" w:hAnsiTheme="majorHAnsi" w:cstheme="majorHAnsi"/>
            <w:noProof/>
            <w:sz w:val="22"/>
            <w:szCs w:val="22"/>
            <w:lang w:eastAsia="hr-HR"/>
          </w:rPr>
          <w:tab/>
        </w:r>
        <w:r w:rsidR="0030256B" w:rsidRPr="0030256B">
          <w:rPr>
            <w:rStyle w:val="Hiperveza"/>
            <w:rFonts w:asciiTheme="majorHAnsi" w:hAnsiTheme="majorHAnsi" w:cstheme="majorHAnsi"/>
            <w:bCs/>
            <w:noProof/>
            <w:sz w:val="22"/>
            <w:szCs w:val="22"/>
            <w:lang w:eastAsia="zh-CN"/>
          </w:rPr>
          <w:t>Posljedice na gospodarstvo</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_Toc122503690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110</w:t>
        </w:r>
        <w:r w:rsidR="0030256B" w:rsidRPr="0030256B">
          <w:rPr>
            <w:rFonts w:asciiTheme="majorHAnsi" w:hAnsiTheme="majorHAnsi" w:cstheme="majorHAnsi"/>
            <w:noProof/>
            <w:webHidden/>
            <w:sz w:val="22"/>
            <w:szCs w:val="22"/>
          </w:rPr>
          <w:fldChar w:fldCharType="end"/>
        </w:r>
      </w:hyperlink>
    </w:p>
    <w:p w14:paraId="70E55BCE" w14:textId="357B035F" w:rsidR="0030256B" w:rsidRPr="0030256B" w:rsidRDefault="00000000">
      <w:pPr>
        <w:pStyle w:val="Sadraj5"/>
        <w:tabs>
          <w:tab w:val="left" w:pos="1760"/>
          <w:tab w:val="right" w:leader="dot" w:pos="8777"/>
        </w:tabs>
        <w:rPr>
          <w:rFonts w:asciiTheme="majorHAnsi" w:eastAsiaTheme="minorEastAsia" w:hAnsiTheme="majorHAnsi" w:cstheme="majorHAnsi"/>
          <w:noProof/>
          <w:sz w:val="22"/>
          <w:szCs w:val="22"/>
          <w:lang w:eastAsia="hr-HR"/>
        </w:rPr>
      </w:pPr>
      <w:hyperlink w:anchor="_Toc122503691" w:history="1">
        <w:r w:rsidR="0030256B" w:rsidRPr="0030256B">
          <w:rPr>
            <w:rStyle w:val="Hiperveza"/>
            <w:rFonts w:asciiTheme="majorHAnsi" w:hAnsiTheme="majorHAnsi" w:cstheme="majorHAnsi"/>
            <w:bCs/>
            <w:noProof/>
            <w:sz w:val="22"/>
            <w:szCs w:val="22"/>
            <w:lang w:eastAsia="zh-CN"/>
          </w:rPr>
          <w:t>6.8.5.1.3</w:t>
        </w:r>
        <w:r w:rsidR="0030256B" w:rsidRPr="0030256B">
          <w:rPr>
            <w:rFonts w:asciiTheme="majorHAnsi" w:eastAsiaTheme="minorEastAsia" w:hAnsiTheme="majorHAnsi" w:cstheme="majorHAnsi"/>
            <w:noProof/>
            <w:sz w:val="22"/>
            <w:szCs w:val="22"/>
            <w:lang w:eastAsia="hr-HR"/>
          </w:rPr>
          <w:tab/>
        </w:r>
        <w:r w:rsidR="0030256B" w:rsidRPr="0030256B">
          <w:rPr>
            <w:rStyle w:val="Hiperveza"/>
            <w:rFonts w:asciiTheme="majorHAnsi" w:hAnsiTheme="majorHAnsi" w:cstheme="majorHAnsi"/>
            <w:bCs/>
            <w:noProof/>
            <w:sz w:val="22"/>
            <w:szCs w:val="22"/>
            <w:lang w:eastAsia="zh-CN"/>
          </w:rPr>
          <w:t>Posljedice na društvenu stabilnost i politiku</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_Toc122503691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111</w:t>
        </w:r>
        <w:r w:rsidR="0030256B" w:rsidRPr="0030256B">
          <w:rPr>
            <w:rFonts w:asciiTheme="majorHAnsi" w:hAnsiTheme="majorHAnsi" w:cstheme="majorHAnsi"/>
            <w:noProof/>
            <w:webHidden/>
            <w:sz w:val="22"/>
            <w:szCs w:val="22"/>
          </w:rPr>
          <w:fldChar w:fldCharType="end"/>
        </w:r>
      </w:hyperlink>
    </w:p>
    <w:p w14:paraId="29FFF4A2" w14:textId="02EDDF4C" w:rsidR="0030256B" w:rsidRPr="0030256B" w:rsidRDefault="00000000">
      <w:pPr>
        <w:pStyle w:val="Sadraj5"/>
        <w:tabs>
          <w:tab w:val="left" w:pos="1760"/>
          <w:tab w:val="right" w:leader="dot" w:pos="8777"/>
        </w:tabs>
        <w:rPr>
          <w:rFonts w:asciiTheme="majorHAnsi" w:eastAsiaTheme="minorEastAsia" w:hAnsiTheme="majorHAnsi" w:cstheme="majorHAnsi"/>
          <w:noProof/>
          <w:sz w:val="22"/>
          <w:szCs w:val="22"/>
          <w:lang w:eastAsia="hr-HR"/>
        </w:rPr>
      </w:pPr>
      <w:hyperlink w:anchor="_Toc122503692" w:history="1">
        <w:r w:rsidR="0030256B" w:rsidRPr="0030256B">
          <w:rPr>
            <w:rStyle w:val="Hiperveza"/>
            <w:rFonts w:asciiTheme="majorHAnsi" w:hAnsiTheme="majorHAnsi" w:cstheme="majorHAnsi"/>
            <w:bCs/>
            <w:noProof/>
            <w:sz w:val="22"/>
            <w:szCs w:val="22"/>
            <w:lang w:eastAsia="zh-CN"/>
          </w:rPr>
          <w:t>6.8.5.1.4</w:t>
        </w:r>
        <w:r w:rsidR="0030256B" w:rsidRPr="0030256B">
          <w:rPr>
            <w:rFonts w:asciiTheme="majorHAnsi" w:eastAsiaTheme="minorEastAsia" w:hAnsiTheme="majorHAnsi" w:cstheme="majorHAnsi"/>
            <w:noProof/>
            <w:sz w:val="22"/>
            <w:szCs w:val="22"/>
            <w:lang w:eastAsia="hr-HR"/>
          </w:rPr>
          <w:tab/>
        </w:r>
        <w:r w:rsidR="0030256B" w:rsidRPr="0030256B">
          <w:rPr>
            <w:rStyle w:val="Hiperveza"/>
            <w:rFonts w:asciiTheme="majorHAnsi" w:hAnsiTheme="majorHAnsi" w:cstheme="majorHAnsi"/>
            <w:bCs/>
            <w:noProof/>
            <w:sz w:val="22"/>
            <w:szCs w:val="22"/>
            <w:lang w:eastAsia="zh-CN"/>
          </w:rPr>
          <w:t>Vjerojatnost događaja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_Toc122503692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112</w:t>
        </w:r>
        <w:r w:rsidR="0030256B" w:rsidRPr="0030256B">
          <w:rPr>
            <w:rFonts w:asciiTheme="majorHAnsi" w:hAnsiTheme="majorHAnsi" w:cstheme="majorHAnsi"/>
            <w:noProof/>
            <w:webHidden/>
            <w:sz w:val="22"/>
            <w:szCs w:val="22"/>
          </w:rPr>
          <w:fldChar w:fldCharType="end"/>
        </w:r>
      </w:hyperlink>
    </w:p>
    <w:p w14:paraId="5B58BBFF" w14:textId="50D578D9"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93"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6.8.6.</w:t>
        </w:r>
        <w:r w:rsidR="0030256B" w:rsidRPr="0030256B">
          <w:rPr>
            <w:rStyle w:val="Hiperveza"/>
            <w:rFonts w:asciiTheme="majorHAnsi" w:hAnsiTheme="majorHAnsi" w:cstheme="majorHAnsi"/>
            <w:i w:val="0"/>
            <w:iCs w:val="0"/>
            <w:noProof/>
            <w:sz w:val="22"/>
            <w:szCs w:val="22"/>
          </w:rPr>
          <w:t xml:space="preserve"> Podaci, izvore i metode izračuna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_Toc122503693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112</w:t>
        </w:r>
        <w:r w:rsidR="0030256B" w:rsidRPr="0030256B">
          <w:rPr>
            <w:rFonts w:asciiTheme="majorHAnsi" w:hAnsiTheme="majorHAnsi" w:cstheme="majorHAnsi"/>
            <w:i w:val="0"/>
            <w:iCs w:val="0"/>
            <w:noProof/>
            <w:webHidden/>
            <w:sz w:val="22"/>
            <w:szCs w:val="22"/>
          </w:rPr>
          <w:fldChar w:fldCharType="end"/>
        </w:r>
      </w:hyperlink>
    </w:p>
    <w:p w14:paraId="76311AF9" w14:textId="510527EE"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94" w:history="1">
        <w:r w:rsidR="0030256B" w:rsidRPr="0030256B">
          <w:rPr>
            <w:rStyle w:val="Hiperveza"/>
            <w:rFonts w:asciiTheme="majorHAnsi" w:eastAsia="Calibri" w:hAnsiTheme="majorHAnsi" w:cstheme="majorHAnsi"/>
            <w:i w:val="0"/>
            <w:iCs w:val="0"/>
            <w:noProof/>
            <w:sz w:val="22"/>
            <w:szCs w:val="22"/>
            <w:lang w:val="pl-PL"/>
            <w14:scene3d>
              <w14:camera w14:prst="orthographicFront"/>
              <w14:lightRig w14:rig="threePt" w14:dir="t">
                <w14:rot w14:lat="0" w14:lon="0" w14:rev="0"/>
              </w14:lightRig>
            </w14:scene3d>
          </w:rPr>
          <w:t>6.8.7.</w:t>
        </w:r>
        <w:r w:rsidR="0030256B" w:rsidRPr="0030256B">
          <w:rPr>
            <w:rStyle w:val="Hiperveza"/>
            <w:rFonts w:asciiTheme="majorHAnsi" w:eastAsia="Calibri" w:hAnsiTheme="majorHAnsi" w:cstheme="majorHAnsi"/>
            <w:i w:val="0"/>
            <w:iCs w:val="0"/>
            <w:noProof/>
            <w:sz w:val="22"/>
            <w:szCs w:val="22"/>
            <w:lang w:val="pl-PL"/>
          </w:rPr>
          <w:t xml:space="preserve"> Matrice rizika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_Toc122503694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113</w:t>
        </w:r>
        <w:r w:rsidR="0030256B" w:rsidRPr="0030256B">
          <w:rPr>
            <w:rFonts w:asciiTheme="majorHAnsi" w:hAnsiTheme="majorHAnsi" w:cstheme="majorHAnsi"/>
            <w:i w:val="0"/>
            <w:iCs w:val="0"/>
            <w:noProof/>
            <w:webHidden/>
            <w:sz w:val="22"/>
            <w:szCs w:val="22"/>
          </w:rPr>
          <w:fldChar w:fldCharType="end"/>
        </w:r>
      </w:hyperlink>
    </w:p>
    <w:p w14:paraId="54E4AD87" w14:textId="3423E344" w:rsidR="0030256B" w:rsidRPr="0030256B" w:rsidRDefault="00000000">
      <w:pPr>
        <w:pStyle w:val="Sadraj2"/>
        <w:tabs>
          <w:tab w:val="left" w:pos="880"/>
          <w:tab w:val="right" w:leader="dot" w:pos="8777"/>
        </w:tabs>
        <w:rPr>
          <w:rFonts w:asciiTheme="majorHAnsi" w:eastAsiaTheme="minorEastAsia" w:hAnsiTheme="majorHAnsi" w:cstheme="majorHAnsi"/>
          <w:smallCaps w:val="0"/>
          <w:noProof/>
          <w:sz w:val="22"/>
          <w:szCs w:val="22"/>
          <w:lang w:eastAsia="hr-HR"/>
        </w:rPr>
      </w:pPr>
      <w:hyperlink w:anchor="_Toc122503695"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6.9.</w:t>
        </w:r>
        <w:r w:rsidR="0030256B" w:rsidRPr="0030256B">
          <w:rPr>
            <w:rFonts w:asciiTheme="majorHAnsi" w:eastAsiaTheme="minorEastAsia" w:hAnsiTheme="majorHAnsi" w:cstheme="majorHAnsi"/>
            <w:smallCaps w:val="0"/>
            <w:noProof/>
            <w:sz w:val="22"/>
            <w:szCs w:val="22"/>
            <w:lang w:eastAsia="hr-HR"/>
          </w:rPr>
          <w:tab/>
        </w:r>
        <w:r w:rsidR="0030256B" w:rsidRPr="0030256B">
          <w:rPr>
            <w:rStyle w:val="Hiperveza"/>
            <w:rFonts w:asciiTheme="majorHAnsi" w:hAnsiTheme="majorHAnsi" w:cstheme="majorHAnsi"/>
            <w:noProof/>
            <w:sz w:val="22"/>
            <w:szCs w:val="22"/>
          </w:rPr>
          <w:t>SUŠA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_Toc122503695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114</w:t>
        </w:r>
        <w:r w:rsidR="0030256B" w:rsidRPr="0030256B">
          <w:rPr>
            <w:rFonts w:asciiTheme="majorHAnsi" w:hAnsiTheme="majorHAnsi" w:cstheme="majorHAnsi"/>
            <w:noProof/>
            <w:webHidden/>
            <w:sz w:val="22"/>
            <w:szCs w:val="22"/>
          </w:rPr>
          <w:fldChar w:fldCharType="end"/>
        </w:r>
      </w:hyperlink>
    </w:p>
    <w:p w14:paraId="63E2039C" w14:textId="271461F3"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96"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6.9.1.</w:t>
        </w:r>
        <w:r w:rsidR="0030256B" w:rsidRPr="0030256B">
          <w:rPr>
            <w:rStyle w:val="Hiperveza"/>
            <w:rFonts w:asciiTheme="majorHAnsi" w:hAnsiTheme="majorHAnsi" w:cstheme="majorHAnsi"/>
            <w:i w:val="0"/>
            <w:iCs w:val="0"/>
            <w:noProof/>
            <w:sz w:val="22"/>
            <w:szCs w:val="22"/>
          </w:rPr>
          <w:t xml:space="preserve"> Uvod</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_Toc122503696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114</w:t>
        </w:r>
        <w:r w:rsidR="0030256B" w:rsidRPr="0030256B">
          <w:rPr>
            <w:rFonts w:asciiTheme="majorHAnsi" w:hAnsiTheme="majorHAnsi" w:cstheme="majorHAnsi"/>
            <w:i w:val="0"/>
            <w:iCs w:val="0"/>
            <w:noProof/>
            <w:webHidden/>
            <w:sz w:val="22"/>
            <w:szCs w:val="22"/>
          </w:rPr>
          <w:fldChar w:fldCharType="end"/>
        </w:r>
      </w:hyperlink>
    </w:p>
    <w:p w14:paraId="70B16344" w14:textId="631CCB0E"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97"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6.9.2.</w:t>
        </w:r>
        <w:r w:rsidR="0030256B" w:rsidRPr="0030256B">
          <w:rPr>
            <w:rStyle w:val="Hiperveza"/>
            <w:rFonts w:asciiTheme="majorHAnsi" w:hAnsiTheme="majorHAnsi" w:cstheme="majorHAnsi"/>
            <w:i w:val="0"/>
            <w:iCs w:val="0"/>
            <w:noProof/>
            <w:sz w:val="22"/>
            <w:szCs w:val="22"/>
          </w:rPr>
          <w:t xml:space="preserve"> Prikaz utjecaja na kritičnu infrastrukturu</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_Toc122503697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115</w:t>
        </w:r>
        <w:r w:rsidR="0030256B" w:rsidRPr="0030256B">
          <w:rPr>
            <w:rFonts w:asciiTheme="majorHAnsi" w:hAnsiTheme="majorHAnsi" w:cstheme="majorHAnsi"/>
            <w:i w:val="0"/>
            <w:iCs w:val="0"/>
            <w:noProof/>
            <w:webHidden/>
            <w:sz w:val="22"/>
            <w:szCs w:val="22"/>
          </w:rPr>
          <w:fldChar w:fldCharType="end"/>
        </w:r>
      </w:hyperlink>
    </w:p>
    <w:p w14:paraId="603A219C" w14:textId="32C7C2F5"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98"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6.9.3.</w:t>
        </w:r>
        <w:r w:rsidR="0030256B" w:rsidRPr="0030256B">
          <w:rPr>
            <w:rStyle w:val="Hiperveza"/>
            <w:rFonts w:asciiTheme="majorHAnsi" w:hAnsiTheme="majorHAnsi" w:cstheme="majorHAnsi"/>
            <w:i w:val="0"/>
            <w:iCs w:val="0"/>
            <w:noProof/>
            <w:sz w:val="22"/>
            <w:szCs w:val="22"/>
          </w:rPr>
          <w:t xml:space="preserve"> Kontekst</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_Toc122503698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115</w:t>
        </w:r>
        <w:r w:rsidR="0030256B" w:rsidRPr="0030256B">
          <w:rPr>
            <w:rFonts w:asciiTheme="majorHAnsi" w:hAnsiTheme="majorHAnsi" w:cstheme="majorHAnsi"/>
            <w:i w:val="0"/>
            <w:iCs w:val="0"/>
            <w:noProof/>
            <w:webHidden/>
            <w:sz w:val="22"/>
            <w:szCs w:val="22"/>
          </w:rPr>
          <w:fldChar w:fldCharType="end"/>
        </w:r>
      </w:hyperlink>
    </w:p>
    <w:p w14:paraId="31284BE5" w14:textId="6C1BEF1B"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699"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6.9.4.</w:t>
        </w:r>
        <w:r w:rsidR="0030256B" w:rsidRPr="0030256B">
          <w:rPr>
            <w:rStyle w:val="Hiperveza"/>
            <w:rFonts w:asciiTheme="majorHAnsi" w:hAnsiTheme="majorHAnsi" w:cstheme="majorHAnsi"/>
            <w:i w:val="0"/>
            <w:iCs w:val="0"/>
            <w:noProof/>
            <w:sz w:val="22"/>
            <w:szCs w:val="22"/>
          </w:rPr>
          <w:t xml:space="preserve"> Uzrok</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_Toc122503699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116</w:t>
        </w:r>
        <w:r w:rsidR="0030256B" w:rsidRPr="0030256B">
          <w:rPr>
            <w:rFonts w:asciiTheme="majorHAnsi" w:hAnsiTheme="majorHAnsi" w:cstheme="majorHAnsi"/>
            <w:i w:val="0"/>
            <w:iCs w:val="0"/>
            <w:noProof/>
            <w:webHidden/>
            <w:sz w:val="22"/>
            <w:szCs w:val="22"/>
          </w:rPr>
          <w:fldChar w:fldCharType="end"/>
        </w:r>
      </w:hyperlink>
    </w:p>
    <w:p w14:paraId="71F44B15" w14:textId="4AB30479"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700" w:history="1">
        <w:r w:rsidR="0030256B" w:rsidRPr="0030256B">
          <w:rPr>
            <w:rStyle w:val="Hiperveza"/>
            <w:rFonts w:asciiTheme="majorHAnsi" w:eastAsia="Times New Roman" w:hAnsiTheme="majorHAnsi" w:cstheme="majorHAnsi"/>
            <w:noProof/>
            <w:sz w:val="22"/>
            <w:szCs w:val="22"/>
            <w:lang w:eastAsia="zh-CN"/>
            <w14:scene3d>
              <w14:camera w14:prst="orthographicFront"/>
              <w14:lightRig w14:rig="threePt" w14:dir="t">
                <w14:rot w14:lat="0" w14:lon="0" w14:rev="0"/>
              </w14:lightRig>
            </w14:scene3d>
          </w:rPr>
          <w:t>6.9.4.1.</w:t>
        </w:r>
        <w:r w:rsidR="0030256B" w:rsidRPr="0030256B">
          <w:rPr>
            <w:rStyle w:val="Hiperveza"/>
            <w:rFonts w:asciiTheme="majorHAnsi" w:eastAsia="Times New Roman" w:hAnsiTheme="majorHAnsi" w:cstheme="majorHAnsi"/>
            <w:bCs/>
            <w:noProof/>
            <w:sz w:val="22"/>
            <w:szCs w:val="22"/>
            <w:lang w:eastAsia="zh-CN"/>
          </w:rPr>
          <w:t xml:space="preserve"> Razvoj događaja koji prethodi velikoj nesreći</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_Toc122503700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116</w:t>
        </w:r>
        <w:r w:rsidR="0030256B" w:rsidRPr="0030256B">
          <w:rPr>
            <w:rFonts w:asciiTheme="majorHAnsi" w:hAnsiTheme="majorHAnsi" w:cstheme="majorHAnsi"/>
            <w:noProof/>
            <w:webHidden/>
            <w:sz w:val="22"/>
            <w:szCs w:val="22"/>
          </w:rPr>
          <w:fldChar w:fldCharType="end"/>
        </w:r>
      </w:hyperlink>
    </w:p>
    <w:p w14:paraId="43F15BFD" w14:textId="5D5B7DD2"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701" w:history="1">
        <w:r w:rsidR="0030256B" w:rsidRPr="0030256B">
          <w:rPr>
            <w:rStyle w:val="Hiperveza"/>
            <w:rFonts w:asciiTheme="majorHAnsi" w:eastAsia="Calibri" w:hAnsiTheme="majorHAnsi" w:cstheme="majorHAnsi"/>
            <w:noProof/>
            <w:sz w:val="22"/>
            <w:szCs w:val="22"/>
            <w:lang w:eastAsia="zh-CN"/>
            <w14:scene3d>
              <w14:camera w14:prst="orthographicFront"/>
              <w14:lightRig w14:rig="threePt" w14:dir="t">
                <w14:rot w14:lat="0" w14:lon="0" w14:rev="0"/>
              </w14:lightRig>
            </w14:scene3d>
          </w:rPr>
          <w:t>6.9.4.2.</w:t>
        </w:r>
        <w:r w:rsidR="0030256B" w:rsidRPr="0030256B">
          <w:rPr>
            <w:rStyle w:val="Hiperveza"/>
            <w:rFonts w:asciiTheme="majorHAnsi" w:eastAsia="Calibri" w:hAnsiTheme="majorHAnsi" w:cstheme="majorHAnsi"/>
            <w:bCs/>
            <w:noProof/>
            <w:sz w:val="22"/>
            <w:szCs w:val="22"/>
            <w:lang w:eastAsia="zh-CN"/>
          </w:rPr>
          <w:t xml:space="preserve"> Okidač koji je uzrokovao veliku nesreće</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_Toc122503701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117</w:t>
        </w:r>
        <w:r w:rsidR="0030256B" w:rsidRPr="0030256B">
          <w:rPr>
            <w:rFonts w:asciiTheme="majorHAnsi" w:hAnsiTheme="majorHAnsi" w:cstheme="majorHAnsi"/>
            <w:noProof/>
            <w:webHidden/>
            <w:sz w:val="22"/>
            <w:szCs w:val="22"/>
          </w:rPr>
          <w:fldChar w:fldCharType="end"/>
        </w:r>
      </w:hyperlink>
    </w:p>
    <w:p w14:paraId="1D62E063" w14:textId="2AEE41B8"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702"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6.9.5.</w:t>
        </w:r>
        <w:r w:rsidR="0030256B" w:rsidRPr="0030256B">
          <w:rPr>
            <w:rStyle w:val="Hiperveza"/>
            <w:rFonts w:asciiTheme="majorHAnsi" w:hAnsiTheme="majorHAnsi" w:cstheme="majorHAnsi"/>
            <w:i w:val="0"/>
            <w:iCs w:val="0"/>
            <w:noProof/>
            <w:sz w:val="22"/>
            <w:szCs w:val="22"/>
          </w:rPr>
          <w:t xml:space="preserve"> Opis događaja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_Toc122503702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117</w:t>
        </w:r>
        <w:r w:rsidR="0030256B" w:rsidRPr="0030256B">
          <w:rPr>
            <w:rFonts w:asciiTheme="majorHAnsi" w:hAnsiTheme="majorHAnsi" w:cstheme="majorHAnsi"/>
            <w:i w:val="0"/>
            <w:iCs w:val="0"/>
            <w:noProof/>
            <w:webHidden/>
            <w:sz w:val="22"/>
            <w:szCs w:val="22"/>
          </w:rPr>
          <w:fldChar w:fldCharType="end"/>
        </w:r>
      </w:hyperlink>
    </w:p>
    <w:p w14:paraId="754709E2" w14:textId="1270B5CF"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703" w:history="1">
        <w:r w:rsidR="0030256B" w:rsidRPr="0030256B">
          <w:rPr>
            <w:rStyle w:val="Hiperveza"/>
            <w:rFonts w:asciiTheme="majorHAnsi" w:eastAsia="Times New Roman" w:hAnsiTheme="majorHAnsi" w:cstheme="majorHAnsi"/>
            <w:noProof/>
            <w:sz w:val="22"/>
            <w:szCs w:val="22"/>
            <w:lang w:eastAsia="zh-CN"/>
            <w14:scene3d>
              <w14:camera w14:prst="orthographicFront"/>
              <w14:lightRig w14:rig="threePt" w14:dir="t">
                <w14:rot w14:lat="0" w14:lon="0" w14:rev="0"/>
              </w14:lightRig>
            </w14:scene3d>
          </w:rPr>
          <w:t>6.9.5.1.</w:t>
        </w:r>
        <w:r w:rsidR="0030256B" w:rsidRPr="0030256B">
          <w:rPr>
            <w:rStyle w:val="Hiperveza"/>
            <w:rFonts w:asciiTheme="majorHAnsi" w:eastAsia="Times New Roman" w:hAnsiTheme="majorHAnsi" w:cstheme="majorHAnsi"/>
            <w:bCs/>
            <w:noProof/>
            <w:sz w:val="22"/>
            <w:szCs w:val="22"/>
            <w:lang w:eastAsia="zh-CN"/>
          </w:rPr>
          <w:t xml:space="preserve"> Događaj s najgorim mogućim posljedicama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_Toc122503703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117</w:t>
        </w:r>
        <w:r w:rsidR="0030256B" w:rsidRPr="0030256B">
          <w:rPr>
            <w:rFonts w:asciiTheme="majorHAnsi" w:hAnsiTheme="majorHAnsi" w:cstheme="majorHAnsi"/>
            <w:noProof/>
            <w:webHidden/>
            <w:sz w:val="22"/>
            <w:szCs w:val="22"/>
          </w:rPr>
          <w:fldChar w:fldCharType="end"/>
        </w:r>
      </w:hyperlink>
    </w:p>
    <w:p w14:paraId="41530DBA" w14:textId="35F5AB4D" w:rsidR="0030256B" w:rsidRPr="0030256B" w:rsidRDefault="00000000">
      <w:pPr>
        <w:pStyle w:val="Sadraj5"/>
        <w:tabs>
          <w:tab w:val="left" w:pos="1760"/>
          <w:tab w:val="right" w:leader="dot" w:pos="8777"/>
        </w:tabs>
        <w:rPr>
          <w:rFonts w:asciiTheme="majorHAnsi" w:eastAsiaTheme="minorEastAsia" w:hAnsiTheme="majorHAnsi" w:cstheme="majorHAnsi"/>
          <w:noProof/>
          <w:sz w:val="22"/>
          <w:szCs w:val="22"/>
          <w:lang w:eastAsia="hr-HR"/>
        </w:rPr>
      </w:pPr>
      <w:hyperlink w:anchor="_Toc122503704" w:history="1">
        <w:r w:rsidR="0030256B" w:rsidRPr="0030256B">
          <w:rPr>
            <w:rStyle w:val="Hiperveza"/>
            <w:rFonts w:asciiTheme="majorHAnsi" w:hAnsiTheme="majorHAnsi" w:cstheme="majorHAnsi"/>
            <w:bCs/>
            <w:noProof/>
            <w:sz w:val="22"/>
            <w:szCs w:val="22"/>
            <w:lang w:eastAsia="zh-CN"/>
          </w:rPr>
          <w:t>6.9.5.1.1</w:t>
        </w:r>
        <w:r w:rsidR="0030256B" w:rsidRPr="0030256B">
          <w:rPr>
            <w:rFonts w:asciiTheme="majorHAnsi" w:eastAsiaTheme="minorEastAsia" w:hAnsiTheme="majorHAnsi" w:cstheme="majorHAnsi"/>
            <w:noProof/>
            <w:sz w:val="22"/>
            <w:szCs w:val="22"/>
            <w:lang w:eastAsia="hr-HR"/>
          </w:rPr>
          <w:tab/>
        </w:r>
        <w:r w:rsidR="0030256B" w:rsidRPr="0030256B">
          <w:rPr>
            <w:rStyle w:val="Hiperveza"/>
            <w:rFonts w:asciiTheme="majorHAnsi" w:hAnsiTheme="majorHAnsi" w:cstheme="majorHAnsi"/>
            <w:bCs/>
            <w:noProof/>
            <w:sz w:val="22"/>
            <w:szCs w:val="22"/>
            <w:lang w:eastAsia="zh-CN"/>
          </w:rPr>
          <w:t>Posljedice na život i zdravlje ljudi</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_Toc122503704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117</w:t>
        </w:r>
        <w:r w:rsidR="0030256B" w:rsidRPr="0030256B">
          <w:rPr>
            <w:rFonts w:asciiTheme="majorHAnsi" w:hAnsiTheme="majorHAnsi" w:cstheme="majorHAnsi"/>
            <w:noProof/>
            <w:webHidden/>
            <w:sz w:val="22"/>
            <w:szCs w:val="22"/>
          </w:rPr>
          <w:fldChar w:fldCharType="end"/>
        </w:r>
      </w:hyperlink>
    </w:p>
    <w:p w14:paraId="2A425E55" w14:textId="6172330A" w:rsidR="0030256B" w:rsidRPr="0030256B" w:rsidRDefault="00000000">
      <w:pPr>
        <w:pStyle w:val="Sadraj5"/>
        <w:tabs>
          <w:tab w:val="left" w:pos="1760"/>
          <w:tab w:val="right" w:leader="dot" w:pos="8777"/>
        </w:tabs>
        <w:rPr>
          <w:rFonts w:asciiTheme="majorHAnsi" w:eastAsiaTheme="minorEastAsia" w:hAnsiTheme="majorHAnsi" w:cstheme="majorHAnsi"/>
          <w:noProof/>
          <w:sz w:val="22"/>
          <w:szCs w:val="22"/>
          <w:lang w:eastAsia="hr-HR"/>
        </w:rPr>
      </w:pPr>
      <w:hyperlink w:anchor="_Toc122503705" w:history="1">
        <w:r w:rsidR="0030256B" w:rsidRPr="0030256B">
          <w:rPr>
            <w:rStyle w:val="Hiperveza"/>
            <w:rFonts w:asciiTheme="majorHAnsi" w:hAnsiTheme="majorHAnsi" w:cstheme="majorHAnsi"/>
            <w:bCs/>
            <w:noProof/>
            <w:sz w:val="22"/>
            <w:szCs w:val="22"/>
            <w:lang w:eastAsia="zh-CN"/>
          </w:rPr>
          <w:t>6.9.5.1.2</w:t>
        </w:r>
        <w:r w:rsidR="0030256B" w:rsidRPr="0030256B">
          <w:rPr>
            <w:rFonts w:asciiTheme="majorHAnsi" w:eastAsiaTheme="minorEastAsia" w:hAnsiTheme="majorHAnsi" w:cstheme="majorHAnsi"/>
            <w:noProof/>
            <w:sz w:val="22"/>
            <w:szCs w:val="22"/>
            <w:lang w:eastAsia="hr-HR"/>
          </w:rPr>
          <w:tab/>
        </w:r>
        <w:r w:rsidR="0030256B" w:rsidRPr="0030256B">
          <w:rPr>
            <w:rStyle w:val="Hiperveza"/>
            <w:rFonts w:asciiTheme="majorHAnsi" w:hAnsiTheme="majorHAnsi" w:cstheme="majorHAnsi"/>
            <w:bCs/>
            <w:noProof/>
            <w:sz w:val="22"/>
            <w:szCs w:val="22"/>
            <w:lang w:eastAsia="zh-CN"/>
          </w:rPr>
          <w:t>Posljedice na gospodarstvo</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_Toc122503705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118</w:t>
        </w:r>
        <w:r w:rsidR="0030256B" w:rsidRPr="0030256B">
          <w:rPr>
            <w:rFonts w:asciiTheme="majorHAnsi" w:hAnsiTheme="majorHAnsi" w:cstheme="majorHAnsi"/>
            <w:noProof/>
            <w:webHidden/>
            <w:sz w:val="22"/>
            <w:szCs w:val="22"/>
          </w:rPr>
          <w:fldChar w:fldCharType="end"/>
        </w:r>
      </w:hyperlink>
    </w:p>
    <w:p w14:paraId="4F299A7A" w14:textId="7057EE11" w:rsidR="0030256B" w:rsidRPr="0030256B" w:rsidRDefault="00000000">
      <w:pPr>
        <w:pStyle w:val="Sadraj5"/>
        <w:tabs>
          <w:tab w:val="left" w:pos="1760"/>
          <w:tab w:val="right" w:leader="dot" w:pos="8777"/>
        </w:tabs>
        <w:rPr>
          <w:rFonts w:asciiTheme="majorHAnsi" w:eastAsiaTheme="minorEastAsia" w:hAnsiTheme="majorHAnsi" w:cstheme="majorHAnsi"/>
          <w:noProof/>
          <w:sz w:val="22"/>
          <w:szCs w:val="22"/>
          <w:lang w:eastAsia="hr-HR"/>
        </w:rPr>
      </w:pPr>
      <w:hyperlink w:anchor="_Toc122503706" w:history="1">
        <w:r w:rsidR="0030256B" w:rsidRPr="0030256B">
          <w:rPr>
            <w:rStyle w:val="Hiperveza"/>
            <w:rFonts w:asciiTheme="majorHAnsi" w:hAnsiTheme="majorHAnsi" w:cstheme="majorHAnsi"/>
            <w:bCs/>
            <w:noProof/>
            <w:sz w:val="22"/>
            <w:szCs w:val="22"/>
            <w:lang w:eastAsia="zh-CN"/>
          </w:rPr>
          <w:t>6.9.5.1.3</w:t>
        </w:r>
        <w:r w:rsidR="0030256B" w:rsidRPr="0030256B">
          <w:rPr>
            <w:rFonts w:asciiTheme="majorHAnsi" w:eastAsiaTheme="minorEastAsia" w:hAnsiTheme="majorHAnsi" w:cstheme="majorHAnsi"/>
            <w:noProof/>
            <w:sz w:val="22"/>
            <w:szCs w:val="22"/>
            <w:lang w:eastAsia="hr-HR"/>
          </w:rPr>
          <w:tab/>
        </w:r>
        <w:r w:rsidR="0030256B" w:rsidRPr="0030256B">
          <w:rPr>
            <w:rStyle w:val="Hiperveza"/>
            <w:rFonts w:asciiTheme="majorHAnsi" w:hAnsiTheme="majorHAnsi" w:cstheme="majorHAnsi"/>
            <w:bCs/>
            <w:noProof/>
            <w:sz w:val="22"/>
            <w:szCs w:val="22"/>
            <w:lang w:eastAsia="zh-CN"/>
          </w:rPr>
          <w:t>Posljedice na društvenu stabilnost i politiku</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_Toc122503706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118</w:t>
        </w:r>
        <w:r w:rsidR="0030256B" w:rsidRPr="0030256B">
          <w:rPr>
            <w:rFonts w:asciiTheme="majorHAnsi" w:hAnsiTheme="majorHAnsi" w:cstheme="majorHAnsi"/>
            <w:noProof/>
            <w:webHidden/>
            <w:sz w:val="22"/>
            <w:szCs w:val="22"/>
          </w:rPr>
          <w:fldChar w:fldCharType="end"/>
        </w:r>
      </w:hyperlink>
    </w:p>
    <w:p w14:paraId="0A180B9F" w14:textId="6CAB7EA0" w:rsidR="0030256B" w:rsidRPr="0030256B" w:rsidRDefault="00000000">
      <w:pPr>
        <w:pStyle w:val="Sadraj5"/>
        <w:tabs>
          <w:tab w:val="left" w:pos="1760"/>
          <w:tab w:val="right" w:leader="dot" w:pos="8777"/>
        </w:tabs>
        <w:rPr>
          <w:rFonts w:asciiTheme="majorHAnsi" w:eastAsiaTheme="minorEastAsia" w:hAnsiTheme="majorHAnsi" w:cstheme="majorHAnsi"/>
          <w:noProof/>
          <w:sz w:val="22"/>
          <w:szCs w:val="22"/>
          <w:lang w:eastAsia="hr-HR"/>
        </w:rPr>
      </w:pPr>
      <w:hyperlink w:anchor="_Toc122503707" w:history="1">
        <w:r w:rsidR="0030256B" w:rsidRPr="0030256B">
          <w:rPr>
            <w:rStyle w:val="Hiperveza"/>
            <w:rFonts w:asciiTheme="majorHAnsi" w:hAnsiTheme="majorHAnsi" w:cstheme="majorHAnsi"/>
            <w:bCs/>
            <w:noProof/>
            <w:sz w:val="22"/>
            <w:szCs w:val="22"/>
            <w:lang w:eastAsia="zh-CN"/>
          </w:rPr>
          <w:t>6.9.5.1.4</w:t>
        </w:r>
        <w:r w:rsidR="0030256B" w:rsidRPr="0030256B">
          <w:rPr>
            <w:rFonts w:asciiTheme="majorHAnsi" w:eastAsiaTheme="minorEastAsia" w:hAnsiTheme="majorHAnsi" w:cstheme="majorHAnsi"/>
            <w:noProof/>
            <w:sz w:val="22"/>
            <w:szCs w:val="22"/>
            <w:lang w:eastAsia="hr-HR"/>
          </w:rPr>
          <w:tab/>
        </w:r>
        <w:r w:rsidR="0030256B" w:rsidRPr="0030256B">
          <w:rPr>
            <w:rStyle w:val="Hiperveza"/>
            <w:rFonts w:asciiTheme="majorHAnsi" w:hAnsiTheme="majorHAnsi" w:cstheme="majorHAnsi"/>
            <w:bCs/>
            <w:noProof/>
            <w:sz w:val="22"/>
            <w:szCs w:val="22"/>
            <w:lang w:eastAsia="zh-CN"/>
          </w:rPr>
          <w:t>Vjerojatnost događaja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_Toc122503707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119</w:t>
        </w:r>
        <w:r w:rsidR="0030256B" w:rsidRPr="0030256B">
          <w:rPr>
            <w:rFonts w:asciiTheme="majorHAnsi" w:hAnsiTheme="majorHAnsi" w:cstheme="majorHAnsi"/>
            <w:noProof/>
            <w:webHidden/>
            <w:sz w:val="22"/>
            <w:szCs w:val="22"/>
          </w:rPr>
          <w:fldChar w:fldCharType="end"/>
        </w:r>
      </w:hyperlink>
    </w:p>
    <w:p w14:paraId="5782894F" w14:textId="63F1780A"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708"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6.9.6.</w:t>
        </w:r>
        <w:r w:rsidR="0030256B" w:rsidRPr="0030256B">
          <w:rPr>
            <w:rStyle w:val="Hiperveza"/>
            <w:rFonts w:asciiTheme="majorHAnsi" w:hAnsiTheme="majorHAnsi" w:cstheme="majorHAnsi"/>
            <w:i w:val="0"/>
            <w:iCs w:val="0"/>
            <w:noProof/>
            <w:sz w:val="22"/>
            <w:szCs w:val="22"/>
          </w:rPr>
          <w:t xml:space="preserve"> Podaci, izvori i metode proračuna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_Toc122503708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119</w:t>
        </w:r>
        <w:r w:rsidR="0030256B" w:rsidRPr="0030256B">
          <w:rPr>
            <w:rFonts w:asciiTheme="majorHAnsi" w:hAnsiTheme="majorHAnsi" w:cstheme="majorHAnsi"/>
            <w:i w:val="0"/>
            <w:iCs w:val="0"/>
            <w:noProof/>
            <w:webHidden/>
            <w:sz w:val="22"/>
            <w:szCs w:val="22"/>
          </w:rPr>
          <w:fldChar w:fldCharType="end"/>
        </w:r>
      </w:hyperlink>
    </w:p>
    <w:p w14:paraId="45DA7E88" w14:textId="584FCE65"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709"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6.9.7.</w:t>
        </w:r>
        <w:r w:rsidR="0030256B" w:rsidRPr="0030256B">
          <w:rPr>
            <w:rStyle w:val="Hiperveza"/>
            <w:rFonts w:asciiTheme="majorHAnsi" w:hAnsiTheme="majorHAnsi" w:cstheme="majorHAnsi"/>
            <w:i w:val="0"/>
            <w:iCs w:val="0"/>
            <w:noProof/>
            <w:sz w:val="22"/>
            <w:szCs w:val="22"/>
          </w:rPr>
          <w:t xml:space="preserve"> Matrice rizika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_Toc122503709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120</w:t>
        </w:r>
        <w:r w:rsidR="0030256B" w:rsidRPr="0030256B">
          <w:rPr>
            <w:rFonts w:asciiTheme="majorHAnsi" w:hAnsiTheme="majorHAnsi" w:cstheme="majorHAnsi"/>
            <w:i w:val="0"/>
            <w:iCs w:val="0"/>
            <w:noProof/>
            <w:webHidden/>
            <w:sz w:val="22"/>
            <w:szCs w:val="22"/>
          </w:rPr>
          <w:fldChar w:fldCharType="end"/>
        </w:r>
      </w:hyperlink>
    </w:p>
    <w:p w14:paraId="6A34F149" w14:textId="0E89A78F" w:rsidR="0030256B" w:rsidRPr="0030256B" w:rsidRDefault="00000000">
      <w:pPr>
        <w:pStyle w:val="Sadraj1"/>
        <w:rPr>
          <w:rFonts w:asciiTheme="majorHAnsi" w:eastAsiaTheme="minorEastAsia" w:hAnsiTheme="majorHAnsi" w:cstheme="majorHAnsi"/>
          <w:b w:val="0"/>
          <w:bCs w:val="0"/>
          <w:caps w:val="0"/>
          <w:noProof/>
          <w:sz w:val="22"/>
          <w:szCs w:val="22"/>
          <w:lang w:eastAsia="hr-HR"/>
        </w:rPr>
      </w:pPr>
      <w:hyperlink w:anchor="_Toc122503710" w:history="1">
        <w:r w:rsidR="0030256B" w:rsidRPr="0030256B">
          <w:rPr>
            <w:rStyle w:val="Hiperveza"/>
            <w:rFonts w:asciiTheme="majorHAnsi" w:eastAsia="Times New Roman" w:hAnsiTheme="majorHAnsi" w:cstheme="majorHAnsi"/>
            <w:noProof/>
            <w:sz w:val="22"/>
            <w:szCs w:val="22"/>
            <w:lang w:eastAsia="zh-CN"/>
          </w:rPr>
          <w:t>7. MATRICE RIZIKA S USPOREĐENIM RIZICIMA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_Toc122503710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121</w:t>
        </w:r>
        <w:r w:rsidR="0030256B" w:rsidRPr="0030256B">
          <w:rPr>
            <w:rFonts w:asciiTheme="majorHAnsi" w:hAnsiTheme="majorHAnsi" w:cstheme="majorHAnsi"/>
            <w:noProof/>
            <w:webHidden/>
            <w:sz w:val="22"/>
            <w:szCs w:val="22"/>
          </w:rPr>
          <w:fldChar w:fldCharType="end"/>
        </w:r>
      </w:hyperlink>
    </w:p>
    <w:p w14:paraId="0C195B1C" w14:textId="28FF37D6" w:rsidR="0030256B" w:rsidRPr="0030256B" w:rsidRDefault="00000000">
      <w:pPr>
        <w:pStyle w:val="Sadraj1"/>
        <w:rPr>
          <w:rFonts w:asciiTheme="majorHAnsi" w:eastAsiaTheme="minorEastAsia" w:hAnsiTheme="majorHAnsi" w:cstheme="majorHAnsi"/>
          <w:b w:val="0"/>
          <w:bCs w:val="0"/>
          <w:caps w:val="0"/>
          <w:noProof/>
          <w:sz w:val="22"/>
          <w:szCs w:val="22"/>
          <w:lang w:eastAsia="hr-HR"/>
        </w:rPr>
      </w:pPr>
      <w:hyperlink w:anchor="_Toc122503711" w:history="1">
        <w:r w:rsidR="0030256B" w:rsidRPr="0030256B">
          <w:rPr>
            <w:rStyle w:val="Hiperveza"/>
            <w:rFonts w:asciiTheme="majorHAnsi" w:hAnsiTheme="majorHAnsi" w:cstheme="majorHAnsi"/>
            <w:noProof/>
            <w:sz w:val="22"/>
            <w:szCs w:val="22"/>
          </w:rPr>
          <w:t>8. ANALIZA SUSTAVA CIVILNE ZAŠTITE</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_Toc122503711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122</w:t>
        </w:r>
        <w:r w:rsidR="0030256B" w:rsidRPr="0030256B">
          <w:rPr>
            <w:rFonts w:asciiTheme="majorHAnsi" w:hAnsiTheme="majorHAnsi" w:cstheme="majorHAnsi"/>
            <w:noProof/>
            <w:webHidden/>
            <w:sz w:val="22"/>
            <w:szCs w:val="22"/>
          </w:rPr>
          <w:fldChar w:fldCharType="end"/>
        </w:r>
      </w:hyperlink>
    </w:p>
    <w:p w14:paraId="43C8EFA1" w14:textId="44F8917D" w:rsidR="0030256B" w:rsidRPr="0030256B" w:rsidRDefault="00000000">
      <w:pPr>
        <w:pStyle w:val="Sadraj2"/>
        <w:tabs>
          <w:tab w:val="left" w:pos="880"/>
          <w:tab w:val="right" w:leader="dot" w:pos="8777"/>
        </w:tabs>
        <w:rPr>
          <w:rFonts w:asciiTheme="majorHAnsi" w:eastAsiaTheme="minorEastAsia" w:hAnsiTheme="majorHAnsi" w:cstheme="majorHAnsi"/>
          <w:smallCaps w:val="0"/>
          <w:noProof/>
          <w:sz w:val="22"/>
          <w:szCs w:val="22"/>
          <w:lang w:eastAsia="hr-HR"/>
        </w:rPr>
      </w:pPr>
      <w:hyperlink w:anchor="_Toc122503712"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8.1.</w:t>
        </w:r>
        <w:r w:rsidR="0030256B" w:rsidRPr="0030256B">
          <w:rPr>
            <w:rFonts w:asciiTheme="majorHAnsi" w:eastAsiaTheme="minorEastAsia" w:hAnsiTheme="majorHAnsi" w:cstheme="majorHAnsi"/>
            <w:smallCaps w:val="0"/>
            <w:noProof/>
            <w:sz w:val="22"/>
            <w:szCs w:val="22"/>
            <w:lang w:eastAsia="hr-HR"/>
          </w:rPr>
          <w:tab/>
        </w:r>
        <w:r w:rsidR="0030256B" w:rsidRPr="0030256B">
          <w:rPr>
            <w:rStyle w:val="Hiperveza"/>
            <w:rFonts w:asciiTheme="majorHAnsi" w:hAnsiTheme="majorHAnsi" w:cstheme="majorHAnsi"/>
            <w:noProof/>
            <w:sz w:val="22"/>
            <w:szCs w:val="22"/>
          </w:rPr>
          <w:t>ANALIZA NA PODRUČJU PREVENTIVE</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_Toc122503712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122</w:t>
        </w:r>
        <w:r w:rsidR="0030256B" w:rsidRPr="0030256B">
          <w:rPr>
            <w:rFonts w:asciiTheme="majorHAnsi" w:hAnsiTheme="majorHAnsi" w:cstheme="majorHAnsi"/>
            <w:noProof/>
            <w:webHidden/>
            <w:sz w:val="22"/>
            <w:szCs w:val="22"/>
          </w:rPr>
          <w:fldChar w:fldCharType="end"/>
        </w:r>
      </w:hyperlink>
    </w:p>
    <w:p w14:paraId="0E9DBEA5" w14:textId="0034B3CC"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713"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8.1.1.</w:t>
        </w:r>
        <w:r w:rsidR="0030256B" w:rsidRPr="0030256B">
          <w:rPr>
            <w:rStyle w:val="Hiperveza"/>
            <w:rFonts w:asciiTheme="majorHAnsi" w:hAnsiTheme="majorHAnsi" w:cstheme="majorHAnsi"/>
            <w:i w:val="0"/>
            <w:iCs w:val="0"/>
            <w:noProof/>
            <w:sz w:val="22"/>
            <w:szCs w:val="22"/>
          </w:rPr>
          <w:t xml:space="preserve"> Usvojenost strategija, normativne uređenosti te izrađenost procjena i planova od značaja za sustav civilne zaštite</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_Toc122503713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122</w:t>
        </w:r>
        <w:r w:rsidR="0030256B" w:rsidRPr="0030256B">
          <w:rPr>
            <w:rFonts w:asciiTheme="majorHAnsi" w:hAnsiTheme="majorHAnsi" w:cstheme="majorHAnsi"/>
            <w:i w:val="0"/>
            <w:iCs w:val="0"/>
            <w:noProof/>
            <w:webHidden/>
            <w:sz w:val="22"/>
            <w:szCs w:val="22"/>
          </w:rPr>
          <w:fldChar w:fldCharType="end"/>
        </w:r>
      </w:hyperlink>
    </w:p>
    <w:p w14:paraId="54A77A89" w14:textId="014B2E94"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714"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8.1.2.</w:t>
        </w:r>
        <w:r w:rsidR="0030256B" w:rsidRPr="0030256B">
          <w:rPr>
            <w:rStyle w:val="Hiperveza"/>
            <w:rFonts w:asciiTheme="majorHAnsi" w:hAnsiTheme="majorHAnsi" w:cstheme="majorHAnsi"/>
            <w:i w:val="0"/>
            <w:iCs w:val="0"/>
            <w:noProof/>
            <w:sz w:val="22"/>
            <w:szCs w:val="22"/>
          </w:rPr>
          <w:t xml:space="preserve"> Sustavi ranog upozoravanja i suradnja sa susjednim jedinicama lokalne i područne (regionalne) samouprave</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_Toc122503714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122</w:t>
        </w:r>
        <w:r w:rsidR="0030256B" w:rsidRPr="0030256B">
          <w:rPr>
            <w:rFonts w:asciiTheme="majorHAnsi" w:hAnsiTheme="majorHAnsi" w:cstheme="majorHAnsi"/>
            <w:i w:val="0"/>
            <w:iCs w:val="0"/>
            <w:noProof/>
            <w:webHidden/>
            <w:sz w:val="22"/>
            <w:szCs w:val="22"/>
          </w:rPr>
          <w:fldChar w:fldCharType="end"/>
        </w:r>
      </w:hyperlink>
    </w:p>
    <w:p w14:paraId="3814B542" w14:textId="7CAE46FF"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715"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8.1.3.</w:t>
        </w:r>
        <w:r w:rsidR="0030256B" w:rsidRPr="0030256B">
          <w:rPr>
            <w:rStyle w:val="Hiperveza"/>
            <w:rFonts w:asciiTheme="majorHAnsi" w:hAnsiTheme="majorHAnsi" w:cstheme="majorHAnsi"/>
            <w:i w:val="0"/>
            <w:iCs w:val="0"/>
            <w:noProof/>
            <w:sz w:val="22"/>
            <w:szCs w:val="22"/>
          </w:rPr>
          <w:t xml:space="preserve"> Stanje svijesti pojedinaca, pripadnika ranjivih skupina, upravljačkih i odgovornih tijela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_Toc122503715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123</w:t>
        </w:r>
        <w:r w:rsidR="0030256B" w:rsidRPr="0030256B">
          <w:rPr>
            <w:rFonts w:asciiTheme="majorHAnsi" w:hAnsiTheme="majorHAnsi" w:cstheme="majorHAnsi"/>
            <w:i w:val="0"/>
            <w:iCs w:val="0"/>
            <w:noProof/>
            <w:webHidden/>
            <w:sz w:val="22"/>
            <w:szCs w:val="22"/>
          </w:rPr>
          <w:fldChar w:fldCharType="end"/>
        </w:r>
      </w:hyperlink>
    </w:p>
    <w:p w14:paraId="0D7A7681" w14:textId="60CFCC85"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716"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8.1.4.</w:t>
        </w:r>
        <w:r w:rsidR="0030256B" w:rsidRPr="0030256B">
          <w:rPr>
            <w:rStyle w:val="Hiperveza"/>
            <w:rFonts w:asciiTheme="majorHAnsi" w:hAnsiTheme="majorHAnsi" w:cstheme="majorHAnsi"/>
            <w:i w:val="0"/>
            <w:iCs w:val="0"/>
            <w:noProof/>
            <w:sz w:val="22"/>
            <w:szCs w:val="22"/>
          </w:rPr>
          <w:t xml:space="preserve"> Ocjena stanja prostornog planiranja, izrade prostornih i urbanističkih planova razvoja, planskog korištenja zemljišta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_Toc122503716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124</w:t>
        </w:r>
        <w:r w:rsidR="0030256B" w:rsidRPr="0030256B">
          <w:rPr>
            <w:rFonts w:asciiTheme="majorHAnsi" w:hAnsiTheme="majorHAnsi" w:cstheme="majorHAnsi"/>
            <w:i w:val="0"/>
            <w:iCs w:val="0"/>
            <w:noProof/>
            <w:webHidden/>
            <w:sz w:val="22"/>
            <w:szCs w:val="22"/>
          </w:rPr>
          <w:fldChar w:fldCharType="end"/>
        </w:r>
      </w:hyperlink>
    </w:p>
    <w:p w14:paraId="2E20D7F4" w14:textId="78E3D0DC"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717"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8.1.4.1.</w:t>
        </w:r>
        <w:r w:rsidR="0030256B" w:rsidRPr="0030256B">
          <w:rPr>
            <w:rStyle w:val="Hiperveza"/>
            <w:rFonts w:asciiTheme="majorHAnsi" w:hAnsiTheme="majorHAnsi" w:cstheme="majorHAnsi"/>
            <w:noProof/>
            <w:sz w:val="22"/>
            <w:szCs w:val="22"/>
          </w:rPr>
          <w:t xml:space="preserve"> Zahtjevi sustava civilne zaštite u području prostornog planiranja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_Toc122503717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125</w:t>
        </w:r>
        <w:r w:rsidR="0030256B" w:rsidRPr="0030256B">
          <w:rPr>
            <w:rFonts w:asciiTheme="majorHAnsi" w:hAnsiTheme="majorHAnsi" w:cstheme="majorHAnsi"/>
            <w:noProof/>
            <w:webHidden/>
            <w:sz w:val="22"/>
            <w:szCs w:val="22"/>
          </w:rPr>
          <w:fldChar w:fldCharType="end"/>
        </w:r>
      </w:hyperlink>
    </w:p>
    <w:p w14:paraId="3D09821C" w14:textId="153A5108"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718"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8.1.5.</w:t>
        </w:r>
        <w:r w:rsidR="0030256B" w:rsidRPr="0030256B">
          <w:rPr>
            <w:rStyle w:val="Hiperveza"/>
            <w:rFonts w:asciiTheme="majorHAnsi" w:hAnsiTheme="majorHAnsi" w:cstheme="majorHAnsi"/>
            <w:i w:val="0"/>
            <w:iCs w:val="0"/>
            <w:noProof/>
            <w:sz w:val="22"/>
            <w:szCs w:val="22"/>
          </w:rPr>
          <w:t xml:space="preserve"> Ocjena fiskalne situacije i njezine perspektive</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_Toc122503718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127</w:t>
        </w:r>
        <w:r w:rsidR="0030256B" w:rsidRPr="0030256B">
          <w:rPr>
            <w:rFonts w:asciiTheme="majorHAnsi" w:hAnsiTheme="majorHAnsi" w:cstheme="majorHAnsi"/>
            <w:i w:val="0"/>
            <w:iCs w:val="0"/>
            <w:noProof/>
            <w:webHidden/>
            <w:sz w:val="22"/>
            <w:szCs w:val="22"/>
          </w:rPr>
          <w:fldChar w:fldCharType="end"/>
        </w:r>
      </w:hyperlink>
    </w:p>
    <w:p w14:paraId="30D1372D" w14:textId="2A1023AD"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719"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8.1.6.</w:t>
        </w:r>
        <w:r w:rsidR="0030256B" w:rsidRPr="0030256B">
          <w:rPr>
            <w:rStyle w:val="Hiperveza"/>
            <w:rFonts w:asciiTheme="majorHAnsi" w:hAnsiTheme="majorHAnsi" w:cstheme="majorHAnsi"/>
            <w:i w:val="0"/>
            <w:iCs w:val="0"/>
            <w:noProof/>
            <w:sz w:val="22"/>
            <w:szCs w:val="22"/>
          </w:rPr>
          <w:t xml:space="preserve"> Baza podataka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_Toc122503719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127</w:t>
        </w:r>
        <w:r w:rsidR="0030256B" w:rsidRPr="0030256B">
          <w:rPr>
            <w:rFonts w:asciiTheme="majorHAnsi" w:hAnsiTheme="majorHAnsi" w:cstheme="majorHAnsi"/>
            <w:i w:val="0"/>
            <w:iCs w:val="0"/>
            <w:noProof/>
            <w:webHidden/>
            <w:sz w:val="22"/>
            <w:szCs w:val="22"/>
          </w:rPr>
          <w:fldChar w:fldCharType="end"/>
        </w:r>
      </w:hyperlink>
    </w:p>
    <w:p w14:paraId="653E8C5E" w14:textId="44C7F5C5" w:rsidR="0030256B" w:rsidRPr="0030256B" w:rsidRDefault="00000000">
      <w:pPr>
        <w:pStyle w:val="Sadraj2"/>
        <w:tabs>
          <w:tab w:val="left" w:pos="880"/>
          <w:tab w:val="right" w:leader="dot" w:pos="8777"/>
        </w:tabs>
        <w:rPr>
          <w:rFonts w:asciiTheme="majorHAnsi" w:eastAsiaTheme="minorEastAsia" w:hAnsiTheme="majorHAnsi" w:cstheme="majorHAnsi"/>
          <w:smallCaps w:val="0"/>
          <w:noProof/>
          <w:sz w:val="22"/>
          <w:szCs w:val="22"/>
          <w:lang w:eastAsia="hr-HR"/>
        </w:rPr>
      </w:pPr>
      <w:hyperlink w:anchor="_Toc122503720"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8.2.</w:t>
        </w:r>
        <w:r w:rsidR="0030256B" w:rsidRPr="0030256B">
          <w:rPr>
            <w:rFonts w:asciiTheme="majorHAnsi" w:eastAsiaTheme="minorEastAsia" w:hAnsiTheme="majorHAnsi" w:cstheme="majorHAnsi"/>
            <w:smallCaps w:val="0"/>
            <w:noProof/>
            <w:sz w:val="22"/>
            <w:szCs w:val="22"/>
            <w:lang w:eastAsia="hr-HR"/>
          </w:rPr>
          <w:tab/>
        </w:r>
        <w:r w:rsidR="0030256B" w:rsidRPr="0030256B">
          <w:rPr>
            <w:rStyle w:val="Hiperveza"/>
            <w:rFonts w:asciiTheme="majorHAnsi" w:hAnsiTheme="majorHAnsi" w:cstheme="majorHAnsi"/>
            <w:noProof/>
            <w:sz w:val="22"/>
            <w:szCs w:val="22"/>
          </w:rPr>
          <w:t>ANALIZA NA PODRUČJU REAGIRANJA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_Toc122503720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129</w:t>
        </w:r>
        <w:r w:rsidR="0030256B" w:rsidRPr="0030256B">
          <w:rPr>
            <w:rFonts w:asciiTheme="majorHAnsi" w:hAnsiTheme="majorHAnsi" w:cstheme="majorHAnsi"/>
            <w:noProof/>
            <w:webHidden/>
            <w:sz w:val="22"/>
            <w:szCs w:val="22"/>
          </w:rPr>
          <w:fldChar w:fldCharType="end"/>
        </w:r>
      </w:hyperlink>
    </w:p>
    <w:p w14:paraId="2B9BD5E1" w14:textId="2CE06575"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721"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8.2.1.</w:t>
        </w:r>
        <w:r w:rsidR="0030256B" w:rsidRPr="0030256B">
          <w:rPr>
            <w:rStyle w:val="Hiperveza"/>
            <w:rFonts w:asciiTheme="majorHAnsi" w:hAnsiTheme="majorHAnsi" w:cstheme="majorHAnsi"/>
            <w:i w:val="0"/>
            <w:iCs w:val="0"/>
            <w:noProof/>
            <w:sz w:val="22"/>
            <w:szCs w:val="22"/>
          </w:rPr>
          <w:t xml:space="preserve"> Spremnost odgovornih i upravljačkih kapaciteta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_Toc122503721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129</w:t>
        </w:r>
        <w:r w:rsidR="0030256B" w:rsidRPr="0030256B">
          <w:rPr>
            <w:rFonts w:asciiTheme="majorHAnsi" w:hAnsiTheme="majorHAnsi" w:cstheme="majorHAnsi"/>
            <w:i w:val="0"/>
            <w:iCs w:val="0"/>
            <w:noProof/>
            <w:webHidden/>
            <w:sz w:val="22"/>
            <w:szCs w:val="22"/>
          </w:rPr>
          <w:fldChar w:fldCharType="end"/>
        </w:r>
      </w:hyperlink>
    </w:p>
    <w:p w14:paraId="1468E984" w14:textId="38EBAE97"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722"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8.2.1.1.</w:t>
        </w:r>
        <w:r w:rsidR="0030256B" w:rsidRPr="0030256B">
          <w:rPr>
            <w:rStyle w:val="Hiperveza"/>
            <w:rFonts w:asciiTheme="majorHAnsi" w:hAnsiTheme="majorHAnsi" w:cstheme="majorHAnsi"/>
            <w:noProof/>
            <w:sz w:val="22"/>
            <w:szCs w:val="22"/>
          </w:rPr>
          <w:t xml:space="preserve"> Čelne osobe</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_Toc122503722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129</w:t>
        </w:r>
        <w:r w:rsidR="0030256B" w:rsidRPr="0030256B">
          <w:rPr>
            <w:rFonts w:asciiTheme="majorHAnsi" w:hAnsiTheme="majorHAnsi" w:cstheme="majorHAnsi"/>
            <w:noProof/>
            <w:webHidden/>
            <w:sz w:val="22"/>
            <w:szCs w:val="22"/>
          </w:rPr>
          <w:fldChar w:fldCharType="end"/>
        </w:r>
      </w:hyperlink>
    </w:p>
    <w:p w14:paraId="17D31917" w14:textId="3D40F2FE"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723"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8.2.1.2.</w:t>
        </w:r>
        <w:r w:rsidR="0030256B" w:rsidRPr="0030256B">
          <w:rPr>
            <w:rStyle w:val="Hiperveza"/>
            <w:rFonts w:asciiTheme="majorHAnsi" w:hAnsiTheme="majorHAnsi" w:cstheme="majorHAnsi"/>
            <w:noProof/>
            <w:sz w:val="22"/>
            <w:szCs w:val="22"/>
          </w:rPr>
          <w:t xml:space="preserve"> Stožer civilne zaštite</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_Toc122503723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129</w:t>
        </w:r>
        <w:r w:rsidR="0030256B" w:rsidRPr="0030256B">
          <w:rPr>
            <w:rFonts w:asciiTheme="majorHAnsi" w:hAnsiTheme="majorHAnsi" w:cstheme="majorHAnsi"/>
            <w:noProof/>
            <w:webHidden/>
            <w:sz w:val="22"/>
            <w:szCs w:val="22"/>
          </w:rPr>
          <w:fldChar w:fldCharType="end"/>
        </w:r>
      </w:hyperlink>
    </w:p>
    <w:p w14:paraId="18763A4F" w14:textId="231F77C7"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724"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8.2.1.3.</w:t>
        </w:r>
        <w:r w:rsidR="0030256B" w:rsidRPr="0030256B">
          <w:rPr>
            <w:rStyle w:val="Hiperveza"/>
            <w:rFonts w:asciiTheme="majorHAnsi" w:hAnsiTheme="majorHAnsi" w:cstheme="majorHAnsi"/>
            <w:noProof/>
            <w:sz w:val="22"/>
            <w:szCs w:val="22"/>
          </w:rPr>
          <w:t xml:space="preserve"> Koordinator na lokaciji</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_Toc122503724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130</w:t>
        </w:r>
        <w:r w:rsidR="0030256B" w:rsidRPr="0030256B">
          <w:rPr>
            <w:rFonts w:asciiTheme="majorHAnsi" w:hAnsiTheme="majorHAnsi" w:cstheme="majorHAnsi"/>
            <w:noProof/>
            <w:webHidden/>
            <w:sz w:val="22"/>
            <w:szCs w:val="22"/>
          </w:rPr>
          <w:fldChar w:fldCharType="end"/>
        </w:r>
      </w:hyperlink>
    </w:p>
    <w:p w14:paraId="0AA7AFF6" w14:textId="664DD929"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725"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8.2.2.</w:t>
        </w:r>
        <w:r w:rsidR="0030256B" w:rsidRPr="0030256B">
          <w:rPr>
            <w:rStyle w:val="Hiperveza"/>
            <w:rFonts w:asciiTheme="majorHAnsi" w:hAnsiTheme="majorHAnsi" w:cstheme="majorHAnsi"/>
            <w:i w:val="0"/>
            <w:iCs w:val="0"/>
            <w:noProof/>
            <w:sz w:val="22"/>
            <w:szCs w:val="22"/>
          </w:rPr>
          <w:t xml:space="preserve"> Spremnost operativnih kapaciteta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_Toc122503725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130</w:t>
        </w:r>
        <w:r w:rsidR="0030256B" w:rsidRPr="0030256B">
          <w:rPr>
            <w:rFonts w:asciiTheme="majorHAnsi" w:hAnsiTheme="majorHAnsi" w:cstheme="majorHAnsi"/>
            <w:i w:val="0"/>
            <w:iCs w:val="0"/>
            <w:noProof/>
            <w:webHidden/>
            <w:sz w:val="22"/>
            <w:szCs w:val="22"/>
          </w:rPr>
          <w:fldChar w:fldCharType="end"/>
        </w:r>
      </w:hyperlink>
    </w:p>
    <w:p w14:paraId="5E1619E0" w14:textId="788A48C6"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726"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8.2.2.1.</w:t>
        </w:r>
        <w:r w:rsidR="0030256B" w:rsidRPr="0030256B">
          <w:rPr>
            <w:rStyle w:val="Hiperveza"/>
            <w:rFonts w:asciiTheme="majorHAnsi" w:hAnsiTheme="majorHAnsi" w:cstheme="majorHAnsi"/>
            <w:noProof/>
            <w:sz w:val="22"/>
            <w:szCs w:val="22"/>
          </w:rPr>
          <w:t xml:space="preserve"> JVP Pazin i DVD Cerovlje</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_Toc122503726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130</w:t>
        </w:r>
        <w:r w:rsidR="0030256B" w:rsidRPr="0030256B">
          <w:rPr>
            <w:rFonts w:asciiTheme="majorHAnsi" w:hAnsiTheme="majorHAnsi" w:cstheme="majorHAnsi"/>
            <w:noProof/>
            <w:webHidden/>
            <w:sz w:val="22"/>
            <w:szCs w:val="22"/>
          </w:rPr>
          <w:fldChar w:fldCharType="end"/>
        </w:r>
      </w:hyperlink>
    </w:p>
    <w:p w14:paraId="10EB9858" w14:textId="405C8A8D"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727"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8.2.2.2.</w:t>
        </w:r>
        <w:r w:rsidR="0030256B" w:rsidRPr="0030256B">
          <w:rPr>
            <w:rStyle w:val="Hiperveza"/>
            <w:rFonts w:asciiTheme="majorHAnsi" w:hAnsiTheme="majorHAnsi" w:cstheme="majorHAnsi"/>
            <w:noProof/>
            <w:sz w:val="22"/>
            <w:szCs w:val="22"/>
          </w:rPr>
          <w:t xml:space="preserve"> GDCK Pazin</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_Toc122503727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131</w:t>
        </w:r>
        <w:r w:rsidR="0030256B" w:rsidRPr="0030256B">
          <w:rPr>
            <w:rFonts w:asciiTheme="majorHAnsi" w:hAnsiTheme="majorHAnsi" w:cstheme="majorHAnsi"/>
            <w:noProof/>
            <w:webHidden/>
            <w:sz w:val="22"/>
            <w:szCs w:val="22"/>
          </w:rPr>
          <w:fldChar w:fldCharType="end"/>
        </w:r>
      </w:hyperlink>
    </w:p>
    <w:p w14:paraId="39402603" w14:textId="51144D6B"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728"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8.2.2.3.</w:t>
        </w:r>
        <w:r w:rsidR="0030256B" w:rsidRPr="0030256B">
          <w:rPr>
            <w:rStyle w:val="Hiperveza"/>
            <w:rFonts w:asciiTheme="majorHAnsi" w:hAnsiTheme="majorHAnsi" w:cstheme="majorHAnsi"/>
            <w:noProof/>
            <w:sz w:val="22"/>
            <w:szCs w:val="22"/>
          </w:rPr>
          <w:t xml:space="preserve"> HGSS – Stanica Istra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_Toc122503728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131</w:t>
        </w:r>
        <w:r w:rsidR="0030256B" w:rsidRPr="0030256B">
          <w:rPr>
            <w:rFonts w:asciiTheme="majorHAnsi" w:hAnsiTheme="majorHAnsi" w:cstheme="majorHAnsi"/>
            <w:noProof/>
            <w:webHidden/>
            <w:sz w:val="22"/>
            <w:szCs w:val="22"/>
          </w:rPr>
          <w:fldChar w:fldCharType="end"/>
        </w:r>
      </w:hyperlink>
    </w:p>
    <w:p w14:paraId="6CFF03D9" w14:textId="556EF8A3"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729"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8.2.2.4.</w:t>
        </w:r>
        <w:r w:rsidR="0030256B" w:rsidRPr="0030256B">
          <w:rPr>
            <w:rStyle w:val="Hiperveza"/>
            <w:rFonts w:asciiTheme="majorHAnsi" w:hAnsiTheme="majorHAnsi" w:cstheme="majorHAnsi"/>
            <w:noProof/>
            <w:sz w:val="22"/>
            <w:szCs w:val="22"/>
          </w:rPr>
          <w:t xml:space="preserve"> Pravne osobe</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_Toc122503729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132</w:t>
        </w:r>
        <w:r w:rsidR="0030256B" w:rsidRPr="0030256B">
          <w:rPr>
            <w:rFonts w:asciiTheme="majorHAnsi" w:hAnsiTheme="majorHAnsi" w:cstheme="majorHAnsi"/>
            <w:noProof/>
            <w:webHidden/>
            <w:sz w:val="22"/>
            <w:szCs w:val="22"/>
          </w:rPr>
          <w:fldChar w:fldCharType="end"/>
        </w:r>
      </w:hyperlink>
    </w:p>
    <w:p w14:paraId="0E4395F8" w14:textId="08487A2D"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730"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8.2.2.5.</w:t>
        </w:r>
        <w:r w:rsidR="0030256B" w:rsidRPr="0030256B">
          <w:rPr>
            <w:rStyle w:val="Hiperveza"/>
            <w:rFonts w:asciiTheme="majorHAnsi" w:hAnsiTheme="majorHAnsi" w:cstheme="majorHAnsi"/>
            <w:noProof/>
            <w:sz w:val="22"/>
            <w:szCs w:val="22"/>
          </w:rPr>
          <w:t xml:space="preserve"> Povjerenici civilne zaštite i njihovi zamjenici</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_Toc122503730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132</w:t>
        </w:r>
        <w:r w:rsidR="0030256B" w:rsidRPr="0030256B">
          <w:rPr>
            <w:rFonts w:asciiTheme="majorHAnsi" w:hAnsiTheme="majorHAnsi" w:cstheme="majorHAnsi"/>
            <w:noProof/>
            <w:webHidden/>
            <w:sz w:val="22"/>
            <w:szCs w:val="22"/>
          </w:rPr>
          <w:fldChar w:fldCharType="end"/>
        </w:r>
      </w:hyperlink>
    </w:p>
    <w:p w14:paraId="51DD0191" w14:textId="5EB6F368"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731"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8.2.2.6.</w:t>
        </w:r>
        <w:r w:rsidR="0030256B" w:rsidRPr="0030256B">
          <w:rPr>
            <w:rStyle w:val="Hiperveza"/>
            <w:rFonts w:asciiTheme="majorHAnsi" w:hAnsiTheme="majorHAnsi" w:cstheme="majorHAnsi"/>
            <w:noProof/>
            <w:sz w:val="22"/>
            <w:szCs w:val="22"/>
          </w:rPr>
          <w:t xml:space="preserve"> Udruge</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_Toc122503731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133</w:t>
        </w:r>
        <w:r w:rsidR="0030256B" w:rsidRPr="0030256B">
          <w:rPr>
            <w:rFonts w:asciiTheme="majorHAnsi" w:hAnsiTheme="majorHAnsi" w:cstheme="majorHAnsi"/>
            <w:noProof/>
            <w:webHidden/>
            <w:sz w:val="22"/>
            <w:szCs w:val="22"/>
          </w:rPr>
          <w:fldChar w:fldCharType="end"/>
        </w:r>
      </w:hyperlink>
    </w:p>
    <w:p w14:paraId="2691F38A" w14:textId="6B8E25F2"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732"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8.2.3.</w:t>
        </w:r>
        <w:r w:rsidR="0030256B" w:rsidRPr="0030256B">
          <w:rPr>
            <w:rStyle w:val="Hiperveza"/>
            <w:rFonts w:asciiTheme="majorHAnsi" w:hAnsiTheme="majorHAnsi" w:cstheme="majorHAnsi"/>
            <w:i w:val="0"/>
            <w:iCs w:val="0"/>
            <w:noProof/>
            <w:sz w:val="22"/>
            <w:szCs w:val="22"/>
          </w:rPr>
          <w:t xml:space="preserve"> Stanje mobilnosti operativnih kapaciteta sustava civilne zaštite i stanja  komunikacijskih kapaciteta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_Toc122503732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133</w:t>
        </w:r>
        <w:r w:rsidR="0030256B" w:rsidRPr="0030256B">
          <w:rPr>
            <w:rFonts w:asciiTheme="majorHAnsi" w:hAnsiTheme="majorHAnsi" w:cstheme="majorHAnsi"/>
            <w:i w:val="0"/>
            <w:iCs w:val="0"/>
            <w:noProof/>
            <w:webHidden/>
            <w:sz w:val="22"/>
            <w:szCs w:val="22"/>
          </w:rPr>
          <w:fldChar w:fldCharType="end"/>
        </w:r>
      </w:hyperlink>
    </w:p>
    <w:p w14:paraId="4838C322" w14:textId="48157303"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733"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8.2.4.</w:t>
        </w:r>
        <w:r w:rsidR="0030256B" w:rsidRPr="0030256B">
          <w:rPr>
            <w:rStyle w:val="Hiperveza"/>
            <w:rFonts w:asciiTheme="majorHAnsi" w:hAnsiTheme="majorHAnsi" w:cstheme="majorHAnsi"/>
            <w:i w:val="0"/>
            <w:iCs w:val="0"/>
            <w:noProof/>
            <w:sz w:val="22"/>
            <w:szCs w:val="22"/>
          </w:rPr>
          <w:t xml:space="preserve"> Analiza sustava na području reagiranja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_Toc122503733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133</w:t>
        </w:r>
        <w:r w:rsidR="0030256B" w:rsidRPr="0030256B">
          <w:rPr>
            <w:rFonts w:asciiTheme="majorHAnsi" w:hAnsiTheme="majorHAnsi" w:cstheme="majorHAnsi"/>
            <w:i w:val="0"/>
            <w:iCs w:val="0"/>
            <w:noProof/>
            <w:webHidden/>
            <w:sz w:val="22"/>
            <w:szCs w:val="22"/>
          </w:rPr>
          <w:fldChar w:fldCharType="end"/>
        </w:r>
      </w:hyperlink>
    </w:p>
    <w:p w14:paraId="44A2CC90" w14:textId="2361CAC4"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734"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8.2.4.1.</w:t>
        </w:r>
        <w:r w:rsidR="0030256B" w:rsidRPr="0030256B">
          <w:rPr>
            <w:rStyle w:val="Hiperveza"/>
            <w:rFonts w:asciiTheme="majorHAnsi" w:hAnsiTheme="majorHAnsi" w:cstheme="majorHAnsi"/>
            <w:noProof/>
            <w:sz w:val="22"/>
            <w:szCs w:val="22"/>
          </w:rPr>
          <w:t xml:space="preserve"> Analiza stanja sustava civilne zaštite – potres</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_Toc122503734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134</w:t>
        </w:r>
        <w:r w:rsidR="0030256B" w:rsidRPr="0030256B">
          <w:rPr>
            <w:rFonts w:asciiTheme="majorHAnsi" w:hAnsiTheme="majorHAnsi" w:cstheme="majorHAnsi"/>
            <w:noProof/>
            <w:webHidden/>
            <w:sz w:val="22"/>
            <w:szCs w:val="22"/>
          </w:rPr>
          <w:fldChar w:fldCharType="end"/>
        </w:r>
      </w:hyperlink>
    </w:p>
    <w:p w14:paraId="348E88A7" w14:textId="69E7F327"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735"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8.2.4.2.</w:t>
        </w:r>
        <w:r w:rsidR="0030256B" w:rsidRPr="0030256B">
          <w:rPr>
            <w:rStyle w:val="Hiperveza"/>
            <w:rFonts w:asciiTheme="majorHAnsi" w:hAnsiTheme="majorHAnsi" w:cstheme="majorHAnsi"/>
            <w:noProof/>
            <w:sz w:val="22"/>
            <w:szCs w:val="22"/>
          </w:rPr>
          <w:t xml:space="preserve"> Analiza sustava civilne zaštite – poplave</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_Toc122503735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138</w:t>
        </w:r>
        <w:r w:rsidR="0030256B" w:rsidRPr="0030256B">
          <w:rPr>
            <w:rFonts w:asciiTheme="majorHAnsi" w:hAnsiTheme="majorHAnsi" w:cstheme="majorHAnsi"/>
            <w:noProof/>
            <w:webHidden/>
            <w:sz w:val="22"/>
            <w:szCs w:val="22"/>
          </w:rPr>
          <w:fldChar w:fldCharType="end"/>
        </w:r>
      </w:hyperlink>
    </w:p>
    <w:p w14:paraId="5B1D4E6D" w14:textId="6F37D4CD"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736"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8.2.4.3.</w:t>
        </w:r>
        <w:r w:rsidR="0030256B" w:rsidRPr="0030256B">
          <w:rPr>
            <w:rStyle w:val="Hiperveza"/>
            <w:rFonts w:asciiTheme="majorHAnsi" w:hAnsiTheme="majorHAnsi" w:cstheme="majorHAnsi"/>
            <w:noProof/>
            <w:sz w:val="22"/>
            <w:szCs w:val="22"/>
          </w:rPr>
          <w:t xml:space="preserve"> Analiza sustava civilne zaštite – epidemije i pandemije</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_Toc122503736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142</w:t>
        </w:r>
        <w:r w:rsidR="0030256B" w:rsidRPr="0030256B">
          <w:rPr>
            <w:rFonts w:asciiTheme="majorHAnsi" w:hAnsiTheme="majorHAnsi" w:cstheme="majorHAnsi"/>
            <w:noProof/>
            <w:webHidden/>
            <w:sz w:val="22"/>
            <w:szCs w:val="22"/>
          </w:rPr>
          <w:fldChar w:fldCharType="end"/>
        </w:r>
      </w:hyperlink>
    </w:p>
    <w:p w14:paraId="0E568AAF" w14:textId="2DAC61C8"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737"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8.2.4.4.</w:t>
        </w:r>
        <w:r w:rsidR="0030256B" w:rsidRPr="0030256B">
          <w:rPr>
            <w:rStyle w:val="Hiperveza"/>
            <w:rFonts w:asciiTheme="majorHAnsi" w:hAnsiTheme="majorHAnsi" w:cstheme="majorHAnsi"/>
            <w:noProof/>
            <w:sz w:val="22"/>
            <w:szCs w:val="22"/>
          </w:rPr>
          <w:t xml:space="preserve"> Analiza sustava civilne zaštite – ekstremne temperature</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_Toc122503737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145</w:t>
        </w:r>
        <w:r w:rsidR="0030256B" w:rsidRPr="0030256B">
          <w:rPr>
            <w:rFonts w:asciiTheme="majorHAnsi" w:hAnsiTheme="majorHAnsi" w:cstheme="majorHAnsi"/>
            <w:noProof/>
            <w:webHidden/>
            <w:sz w:val="22"/>
            <w:szCs w:val="22"/>
          </w:rPr>
          <w:fldChar w:fldCharType="end"/>
        </w:r>
      </w:hyperlink>
    </w:p>
    <w:p w14:paraId="2913224F" w14:textId="539E6F02"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738"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8.2.4.5.</w:t>
        </w:r>
        <w:r w:rsidR="0030256B" w:rsidRPr="0030256B">
          <w:rPr>
            <w:rStyle w:val="Hiperveza"/>
            <w:rFonts w:asciiTheme="majorHAnsi" w:hAnsiTheme="majorHAnsi" w:cstheme="majorHAnsi"/>
            <w:noProof/>
            <w:sz w:val="22"/>
            <w:szCs w:val="22"/>
          </w:rPr>
          <w:t xml:space="preserve"> Analiza sustava civilne zaštite – tuča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_Toc122503738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148</w:t>
        </w:r>
        <w:r w:rsidR="0030256B" w:rsidRPr="0030256B">
          <w:rPr>
            <w:rFonts w:asciiTheme="majorHAnsi" w:hAnsiTheme="majorHAnsi" w:cstheme="majorHAnsi"/>
            <w:noProof/>
            <w:webHidden/>
            <w:sz w:val="22"/>
            <w:szCs w:val="22"/>
          </w:rPr>
          <w:fldChar w:fldCharType="end"/>
        </w:r>
      </w:hyperlink>
    </w:p>
    <w:p w14:paraId="5E17F628" w14:textId="51D46DA2"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739"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8.2.4.6.</w:t>
        </w:r>
        <w:r w:rsidR="0030256B" w:rsidRPr="0030256B">
          <w:rPr>
            <w:rStyle w:val="Hiperveza"/>
            <w:rFonts w:asciiTheme="majorHAnsi" w:hAnsiTheme="majorHAnsi" w:cstheme="majorHAnsi"/>
            <w:noProof/>
            <w:sz w:val="22"/>
            <w:szCs w:val="22"/>
          </w:rPr>
          <w:t xml:space="preserve"> Analiza sustava civilne zaštite – vjetar</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_Toc122503739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151</w:t>
        </w:r>
        <w:r w:rsidR="0030256B" w:rsidRPr="0030256B">
          <w:rPr>
            <w:rFonts w:asciiTheme="majorHAnsi" w:hAnsiTheme="majorHAnsi" w:cstheme="majorHAnsi"/>
            <w:noProof/>
            <w:webHidden/>
            <w:sz w:val="22"/>
            <w:szCs w:val="22"/>
          </w:rPr>
          <w:fldChar w:fldCharType="end"/>
        </w:r>
      </w:hyperlink>
    </w:p>
    <w:p w14:paraId="584B44FB" w14:textId="62C32DCE"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740"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8.2.4.7.</w:t>
        </w:r>
        <w:r w:rsidR="0030256B" w:rsidRPr="0030256B">
          <w:rPr>
            <w:rStyle w:val="Hiperveza"/>
            <w:rFonts w:asciiTheme="majorHAnsi" w:hAnsiTheme="majorHAnsi" w:cstheme="majorHAnsi"/>
            <w:noProof/>
            <w:sz w:val="22"/>
            <w:szCs w:val="22"/>
          </w:rPr>
          <w:t xml:space="preserve"> Analiza sustava civilne zaštite – požari otvorenog tipa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_Toc122503740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154</w:t>
        </w:r>
        <w:r w:rsidR="0030256B" w:rsidRPr="0030256B">
          <w:rPr>
            <w:rFonts w:asciiTheme="majorHAnsi" w:hAnsiTheme="majorHAnsi" w:cstheme="majorHAnsi"/>
            <w:noProof/>
            <w:webHidden/>
            <w:sz w:val="22"/>
            <w:szCs w:val="22"/>
          </w:rPr>
          <w:fldChar w:fldCharType="end"/>
        </w:r>
      </w:hyperlink>
    </w:p>
    <w:p w14:paraId="5AA232F7" w14:textId="302E703C"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741"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8.2.4.8.</w:t>
        </w:r>
        <w:r w:rsidR="0030256B" w:rsidRPr="0030256B">
          <w:rPr>
            <w:rStyle w:val="Hiperveza"/>
            <w:rFonts w:asciiTheme="majorHAnsi" w:hAnsiTheme="majorHAnsi" w:cstheme="majorHAnsi"/>
            <w:noProof/>
            <w:sz w:val="22"/>
            <w:szCs w:val="22"/>
          </w:rPr>
          <w:t xml:space="preserve"> Analiza stanja sustava civilne zaštite – klizišta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_Toc122503741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157</w:t>
        </w:r>
        <w:r w:rsidR="0030256B" w:rsidRPr="0030256B">
          <w:rPr>
            <w:rFonts w:asciiTheme="majorHAnsi" w:hAnsiTheme="majorHAnsi" w:cstheme="majorHAnsi"/>
            <w:noProof/>
            <w:webHidden/>
            <w:sz w:val="22"/>
            <w:szCs w:val="22"/>
          </w:rPr>
          <w:fldChar w:fldCharType="end"/>
        </w:r>
      </w:hyperlink>
    </w:p>
    <w:p w14:paraId="1B8A0925" w14:textId="5941B6A2" w:rsidR="0030256B" w:rsidRPr="0030256B" w:rsidRDefault="00000000">
      <w:pPr>
        <w:pStyle w:val="Sadraj4"/>
        <w:tabs>
          <w:tab w:val="right" w:leader="dot" w:pos="8777"/>
        </w:tabs>
        <w:rPr>
          <w:rFonts w:asciiTheme="majorHAnsi" w:eastAsiaTheme="minorEastAsia" w:hAnsiTheme="majorHAnsi" w:cstheme="majorHAnsi"/>
          <w:noProof/>
          <w:sz w:val="22"/>
          <w:szCs w:val="22"/>
          <w:lang w:eastAsia="hr-HR"/>
        </w:rPr>
      </w:pPr>
      <w:hyperlink w:anchor="_Toc122503742"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8.2.4.9.</w:t>
        </w:r>
        <w:r w:rsidR="0030256B" w:rsidRPr="0030256B">
          <w:rPr>
            <w:rStyle w:val="Hiperveza"/>
            <w:rFonts w:asciiTheme="majorHAnsi" w:hAnsiTheme="majorHAnsi" w:cstheme="majorHAnsi"/>
            <w:noProof/>
            <w:sz w:val="22"/>
            <w:szCs w:val="22"/>
          </w:rPr>
          <w:t xml:space="preserve"> Analiza sustava civilne zaštite – suša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_Toc122503742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161</w:t>
        </w:r>
        <w:r w:rsidR="0030256B" w:rsidRPr="0030256B">
          <w:rPr>
            <w:rFonts w:asciiTheme="majorHAnsi" w:hAnsiTheme="majorHAnsi" w:cstheme="majorHAnsi"/>
            <w:noProof/>
            <w:webHidden/>
            <w:sz w:val="22"/>
            <w:szCs w:val="22"/>
          </w:rPr>
          <w:fldChar w:fldCharType="end"/>
        </w:r>
      </w:hyperlink>
    </w:p>
    <w:p w14:paraId="198D9AFF" w14:textId="5D3FDF17"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743"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8.2.5.</w:t>
        </w:r>
        <w:r w:rsidR="0030256B" w:rsidRPr="0030256B">
          <w:rPr>
            <w:rStyle w:val="Hiperveza"/>
            <w:rFonts w:asciiTheme="majorHAnsi" w:hAnsiTheme="majorHAnsi" w:cstheme="majorHAnsi"/>
            <w:i w:val="0"/>
            <w:iCs w:val="0"/>
            <w:noProof/>
            <w:sz w:val="22"/>
            <w:szCs w:val="22"/>
          </w:rPr>
          <w:t xml:space="preserve"> Zaključak</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_Toc122503743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163</w:t>
        </w:r>
        <w:r w:rsidR="0030256B" w:rsidRPr="0030256B">
          <w:rPr>
            <w:rFonts w:asciiTheme="majorHAnsi" w:hAnsiTheme="majorHAnsi" w:cstheme="majorHAnsi"/>
            <w:i w:val="0"/>
            <w:iCs w:val="0"/>
            <w:noProof/>
            <w:webHidden/>
            <w:sz w:val="22"/>
            <w:szCs w:val="22"/>
          </w:rPr>
          <w:fldChar w:fldCharType="end"/>
        </w:r>
      </w:hyperlink>
    </w:p>
    <w:p w14:paraId="687FF835" w14:textId="1C22168D" w:rsidR="0030256B" w:rsidRPr="0030256B" w:rsidRDefault="00000000">
      <w:pPr>
        <w:pStyle w:val="Sadraj1"/>
        <w:rPr>
          <w:rFonts w:asciiTheme="majorHAnsi" w:eastAsiaTheme="minorEastAsia" w:hAnsiTheme="majorHAnsi" w:cstheme="majorHAnsi"/>
          <w:b w:val="0"/>
          <w:bCs w:val="0"/>
          <w:caps w:val="0"/>
          <w:noProof/>
          <w:sz w:val="22"/>
          <w:szCs w:val="22"/>
          <w:lang w:eastAsia="hr-HR"/>
        </w:rPr>
      </w:pPr>
      <w:hyperlink w:anchor="_Toc122503744" w:history="1">
        <w:r w:rsidR="0030256B" w:rsidRPr="0030256B">
          <w:rPr>
            <w:rStyle w:val="Hiperveza"/>
            <w:rFonts w:asciiTheme="majorHAnsi" w:hAnsiTheme="majorHAnsi" w:cstheme="majorHAnsi"/>
            <w:noProof/>
            <w:sz w:val="22"/>
            <w:szCs w:val="22"/>
          </w:rPr>
          <w:t>9. VREDNOVANJE RIZIKA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_Toc122503744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164</w:t>
        </w:r>
        <w:r w:rsidR="0030256B" w:rsidRPr="0030256B">
          <w:rPr>
            <w:rFonts w:asciiTheme="majorHAnsi" w:hAnsiTheme="majorHAnsi" w:cstheme="majorHAnsi"/>
            <w:noProof/>
            <w:webHidden/>
            <w:sz w:val="22"/>
            <w:szCs w:val="22"/>
          </w:rPr>
          <w:fldChar w:fldCharType="end"/>
        </w:r>
      </w:hyperlink>
    </w:p>
    <w:p w14:paraId="106205B7" w14:textId="2B6E7AB6" w:rsidR="0030256B" w:rsidRPr="0030256B" w:rsidRDefault="00000000">
      <w:pPr>
        <w:pStyle w:val="Sadraj1"/>
        <w:rPr>
          <w:rFonts w:asciiTheme="majorHAnsi" w:eastAsiaTheme="minorEastAsia" w:hAnsiTheme="majorHAnsi" w:cstheme="majorHAnsi"/>
          <w:b w:val="0"/>
          <w:bCs w:val="0"/>
          <w:caps w:val="0"/>
          <w:noProof/>
          <w:sz w:val="22"/>
          <w:szCs w:val="22"/>
          <w:lang w:eastAsia="hr-HR"/>
        </w:rPr>
      </w:pPr>
      <w:hyperlink w:anchor="_Toc122503745" w:history="1">
        <w:r w:rsidR="0030256B" w:rsidRPr="0030256B">
          <w:rPr>
            <w:rStyle w:val="Hiperveza"/>
            <w:rFonts w:asciiTheme="majorHAnsi" w:hAnsiTheme="majorHAnsi" w:cstheme="majorHAnsi"/>
            <w:noProof/>
            <w:sz w:val="22"/>
            <w:szCs w:val="22"/>
          </w:rPr>
          <w:t>10. POPIS SUDIONIKA IZRADE PROCJENE RIZIKA ZA POJEDINE RIZIKE</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_Toc122503745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166</w:t>
        </w:r>
        <w:r w:rsidR="0030256B" w:rsidRPr="0030256B">
          <w:rPr>
            <w:rFonts w:asciiTheme="majorHAnsi" w:hAnsiTheme="majorHAnsi" w:cstheme="majorHAnsi"/>
            <w:noProof/>
            <w:webHidden/>
            <w:sz w:val="22"/>
            <w:szCs w:val="22"/>
          </w:rPr>
          <w:fldChar w:fldCharType="end"/>
        </w:r>
      </w:hyperlink>
    </w:p>
    <w:p w14:paraId="1B81E5A5" w14:textId="1C0F229C" w:rsidR="0030256B" w:rsidRPr="0030256B" w:rsidRDefault="00000000">
      <w:pPr>
        <w:pStyle w:val="Sadraj1"/>
        <w:rPr>
          <w:rFonts w:asciiTheme="majorHAnsi" w:eastAsiaTheme="minorEastAsia" w:hAnsiTheme="majorHAnsi" w:cstheme="majorHAnsi"/>
          <w:b w:val="0"/>
          <w:bCs w:val="0"/>
          <w:caps w:val="0"/>
          <w:noProof/>
          <w:sz w:val="22"/>
          <w:szCs w:val="22"/>
          <w:lang w:eastAsia="hr-HR"/>
        </w:rPr>
      </w:pPr>
      <w:hyperlink w:anchor="_Toc122503746" w:history="1">
        <w:r w:rsidR="0030256B" w:rsidRPr="0030256B">
          <w:rPr>
            <w:rStyle w:val="Hiperveza"/>
            <w:rFonts w:asciiTheme="majorHAnsi" w:hAnsiTheme="majorHAnsi" w:cstheme="majorHAnsi"/>
            <w:noProof/>
            <w:sz w:val="22"/>
            <w:szCs w:val="22"/>
          </w:rPr>
          <w:t>11. KARTOGRAFSKI PRIKAZ PRIJETNJI I RIZIKA</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_Toc122503746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169</w:t>
        </w:r>
        <w:r w:rsidR="0030256B" w:rsidRPr="0030256B">
          <w:rPr>
            <w:rFonts w:asciiTheme="majorHAnsi" w:hAnsiTheme="majorHAnsi" w:cstheme="majorHAnsi"/>
            <w:noProof/>
            <w:webHidden/>
            <w:sz w:val="22"/>
            <w:szCs w:val="22"/>
          </w:rPr>
          <w:fldChar w:fldCharType="end"/>
        </w:r>
      </w:hyperlink>
    </w:p>
    <w:p w14:paraId="6153AC34" w14:textId="6854891B" w:rsidR="0030256B" w:rsidRPr="0030256B" w:rsidRDefault="00000000">
      <w:pPr>
        <w:pStyle w:val="Sadraj2"/>
        <w:tabs>
          <w:tab w:val="left" w:pos="880"/>
          <w:tab w:val="right" w:leader="dot" w:pos="8777"/>
        </w:tabs>
        <w:rPr>
          <w:rFonts w:asciiTheme="majorHAnsi" w:eastAsiaTheme="minorEastAsia" w:hAnsiTheme="majorHAnsi" w:cstheme="majorHAnsi"/>
          <w:smallCaps w:val="0"/>
          <w:noProof/>
          <w:sz w:val="22"/>
          <w:szCs w:val="22"/>
          <w:lang w:eastAsia="hr-HR"/>
        </w:rPr>
      </w:pPr>
      <w:hyperlink w:anchor="_Toc122503747" w:history="1">
        <w:r w:rsidR="0030256B" w:rsidRPr="0030256B">
          <w:rPr>
            <w:rStyle w:val="Hiperveza"/>
            <w:rFonts w:asciiTheme="majorHAnsi" w:hAnsiTheme="majorHAnsi" w:cstheme="majorHAnsi"/>
            <w:noProof/>
            <w:sz w:val="22"/>
            <w:szCs w:val="22"/>
            <w14:scene3d>
              <w14:camera w14:prst="orthographicFront"/>
              <w14:lightRig w14:rig="threePt" w14:dir="t">
                <w14:rot w14:lat="0" w14:lon="0" w14:rev="0"/>
              </w14:lightRig>
            </w14:scene3d>
          </w:rPr>
          <w:t>11.1.</w:t>
        </w:r>
        <w:r w:rsidR="0030256B" w:rsidRPr="0030256B">
          <w:rPr>
            <w:rFonts w:asciiTheme="majorHAnsi" w:eastAsiaTheme="minorEastAsia" w:hAnsiTheme="majorHAnsi" w:cstheme="majorHAnsi"/>
            <w:smallCaps w:val="0"/>
            <w:noProof/>
            <w:sz w:val="22"/>
            <w:szCs w:val="22"/>
            <w:lang w:eastAsia="hr-HR"/>
          </w:rPr>
          <w:tab/>
        </w:r>
        <w:r w:rsidR="0030256B" w:rsidRPr="0030256B">
          <w:rPr>
            <w:rStyle w:val="Hiperveza"/>
            <w:rFonts w:asciiTheme="majorHAnsi" w:hAnsiTheme="majorHAnsi" w:cstheme="majorHAnsi"/>
            <w:noProof/>
            <w:sz w:val="22"/>
            <w:szCs w:val="22"/>
          </w:rPr>
          <w:t>KARTE PRIJETNJI</w:t>
        </w:r>
        <w:r w:rsidR="0030256B" w:rsidRPr="0030256B">
          <w:rPr>
            <w:rFonts w:asciiTheme="majorHAnsi" w:hAnsiTheme="majorHAnsi" w:cstheme="majorHAnsi"/>
            <w:noProof/>
            <w:webHidden/>
            <w:sz w:val="22"/>
            <w:szCs w:val="22"/>
          </w:rPr>
          <w:tab/>
        </w:r>
        <w:r w:rsidR="0030256B" w:rsidRPr="0030256B">
          <w:rPr>
            <w:rFonts w:asciiTheme="majorHAnsi" w:hAnsiTheme="majorHAnsi" w:cstheme="majorHAnsi"/>
            <w:noProof/>
            <w:webHidden/>
            <w:sz w:val="22"/>
            <w:szCs w:val="22"/>
          </w:rPr>
          <w:fldChar w:fldCharType="begin"/>
        </w:r>
        <w:r w:rsidR="0030256B" w:rsidRPr="0030256B">
          <w:rPr>
            <w:rFonts w:asciiTheme="majorHAnsi" w:hAnsiTheme="majorHAnsi" w:cstheme="majorHAnsi"/>
            <w:noProof/>
            <w:webHidden/>
            <w:sz w:val="22"/>
            <w:szCs w:val="22"/>
          </w:rPr>
          <w:instrText xml:space="preserve"> PAGEREF _Toc122503747 \h </w:instrText>
        </w:r>
        <w:r w:rsidR="0030256B" w:rsidRPr="0030256B">
          <w:rPr>
            <w:rFonts w:asciiTheme="majorHAnsi" w:hAnsiTheme="majorHAnsi" w:cstheme="majorHAnsi"/>
            <w:noProof/>
            <w:webHidden/>
            <w:sz w:val="22"/>
            <w:szCs w:val="22"/>
          </w:rPr>
        </w:r>
        <w:r w:rsidR="0030256B" w:rsidRPr="0030256B">
          <w:rPr>
            <w:rFonts w:asciiTheme="majorHAnsi" w:hAnsiTheme="majorHAnsi" w:cstheme="majorHAnsi"/>
            <w:noProof/>
            <w:webHidden/>
            <w:sz w:val="22"/>
            <w:szCs w:val="22"/>
          </w:rPr>
          <w:fldChar w:fldCharType="separate"/>
        </w:r>
        <w:r w:rsidR="00B31062">
          <w:rPr>
            <w:rFonts w:asciiTheme="majorHAnsi" w:hAnsiTheme="majorHAnsi" w:cstheme="majorHAnsi"/>
            <w:noProof/>
            <w:webHidden/>
            <w:sz w:val="22"/>
            <w:szCs w:val="22"/>
          </w:rPr>
          <w:t>169</w:t>
        </w:r>
        <w:r w:rsidR="0030256B" w:rsidRPr="0030256B">
          <w:rPr>
            <w:rFonts w:asciiTheme="majorHAnsi" w:hAnsiTheme="majorHAnsi" w:cstheme="majorHAnsi"/>
            <w:noProof/>
            <w:webHidden/>
            <w:sz w:val="22"/>
            <w:szCs w:val="22"/>
          </w:rPr>
          <w:fldChar w:fldCharType="end"/>
        </w:r>
      </w:hyperlink>
    </w:p>
    <w:p w14:paraId="620228BF" w14:textId="01773E2E" w:rsidR="0030256B" w:rsidRPr="0030256B" w:rsidRDefault="00000000">
      <w:pPr>
        <w:pStyle w:val="Sadraj3"/>
        <w:tabs>
          <w:tab w:val="right" w:leader="dot" w:pos="8777"/>
        </w:tabs>
        <w:rPr>
          <w:rFonts w:asciiTheme="majorHAnsi" w:eastAsiaTheme="minorEastAsia" w:hAnsiTheme="majorHAnsi" w:cstheme="majorHAnsi"/>
          <w:i w:val="0"/>
          <w:iCs w:val="0"/>
          <w:noProof/>
          <w:sz w:val="22"/>
          <w:szCs w:val="22"/>
          <w:lang w:eastAsia="hr-HR"/>
        </w:rPr>
      </w:pPr>
      <w:hyperlink w:anchor="_Toc122503748" w:history="1">
        <w:r w:rsidR="0030256B" w:rsidRPr="0030256B">
          <w:rPr>
            <w:rStyle w:val="Hiperveza"/>
            <w:rFonts w:asciiTheme="majorHAnsi" w:hAnsiTheme="majorHAnsi" w:cstheme="majorHAnsi"/>
            <w:i w:val="0"/>
            <w:iCs w:val="0"/>
            <w:noProof/>
            <w:sz w:val="22"/>
            <w:szCs w:val="22"/>
            <w14:scene3d>
              <w14:camera w14:prst="orthographicFront"/>
              <w14:lightRig w14:rig="threePt" w14:dir="t">
                <w14:rot w14:lat="0" w14:lon="0" w14:rev="0"/>
              </w14:lightRig>
            </w14:scene3d>
          </w:rPr>
          <w:t>11.1.1.</w:t>
        </w:r>
        <w:r w:rsidR="0030256B" w:rsidRPr="0030256B">
          <w:rPr>
            <w:rStyle w:val="Hiperveza"/>
            <w:rFonts w:asciiTheme="majorHAnsi" w:hAnsiTheme="majorHAnsi" w:cstheme="majorHAnsi"/>
            <w:i w:val="0"/>
            <w:iCs w:val="0"/>
            <w:noProof/>
            <w:sz w:val="22"/>
            <w:szCs w:val="22"/>
          </w:rPr>
          <w:t xml:space="preserve"> Poplave izazvane izlijevanjem kopnenih vodenih tijela</w:t>
        </w:r>
        <w:r w:rsidR="0030256B" w:rsidRPr="0030256B">
          <w:rPr>
            <w:rFonts w:asciiTheme="majorHAnsi" w:hAnsiTheme="majorHAnsi" w:cstheme="majorHAnsi"/>
            <w:i w:val="0"/>
            <w:iCs w:val="0"/>
            <w:noProof/>
            <w:webHidden/>
            <w:sz w:val="22"/>
            <w:szCs w:val="22"/>
          </w:rPr>
          <w:tab/>
        </w:r>
        <w:r w:rsidR="0030256B" w:rsidRPr="0030256B">
          <w:rPr>
            <w:rFonts w:asciiTheme="majorHAnsi" w:hAnsiTheme="majorHAnsi" w:cstheme="majorHAnsi"/>
            <w:i w:val="0"/>
            <w:iCs w:val="0"/>
            <w:noProof/>
            <w:webHidden/>
            <w:sz w:val="22"/>
            <w:szCs w:val="22"/>
          </w:rPr>
          <w:fldChar w:fldCharType="begin"/>
        </w:r>
        <w:r w:rsidR="0030256B" w:rsidRPr="0030256B">
          <w:rPr>
            <w:rFonts w:asciiTheme="majorHAnsi" w:hAnsiTheme="majorHAnsi" w:cstheme="majorHAnsi"/>
            <w:i w:val="0"/>
            <w:iCs w:val="0"/>
            <w:noProof/>
            <w:webHidden/>
            <w:sz w:val="22"/>
            <w:szCs w:val="22"/>
          </w:rPr>
          <w:instrText xml:space="preserve"> PAGEREF _Toc122503748 \h </w:instrText>
        </w:r>
        <w:r w:rsidR="0030256B" w:rsidRPr="0030256B">
          <w:rPr>
            <w:rFonts w:asciiTheme="majorHAnsi" w:hAnsiTheme="majorHAnsi" w:cstheme="majorHAnsi"/>
            <w:i w:val="0"/>
            <w:iCs w:val="0"/>
            <w:noProof/>
            <w:webHidden/>
            <w:sz w:val="22"/>
            <w:szCs w:val="22"/>
          </w:rPr>
        </w:r>
        <w:r w:rsidR="0030256B" w:rsidRPr="0030256B">
          <w:rPr>
            <w:rFonts w:asciiTheme="majorHAnsi" w:hAnsiTheme="majorHAnsi" w:cstheme="majorHAnsi"/>
            <w:i w:val="0"/>
            <w:iCs w:val="0"/>
            <w:noProof/>
            <w:webHidden/>
            <w:sz w:val="22"/>
            <w:szCs w:val="22"/>
          </w:rPr>
          <w:fldChar w:fldCharType="separate"/>
        </w:r>
        <w:r w:rsidR="00B31062">
          <w:rPr>
            <w:rFonts w:asciiTheme="majorHAnsi" w:hAnsiTheme="majorHAnsi" w:cstheme="majorHAnsi"/>
            <w:i w:val="0"/>
            <w:iCs w:val="0"/>
            <w:noProof/>
            <w:webHidden/>
            <w:sz w:val="22"/>
            <w:szCs w:val="22"/>
          </w:rPr>
          <w:t>169</w:t>
        </w:r>
        <w:r w:rsidR="0030256B" w:rsidRPr="0030256B">
          <w:rPr>
            <w:rFonts w:asciiTheme="majorHAnsi" w:hAnsiTheme="majorHAnsi" w:cstheme="majorHAnsi"/>
            <w:i w:val="0"/>
            <w:iCs w:val="0"/>
            <w:noProof/>
            <w:webHidden/>
            <w:sz w:val="22"/>
            <w:szCs w:val="22"/>
          </w:rPr>
          <w:fldChar w:fldCharType="end"/>
        </w:r>
      </w:hyperlink>
    </w:p>
    <w:p w14:paraId="0A2AB811" w14:textId="07E209C5" w:rsidR="00367D79" w:rsidRPr="0030256B" w:rsidRDefault="00367D79" w:rsidP="00367D79">
      <w:pPr>
        <w:rPr>
          <w:rFonts w:asciiTheme="majorHAnsi" w:hAnsiTheme="majorHAnsi" w:cstheme="majorHAnsi"/>
          <w:highlight w:val="yellow"/>
        </w:rPr>
        <w:sectPr w:rsidR="00367D79" w:rsidRPr="0030256B" w:rsidSect="000E3E1A">
          <w:pgSz w:w="11906" w:h="16838"/>
          <w:pgMar w:top="1418" w:right="1418" w:bottom="1418" w:left="1701" w:header="709" w:footer="709" w:gutter="0"/>
          <w:cols w:space="708"/>
          <w:docGrid w:linePitch="360"/>
        </w:sectPr>
      </w:pPr>
      <w:r w:rsidRPr="0030256B">
        <w:rPr>
          <w:rFonts w:asciiTheme="majorHAnsi" w:hAnsiTheme="majorHAnsi" w:cstheme="majorHAnsi"/>
          <w:highlight w:val="yellow"/>
        </w:rPr>
        <w:fldChar w:fldCharType="end"/>
      </w:r>
    </w:p>
    <w:p w14:paraId="402B26C5" w14:textId="642349AD" w:rsidR="009F7DF3" w:rsidRPr="00CB26D5" w:rsidRDefault="009F7DF3" w:rsidP="009F7DF3">
      <w:pPr>
        <w:pStyle w:val="Tablicaslika"/>
        <w:tabs>
          <w:tab w:val="right" w:leader="dot" w:pos="8777"/>
        </w:tabs>
        <w:spacing w:after="240"/>
        <w:jc w:val="center"/>
        <w:rPr>
          <w:rFonts w:asciiTheme="majorHAnsi" w:hAnsiTheme="majorHAnsi" w:cstheme="majorHAnsi"/>
          <w:b/>
          <w:sz w:val="28"/>
          <w:szCs w:val="28"/>
        </w:rPr>
      </w:pPr>
      <w:r w:rsidRPr="00CB26D5">
        <w:rPr>
          <w:rFonts w:asciiTheme="majorHAnsi" w:hAnsiTheme="majorHAnsi" w:cstheme="majorHAnsi"/>
          <w:b/>
          <w:sz w:val="28"/>
          <w:szCs w:val="28"/>
        </w:rPr>
        <w:lastRenderedPageBreak/>
        <w:t>POPIS TABLICA</w:t>
      </w:r>
    </w:p>
    <w:p w14:paraId="135C5282" w14:textId="78DA4A2C" w:rsidR="00CB26D5" w:rsidRPr="00CB26D5" w:rsidRDefault="00B52AD2">
      <w:pPr>
        <w:pStyle w:val="Tablicaslika"/>
        <w:tabs>
          <w:tab w:val="right" w:leader="dot" w:pos="8777"/>
        </w:tabs>
        <w:rPr>
          <w:rFonts w:asciiTheme="majorHAnsi" w:eastAsiaTheme="minorEastAsia" w:hAnsiTheme="majorHAnsi" w:cstheme="majorHAnsi"/>
          <w:smallCaps w:val="0"/>
          <w:noProof/>
          <w:sz w:val="24"/>
          <w:szCs w:val="24"/>
          <w:lang w:eastAsia="hr-HR"/>
        </w:rPr>
      </w:pPr>
      <w:r w:rsidRPr="00CB26D5">
        <w:rPr>
          <w:rFonts w:asciiTheme="majorHAnsi" w:hAnsiTheme="majorHAnsi" w:cstheme="majorHAnsi"/>
          <w:sz w:val="24"/>
          <w:szCs w:val="24"/>
          <w:highlight w:val="yellow"/>
        </w:rPr>
        <w:fldChar w:fldCharType="begin"/>
      </w:r>
      <w:r w:rsidRPr="00CB26D5">
        <w:rPr>
          <w:rFonts w:asciiTheme="majorHAnsi" w:hAnsiTheme="majorHAnsi" w:cstheme="majorHAnsi"/>
          <w:sz w:val="24"/>
          <w:szCs w:val="24"/>
          <w:highlight w:val="yellow"/>
        </w:rPr>
        <w:instrText xml:space="preserve"> TOC \h \z \c "Tablica" </w:instrText>
      </w:r>
      <w:r w:rsidRPr="00CB26D5">
        <w:rPr>
          <w:rFonts w:asciiTheme="majorHAnsi" w:hAnsiTheme="majorHAnsi" w:cstheme="majorHAnsi"/>
          <w:sz w:val="24"/>
          <w:szCs w:val="24"/>
          <w:highlight w:val="yellow"/>
        </w:rPr>
        <w:fldChar w:fldCharType="separate"/>
      </w:r>
      <w:hyperlink w:anchor="_Toc121487986" w:history="1">
        <w:r w:rsidR="00CB26D5" w:rsidRPr="00CB26D5">
          <w:rPr>
            <w:rStyle w:val="Hiperveza"/>
            <w:rFonts w:asciiTheme="majorHAnsi" w:hAnsiTheme="majorHAnsi" w:cstheme="majorHAnsi"/>
            <w:noProof/>
            <w:sz w:val="24"/>
            <w:szCs w:val="24"/>
          </w:rPr>
          <w:t>Tablica 1. Broj stanovnika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_Toc121487986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20</w:t>
        </w:r>
        <w:r w:rsidR="00CB26D5" w:rsidRPr="00CB26D5">
          <w:rPr>
            <w:rFonts w:asciiTheme="majorHAnsi" w:hAnsiTheme="majorHAnsi" w:cstheme="majorHAnsi"/>
            <w:noProof/>
            <w:webHidden/>
            <w:sz w:val="24"/>
            <w:szCs w:val="24"/>
          </w:rPr>
          <w:fldChar w:fldCharType="end"/>
        </w:r>
      </w:hyperlink>
    </w:p>
    <w:p w14:paraId="57D608A9" w14:textId="1BC85530"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7987" w:history="1">
        <w:r w:rsidR="00CB26D5" w:rsidRPr="00CB26D5">
          <w:rPr>
            <w:rStyle w:val="Hiperveza"/>
            <w:rFonts w:asciiTheme="majorHAnsi" w:hAnsiTheme="majorHAnsi" w:cstheme="majorHAnsi"/>
            <w:noProof/>
            <w:sz w:val="24"/>
            <w:szCs w:val="24"/>
          </w:rPr>
          <w:t>Tablica 2. Raspodjela stanovništva prema dobi i spolu</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_Toc121487987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21</w:t>
        </w:r>
        <w:r w:rsidR="00CB26D5" w:rsidRPr="00CB26D5">
          <w:rPr>
            <w:rFonts w:asciiTheme="majorHAnsi" w:hAnsiTheme="majorHAnsi" w:cstheme="majorHAnsi"/>
            <w:noProof/>
            <w:webHidden/>
            <w:sz w:val="24"/>
            <w:szCs w:val="24"/>
          </w:rPr>
          <w:fldChar w:fldCharType="end"/>
        </w:r>
      </w:hyperlink>
    </w:p>
    <w:p w14:paraId="49172784" w14:textId="0847886F"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7988" w:history="1">
        <w:r w:rsidR="00CB26D5" w:rsidRPr="00CB26D5">
          <w:rPr>
            <w:rStyle w:val="Hiperveza"/>
            <w:rFonts w:asciiTheme="majorHAnsi" w:hAnsiTheme="majorHAnsi" w:cstheme="majorHAnsi"/>
            <w:noProof/>
            <w:sz w:val="24"/>
            <w:szCs w:val="24"/>
          </w:rPr>
          <w:t>Tablica 3. Broj osoba s invaliditetom i posebnim potrebama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_Toc121487988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22</w:t>
        </w:r>
        <w:r w:rsidR="00CB26D5" w:rsidRPr="00CB26D5">
          <w:rPr>
            <w:rFonts w:asciiTheme="majorHAnsi" w:hAnsiTheme="majorHAnsi" w:cstheme="majorHAnsi"/>
            <w:noProof/>
            <w:webHidden/>
            <w:sz w:val="24"/>
            <w:szCs w:val="24"/>
          </w:rPr>
          <w:fldChar w:fldCharType="end"/>
        </w:r>
      </w:hyperlink>
    </w:p>
    <w:p w14:paraId="1853D0EA" w14:textId="14F80AAF"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7989" w:history="1">
        <w:r w:rsidR="00CB26D5" w:rsidRPr="00CB26D5">
          <w:rPr>
            <w:rStyle w:val="Hiperveza"/>
            <w:rFonts w:asciiTheme="majorHAnsi" w:hAnsiTheme="majorHAnsi" w:cstheme="majorHAnsi"/>
            <w:noProof/>
            <w:sz w:val="24"/>
            <w:szCs w:val="24"/>
          </w:rPr>
          <w:t>Tablica 4. Mreža cestovne infrastrukture</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_Toc121487989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23</w:t>
        </w:r>
        <w:r w:rsidR="00CB26D5" w:rsidRPr="00CB26D5">
          <w:rPr>
            <w:rFonts w:asciiTheme="majorHAnsi" w:hAnsiTheme="majorHAnsi" w:cstheme="majorHAnsi"/>
            <w:noProof/>
            <w:webHidden/>
            <w:sz w:val="24"/>
            <w:szCs w:val="24"/>
          </w:rPr>
          <w:fldChar w:fldCharType="end"/>
        </w:r>
      </w:hyperlink>
    </w:p>
    <w:p w14:paraId="6282724E" w14:textId="4E9C13B3"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7990" w:history="1">
        <w:r w:rsidR="00CB26D5" w:rsidRPr="00CB26D5">
          <w:rPr>
            <w:rStyle w:val="Hiperveza"/>
            <w:rFonts w:asciiTheme="majorHAnsi" w:hAnsiTheme="majorHAnsi" w:cstheme="majorHAnsi"/>
            <w:noProof/>
            <w:sz w:val="24"/>
            <w:szCs w:val="24"/>
          </w:rPr>
          <w:t>Tablica 5. Broj kućanstva po naseljima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_Toc121487990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25</w:t>
        </w:r>
        <w:r w:rsidR="00CB26D5" w:rsidRPr="00CB26D5">
          <w:rPr>
            <w:rFonts w:asciiTheme="majorHAnsi" w:hAnsiTheme="majorHAnsi" w:cstheme="majorHAnsi"/>
            <w:noProof/>
            <w:webHidden/>
            <w:sz w:val="24"/>
            <w:szCs w:val="24"/>
          </w:rPr>
          <w:fldChar w:fldCharType="end"/>
        </w:r>
      </w:hyperlink>
    </w:p>
    <w:p w14:paraId="4167F73F" w14:textId="7DA5A6D0"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7991" w:history="1">
        <w:r w:rsidR="00CB26D5" w:rsidRPr="00CB26D5">
          <w:rPr>
            <w:rStyle w:val="Hiperveza"/>
            <w:rFonts w:asciiTheme="majorHAnsi" w:hAnsiTheme="majorHAnsi" w:cstheme="majorHAnsi"/>
            <w:noProof/>
            <w:sz w:val="24"/>
            <w:szCs w:val="24"/>
          </w:rPr>
          <w:t>Tablica 6. Broj stambenih jedinica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_Toc121487991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26</w:t>
        </w:r>
        <w:r w:rsidR="00CB26D5" w:rsidRPr="00CB26D5">
          <w:rPr>
            <w:rFonts w:asciiTheme="majorHAnsi" w:hAnsiTheme="majorHAnsi" w:cstheme="majorHAnsi"/>
            <w:noProof/>
            <w:webHidden/>
            <w:sz w:val="24"/>
            <w:szCs w:val="24"/>
          </w:rPr>
          <w:fldChar w:fldCharType="end"/>
        </w:r>
      </w:hyperlink>
    </w:p>
    <w:p w14:paraId="4C850EB7" w14:textId="56EA124B"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7992" w:history="1">
        <w:r w:rsidR="00CB26D5" w:rsidRPr="00CB26D5">
          <w:rPr>
            <w:rStyle w:val="Hiperveza"/>
            <w:rFonts w:asciiTheme="majorHAnsi" w:hAnsiTheme="majorHAnsi" w:cstheme="majorHAnsi"/>
            <w:noProof/>
            <w:sz w:val="24"/>
            <w:szCs w:val="24"/>
          </w:rPr>
          <w:t>Tablica 7. Zaposleni prema područjima djelatnosti</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_Toc121487992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27</w:t>
        </w:r>
        <w:r w:rsidR="00CB26D5" w:rsidRPr="00CB26D5">
          <w:rPr>
            <w:rFonts w:asciiTheme="majorHAnsi" w:hAnsiTheme="majorHAnsi" w:cstheme="majorHAnsi"/>
            <w:noProof/>
            <w:webHidden/>
            <w:sz w:val="24"/>
            <w:szCs w:val="24"/>
          </w:rPr>
          <w:fldChar w:fldCharType="end"/>
        </w:r>
      </w:hyperlink>
    </w:p>
    <w:p w14:paraId="279272BA" w14:textId="0063C525"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7993" w:history="1">
        <w:r w:rsidR="00CB26D5" w:rsidRPr="00CB26D5">
          <w:rPr>
            <w:rStyle w:val="Hiperveza"/>
            <w:rFonts w:asciiTheme="majorHAnsi" w:hAnsiTheme="majorHAnsi" w:cstheme="majorHAnsi"/>
            <w:noProof/>
            <w:sz w:val="24"/>
            <w:szCs w:val="24"/>
          </w:rPr>
          <w:t>Tablica 8. Vrste i broj primatelja socijalnih, mirovinskih i sličnih naknada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_Toc121487993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27</w:t>
        </w:r>
        <w:r w:rsidR="00CB26D5" w:rsidRPr="00CB26D5">
          <w:rPr>
            <w:rFonts w:asciiTheme="majorHAnsi" w:hAnsiTheme="majorHAnsi" w:cstheme="majorHAnsi"/>
            <w:noProof/>
            <w:webHidden/>
            <w:sz w:val="24"/>
            <w:szCs w:val="24"/>
          </w:rPr>
          <w:fldChar w:fldCharType="end"/>
        </w:r>
      </w:hyperlink>
    </w:p>
    <w:p w14:paraId="384800CB" w14:textId="1605107B"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7994" w:history="1">
        <w:r w:rsidR="00CB26D5" w:rsidRPr="00CB26D5">
          <w:rPr>
            <w:rStyle w:val="Hiperveza"/>
            <w:rFonts w:asciiTheme="majorHAnsi" w:hAnsiTheme="majorHAnsi" w:cstheme="majorHAnsi"/>
            <w:noProof/>
            <w:sz w:val="24"/>
            <w:szCs w:val="24"/>
          </w:rPr>
          <w:t>Tablica 9. Kulturna dobra upisana u Registar kulture RH</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_Toc121487994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31</w:t>
        </w:r>
        <w:r w:rsidR="00CB26D5" w:rsidRPr="00CB26D5">
          <w:rPr>
            <w:rFonts w:asciiTheme="majorHAnsi" w:hAnsiTheme="majorHAnsi" w:cstheme="majorHAnsi"/>
            <w:noProof/>
            <w:webHidden/>
            <w:sz w:val="24"/>
            <w:szCs w:val="24"/>
          </w:rPr>
          <w:fldChar w:fldCharType="end"/>
        </w:r>
      </w:hyperlink>
    </w:p>
    <w:p w14:paraId="3D534091" w14:textId="0D25925C"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7995" w:history="1">
        <w:r w:rsidR="00CB26D5" w:rsidRPr="00CB26D5">
          <w:rPr>
            <w:rStyle w:val="Hiperveza"/>
            <w:rFonts w:asciiTheme="majorHAnsi" w:hAnsiTheme="majorHAnsi" w:cstheme="majorHAnsi"/>
            <w:noProof/>
            <w:sz w:val="24"/>
            <w:szCs w:val="24"/>
          </w:rPr>
          <w:t>Tablica 10. Materijalne štete uslijed prirodnih nepogoda u posljednjih 20 godina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_Toc121487995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32</w:t>
        </w:r>
        <w:r w:rsidR="00CB26D5" w:rsidRPr="00CB26D5">
          <w:rPr>
            <w:rFonts w:asciiTheme="majorHAnsi" w:hAnsiTheme="majorHAnsi" w:cstheme="majorHAnsi"/>
            <w:noProof/>
            <w:webHidden/>
            <w:sz w:val="24"/>
            <w:szCs w:val="24"/>
          </w:rPr>
          <w:fldChar w:fldCharType="end"/>
        </w:r>
      </w:hyperlink>
    </w:p>
    <w:p w14:paraId="3DE0C5D4" w14:textId="5E498531"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7996" w:history="1">
        <w:r w:rsidR="00CB26D5" w:rsidRPr="00CB26D5">
          <w:rPr>
            <w:rStyle w:val="Hiperveza"/>
            <w:rFonts w:asciiTheme="majorHAnsi" w:hAnsiTheme="majorHAnsi" w:cstheme="majorHAnsi"/>
            <w:noProof/>
            <w:sz w:val="24"/>
            <w:szCs w:val="24"/>
          </w:rPr>
          <w:t>Tablica 11. Registar rizika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_Toc121487996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34</w:t>
        </w:r>
        <w:r w:rsidR="00CB26D5" w:rsidRPr="00CB26D5">
          <w:rPr>
            <w:rFonts w:asciiTheme="majorHAnsi" w:hAnsiTheme="majorHAnsi" w:cstheme="majorHAnsi"/>
            <w:noProof/>
            <w:webHidden/>
            <w:sz w:val="24"/>
            <w:szCs w:val="24"/>
          </w:rPr>
          <w:fldChar w:fldCharType="end"/>
        </w:r>
      </w:hyperlink>
    </w:p>
    <w:p w14:paraId="731236F8" w14:textId="7E1577EE"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7997" w:history="1">
        <w:r w:rsidR="00CB26D5" w:rsidRPr="00CB26D5">
          <w:rPr>
            <w:rStyle w:val="Hiperveza"/>
            <w:rFonts w:asciiTheme="majorHAnsi" w:hAnsiTheme="majorHAnsi" w:cstheme="majorHAnsi"/>
            <w:noProof/>
            <w:sz w:val="24"/>
            <w:szCs w:val="24"/>
          </w:rPr>
          <w:t>Tablica 12. Društvena vrijednost – Život i zdravlje ljudi</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_Toc121487997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40</w:t>
        </w:r>
        <w:r w:rsidR="00CB26D5" w:rsidRPr="00CB26D5">
          <w:rPr>
            <w:rFonts w:asciiTheme="majorHAnsi" w:hAnsiTheme="majorHAnsi" w:cstheme="majorHAnsi"/>
            <w:noProof/>
            <w:webHidden/>
            <w:sz w:val="24"/>
            <w:szCs w:val="24"/>
          </w:rPr>
          <w:fldChar w:fldCharType="end"/>
        </w:r>
      </w:hyperlink>
    </w:p>
    <w:p w14:paraId="1CD3C9F2" w14:textId="57AE2685"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7998" w:history="1">
        <w:r w:rsidR="00CB26D5" w:rsidRPr="00CB26D5">
          <w:rPr>
            <w:rStyle w:val="Hiperveza"/>
            <w:rFonts w:asciiTheme="majorHAnsi" w:hAnsiTheme="majorHAnsi" w:cstheme="majorHAnsi"/>
            <w:noProof/>
            <w:sz w:val="24"/>
            <w:szCs w:val="24"/>
          </w:rPr>
          <w:t>Tablica 13. Društvena vrijednost – Gospodarstvo</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_Toc121487998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40</w:t>
        </w:r>
        <w:r w:rsidR="00CB26D5" w:rsidRPr="00CB26D5">
          <w:rPr>
            <w:rFonts w:asciiTheme="majorHAnsi" w:hAnsiTheme="majorHAnsi" w:cstheme="majorHAnsi"/>
            <w:noProof/>
            <w:webHidden/>
            <w:sz w:val="24"/>
            <w:szCs w:val="24"/>
          </w:rPr>
          <w:fldChar w:fldCharType="end"/>
        </w:r>
      </w:hyperlink>
    </w:p>
    <w:p w14:paraId="03F71A84" w14:textId="16EE3449"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7999" w:history="1">
        <w:r w:rsidR="00CB26D5" w:rsidRPr="00CB26D5">
          <w:rPr>
            <w:rStyle w:val="Hiperveza"/>
            <w:rFonts w:asciiTheme="majorHAnsi" w:hAnsiTheme="majorHAnsi" w:cstheme="majorHAnsi"/>
            <w:noProof/>
            <w:sz w:val="24"/>
            <w:szCs w:val="24"/>
          </w:rPr>
          <w:t>Tablica 14. Društvena vrijednost – Društvena stabilnost i politika – Kritična infrastruktura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_Toc121487999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41</w:t>
        </w:r>
        <w:r w:rsidR="00CB26D5" w:rsidRPr="00CB26D5">
          <w:rPr>
            <w:rFonts w:asciiTheme="majorHAnsi" w:hAnsiTheme="majorHAnsi" w:cstheme="majorHAnsi"/>
            <w:noProof/>
            <w:webHidden/>
            <w:sz w:val="24"/>
            <w:szCs w:val="24"/>
          </w:rPr>
          <w:fldChar w:fldCharType="end"/>
        </w:r>
      </w:hyperlink>
    </w:p>
    <w:p w14:paraId="39C0E603" w14:textId="1E9CB0DB"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00" w:history="1">
        <w:r w:rsidR="00CB26D5" w:rsidRPr="00CB26D5">
          <w:rPr>
            <w:rStyle w:val="Hiperveza"/>
            <w:rFonts w:asciiTheme="majorHAnsi" w:hAnsiTheme="majorHAnsi" w:cstheme="majorHAnsi"/>
            <w:noProof/>
            <w:sz w:val="24"/>
            <w:szCs w:val="24"/>
          </w:rPr>
          <w:t>Tablica 15. Društvena vrijednost – Društvena stabilnost i politika – Ustanove/građevine javnog              društvenog značaja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_Toc121488000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41</w:t>
        </w:r>
        <w:r w:rsidR="00CB26D5" w:rsidRPr="00CB26D5">
          <w:rPr>
            <w:rFonts w:asciiTheme="majorHAnsi" w:hAnsiTheme="majorHAnsi" w:cstheme="majorHAnsi"/>
            <w:noProof/>
            <w:webHidden/>
            <w:sz w:val="24"/>
            <w:szCs w:val="24"/>
          </w:rPr>
          <w:fldChar w:fldCharType="end"/>
        </w:r>
      </w:hyperlink>
    </w:p>
    <w:p w14:paraId="3844D370" w14:textId="42FE0F6F"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01" w:history="1">
        <w:r w:rsidR="00CB26D5" w:rsidRPr="00CB26D5">
          <w:rPr>
            <w:rStyle w:val="Hiperveza"/>
            <w:rFonts w:asciiTheme="majorHAnsi" w:hAnsiTheme="majorHAnsi" w:cstheme="majorHAnsi"/>
            <w:noProof/>
            <w:sz w:val="24"/>
            <w:szCs w:val="24"/>
          </w:rPr>
          <w:t>Tablica 16. Približni jedinični troškovi izgradnje raznih kategorija građevina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_Toc121488001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41</w:t>
        </w:r>
        <w:r w:rsidR="00CB26D5" w:rsidRPr="00CB26D5">
          <w:rPr>
            <w:rFonts w:asciiTheme="majorHAnsi" w:hAnsiTheme="majorHAnsi" w:cstheme="majorHAnsi"/>
            <w:noProof/>
            <w:webHidden/>
            <w:sz w:val="24"/>
            <w:szCs w:val="24"/>
          </w:rPr>
          <w:fldChar w:fldCharType="end"/>
        </w:r>
      </w:hyperlink>
    </w:p>
    <w:p w14:paraId="43703B11" w14:textId="301CF72C"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02" w:history="1">
        <w:r w:rsidR="00CB26D5" w:rsidRPr="00CB26D5">
          <w:rPr>
            <w:rStyle w:val="Hiperveza"/>
            <w:rFonts w:asciiTheme="majorHAnsi" w:hAnsiTheme="majorHAnsi" w:cstheme="majorHAnsi"/>
            <w:noProof/>
            <w:sz w:val="24"/>
            <w:szCs w:val="24"/>
          </w:rPr>
          <w:t>Tablica 17. Vjerojatnost/frekvencija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_Toc121488002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42</w:t>
        </w:r>
        <w:r w:rsidR="00CB26D5" w:rsidRPr="00CB26D5">
          <w:rPr>
            <w:rFonts w:asciiTheme="majorHAnsi" w:hAnsiTheme="majorHAnsi" w:cstheme="majorHAnsi"/>
            <w:noProof/>
            <w:webHidden/>
            <w:sz w:val="24"/>
            <w:szCs w:val="24"/>
          </w:rPr>
          <w:fldChar w:fldCharType="end"/>
        </w:r>
      </w:hyperlink>
    </w:p>
    <w:p w14:paraId="4396CAAD" w14:textId="46212C11"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03" w:history="1">
        <w:r w:rsidR="00CB26D5" w:rsidRPr="00CB26D5">
          <w:rPr>
            <w:rStyle w:val="Hiperveza"/>
            <w:rFonts w:asciiTheme="majorHAnsi" w:eastAsia="Calibri" w:hAnsiTheme="majorHAnsi" w:cstheme="majorHAnsi"/>
            <w:noProof/>
            <w:sz w:val="24"/>
            <w:szCs w:val="24"/>
            <w:lang w:eastAsia="zh-CN"/>
          </w:rPr>
          <w:t>Tablica 18. Učinci i efekti potresa ovisno o stupnju potresa po MCS ljestvice</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_Toc121488003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45</w:t>
        </w:r>
        <w:r w:rsidR="00CB26D5" w:rsidRPr="00CB26D5">
          <w:rPr>
            <w:rFonts w:asciiTheme="majorHAnsi" w:hAnsiTheme="majorHAnsi" w:cstheme="majorHAnsi"/>
            <w:noProof/>
            <w:webHidden/>
            <w:sz w:val="24"/>
            <w:szCs w:val="24"/>
          </w:rPr>
          <w:fldChar w:fldCharType="end"/>
        </w:r>
      </w:hyperlink>
    </w:p>
    <w:p w14:paraId="0AEA1DFA" w14:textId="19039421"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04" w:history="1">
        <w:r w:rsidR="00CB26D5" w:rsidRPr="00CB26D5">
          <w:rPr>
            <w:rStyle w:val="Hiperveza"/>
            <w:rFonts w:asciiTheme="majorHAnsi" w:eastAsia="Calibri" w:hAnsiTheme="majorHAnsi" w:cstheme="majorHAnsi"/>
            <w:noProof/>
            <w:sz w:val="24"/>
            <w:szCs w:val="24"/>
            <w:lang w:eastAsia="zh-CN"/>
          </w:rPr>
          <w:t>Tablica 19. Učestalost potresa intenziteta (°MCS) na području IŽ za razdoblje 1879.-2003.</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_Toc121488004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48</w:t>
        </w:r>
        <w:r w:rsidR="00CB26D5" w:rsidRPr="00CB26D5">
          <w:rPr>
            <w:rFonts w:asciiTheme="majorHAnsi" w:hAnsiTheme="majorHAnsi" w:cstheme="majorHAnsi"/>
            <w:noProof/>
            <w:webHidden/>
            <w:sz w:val="24"/>
            <w:szCs w:val="24"/>
          </w:rPr>
          <w:fldChar w:fldCharType="end"/>
        </w:r>
      </w:hyperlink>
    </w:p>
    <w:p w14:paraId="528CAC1A" w14:textId="45ADF9A9"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05" w:history="1">
        <w:r w:rsidR="00CB26D5" w:rsidRPr="00CB26D5">
          <w:rPr>
            <w:rStyle w:val="Hiperveza"/>
            <w:rFonts w:asciiTheme="majorHAnsi" w:eastAsia="Calibri" w:hAnsiTheme="majorHAnsi" w:cstheme="majorHAnsi"/>
            <w:noProof/>
            <w:sz w:val="24"/>
            <w:szCs w:val="24"/>
            <w:lang w:eastAsia="zh-CN"/>
          </w:rPr>
          <w:t>Tablica 20. Veza između opisnog MCS stupnja potresa i pripadne vrijednosti vršnog ubrzanja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_Toc121488005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52</w:t>
        </w:r>
        <w:r w:rsidR="00CB26D5" w:rsidRPr="00CB26D5">
          <w:rPr>
            <w:rFonts w:asciiTheme="majorHAnsi" w:hAnsiTheme="majorHAnsi" w:cstheme="majorHAnsi"/>
            <w:noProof/>
            <w:webHidden/>
            <w:sz w:val="24"/>
            <w:szCs w:val="24"/>
          </w:rPr>
          <w:fldChar w:fldCharType="end"/>
        </w:r>
      </w:hyperlink>
    </w:p>
    <w:p w14:paraId="79B348B1" w14:textId="0E1E5FD8"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06" w:history="1">
        <w:r w:rsidR="00CB26D5" w:rsidRPr="00CB26D5">
          <w:rPr>
            <w:rStyle w:val="Hiperveza"/>
            <w:rFonts w:asciiTheme="majorHAnsi" w:eastAsia="Calibri" w:hAnsiTheme="majorHAnsi" w:cstheme="majorHAnsi"/>
            <w:noProof/>
            <w:sz w:val="24"/>
            <w:szCs w:val="24"/>
            <w:lang w:eastAsia="zh-CN"/>
          </w:rPr>
          <w:t>Tablica 21. Prikaz stupnjeva oštećenja po kategorijama zgrada (u %) te nastala građevinska šteta za potres jačine VII</w:t>
        </w:r>
        <w:r w:rsidR="00CB26D5" w:rsidRPr="00CB26D5">
          <w:rPr>
            <w:rStyle w:val="Hiperveza"/>
            <w:rFonts w:asciiTheme="majorHAnsi" w:eastAsia="Calibri" w:hAnsiTheme="majorHAnsi" w:cstheme="majorHAnsi"/>
            <w:noProof/>
            <w:sz w:val="24"/>
            <w:szCs w:val="24"/>
            <w:vertAlign w:val="superscript"/>
            <w:lang w:eastAsia="zh-CN"/>
          </w:rPr>
          <w:t>o</w:t>
        </w:r>
        <w:r w:rsidR="00CB26D5" w:rsidRPr="00CB26D5">
          <w:rPr>
            <w:rStyle w:val="Hiperveza"/>
            <w:rFonts w:asciiTheme="majorHAnsi" w:eastAsia="Calibri" w:hAnsiTheme="majorHAnsi" w:cstheme="majorHAnsi"/>
            <w:noProof/>
            <w:sz w:val="24"/>
            <w:szCs w:val="24"/>
            <w:lang w:eastAsia="zh-CN"/>
          </w:rPr>
          <w:t xml:space="preserve"> MSC</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_Toc121488006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53</w:t>
        </w:r>
        <w:r w:rsidR="00CB26D5" w:rsidRPr="00CB26D5">
          <w:rPr>
            <w:rFonts w:asciiTheme="majorHAnsi" w:hAnsiTheme="majorHAnsi" w:cstheme="majorHAnsi"/>
            <w:noProof/>
            <w:webHidden/>
            <w:sz w:val="24"/>
            <w:szCs w:val="24"/>
          </w:rPr>
          <w:fldChar w:fldCharType="end"/>
        </w:r>
      </w:hyperlink>
    </w:p>
    <w:p w14:paraId="6DF8BA0A" w14:textId="115C13B2"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07" w:history="1">
        <w:r w:rsidR="00CB26D5" w:rsidRPr="00CB26D5">
          <w:rPr>
            <w:rStyle w:val="Hiperveza"/>
            <w:rFonts w:asciiTheme="majorHAnsi" w:eastAsia="Calibri" w:hAnsiTheme="majorHAnsi" w:cstheme="majorHAnsi"/>
            <w:noProof/>
            <w:sz w:val="24"/>
            <w:szCs w:val="24"/>
            <w:lang w:eastAsia="zh-CN"/>
          </w:rPr>
          <w:t>Tablica 22.</w:t>
        </w:r>
        <w:r w:rsidR="00CB26D5" w:rsidRPr="00CB26D5">
          <w:rPr>
            <w:rStyle w:val="Hiperveza"/>
            <w:rFonts w:asciiTheme="majorHAnsi" w:eastAsiaTheme="minorHAnsi" w:hAnsiTheme="majorHAnsi" w:cstheme="majorHAnsi"/>
            <w:noProof/>
            <w:sz w:val="24"/>
            <w:szCs w:val="24"/>
          </w:rPr>
          <w:t xml:space="preserve"> </w:t>
        </w:r>
        <w:r w:rsidR="00CB26D5" w:rsidRPr="00CB26D5">
          <w:rPr>
            <w:rStyle w:val="Hiperveza"/>
            <w:rFonts w:asciiTheme="majorHAnsi" w:eastAsia="Calibri" w:hAnsiTheme="majorHAnsi" w:cstheme="majorHAnsi"/>
            <w:noProof/>
            <w:sz w:val="24"/>
            <w:szCs w:val="24"/>
            <w:lang w:eastAsia="zh-CN"/>
          </w:rPr>
          <w:t xml:space="preserve">Posljedice na život i zdravlje ljudi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potres</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_Toc121488007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57</w:t>
        </w:r>
        <w:r w:rsidR="00CB26D5" w:rsidRPr="00CB26D5">
          <w:rPr>
            <w:rFonts w:asciiTheme="majorHAnsi" w:hAnsiTheme="majorHAnsi" w:cstheme="majorHAnsi"/>
            <w:noProof/>
            <w:webHidden/>
            <w:sz w:val="24"/>
            <w:szCs w:val="24"/>
          </w:rPr>
          <w:fldChar w:fldCharType="end"/>
        </w:r>
      </w:hyperlink>
    </w:p>
    <w:p w14:paraId="7A0608B1" w14:textId="1BE5FFBD"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08" w:history="1">
        <w:r w:rsidR="00CB26D5" w:rsidRPr="00CB26D5">
          <w:rPr>
            <w:rStyle w:val="Hiperveza"/>
            <w:rFonts w:asciiTheme="majorHAnsi" w:eastAsia="Calibri" w:hAnsiTheme="majorHAnsi" w:cstheme="majorHAnsi"/>
            <w:noProof/>
            <w:sz w:val="24"/>
            <w:szCs w:val="24"/>
            <w:lang w:eastAsia="zh-CN"/>
          </w:rPr>
          <w:t xml:space="preserve">Tablica 23. Posljedice na gospodarstvo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potres</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_Toc121488008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57</w:t>
        </w:r>
        <w:r w:rsidR="00CB26D5" w:rsidRPr="00CB26D5">
          <w:rPr>
            <w:rFonts w:asciiTheme="majorHAnsi" w:hAnsiTheme="majorHAnsi" w:cstheme="majorHAnsi"/>
            <w:noProof/>
            <w:webHidden/>
            <w:sz w:val="24"/>
            <w:szCs w:val="24"/>
          </w:rPr>
          <w:fldChar w:fldCharType="end"/>
        </w:r>
      </w:hyperlink>
    </w:p>
    <w:p w14:paraId="54886044" w14:textId="09F124A2"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09" w:history="1">
        <w:r w:rsidR="00CB26D5" w:rsidRPr="00CB26D5">
          <w:rPr>
            <w:rStyle w:val="Hiperveza"/>
            <w:rFonts w:asciiTheme="majorHAnsi" w:eastAsia="Calibri" w:hAnsiTheme="majorHAnsi" w:cstheme="majorHAnsi"/>
            <w:noProof/>
            <w:sz w:val="24"/>
            <w:szCs w:val="24"/>
            <w:lang w:eastAsia="zh-CN"/>
          </w:rPr>
          <w:t xml:space="preserve">Tablica 24. Posljedice na kritičnu infrastrukturu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potres</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_Toc121488009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58</w:t>
        </w:r>
        <w:r w:rsidR="00CB26D5" w:rsidRPr="00CB26D5">
          <w:rPr>
            <w:rFonts w:asciiTheme="majorHAnsi" w:hAnsiTheme="majorHAnsi" w:cstheme="majorHAnsi"/>
            <w:noProof/>
            <w:webHidden/>
            <w:sz w:val="24"/>
            <w:szCs w:val="24"/>
          </w:rPr>
          <w:fldChar w:fldCharType="end"/>
        </w:r>
      </w:hyperlink>
    </w:p>
    <w:p w14:paraId="0EE1F52F" w14:textId="295EFDBA"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10" w:history="1">
        <w:r w:rsidR="00CB26D5" w:rsidRPr="00CB26D5">
          <w:rPr>
            <w:rStyle w:val="Hiperveza"/>
            <w:rFonts w:asciiTheme="majorHAnsi" w:eastAsia="Calibri" w:hAnsiTheme="majorHAnsi" w:cstheme="majorHAnsi"/>
            <w:noProof/>
            <w:sz w:val="24"/>
            <w:szCs w:val="24"/>
            <w:lang w:eastAsia="zh-CN"/>
          </w:rPr>
          <w:t xml:space="preserve">Tablica 25. Posljedice na ustanove/građevine javno društvenog značaja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potres</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_Toc121488010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58</w:t>
        </w:r>
        <w:r w:rsidR="00CB26D5" w:rsidRPr="00CB26D5">
          <w:rPr>
            <w:rFonts w:asciiTheme="majorHAnsi" w:hAnsiTheme="majorHAnsi" w:cstheme="majorHAnsi"/>
            <w:noProof/>
            <w:webHidden/>
            <w:sz w:val="24"/>
            <w:szCs w:val="24"/>
          </w:rPr>
          <w:fldChar w:fldCharType="end"/>
        </w:r>
      </w:hyperlink>
    </w:p>
    <w:p w14:paraId="0D87D5CF" w14:textId="63E0DD23"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11" w:history="1">
        <w:r w:rsidR="00CB26D5" w:rsidRPr="00CB26D5">
          <w:rPr>
            <w:rStyle w:val="Hiperveza"/>
            <w:rFonts w:asciiTheme="majorHAnsi" w:eastAsia="Calibri" w:hAnsiTheme="majorHAnsi" w:cstheme="majorHAnsi"/>
            <w:noProof/>
            <w:sz w:val="24"/>
            <w:szCs w:val="24"/>
            <w:lang w:eastAsia="zh-CN"/>
          </w:rPr>
          <w:t xml:space="preserve">Tablica 26. Posljedice na društvenu stabilnost i politiku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potres</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_Toc121488011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58</w:t>
        </w:r>
        <w:r w:rsidR="00CB26D5" w:rsidRPr="00CB26D5">
          <w:rPr>
            <w:rFonts w:asciiTheme="majorHAnsi" w:hAnsiTheme="majorHAnsi" w:cstheme="majorHAnsi"/>
            <w:noProof/>
            <w:webHidden/>
            <w:sz w:val="24"/>
            <w:szCs w:val="24"/>
          </w:rPr>
          <w:fldChar w:fldCharType="end"/>
        </w:r>
      </w:hyperlink>
    </w:p>
    <w:p w14:paraId="2F220F7C" w14:textId="74067EB8"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12" w:history="1">
        <w:r w:rsidR="00CB26D5" w:rsidRPr="00CB26D5">
          <w:rPr>
            <w:rStyle w:val="Hiperveza"/>
            <w:rFonts w:asciiTheme="majorHAnsi" w:eastAsia="Calibri" w:hAnsiTheme="majorHAnsi" w:cstheme="majorHAnsi"/>
            <w:noProof/>
            <w:sz w:val="24"/>
            <w:szCs w:val="24"/>
            <w:lang w:eastAsia="zh-CN"/>
          </w:rPr>
          <w:t xml:space="preserve">Tablica 27. Vjerojatnost/frekvencija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potres</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_Toc121488012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58</w:t>
        </w:r>
        <w:r w:rsidR="00CB26D5" w:rsidRPr="00CB26D5">
          <w:rPr>
            <w:rFonts w:asciiTheme="majorHAnsi" w:hAnsiTheme="majorHAnsi" w:cstheme="majorHAnsi"/>
            <w:noProof/>
            <w:webHidden/>
            <w:sz w:val="24"/>
            <w:szCs w:val="24"/>
          </w:rPr>
          <w:fldChar w:fldCharType="end"/>
        </w:r>
      </w:hyperlink>
    </w:p>
    <w:p w14:paraId="48B8E51C" w14:textId="6181185A"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13" w:history="1">
        <w:r w:rsidR="00CB26D5" w:rsidRPr="00CB26D5">
          <w:rPr>
            <w:rStyle w:val="Hiperveza"/>
            <w:rFonts w:asciiTheme="majorHAnsi" w:eastAsia="Calibri" w:hAnsiTheme="majorHAnsi" w:cstheme="majorHAnsi"/>
            <w:noProof/>
            <w:sz w:val="24"/>
            <w:szCs w:val="24"/>
            <w:lang w:eastAsia="zh-CN"/>
          </w:rPr>
          <w:t>Tablica 28. Pregled teritorijalnih jedinica za izravnu provedbu mjera obrane od poplava (branjenih područja, dionica) po sektorima i pripadajućih zaštitnih vodnih građevina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_Toc121488013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63</w:t>
        </w:r>
        <w:r w:rsidR="00CB26D5" w:rsidRPr="00CB26D5">
          <w:rPr>
            <w:rFonts w:asciiTheme="majorHAnsi" w:hAnsiTheme="majorHAnsi" w:cstheme="majorHAnsi"/>
            <w:noProof/>
            <w:webHidden/>
            <w:sz w:val="24"/>
            <w:szCs w:val="24"/>
          </w:rPr>
          <w:fldChar w:fldCharType="end"/>
        </w:r>
      </w:hyperlink>
    </w:p>
    <w:p w14:paraId="783A2D93" w14:textId="22288855"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14" w:history="1">
        <w:r w:rsidR="00CB26D5" w:rsidRPr="00CB26D5">
          <w:rPr>
            <w:rStyle w:val="Hiperveza"/>
            <w:rFonts w:asciiTheme="majorHAnsi" w:eastAsia="Calibri" w:hAnsiTheme="majorHAnsi" w:cstheme="majorHAnsi"/>
            <w:noProof/>
            <w:sz w:val="24"/>
            <w:szCs w:val="24"/>
            <w:lang w:eastAsia="zh-CN"/>
          </w:rPr>
          <w:t xml:space="preserve">Tablica 29. Posljedice na život i zdravlje ljudi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poplave</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_Toc121488014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66</w:t>
        </w:r>
        <w:r w:rsidR="00CB26D5" w:rsidRPr="00CB26D5">
          <w:rPr>
            <w:rFonts w:asciiTheme="majorHAnsi" w:hAnsiTheme="majorHAnsi" w:cstheme="majorHAnsi"/>
            <w:noProof/>
            <w:webHidden/>
            <w:sz w:val="24"/>
            <w:szCs w:val="24"/>
          </w:rPr>
          <w:fldChar w:fldCharType="end"/>
        </w:r>
      </w:hyperlink>
    </w:p>
    <w:p w14:paraId="6AF34867" w14:textId="70A8C76D"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15" w:history="1">
        <w:r w:rsidR="00CB26D5" w:rsidRPr="00CB26D5">
          <w:rPr>
            <w:rStyle w:val="Hiperveza"/>
            <w:rFonts w:asciiTheme="majorHAnsi" w:eastAsia="Calibri" w:hAnsiTheme="majorHAnsi" w:cstheme="majorHAnsi"/>
            <w:noProof/>
            <w:sz w:val="24"/>
            <w:szCs w:val="24"/>
            <w:lang w:eastAsia="zh-CN"/>
          </w:rPr>
          <w:t xml:space="preserve">Tablica 30. Posljedice na gospodarstvo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poplave</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_Toc121488015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67</w:t>
        </w:r>
        <w:r w:rsidR="00CB26D5" w:rsidRPr="00CB26D5">
          <w:rPr>
            <w:rFonts w:asciiTheme="majorHAnsi" w:hAnsiTheme="majorHAnsi" w:cstheme="majorHAnsi"/>
            <w:noProof/>
            <w:webHidden/>
            <w:sz w:val="24"/>
            <w:szCs w:val="24"/>
          </w:rPr>
          <w:fldChar w:fldCharType="end"/>
        </w:r>
      </w:hyperlink>
    </w:p>
    <w:p w14:paraId="122D75C1" w14:textId="557C65D7"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16" w:history="1">
        <w:r w:rsidR="00CB26D5" w:rsidRPr="00CB26D5">
          <w:rPr>
            <w:rStyle w:val="Hiperveza"/>
            <w:rFonts w:asciiTheme="majorHAnsi" w:eastAsia="Calibri" w:hAnsiTheme="majorHAnsi" w:cstheme="majorHAnsi"/>
            <w:noProof/>
            <w:sz w:val="24"/>
            <w:szCs w:val="24"/>
            <w:lang w:eastAsia="zh-CN"/>
          </w:rPr>
          <w:t xml:space="preserve">Tablica 31. Posljedice na kritičnu infrastrukturu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poplave</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_Toc121488016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67</w:t>
        </w:r>
        <w:r w:rsidR="00CB26D5" w:rsidRPr="00CB26D5">
          <w:rPr>
            <w:rFonts w:asciiTheme="majorHAnsi" w:hAnsiTheme="majorHAnsi" w:cstheme="majorHAnsi"/>
            <w:noProof/>
            <w:webHidden/>
            <w:sz w:val="24"/>
            <w:szCs w:val="24"/>
          </w:rPr>
          <w:fldChar w:fldCharType="end"/>
        </w:r>
      </w:hyperlink>
    </w:p>
    <w:p w14:paraId="750B3AF6" w14:textId="7CA8A031"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17" w:history="1">
        <w:r w:rsidR="00CB26D5" w:rsidRPr="00CB26D5">
          <w:rPr>
            <w:rStyle w:val="Hiperveza"/>
            <w:rFonts w:asciiTheme="majorHAnsi" w:eastAsia="Calibri" w:hAnsiTheme="majorHAnsi" w:cstheme="majorHAnsi"/>
            <w:noProof/>
            <w:sz w:val="24"/>
            <w:szCs w:val="24"/>
            <w:lang w:eastAsia="zh-CN"/>
          </w:rPr>
          <w:t xml:space="preserve">Tablica 32. Vjerojatnost/frekvencija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poplave</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_Toc121488017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68</w:t>
        </w:r>
        <w:r w:rsidR="00CB26D5" w:rsidRPr="00CB26D5">
          <w:rPr>
            <w:rFonts w:asciiTheme="majorHAnsi" w:hAnsiTheme="majorHAnsi" w:cstheme="majorHAnsi"/>
            <w:noProof/>
            <w:webHidden/>
            <w:sz w:val="24"/>
            <w:szCs w:val="24"/>
          </w:rPr>
          <w:fldChar w:fldCharType="end"/>
        </w:r>
      </w:hyperlink>
    </w:p>
    <w:p w14:paraId="4AE1E501" w14:textId="36346275"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18" w:history="1">
        <w:r w:rsidR="00CB26D5" w:rsidRPr="00CB26D5">
          <w:rPr>
            <w:rStyle w:val="Hiperveza"/>
            <w:rFonts w:asciiTheme="majorHAnsi" w:eastAsia="Calibri" w:hAnsiTheme="majorHAnsi" w:cstheme="majorHAnsi"/>
            <w:noProof/>
            <w:sz w:val="24"/>
            <w:szCs w:val="24"/>
            <w:lang w:eastAsia="zh-CN"/>
          </w:rPr>
          <w:t xml:space="preserve">Tablica 33. Posljedice na život i zdravlje ljudi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epidemije i pandemije</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_Toc121488018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73</w:t>
        </w:r>
        <w:r w:rsidR="00CB26D5" w:rsidRPr="00CB26D5">
          <w:rPr>
            <w:rFonts w:asciiTheme="majorHAnsi" w:hAnsiTheme="majorHAnsi" w:cstheme="majorHAnsi"/>
            <w:noProof/>
            <w:webHidden/>
            <w:sz w:val="24"/>
            <w:szCs w:val="24"/>
          </w:rPr>
          <w:fldChar w:fldCharType="end"/>
        </w:r>
      </w:hyperlink>
    </w:p>
    <w:p w14:paraId="571B3818" w14:textId="4F8120C8"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19" w:history="1">
        <w:r w:rsidR="00CB26D5" w:rsidRPr="00CB26D5">
          <w:rPr>
            <w:rStyle w:val="Hiperveza"/>
            <w:rFonts w:asciiTheme="majorHAnsi" w:eastAsia="Calibri" w:hAnsiTheme="majorHAnsi" w:cstheme="majorHAnsi"/>
            <w:noProof/>
            <w:sz w:val="24"/>
            <w:szCs w:val="24"/>
            <w:lang w:eastAsia="zh-CN"/>
          </w:rPr>
          <w:t xml:space="preserve">Tablica 34. Posljedice na gospodarstvo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epidemije i pandemije</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_Toc121488019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73</w:t>
        </w:r>
        <w:r w:rsidR="00CB26D5" w:rsidRPr="00CB26D5">
          <w:rPr>
            <w:rFonts w:asciiTheme="majorHAnsi" w:hAnsiTheme="majorHAnsi" w:cstheme="majorHAnsi"/>
            <w:noProof/>
            <w:webHidden/>
            <w:sz w:val="24"/>
            <w:szCs w:val="24"/>
          </w:rPr>
          <w:fldChar w:fldCharType="end"/>
        </w:r>
      </w:hyperlink>
    </w:p>
    <w:p w14:paraId="4A43DDAA" w14:textId="75358B4E"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20" w:history="1">
        <w:r w:rsidR="00CB26D5" w:rsidRPr="00CB26D5">
          <w:rPr>
            <w:rStyle w:val="Hiperveza"/>
            <w:rFonts w:asciiTheme="majorHAnsi" w:hAnsiTheme="majorHAnsi" w:cstheme="majorHAnsi"/>
            <w:noProof/>
            <w:sz w:val="24"/>
            <w:szCs w:val="24"/>
          </w:rPr>
          <w:t xml:space="preserve">Tablica 35. Posljedice na kritičnu infrastrukturu </w:t>
        </w:r>
        <w:r w:rsidR="00CB26D5" w:rsidRPr="00CB26D5">
          <w:rPr>
            <w:rStyle w:val="Hiperveza"/>
            <w:rFonts w:asciiTheme="majorHAnsi" w:hAnsiTheme="majorHAnsi" w:cstheme="majorHAnsi"/>
            <w:noProof/>
            <w:sz w:val="24"/>
            <w:szCs w:val="24"/>
          </w:rPr>
          <w:sym w:font="Symbol" w:char="F02D"/>
        </w:r>
        <w:r w:rsidR="00CB26D5" w:rsidRPr="00CB26D5">
          <w:rPr>
            <w:rStyle w:val="Hiperveza"/>
            <w:rFonts w:asciiTheme="majorHAnsi" w:hAnsiTheme="majorHAnsi" w:cstheme="majorHAnsi"/>
            <w:noProof/>
            <w:sz w:val="24"/>
            <w:szCs w:val="24"/>
          </w:rPr>
          <w:t xml:space="preserve">  epidemije i pandemije</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_Toc121488020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74</w:t>
        </w:r>
        <w:r w:rsidR="00CB26D5" w:rsidRPr="00CB26D5">
          <w:rPr>
            <w:rFonts w:asciiTheme="majorHAnsi" w:hAnsiTheme="majorHAnsi" w:cstheme="majorHAnsi"/>
            <w:noProof/>
            <w:webHidden/>
            <w:sz w:val="24"/>
            <w:szCs w:val="24"/>
          </w:rPr>
          <w:fldChar w:fldCharType="end"/>
        </w:r>
      </w:hyperlink>
    </w:p>
    <w:p w14:paraId="289BA0A5" w14:textId="62248465"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21" w:history="1">
        <w:r w:rsidR="00CB26D5" w:rsidRPr="00CB26D5">
          <w:rPr>
            <w:rStyle w:val="Hiperveza"/>
            <w:rFonts w:asciiTheme="majorHAnsi" w:eastAsia="Calibri" w:hAnsiTheme="majorHAnsi" w:cstheme="majorHAnsi"/>
            <w:noProof/>
            <w:sz w:val="24"/>
            <w:szCs w:val="24"/>
            <w:lang w:eastAsia="zh-CN"/>
          </w:rPr>
          <w:t xml:space="preserve">Tablica 36. Vjerojatnost/frekvencija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epidemije i pandemije</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_Toc121488021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74</w:t>
        </w:r>
        <w:r w:rsidR="00CB26D5" w:rsidRPr="00CB26D5">
          <w:rPr>
            <w:rFonts w:asciiTheme="majorHAnsi" w:hAnsiTheme="majorHAnsi" w:cstheme="majorHAnsi"/>
            <w:noProof/>
            <w:webHidden/>
            <w:sz w:val="24"/>
            <w:szCs w:val="24"/>
          </w:rPr>
          <w:fldChar w:fldCharType="end"/>
        </w:r>
      </w:hyperlink>
    </w:p>
    <w:p w14:paraId="756EA444" w14:textId="1C9F79E6"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22" w:history="1">
        <w:r w:rsidR="00CB26D5" w:rsidRPr="00CB26D5">
          <w:rPr>
            <w:rStyle w:val="Hiperveza"/>
            <w:rFonts w:asciiTheme="majorHAnsi" w:eastAsia="Calibri" w:hAnsiTheme="majorHAnsi" w:cstheme="majorHAnsi"/>
            <w:noProof/>
            <w:sz w:val="24"/>
            <w:szCs w:val="24"/>
            <w:lang w:eastAsia="zh-CN"/>
          </w:rPr>
          <w:t xml:space="preserve">Tablica 37. Posljedice na život i zdravlje ljudi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ekstremne temperature</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_Toc121488022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82</w:t>
        </w:r>
        <w:r w:rsidR="00CB26D5" w:rsidRPr="00CB26D5">
          <w:rPr>
            <w:rFonts w:asciiTheme="majorHAnsi" w:hAnsiTheme="majorHAnsi" w:cstheme="majorHAnsi"/>
            <w:noProof/>
            <w:webHidden/>
            <w:sz w:val="24"/>
            <w:szCs w:val="24"/>
          </w:rPr>
          <w:fldChar w:fldCharType="end"/>
        </w:r>
      </w:hyperlink>
    </w:p>
    <w:p w14:paraId="30A0CC1A" w14:textId="7A316CA6"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23" w:history="1">
        <w:r w:rsidR="00CB26D5" w:rsidRPr="00CB26D5">
          <w:rPr>
            <w:rStyle w:val="Hiperveza"/>
            <w:rFonts w:asciiTheme="majorHAnsi" w:eastAsia="Calibri" w:hAnsiTheme="majorHAnsi" w:cstheme="majorHAnsi"/>
            <w:noProof/>
            <w:sz w:val="24"/>
            <w:szCs w:val="24"/>
            <w:lang w:eastAsia="zh-CN"/>
          </w:rPr>
          <w:t xml:space="preserve">Tablica 38. Posljedice na gospodarstvo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ekstremne temperature</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_Toc121488023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83</w:t>
        </w:r>
        <w:r w:rsidR="00CB26D5" w:rsidRPr="00CB26D5">
          <w:rPr>
            <w:rFonts w:asciiTheme="majorHAnsi" w:hAnsiTheme="majorHAnsi" w:cstheme="majorHAnsi"/>
            <w:noProof/>
            <w:webHidden/>
            <w:sz w:val="24"/>
            <w:szCs w:val="24"/>
          </w:rPr>
          <w:fldChar w:fldCharType="end"/>
        </w:r>
      </w:hyperlink>
    </w:p>
    <w:p w14:paraId="23C2BD9D" w14:textId="1956116C"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24" w:history="1">
        <w:r w:rsidR="00CB26D5" w:rsidRPr="00CB26D5">
          <w:rPr>
            <w:rStyle w:val="Hiperveza"/>
            <w:rFonts w:asciiTheme="majorHAnsi" w:eastAsia="Calibri" w:hAnsiTheme="majorHAnsi" w:cstheme="majorHAnsi"/>
            <w:noProof/>
            <w:sz w:val="24"/>
            <w:szCs w:val="24"/>
            <w:lang w:eastAsia="zh-CN"/>
          </w:rPr>
          <w:t xml:space="preserve">Tablica 39. Posljedice na kritičnu infrastrukturu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ekstremne temperature</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_Toc121488024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83</w:t>
        </w:r>
        <w:r w:rsidR="00CB26D5" w:rsidRPr="00CB26D5">
          <w:rPr>
            <w:rFonts w:asciiTheme="majorHAnsi" w:hAnsiTheme="majorHAnsi" w:cstheme="majorHAnsi"/>
            <w:noProof/>
            <w:webHidden/>
            <w:sz w:val="24"/>
            <w:szCs w:val="24"/>
          </w:rPr>
          <w:fldChar w:fldCharType="end"/>
        </w:r>
      </w:hyperlink>
    </w:p>
    <w:p w14:paraId="00F10469" w14:textId="5C66A9E2"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25" w:history="1">
        <w:r w:rsidR="00CB26D5" w:rsidRPr="00CB26D5">
          <w:rPr>
            <w:rStyle w:val="Hiperveza"/>
            <w:rFonts w:asciiTheme="majorHAnsi" w:eastAsia="Calibri" w:hAnsiTheme="majorHAnsi" w:cstheme="majorHAnsi"/>
            <w:noProof/>
            <w:sz w:val="24"/>
            <w:szCs w:val="24"/>
            <w:lang w:eastAsia="zh-CN"/>
          </w:rPr>
          <w:t xml:space="preserve">Tablica 40. Posljedice na ustanove/građevine javno društvenog značaja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ekstremne temperature</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_Toc121488025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84</w:t>
        </w:r>
        <w:r w:rsidR="00CB26D5" w:rsidRPr="00CB26D5">
          <w:rPr>
            <w:rFonts w:asciiTheme="majorHAnsi" w:hAnsiTheme="majorHAnsi" w:cstheme="majorHAnsi"/>
            <w:noProof/>
            <w:webHidden/>
            <w:sz w:val="24"/>
            <w:szCs w:val="24"/>
          </w:rPr>
          <w:fldChar w:fldCharType="end"/>
        </w:r>
      </w:hyperlink>
    </w:p>
    <w:p w14:paraId="3942D17D" w14:textId="5A0EEB93"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26" w:history="1">
        <w:r w:rsidR="00CB26D5" w:rsidRPr="00CB26D5">
          <w:rPr>
            <w:rStyle w:val="Hiperveza"/>
            <w:rFonts w:asciiTheme="majorHAnsi" w:eastAsia="Calibri" w:hAnsiTheme="majorHAnsi" w:cstheme="majorHAnsi"/>
            <w:noProof/>
            <w:sz w:val="24"/>
            <w:szCs w:val="24"/>
            <w:lang w:eastAsia="zh-CN"/>
          </w:rPr>
          <w:t xml:space="preserve">Tablica 41. Posljedice na društvenu stabilnost i politiku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ekstremne temperature</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_Toc121488026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84</w:t>
        </w:r>
        <w:r w:rsidR="00CB26D5" w:rsidRPr="00CB26D5">
          <w:rPr>
            <w:rFonts w:asciiTheme="majorHAnsi" w:hAnsiTheme="majorHAnsi" w:cstheme="majorHAnsi"/>
            <w:noProof/>
            <w:webHidden/>
            <w:sz w:val="24"/>
            <w:szCs w:val="24"/>
          </w:rPr>
          <w:fldChar w:fldCharType="end"/>
        </w:r>
      </w:hyperlink>
    </w:p>
    <w:p w14:paraId="536B7BBB" w14:textId="324EFCD8"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27" w:history="1">
        <w:r w:rsidR="00CB26D5" w:rsidRPr="00CB26D5">
          <w:rPr>
            <w:rStyle w:val="Hiperveza"/>
            <w:rFonts w:asciiTheme="majorHAnsi" w:eastAsia="Calibri" w:hAnsiTheme="majorHAnsi" w:cstheme="majorHAnsi"/>
            <w:noProof/>
            <w:sz w:val="24"/>
            <w:szCs w:val="24"/>
            <w:lang w:eastAsia="zh-CN"/>
          </w:rPr>
          <w:t xml:space="preserve">Tablica 42. Vjerojatnost/frekvencija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ekstremne temperature</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_Toc121488027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84</w:t>
        </w:r>
        <w:r w:rsidR="00CB26D5" w:rsidRPr="00CB26D5">
          <w:rPr>
            <w:rFonts w:asciiTheme="majorHAnsi" w:hAnsiTheme="majorHAnsi" w:cstheme="majorHAnsi"/>
            <w:noProof/>
            <w:webHidden/>
            <w:sz w:val="24"/>
            <w:szCs w:val="24"/>
          </w:rPr>
          <w:fldChar w:fldCharType="end"/>
        </w:r>
      </w:hyperlink>
    </w:p>
    <w:p w14:paraId="5D7699A3" w14:textId="022B5BCD"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28" w:history="1">
        <w:r w:rsidR="00CB26D5" w:rsidRPr="00CB26D5">
          <w:rPr>
            <w:rStyle w:val="Hiperveza"/>
            <w:rFonts w:asciiTheme="majorHAnsi" w:eastAsia="Calibri" w:hAnsiTheme="majorHAnsi" w:cstheme="majorHAnsi"/>
            <w:noProof/>
            <w:sz w:val="24"/>
            <w:szCs w:val="24"/>
            <w:lang w:eastAsia="zh-CN"/>
          </w:rPr>
          <w:t>Tablica 43. Prikaz broja dana s krutom oborinom na meteorološkoj postaji Pazin 1981.-2000.</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_Toc121488028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87</w:t>
        </w:r>
        <w:r w:rsidR="00CB26D5" w:rsidRPr="00CB26D5">
          <w:rPr>
            <w:rFonts w:asciiTheme="majorHAnsi" w:hAnsiTheme="majorHAnsi" w:cstheme="majorHAnsi"/>
            <w:noProof/>
            <w:webHidden/>
            <w:sz w:val="24"/>
            <w:szCs w:val="24"/>
          </w:rPr>
          <w:fldChar w:fldCharType="end"/>
        </w:r>
      </w:hyperlink>
    </w:p>
    <w:p w14:paraId="29F0E0DA" w14:textId="0799A7E1"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29" w:history="1">
        <w:r w:rsidR="00CB26D5" w:rsidRPr="00CB26D5">
          <w:rPr>
            <w:rStyle w:val="Hiperveza"/>
            <w:rFonts w:asciiTheme="majorHAnsi" w:eastAsia="Calibri" w:hAnsiTheme="majorHAnsi" w:cstheme="majorHAnsi"/>
            <w:noProof/>
            <w:sz w:val="24"/>
            <w:szCs w:val="24"/>
            <w:lang w:eastAsia="zh-CN"/>
          </w:rPr>
          <w:t>Tablica 44. Prikaz veličine komada leda i karakterističnih šteta nastalih tučom</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_Toc121488029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88</w:t>
        </w:r>
        <w:r w:rsidR="00CB26D5" w:rsidRPr="00CB26D5">
          <w:rPr>
            <w:rFonts w:asciiTheme="majorHAnsi" w:hAnsiTheme="majorHAnsi" w:cstheme="majorHAnsi"/>
            <w:noProof/>
            <w:webHidden/>
            <w:sz w:val="24"/>
            <w:szCs w:val="24"/>
          </w:rPr>
          <w:fldChar w:fldCharType="end"/>
        </w:r>
      </w:hyperlink>
    </w:p>
    <w:p w14:paraId="18EECE7C" w14:textId="5D1CAC2C"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30" w:history="1">
        <w:r w:rsidR="00CB26D5" w:rsidRPr="00CB26D5">
          <w:rPr>
            <w:rStyle w:val="Hiperveza"/>
            <w:rFonts w:asciiTheme="majorHAnsi" w:eastAsia="Calibri" w:hAnsiTheme="majorHAnsi" w:cstheme="majorHAnsi"/>
            <w:noProof/>
            <w:sz w:val="24"/>
            <w:szCs w:val="24"/>
            <w:lang w:eastAsia="zh-CN"/>
          </w:rPr>
          <w:t xml:space="preserve">Tablica 45. Posljedice na život i zdravlje ljudi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tuča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_Toc121488030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89</w:t>
        </w:r>
        <w:r w:rsidR="00CB26D5" w:rsidRPr="00CB26D5">
          <w:rPr>
            <w:rFonts w:asciiTheme="majorHAnsi" w:hAnsiTheme="majorHAnsi" w:cstheme="majorHAnsi"/>
            <w:noProof/>
            <w:webHidden/>
            <w:sz w:val="24"/>
            <w:szCs w:val="24"/>
          </w:rPr>
          <w:fldChar w:fldCharType="end"/>
        </w:r>
      </w:hyperlink>
    </w:p>
    <w:p w14:paraId="1C7422DF" w14:textId="7075B2D2"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31" w:history="1">
        <w:r w:rsidR="00CB26D5" w:rsidRPr="00CB26D5">
          <w:rPr>
            <w:rStyle w:val="Hiperveza"/>
            <w:rFonts w:asciiTheme="majorHAnsi" w:eastAsia="Calibri" w:hAnsiTheme="majorHAnsi" w:cstheme="majorHAnsi"/>
            <w:noProof/>
            <w:sz w:val="24"/>
            <w:szCs w:val="24"/>
            <w:lang w:eastAsia="zh-CN"/>
          </w:rPr>
          <w:t xml:space="preserve">Tablica 46. Posljedice na gospodarstvo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tuča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_Toc121488031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89</w:t>
        </w:r>
        <w:r w:rsidR="00CB26D5" w:rsidRPr="00CB26D5">
          <w:rPr>
            <w:rFonts w:asciiTheme="majorHAnsi" w:hAnsiTheme="majorHAnsi" w:cstheme="majorHAnsi"/>
            <w:noProof/>
            <w:webHidden/>
            <w:sz w:val="24"/>
            <w:szCs w:val="24"/>
          </w:rPr>
          <w:fldChar w:fldCharType="end"/>
        </w:r>
      </w:hyperlink>
    </w:p>
    <w:p w14:paraId="2E6A84DA" w14:textId="0EDF3C15"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32" w:history="1">
        <w:r w:rsidR="00CB26D5" w:rsidRPr="00CB26D5">
          <w:rPr>
            <w:rStyle w:val="Hiperveza"/>
            <w:rFonts w:asciiTheme="majorHAnsi" w:eastAsia="Calibri" w:hAnsiTheme="majorHAnsi" w:cstheme="majorHAnsi"/>
            <w:noProof/>
            <w:sz w:val="24"/>
            <w:szCs w:val="24"/>
            <w:lang w:eastAsia="zh-CN"/>
          </w:rPr>
          <w:t xml:space="preserve">Tablica 47. Posljedice na kritičnu infrastrukturu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tuča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_Toc121488032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90</w:t>
        </w:r>
        <w:r w:rsidR="00CB26D5" w:rsidRPr="00CB26D5">
          <w:rPr>
            <w:rFonts w:asciiTheme="majorHAnsi" w:hAnsiTheme="majorHAnsi" w:cstheme="majorHAnsi"/>
            <w:noProof/>
            <w:webHidden/>
            <w:sz w:val="24"/>
            <w:szCs w:val="24"/>
          </w:rPr>
          <w:fldChar w:fldCharType="end"/>
        </w:r>
      </w:hyperlink>
    </w:p>
    <w:p w14:paraId="47776FBE" w14:textId="09B4D8D5"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33" w:history="1">
        <w:r w:rsidR="00CB26D5" w:rsidRPr="00CB26D5">
          <w:rPr>
            <w:rStyle w:val="Hiperveza"/>
            <w:rFonts w:asciiTheme="majorHAnsi" w:eastAsia="Calibri" w:hAnsiTheme="majorHAnsi" w:cstheme="majorHAnsi"/>
            <w:noProof/>
            <w:sz w:val="24"/>
            <w:szCs w:val="24"/>
            <w:lang w:eastAsia="zh-CN"/>
          </w:rPr>
          <w:t>Tablica 48. Posljedice na ustanove/građevine javnog društvenog značaja – tuča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_Toc121488033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90</w:t>
        </w:r>
        <w:r w:rsidR="00CB26D5" w:rsidRPr="00CB26D5">
          <w:rPr>
            <w:rFonts w:asciiTheme="majorHAnsi" w:hAnsiTheme="majorHAnsi" w:cstheme="majorHAnsi"/>
            <w:noProof/>
            <w:webHidden/>
            <w:sz w:val="24"/>
            <w:szCs w:val="24"/>
          </w:rPr>
          <w:fldChar w:fldCharType="end"/>
        </w:r>
      </w:hyperlink>
    </w:p>
    <w:p w14:paraId="4C06AFFA" w14:textId="61E57CE8"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34" w:history="1">
        <w:r w:rsidR="00CB26D5" w:rsidRPr="00CB26D5">
          <w:rPr>
            <w:rStyle w:val="Hiperveza"/>
            <w:rFonts w:asciiTheme="majorHAnsi" w:eastAsia="Calibri" w:hAnsiTheme="majorHAnsi" w:cstheme="majorHAnsi"/>
            <w:noProof/>
            <w:sz w:val="24"/>
            <w:szCs w:val="24"/>
            <w:lang w:eastAsia="zh-CN"/>
          </w:rPr>
          <w:t>Tablica 49. Posljedice na društvenu stabilnost i politiku – tuča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_Toc121488034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90</w:t>
        </w:r>
        <w:r w:rsidR="00CB26D5" w:rsidRPr="00CB26D5">
          <w:rPr>
            <w:rFonts w:asciiTheme="majorHAnsi" w:hAnsiTheme="majorHAnsi" w:cstheme="majorHAnsi"/>
            <w:noProof/>
            <w:webHidden/>
            <w:sz w:val="24"/>
            <w:szCs w:val="24"/>
          </w:rPr>
          <w:fldChar w:fldCharType="end"/>
        </w:r>
      </w:hyperlink>
    </w:p>
    <w:p w14:paraId="3799EF80" w14:textId="5A69BA7C"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35" w:history="1">
        <w:r w:rsidR="00CB26D5" w:rsidRPr="00CB26D5">
          <w:rPr>
            <w:rStyle w:val="Hiperveza"/>
            <w:rFonts w:asciiTheme="majorHAnsi" w:eastAsia="Calibri" w:hAnsiTheme="majorHAnsi" w:cstheme="majorHAnsi"/>
            <w:noProof/>
            <w:sz w:val="24"/>
            <w:szCs w:val="24"/>
            <w:lang w:eastAsia="zh-CN"/>
          </w:rPr>
          <w:t xml:space="preserve">Tablica 50. Vjerojatnost/frekvencija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tuča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_Toc121488035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91</w:t>
        </w:r>
        <w:r w:rsidR="00CB26D5" w:rsidRPr="00CB26D5">
          <w:rPr>
            <w:rFonts w:asciiTheme="majorHAnsi" w:hAnsiTheme="majorHAnsi" w:cstheme="majorHAnsi"/>
            <w:noProof/>
            <w:webHidden/>
            <w:sz w:val="24"/>
            <w:szCs w:val="24"/>
          </w:rPr>
          <w:fldChar w:fldCharType="end"/>
        </w:r>
      </w:hyperlink>
    </w:p>
    <w:p w14:paraId="2785C7A2" w14:textId="72DB03C5"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36" w:history="1">
        <w:r w:rsidR="00CB26D5" w:rsidRPr="00CB26D5">
          <w:rPr>
            <w:rStyle w:val="Hiperveza"/>
            <w:rFonts w:asciiTheme="majorHAnsi" w:eastAsia="Calibri" w:hAnsiTheme="majorHAnsi" w:cstheme="majorHAnsi"/>
            <w:noProof/>
            <w:sz w:val="24"/>
            <w:szCs w:val="24"/>
            <w:lang w:eastAsia="zh-CN"/>
          </w:rPr>
          <w:t>Tablica 51. Beaufortova ljestvica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_Toc121488036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94</w:t>
        </w:r>
        <w:r w:rsidR="00CB26D5" w:rsidRPr="00CB26D5">
          <w:rPr>
            <w:rFonts w:asciiTheme="majorHAnsi" w:hAnsiTheme="majorHAnsi" w:cstheme="majorHAnsi"/>
            <w:noProof/>
            <w:webHidden/>
            <w:sz w:val="24"/>
            <w:szCs w:val="24"/>
          </w:rPr>
          <w:fldChar w:fldCharType="end"/>
        </w:r>
      </w:hyperlink>
    </w:p>
    <w:p w14:paraId="52486C4A" w14:textId="640014E6"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37" w:history="1">
        <w:r w:rsidR="00CB26D5" w:rsidRPr="00CB26D5">
          <w:rPr>
            <w:rStyle w:val="Hiperveza"/>
            <w:rFonts w:asciiTheme="majorHAnsi" w:eastAsia="Calibri" w:hAnsiTheme="majorHAnsi" w:cstheme="majorHAnsi"/>
            <w:noProof/>
            <w:sz w:val="24"/>
            <w:szCs w:val="24"/>
            <w:lang w:eastAsia="zh-CN"/>
          </w:rPr>
          <w:t>Tablica 52. Broj dana s jakim i olujnim vjetrom na meteorološkoj postaji Pazin 1981.-2000.</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_Toc121488037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95</w:t>
        </w:r>
        <w:r w:rsidR="00CB26D5" w:rsidRPr="00CB26D5">
          <w:rPr>
            <w:rFonts w:asciiTheme="majorHAnsi" w:hAnsiTheme="majorHAnsi" w:cstheme="majorHAnsi"/>
            <w:noProof/>
            <w:webHidden/>
            <w:sz w:val="24"/>
            <w:szCs w:val="24"/>
          </w:rPr>
          <w:fldChar w:fldCharType="end"/>
        </w:r>
      </w:hyperlink>
    </w:p>
    <w:p w14:paraId="3F6F35F0" w14:textId="04A101C4"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38" w:history="1">
        <w:r w:rsidR="00CB26D5" w:rsidRPr="00CB26D5">
          <w:rPr>
            <w:rStyle w:val="Hiperveza"/>
            <w:rFonts w:asciiTheme="majorHAnsi" w:eastAsia="Calibri" w:hAnsiTheme="majorHAnsi" w:cstheme="majorHAnsi"/>
            <w:noProof/>
            <w:sz w:val="24"/>
            <w:szCs w:val="24"/>
            <w:lang w:eastAsia="zh-CN"/>
          </w:rPr>
          <w:t xml:space="preserve">Tablica 53. Posljedice na život i zdravlje ljudi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vjetar</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_Toc121488038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96</w:t>
        </w:r>
        <w:r w:rsidR="00CB26D5" w:rsidRPr="00CB26D5">
          <w:rPr>
            <w:rFonts w:asciiTheme="majorHAnsi" w:hAnsiTheme="majorHAnsi" w:cstheme="majorHAnsi"/>
            <w:noProof/>
            <w:webHidden/>
            <w:sz w:val="24"/>
            <w:szCs w:val="24"/>
          </w:rPr>
          <w:fldChar w:fldCharType="end"/>
        </w:r>
      </w:hyperlink>
    </w:p>
    <w:p w14:paraId="287516F9" w14:textId="77FFEF58"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39" w:history="1">
        <w:r w:rsidR="00CB26D5" w:rsidRPr="00CB26D5">
          <w:rPr>
            <w:rStyle w:val="Hiperveza"/>
            <w:rFonts w:asciiTheme="majorHAnsi" w:eastAsia="Calibri" w:hAnsiTheme="majorHAnsi" w:cstheme="majorHAnsi"/>
            <w:noProof/>
            <w:sz w:val="24"/>
            <w:szCs w:val="24"/>
            <w:lang w:eastAsia="zh-CN"/>
          </w:rPr>
          <w:t xml:space="preserve">Tablica 54. Posljedice na gospodarstvo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vjetar</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_Toc121488039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96</w:t>
        </w:r>
        <w:r w:rsidR="00CB26D5" w:rsidRPr="00CB26D5">
          <w:rPr>
            <w:rFonts w:asciiTheme="majorHAnsi" w:hAnsiTheme="majorHAnsi" w:cstheme="majorHAnsi"/>
            <w:noProof/>
            <w:webHidden/>
            <w:sz w:val="24"/>
            <w:szCs w:val="24"/>
          </w:rPr>
          <w:fldChar w:fldCharType="end"/>
        </w:r>
      </w:hyperlink>
    </w:p>
    <w:p w14:paraId="2EFF1FAE" w14:textId="52870775"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40" w:history="1">
        <w:r w:rsidR="00CB26D5" w:rsidRPr="00CB26D5">
          <w:rPr>
            <w:rStyle w:val="Hiperveza"/>
            <w:rFonts w:asciiTheme="majorHAnsi" w:eastAsia="Calibri" w:hAnsiTheme="majorHAnsi" w:cstheme="majorHAnsi"/>
            <w:noProof/>
            <w:sz w:val="24"/>
            <w:szCs w:val="24"/>
            <w:lang w:eastAsia="zh-CN"/>
          </w:rPr>
          <w:t xml:space="preserve">Tablica 55. Posljedice na kritičnu infrastrukturu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vjetar</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_Toc121488040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97</w:t>
        </w:r>
        <w:r w:rsidR="00CB26D5" w:rsidRPr="00CB26D5">
          <w:rPr>
            <w:rFonts w:asciiTheme="majorHAnsi" w:hAnsiTheme="majorHAnsi" w:cstheme="majorHAnsi"/>
            <w:noProof/>
            <w:webHidden/>
            <w:sz w:val="24"/>
            <w:szCs w:val="24"/>
          </w:rPr>
          <w:fldChar w:fldCharType="end"/>
        </w:r>
      </w:hyperlink>
    </w:p>
    <w:p w14:paraId="0C6F2C28" w14:textId="2B77CACF"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41" w:history="1">
        <w:r w:rsidR="00CB26D5" w:rsidRPr="00CB26D5">
          <w:rPr>
            <w:rStyle w:val="Hiperveza"/>
            <w:rFonts w:asciiTheme="majorHAnsi" w:eastAsia="Calibri" w:hAnsiTheme="majorHAnsi" w:cstheme="majorHAnsi"/>
            <w:noProof/>
            <w:sz w:val="24"/>
            <w:szCs w:val="24"/>
            <w:lang w:eastAsia="zh-CN"/>
          </w:rPr>
          <w:t xml:space="preserve">Tablica 56. Posljedice na ustanove/građevine javnog društvenog značaja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vjetar</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_Toc121488041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97</w:t>
        </w:r>
        <w:r w:rsidR="00CB26D5" w:rsidRPr="00CB26D5">
          <w:rPr>
            <w:rFonts w:asciiTheme="majorHAnsi" w:hAnsiTheme="majorHAnsi" w:cstheme="majorHAnsi"/>
            <w:noProof/>
            <w:webHidden/>
            <w:sz w:val="24"/>
            <w:szCs w:val="24"/>
          </w:rPr>
          <w:fldChar w:fldCharType="end"/>
        </w:r>
      </w:hyperlink>
    </w:p>
    <w:p w14:paraId="1FFDBB1F" w14:textId="40EC74F9"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42" w:history="1">
        <w:r w:rsidR="00CB26D5" w:rsidRPr="00CB26D5">
          <w:rPr>
            <w:rStyle w:val="Hiperveza"/>
            <w:rFonts w:asciiTheme="majorHAnsi" w:eastAsia="Calibri" w:hAnsiTheme="majorHAnsi" w:cstheme="majorHAnsi"/>
            <w:noProof/>
            <w:sz w:val="24"/>
            <w:szCs w:val="24"/>
            <w:lang w:eastAsia="zh-CN"/>
          </w:rPr>
          <w:t xml:space="preserve">Tablica 57. Posljedice na društvenu stabilnost i politiku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vjetar</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_Toc121488042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97</w:t>
        </w:r>
        <w:r w:rsidR="00CB26D5" w:rsidRPr="00CB26D5">
          <w:rPr>
            <w:rFonts w:asciiTheme="majorHAnsi" w:hAnsiTheme="majorHAnsi" w:cstheme="majorHAnsi"/>
            <w:noProof/>
            <w:webHidden/>
            <w:sz w:val="24"/>
            <w:szCs w:val="24"/>
          </w:rPr>
          <w:fldChar w:fldCharType="end"/>
        </w:r>
      </w:hyperlink>
    </w:p>
    <w:p w14:paraId="64005DC4" w14:textId="0676A42C"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43" w:history="1">
        <w:r w:rsidR="00CB26D5" w:rsidRPr="00CB26D5">
          <w:rPr>
            <w:rStyle w:val="Hiperveza"/>
            <w:rFonts w:asciiTheme="majorHAnsi" w:eastAsia="Calibri" w:hAnsiTheme="majorHAnsi" w:cstheme="majorHAnsi"/>
            <w:noProof/>
            <w:sz w:val="24"/>
            <w:szCs w:val="24"/>
            <w:lang w:eastAsia="zh-CN"/>
          </w:rPr>
          <w:t xml:space="preserve">Tablica 58. Vjerojatnost/frekvencija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vjetar</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_Toc121488043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98</w:t>
        </w:r>
        <w:r w:rsidR="00CB26D5" w:rsidRPr="00CB26D5">
          <w:rPr>
            <w:rFonts w:asciiTheme="majorHAnsi" w:hAnsiTheme="majorHAnsi" w:cstheme="majorHAnsi"/>
            <w:noProof/>
            <w:webHidden/>
            <w:sz w:val="24"/>
            <w:szCs w:val="24"/>
          </w:rPr>
          <w:fldChar w:fldCharType="end"/>
        </w:r>
      </w:hyperlink>
    </w:p>
    <w:p w14:paraId="7D1A094F" w14:textId="54F35E3C"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44" w:history="1">
        <w:r w:rsidR="00CB26D5" w:rsidRPr="00CB26D5">
          <w:rPr>
            <w:rStyle w:val="Hiperveza"/>
            <w:rFonts w:asciiTheme="majorHAnsi" w:eastAsia="Calibri" w:hAnsiTheme="majorHAnsi" w:cstheme="majorHAnsi"/>
            <w:noProof/>
            <w:sz w:val="24"/>
            <w:szCs w:val="24"/>
            <w:lang w:eastAsia="zh-CN"/>
          </w:rPr>
          <w:t>Tablica 59.</w:t>
        </w:r>
        <w:r w:rsidR="00CB26D5" w:rsidRPr="00CB26D5">
          <w:rPr>
            <w:rStyle w:val="Hiperveza"/>
            <w:rFonts w:asciiTheme="majorHAnsi" w:eastAsiaTheme="minorHAnsi" w:hAnsiTheme="majorHAnsi" w:cstheme="majorHAnsi"/>
            <w:noProof/>
            <w:sz w:val="24"/>
            <w:szCs w:val="24"/>
          </w:rPr>
          <w:t xml:space="preserve"> </w:t>
        </w:r>
        <w:r w:rsidR="00CB26D5" w:rsidRPr="00CB26D5">
          <w:rPr>
            <w:rStyle w:val="Hiperveza"/>
            <w:rFonts w:asciiTheme="majorHAnsi" w:eastAsia="Calibri" w:hAnsiTheme="majorHAnsi" w:cstheme="majorHAnsi"/>
            <w:noProof/>
            <w:sz w:val="24"/>
            <w:szCs w:val="24"/>
            <w:lang w:eastAsia="zh-CN"/>
          </w:rPr>
          <w:t xml:space="preserve">Posljedice na život i zdravlje ljudi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požar otvorenog tipa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_Toc121488044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103</w:t>
        </w:r>
        <w:r w:rsidR="00CB26D5" w:rsidRPr="00CB26D5">
          <w:rPr>
            <w:rFonts w:asciiTheme="majorHAnsi" w:hAnsiTheme="majorHAnsi" w:cstheme="majorHAnsi"/>
            <w:noProof/>
            <w:webHidden/>
            <w:sz w:val="24"/>
            <w:szCs w:val="24"/>
          </w:rPr>
          <w:fldChar w:fldCharType="end"/>
        </w:r>
      </w:hyperlink>
    </w:p>
    <w:p w14:paraId="6AE4051F" w14:textId="34D4A138"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45" w:history="1">
        <w:r w:rsidR="00CB26D5" w:rsidRPr="00CB26D5">
          <w:rPr>
            <w:rStyle w:val="Hiperveza"/>
            <w:rFonts w:asciiTheme="majorHAnsi" w:eastAsia="Calibri" w:hAnsiTheme="majorHAnsi" w:cstheme="majorHAnsi"/>
            <w:noProof/>
            <w:sz w:val="24"/>
            <w:szCs w:val="24"/>
            <w:lang w:eastAsia="zh-CN"/>
          </w:rPr>
          <w:t xml:space="preserve">Tablica 60. Posljedice na gospodarstvo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požar otvorenog tipa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_Toc121488045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103</w:t>
        </w:r>
        <w:r w:rsidR="00CB26D5" w:rsidRPr="00CB26D5">
          <w:rPr>
            <w:rFonts w:asciiTheme="majorHAnsi" w:hAnsiTheme="majorHAnsi" w:cstheme="majorHAnsi"/>
            <w:noProof/>
            <w:webHidden/>
            <w:sz w:val="24"/>
            <w:szCs w:val="24"/>
          </w:rPr>
          <w:fldChar w:fldCharType="end"/>
        </w:r>
      </w:hyperlink>
    </w:p>
    <w:p w14:paraId="48A565FB" w14:textId="2D0E346A"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46" w:history="1">
        <w:r w:rsidR="00CB26D5" w:rsidRPr="00CB26D5">
          <w:rPr>
            <w:rStyle w:val="Hiperveza"/>
            <w:rFonts w:asciiTheme="majorHAnsi" w:eastAsia="Calibri" w:hAnsiTheme="majorHAnsi" w:cstheme="majorHAnsi"/>
            <w:noProof/>
            <w:sz w:val="24"/>
            <w:szCs w:val="24"/>
            <w:lang w:eastAsia="zh-CN"/>
          </w:rPr>
          <w:t xml:space="preserve">Tablica 61. Posljedice na kritičnu infrastrukturu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požar otvorenog tipa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_Toc121488046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104</w:t>
        </w:r>
        <w:r w:rsidR="00CB26D5" w:rsidRPr="00CB26D5">
          <w:rPr>
            <w:rFonts w:asciiTheme="majorHAnsi" w:hAnsiTheme="majorHAnsi" w:cstheme="majorHAnsi"/>
            <w:noProof/>
            <w:webHidden/>
            <w:sz w:val="24"/>
            <w:szCs w:val="24"/>
          </w:rPr>
          <w:fldChar w:fldCharType="end"/>
        </w:r>
      </w:hyperlink>
    </w:p>
    <w:p w14:paraId="0C46216F" w14:textId="5C4E9DEE"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47" w:history="1">
        <w:r w:rsidR="00CB26D5" w:rsidRPr="00CB26D5">
          <w:rPr>
            <w:rStyle w:val="Hiperveza"/>
            <w:rFonts w:asciiTheme="majorHAnsi" w:eastAsia="Calibri" w:hAnsiTheme="majorHAnsi" w:cstheme="majorHAnsi"/>
            <w:noProof/>
            <w:sz w:val="24"/>
            <w:szCs w:val="24"/>
            <w:lang w:eastAsia="zh-CN"/>
          </w:rPr>
          <w:t xml:space="preserve">Tablica 62. Vjerojatnost/frekvencija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požar otvorenog tipa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_Toc121488047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104</w:t>
        </w:r>
        <w:r w:rsidR="00CB26D5" w:rsidRPr="00CB26D5">
          <w:rPr>
            <w:rFonts w:asciiTheme="majorHAnsi" w:hAnsiTheme="majorHAnsi" w:cstheme="majorHAnsi"/>
            <w:noProof/>
            <w:webHidden/>
            <w:sz w:val="24"/>
            <w:szCs w:val="24"/>
          </w:rPr>
          <w:fldChar w:fldCharType="end"/>
        </w:r>
      </w:hyperlink>
    </w:p>
    <w:p w14:paraId="797D4B3B" w14:textId="5A7340C9"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48" w:history="1">
        <w:r w:rsidR="00CB26D5" w:rsidRPr="00CB26D5">
          <w:rPr>
            <w:rStyle w:val="Hiperveza"/>
            <w:rFonts w:asciiTheme="majorHAnsi" w:eastAsia="Calibri" w:hAnsiTheme="majorHAnsi" w:cstheme="majorHAnsi"/>
            <w:noProof/>
            <w:sz w:val="24"/>
            <w:szCs w:val="24"/>
            <w:lang w:eastAsia="zh-CN"/>
          </w:rPr>
          <w:t xml:space="preserve">Tablica 63. Posljedice na život i zdravlje ljudi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klizišta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_Toc121488048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110</w:t>
        </w:r>
        <w:r w:rsidR="00CB26D5" w:rsidRPr="00CB26D5">
          <w:rPr>
            <w:rFonts w:asciiTheme="majorHAnsi" w:hAnsiTheme="majorHAnsi" w:cstheme="majorHAnsi"/>
            <w:noProof/>
            <w:webHidden/>
            <w:sz w:val="24"/>
            <w:szCs w:val="24"/>
          </w:rPr>
          <w:fldChar w:fldCharType="end"/>
        </w:r>
      </w:hyperlink>
    </w:p>
    <w:p w14:paraId="56BC0135" w14:textId="34D5C76A"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49" w:history="1">
        <w:r w:rsidR="00CB26D5" w:rsidRPr="00CB26D5">
          <w:rPr>
            <w:rStyle w:val="Hiperveza"/>
            <w:rFonts w:asciiTheme="majorHAnsi" w:eastAsia="Calibri" w:hAnsiTheme="majorHAnsi" w:cstheme="majorHAnsi"/>
            <w:noProof/>
            <w:sz w:val="24"/>
            <w:szCs w:val="24"/>
            <w:lang w:eastAsia="zh-CN"/>
          </w:rPr>
          <w:t xml:space="preserve">Tablica 64. Posljedice na gospodarstvo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klizišta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_Toc121488049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111</w:t>
        </w:r>
        <w:r w:rsidR="00CB26D5" w:rsidRPr="00CB26D5">
          <w:rPr>
            <w:rFonts w:asciiTheme="majorHAnsi" w:hAnsiTheme="majorHAnsi" w:cstheme="majorHAnsi"/>
            <w:noProof/>
            <w:webHidden/>
            <w:sz w:val="24"/>
            <w:szCs w:val="24"/>
          </w:rPr>
          <w:fldChar w:fldCharType="end"/>
        </w:r>
      </w:hyperlink>
    </w:p>
    <w:p w14:paraId="058721F4" w14:textId="00311EC7"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50" w:history="1">
        <w:r w:rsidR="00CB26D5" w:rsidRPr="00CB26D5">
          <w:rPr>
            <w:rStyle w:val="Hiperveza"/>
            <w:rFonts w:asciiTheme="majorHAnsi" w:eastAsia="Calibri" w:hAnsiTheme="majorHAnsi" w:cstheme="majorHAnsi"/>
            <w:noProof/>
            <w:sz w:val="24"/>
            <w:szCs w:val="24"/>
            <w:lang w:eastAsia="zh-CN"/>
          </w:rPr>
          <w:t xml:space="preserve">Tablica 65. Posljedice na kritičnu infrastrukturu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klizišta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_Toc121488050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111</w:t>
        </w:r>
        <w:r w:rsidR="00CB26D5" w:rsidRPr="00CB26D5">
          <w:rPr>
            <w:rFonts w:asciiTheme="majorHAnsi" w:hAnsiTheme="majorHAnsi" w:cstheme="majorHAnsi"/>
            <w:noProof/>
            <w:webHidden/>
            <w:sz w:val="24"/>
            <w:szCs w:val="24"/>
          </w:rPr>
          <w:fldChar w:fldCharType="end"/>
        </w:r>
      </w:hyperlink>
    </w:p>
    <w:p w14:paraId="2C2E3CFF" w14:textId="13B565E4"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51" w:history="1">
        <w:r w:rsidR="00CB26D5" w:rsidRPr="00CB26D5">
          <w:rPr>
            <w:rStyle w:val="Hiperveza"/>
            <w:rFonts w:asciiTheme="majorHAnsi" w:eastAsia="Calibri" w:hAnsiTheme="majorHAnsi" w:cstheme="majorHAnsi"/>
            <w:noProof/>
            <w:sz w:val="24"/>
            <w:szCs w:val="24"/>
            <w:lang w:eastAsia="zh-CN"/>
          </w:rPr>
          <w:t>Tablica 66. Posljedice na ustanove/građevine javnog društvenog značaja – klizišta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_Toc121488051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111</w:t>
        </w:r>
        <w:r w:rsidR="00CB26D5" w:rsidRPr="00CB26D5">
          <w:rPr>
            <w:rFonts w:asciiTheme="majorHAnsi" w:hAnsiTheme="majorHAnsi" w:cstheme="majorHAnsi"/>
            <w:noProof/>
            <w:webHidden/>
            <w:sz w:val="24"/>
            <w:szCs w:val="24"/>
          </w:rPr>
          <w:fldChar w:fldCharType="end"/>
        </w:r>
      </w:hyperlink>
    </w:p>
    <w:p w14:paraId="04E6D4B0" w14:textId="32271CF4"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52" w:history="1">
        <w:r w:rsidR="00CB26D5" w:rsidRPr="00CB26D5">
          <w:rPr>
            <w:rStyle w:val="Hiperveza"/>
            <w:rFonts w:asciiTheme="majorHAnsi" w:eastAsia="Calibri" w:hAnsiTheme="majorHAnsi" w:cstheme="majorHAnsi"/>
            <w:noProof/>
            <w:sz w:val="24"/>
            <w:szCs w:val="24"/>
            <w:lang w:eastAsia="zh-CN"/>
          </w:rPr>
          <w:t>Tablica 67. Posljedice na društvenu stabilnost i politiku – klizišta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_Toc121488052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112</w:t>
        </w:r>
        <w:r w:rsidR="00CB26D5" w:rsidRPr="00CB26D5">
          <w:rPr>
            <w:rFonts w:asciiTheme="majorHAnsi" w:hAnsiTheme="majorHAnsi" w:cstheme="majorHAnsi"/>
            <w:noProof/>
            <w:webHidden/>
            <w:sz w:val="24"/>
            <w:szCs w:val="24"/>
          </w:rPr>
          <w:fldChar w:fldCharType="end"/>
        </w:r>
      </w:hyperlink>
    </w:p>
    <w:p w14:paraId="267A1372" w14:textId="763B3DD6"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53" w:history="1">
        <w:r w:rsidR="00CB26D5" w:rsidRPr="00CB26D5">
          <w:rPr>
            <w:rStyle w:val="Hiperveza"/>
            <w:rFonts w:asciiTheme="majorHAnsi" w:eastAsia="Calibri" w:hAnsiTheme="majorHAnsi" w:cstheme="majorHAnsi"/>
            <w:noProof/>
            <w:sz w:val="24"/>
            <w:szCs w:val="24"/>
            <w:lang w:eastAsia="zh-CN"/>
          </w:rPr>
          <w:t xml:space="preserve">Tablica 68. Vjerojatnost/frekvencija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klizišta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_Toc121488053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112</w:t>
        </w:r>
        <w:r w:rsidR="00CB26D5" w:rsidRPr="00CB26D5">
          <w:rPr>
            <w:rFonts w:asciiTheme="majorHAnsi" w:hAnsiTheme="majorHAnsi" w:cstheme="majorHAnsi"/>
            <w:noProof/>
            <w:webHidden/>
            <w:sz w:val="24"/>
            <w:szCs w:val="24"/>
          </w:rPr>
          <w:fldChar w:fldCharType="end"/>
        </w:r>
      </w:hyperlink>
    </w:p>
    <w:p w14:paraId="3448B609" w14:textId="3C1884E4"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54" w:history="1">
        <w:r w:rsidR="00CB26D5" w:rsidRPr="00CB26D5">
          <w:rPr>
            <w:rStyle w:val="Hiperveza"/>
            <w:rFonts w:asciiTheme="majorHAnsi" w:eastAsia="Calibri" w:hAnsiTheme="majorHAnsi" w:cstheme="majorHAnsi"/>
            <w:noProof/>
            <w:sz w:val="24"/>
            <w:szCs w:val="24"/>
            <w:lang w:eastAsia="zh-CN"/>
          </w:rPr>
          <w:t xml:space="preserve">Tablica 69. Posljedice na život i zdravlje ljudi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suša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_Toc121488054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118</w:t>
        </w:r>
        <w:r w:rsidR="00CB26D5" w:rsidRPr="00CB26D5">
          <w:rPr>
            <w:rFonts w:asciiTheme="majorHAnsi" w:hAnsiTheme="majorHAnsi" w:cstheme="majorHAnsi"/>
            <w:noProof/>
            <w:webHidden/>
            <w:sz w:val="24"/>
            <w:szCs w:val="24"/>
          </w:rPr>
          <w:fldChar w:fldCharType="end"/>
        </w:r>
      </w:hyperlink>
    </w:p>
    <w:p w14:paraId="647C44E5" w14:textId="37590E65"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55" w:history="1">
        <w:r w:rsidR="00CB26D5" w:rsidRPr="00CB26D5">
          <w:rPr>
            <w:rStyle w:val="Hiperveza"/>
            <w:rFonts w:asciiTheme="majorHAnsi" w:eastAsia="Calibri" w:hAnsiTheme="majorHAnsi" w:cstheme="majorHAnsi"/>
            <w:noProof/>
            <w:sz w:val="24"/>
            <w:szCs w:val="24"/>
            <w:lang w:eastAsia="zh-CN"/>
          </w:rPr>
          <w:t xml:space="preserve">Tablica 70. Posljedice na gospodarstvo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suša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_Toc121488055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118</w:t>
        </w:r>
        <w:r w:rsidR="00CB26D5" w:rsidRPr="00CB26D5">
          <w:rPr>
            <w:rFonts w:asciiTheme="majorHAnsi" w:hAnsiTheme="majorHAnsi" w:cstheme="majorHAnsi"/>
            <w:noProof/>
            <w:webHidden/>
            <w:sz w:val="24"/>
            <w:szCs w:val="24"/>
          </w:rPr>
          <w:fldChar w:fldCharType="end"/>
        </w:r>
      </w:hyperlink>
    </w:p>
    <w:p w14:paraId="0E6BE5ED" w14:textId="3E72058F"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56" w:history="1">
        <w:r w:rsidR="00CB26D5" w:rsidRPr="00CB26D5">
          <w:rPr>
            <w:rStyle w:val="Hiperveza"/>
            <w:rFonts w:asciiTheme="majorHAnsi" w:eastAsia="Calibri" w:hAnsiTheme="majorHAnsi" w:cstheme="majorHAnsi"/>
            <w:noProof/>
            <w:sz w:val="24"/>
            <w:szCs w:val="24"/>
            <w:lang w:eastAsia="zh-CN"/>
          </w:rPr>
          <w:t xml:space="preserve">Tablica 71. Posljedice na kritičnu infrastrukturu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suša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_Toc121488056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118</w:t>
        </w:r>
        <w:r w:rsidR="00CB26D5" w:rsidRPr="00CB26D5">
          <w:rPr>
            <w:rFonts w:asciiTheme="majorHAnsi" w:hAnsiTheme="majorHAnsi" w:cstheme="majorHAnsi"/>
            <w:noProof/>
            <w:webHidden/>
            <w:sz w:val="24"/>
            <w:szCs w:val="24"/>
          </w:rPr>
          <w:fldChar w:fldCharType="end"/>
        </w:r>
      </w:hyperlink>
    </w:p>
    <w:p w14:paraId="5C607BAE" w14:textId="7B26A8A8"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57" w:history="1">
        <w:r w:rsidR="00CB26D5" w:rsidRPr="00CB26D5">
          <w:rPr>
            <w:rStyle w:val="Hiperveza"/>
            <w:rFonts w:asciiTheme="majorHAnsi" w:eastAsia="Calibri" w:hAnsiTheme="majorHAnsi" w:cstheme="majorHAnsi"/>
            <w:noProof/>
            <w:sz w:val="24"/>
            <w:szCs w:val="24"/>
            <w:lang w:eastAsia="zh-CN"/>
          </w:rPr>
          <w:t xml:space="preserve">Tablica 72. Vjerojatnost/frekvencija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suša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_Toc121488057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119</w:t>
        </w:r>
        <w:r w:rsidR="00CB26D5" w:rsidRPr="00CB26D5">
          <w:rPr>
            <w:rFonts w:asciiTheme="majorHAnsi" w:hAnsiTheme="majorHAnsi" w:cstheme="majorHAnsi"/>
            <w:noProof/>
            <w:webHidden/>
            <w:sz w:val="24"/>
            <w:szCs w:val="24"/>
          </w:rPr>
          <w:fldChar w:fldCharType="end"/>
        </w:r>
      </w:hyperlink>
    </w:p>
    <w:p w14:paraId="7C75A018" w14:textId="377F7F79"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58" w:history="1">
        <w:r w:rsidR="00CB26D5" w:rsidRPr="00CB26D5">
          <w:rPr>
            <w:rStyle w:val="Hiperveza"/>
            <w:rFonts w:asciiTheme="majorHAnsi" w:hAnsiTheme="majorHAnsi" w:cstheme="majorHAnsi"/>
            <w:noProof/>
            <w:sz w:val="24"/>
            <w:szCs w:val="24"/>
          </w:rPr>
          <w:t xml:space="preserve">Tablica 73. Analiza sustava civilne zaštite </w:t>
        </w:r>
        <w:r w:rsidR="00CB26D5" w:rsidRPr="00CB26D5">
          <w:rPr>
            <w:rStyle w:val="Hiperveza"/>
            <w:rFonts w:asciiTheme="majorHAnsi" w:hAnsiTheme="majorHAnsi" w:cstheme="majorHAnsi"/>
            <w:noProof/>
            <w:sz w:val="24"/>
            <w:szCs w:val="24"/>
          </w:rPr>
          <w:sym w:font="Symbol" w:char="F02D"/>
        </w:r>
        <w:r w:rsidR="00CB26D5" w:rsidRPr="00CB26D5">
          <w:rPr>
            <w:rStyle w:val="Hiperveza"/>
            <w:rFonts w:asciiTheme="majorHAnsi" w:hAnsiTheme="majorHAnsi" w:cstheme="majorHAnsi"/>
            <w:noProof/>
            <w:sz w:val="24"/>
            <w:szCs w:val="24"/>
          </w:rPr>
          <w:t xml:space="preserve"> područje preventive</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_Toc121488058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128</w:t>
        </w:r>
        <w:r w:rsidR="00CB26D5" w:rsidRPr="00CB26D5">
          <w:rPr>
            <w:rFonts w:asciiTheme="majorHAnsi" w:hAnsiTheme="majorHAnsi" w:cstheme="majorHAnsi"/>
            <w:noProof/>
            <w:webHidden/>
            <w:sz w:val="24"/>
            <w:szCs w:val="24"/>
          </w:rPr>
          <w:fldChar w:fldCharType="end"/>
        </w:r>
      </w:hyperlink>
    </w:p>
    <w:p w14:paraId="478BA969" w14:textId="037DEA6F"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59" w:history="1">
        <w:r w:rsidR="00CB26D5" w:rsidRPr="00CB26D5">
          <w:rPr>
            <w:rStyle w:val="Hiperveza"/>
            <w:rFonts w:asciiTheme="majorHAnsi" w:eastAsia="Calibri" w:hAnsiTheme="majorHAnsi" w:cstheme="majorHAnsi"/>
            <w:noProof/>
            <w:sz w:val="24"/>
            <w:szCs w:val="24"/>
            <w:lang w:eastAsia="zh-CN"/>
          </w:rPr>
          <w:t>Tablica 74. Analiza sustava civilne zaštite – potres</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_Toc121488059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134</w:t>
        </w:r>
        <w:r w:rsidR="00CB26D5" w:rsidRPr="00CB26D5">
          <w:rPr>
            <w:rFonts w:asciiTheme="majorHAnsi" w:hAnsiTheme="majorHAnsi" w:cstheme="majorHAnsi"/>
            <w:noProof/>
            <w:webHidden/>
            <w:sz w:val="24"/>
            <w:szCs w:val="24"/>
          </w:rPr>
          <w:fldChar w:fldCharType="end"/>
        </w:r>
      </w:hyperlink>
    </w:p>
    <w:p w14:paraId="53EF022D" w14:textId="1655A493"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60" w:history="1">
        <w:r w:rsidR="00CB26D5" w:rsidRPr="00CB26D5">
          <w:rPr>
            <w:rStyle w:val="Hiperveza"/>
            <w:rFonts w:asciiTheme="majorHAnsi" w:hAnsiTheme="majorHAnsi" w:cstheme="majorHAnsi"/>
            <w:noProof/>
            <w:sz w:val="24"/>
            <w:szCs w:val="24"/>
          </w:rPr>
          <w:t>Tablica 75. Analiza sustava civilne zaštite – poplave</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_Toc121488060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138</w:t>
        </w:r>
        <w:r w:rsidR="00CB26D5" w:rsidRPr="00CB26D5">
          <w:rPr>
            <w:rFonts w:asciiTheme="majorHAnsi" w:hAnsiTheme="majorHAnsi" w:cstheme="majorHAnsi"/>
            <w:noProof/>
            <w:webHidden/>
            <w:sz w:val="24"/>
            <w:szCs w:val="24"/>
          </w:rPr>
          <w:fldChar w:fldCharType="end"/>
        </w:r>
      </w:hyperlink>
    </w:p>
    <w:p w14:paraId="13335ACE" w14:textId="3E40F955"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61" w:history="1">
        <w:r w:rsidR="00CB26D5" w:rsidRPr="00CB26D5">
          <w:rPr>
            <w:rStyle w:val="Hiperveza"/>
            <w:rFonts w:asciiTheme="majorHAnsi" w:hAnsiTheme="majorHAnsi" w:cstheme="majorHAnsi"/>
            <w:noProof/>
            <w:sz w:val="24"/>
            <w:szCs w:val="24"/>
          </w:rPr>
          <w:t>Tablica 76. Analiza sustava civilne zaštite – epidemije i pandemije</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_Toc121488061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142</w:t>
        </w:r>
        <w:r w:rsidR="00CB26D5" w:rsidRPr="00CB26D5">
          <w:rPr>
            <w:rFonts w:asciiTheme="majorHAnsi" w:hAnsiTheme="majorHAnsi" w:cstheme="majorHAnsi"/>
            <w:noProof/>
            <w:webHidden/>
            <w:sz w:val="24"/>
            <w:szCs w:val="24"/>
          </w:rPr>
          <w:fldChar w:fldCharType="end"/>
        </w:r>
      </w:hyperlink>
    </w:p>
    <w:p w14:paraId="342F5E3D" w14:textId="5F3A2765"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62" w:history="1">
        <w:r w:rsidR="00CB26D5" w:rsidRPr="00CB26D5">
          <w:rPr>
            <w:rStyle w:val="Hiperveza"/>
            <w:rFonts w:asciiTheme="majorHAnsi" w:eastAsia="Calibri" w:hAnsiTheme="majorHAnsi" w:cstheme="majorHAnsi"/>
            <w:noProof/>
            <w:sz w:val="24"/>
            <w:szCs w:val="24"/>
            <w:lang w:eastAsia="zh-CN"/>
          </w:rPr>
          <w:t>Tablica 77. Analiza sustava civilne zaštite – ekstremne temperature</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_Toc121488062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145</w:t>
        </w:r>
        <w:r w:rsidR="00CB26D5" w:rsidRPr="00CB26D5">
          <w:rPr>
            <w:rFonts w:asciiTheme="majorHAnsi" w:hAnsiTheme="majorHAnsi" w:cstheme="majorHAnsi"/>
            <w:noProof/>
            <w:webHidden/>
            <w:sz w:val="24"/>
            <w:szCs w:val="24"/>
          </w:rPr>
          <w:fldChar w:fldCharType="end"/>
        </w:r>
      </w:hyperlink>
    </w:p>
    <w:p w14:paraId="183F15FE" w14:textId="695DD01C"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63" w:history="1">
        <w:r w:rsidR="00CB26D5" w:rsidRPr="00CB26D5">
          <w:rPr>
            <w:rStyle w:val="Hiperveza"/>
            <w:rFonts w:asciiTheme="majorHAnsi" w:eastAsia="Calibri" w:hAnsiTheme="majorHAnsi" w:cstheme="majorHAnsi"/>
            <w:noProof/>
            <w:sz w:val="24"/>
            <w:szCs w:val="24"/>
            <w:lang w:eastAsia="zh-CN"/>
          </w:rPr>
          <w:t>Tablica 78. Analiza sustava civilne zaštite – tuča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_Toc121488063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148</w:t>
        </w:r>
        <w:r w:rsidR="00CB26D5" w:rsidRPr="00CB26D5">
          <w:rPr>
            <w:rFonts w:asciiTheme="majorHAnsi" w:hAnsiTheme="majorHAnsi" w:cstheme="majorHAnsi"/>
            <w:noProof/>
            <w:webHidden/>
            <w:sz w:val="24"/>
            <w:szCs w:val="24"/>
          </w:rPr>
          <w:fldChar w:fldCharType="end"/>
        </w:r>
      </w:hyperlink>
    </w:p>
    <w:p w14:paraId="473B5DDB" w14:textId="27781728"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64" w:history="1">
        <w:r w:rsidR="00CB26D5" w:rsidRPr="00CB26D5">
          <w:rPr>
            <w:rStyle w:val="Hiperveza"/>
            <w:rFonts w:asciiTheme="majorHAnsi" w:eastAsia="Calibri" w:hAnsiTheme="majorHAnsi" w:cstheme="majorHAnsi"/>
            <w:noProof/>
            <w:sz w:val="24"/>
            <w:szCs w:val="24"/>
            <w:lang w:eastAsia="zh-CN"/>
          </w:rPr>
          <w:t>Tablica 79. Analiza sustava civilne zaštite – vjetar</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_Toc121488064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151</w:t>
        </w:r>
        <w:r w:rsidR="00CB26D5" w:rsidRPr="00CB26D5">
          <w:rPr>
            <w:rFonts w:asciiTheme="majorHAnsi" w:hAnsiTheme="majorHAnsi" w:cstheme="majorHAnsi"/>
            <w:noProof/>
            <w:webHidden/>
            <w:sz w:val="24"/>
            <w:szCs w:val="24"/>
          </w:rPr>
          <w:fldChar w:fldCharType="end"/>
        </w:r>
      </w:hyperlink>
    </w:p>
    <w:p w14:paraId="4B8C7752" w14:textId="0AAAA7CF"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65" w:history="1">
        <w:r w:rsidR="00CB26D5" w:rsidRPr="00CB26D5">
          <w:rPr>
            <w:rStyle w:val="Hiperveza"/>
            <w:rFonts w:asciiTheme="majorHAnsi" w:eastAsia="Calibri" w:hAnsiTheme="majorHAnsi" w:cstheme="majorHAnsi"/>
            <w:noProof/>
            <w:sz w:val="24"/>
            <w:szCs w:val="24"/>
            <w:lang w:eastAsia="zh-CN"/>
          </w:rPr>
          <w:t>Tablica 80. Analiza sustava civilne zaštite – požar otvorenog tipa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_Toc121488065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154</w:t>
        </w:r>
        <w:r w:rsidR="00CB26D5" w:rsidRPr="00CB26D5">
          <w:rPr>
            <w:rFonts w:asciiTheme="majorHAnsi" w:hAnsiTheme="majorHAnsi" w:cstheme="majorHAnsi"/>
            <w:noProof/>
            <w:webHidden/>
            <w:sz w:val="24"/>
            <w:szCs w:val="24"/>
          </w:rPr>
          <w:fldChar w:fldCharType="end"/>
        </w:r>
      </w:hyperlink>
    </w:p>
    <w:p w14:paraId="66CA59AE" w14:textId="70415741"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66" w:history="1">
        <w:r w:rsidR="00CB26D5" w:rsidRPr="00CB26D5">
          <w:rPr>
            <w:rStyle w:val="Hiperveza"/>
            <w:rFonts w:asciiTheme="majorHAnsi" w:eastAsia="Calibri" w:hAnsiTheme="majorHAnsi" w:cstheme="majorHAnsi"/>
            <w:noProof/>
            <w:sz w:val="24"/>
            <w:szCs w:val="24"/>
            <w:lang w:eastAsia="zh-CN"/>
          </w:rPr>
          <w:t>Tablica 81. Analiza sustava civilne zaštite – klizišta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_Toc121488066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157</w:t>
        </w:r>
        <w:r w:rsidR="00CB26D5" w:rsidRPr="00CB26D5">
          <w:rPr>
            <w:rFonts w:asciiTheme="majorHAnsi" w:hAnsiTheme="majorHAnsi" w:cstheme="majorHAnsi"/>
            <w:noProof/>
            <w:webHidden/>
            <w:sz w:val="24"/>
            <w:szCs w:val="24"/>
          </w:rPr>
          <w:fldChar w:fldCharType="end"/>
        </w:r>
      </w:hyperlink>
    </w:p>
    <w:p w14:paraId="7BDF60B1" w14:textId="1B2AA581"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67" w:history="1">
        <w:r w:rsidR="00CB26D5" w:rsidRPr="00CB26D5">
          <w:rPr>
            <w:rStyle w:val="Hiperveza"/>
            <w:rFonts w:asciiTheme="majorHAnsi" w:hAnsiTheme="majorHAnsi" w:cstheme="majorHAnsi"/>
            <w:noProof/>
            <w:sz w:val="24"/>
            <w:szCs w:val="24"/>
          </w:rPr>
          <w:t>Tablica 82. Analiza sustava civilne zaštite – suša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_Toc121488067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161</w:t>
        </w:r>
        <w:r w:rsidR="00CB26D5" w:rsidRPr="00CB26D5">
          <w:rPr>
            <w:rFonts w:asciiTheme="majorHAnsi" w:hAnsiTheme="majorHAnsi" w:cstheme="majorHAnsi"/>
            <w:noProof/>
            <w:webHidden/>
            <w:sz w:val="24"/>
            <w:szCs w:val="24"/>
          </w:rPr>
          <w:fldChar w:fldCharType="end"/>
        </w:r>
      </w:hyperlink>
    </w:p>
    <w:p w14:paraId="438D6980" w14:textId="2424DA2A"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68" w:history="1">
        <w:r w:rsidR="00CB26D5" w:rsidRPr="00CB26D5">
          <w:rPr>
            <w:rStyle w:val="Hiperveza"/>
            <w:rFonts w:asciiTheme="majorHAnsi" w:eastAsia="Calibri" w:hAnsiTheme="majorHAnsi" w:cstheme="majorHAnsi"/>
            <w:noProof/>
            <w:sz w:val="24"/>
            <w:szCs w:val="24"/>
            <w:lang w:eastAsia="zh-CN"/>
          </w:rPr>
          <w:t xml:space="preserve">Tablica 83. Analiza sustava civilne zaštite </w:t>
        </w:r>
        <w:r w:rsidR="00CB26D5" w:rsidRPr="00CB26D5">
          <w:rPr>
            <w:rStyle w:val="Hiperveza"/>
            <w:rFonts w:asciiTheme="majorHAnsi" w:eastAsia="Calibri" w:hAnsiTheme="majorHAnsi" w:cstheme="majorHAnsi"/>
            <w:noProof/>
            <w:sz w:val="24"/>
            <w:szCs w:val="24"/>
            <w:lang w:eastAsia="zh-CN"/>
          </w:rPr>
          <w:sym w:font="Symbol" w:char="F02D"/>
        </w:r>
        <w:r w:rsidR="00CB26D5" w:rsidRPr="00CB26D5">
          <w:rPr>
            <w:rStyle w:val="Hiperveza"/>
            <w:rFonts w:asciiTheme="majorHAnsi" w:eastAsia="Calibri" w:hAnsiTheme="majorHAnsi" w:cstheme="majorHAnsi"/>
            <w:noProof/>
            <w:sz w:val="24"/>
            <w:szCs w:val="24"/>
            <w:lang w:eastAsia="zh-CN"/>
          </w:rPr>
          <w:t xml:space="preserve">  ukupno</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_Toc121488068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163</w:t>
        </w:r>
        <w:r w:rsidR="00CB26D5" w:rsidRPr="00CB26D5">
          <w:rPr>
            <w:rFonts w:asciiTheme="majorHAnsi" w:hAnsiTheme="majorHAnsi" w:cstheme="majorHAnsi"/>
            <w:noProof/>
            <w:webHidden/>
            <w:sz w:val="24"/>
            <w:szCs w:val="24"/>
          </w:rPr>
          <w:fldChar w:fldCharType="end"/>
        </w:r>
      </w:hyperlink>
    </w:p>
    <w:p w14:paraId="23152F70" w14:textId="0233A4FA"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69" w:history="1">
        <w:r w:rsidR="00CB26D5" w:rsidRPr="00CB26D5">
          <w:rPr>
            <w:rStyle w:val="Hiperveza"/>
            <w:rFonts w:asciiTheme="majorHAnsi" w:eastAsia="Calibri" w:hAnsiTheme="majorHAnsi" w:cstheme="majorHAnsi"/>
            <w:noProof/>
            <w:sz w:val="24"/>
            <w:szCs w:val="24"/>
            <w:lang w:eastAsia="zh-CN"/>
          </w:rPr>
          <w:t>Tablica 84. Vrednovanje rizika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_Toc121488069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165</w:t>
        </w:r>
        <w:r w:rsidR="00CB26D5" w:rsidRPr="00CB26D5">
          <w:rPr>
            <w:rFonts w:asciiTheme="majorHAnsi" w:hAnsiTheme="majorHAnsi" w:cstheme="majorHAnsi"/>
            <w:noProof/>
            <w:webHidden/>
            <w:sz w:val="24"/>
            <w:szCs w:val="24"/>
          </w:rPr>
          <w:fldChar w:fldCharType="end"/>
        </w:r>
      </w:hyperlink>
    </w:p>
    <w:p w14:paraId="38CE6AB5" w14:textId="7EC9B0A7" w:rsidR="00B52AD2" w:rsidRPr="00CB26D5" w:rsidRDefault="00B52AD2" w:rsidP="00B52AD2">
      <w:pPr>
        <w:rPr>
          <w:rFonts w:asciiTheme="majorHAnsi" w:hAnsiTheme="majorHAnsi" w:cstheme="majorHAnsi"/>
          <w:sz w:val="24"/>
          <w:szCs w:val="24"/>
          <w:highlight w:val="yellow"/>
        </w:rPr>
      </w:pPr>
      <w:r w:rsidRPr="00CB26D5">
        <w:rPr>
          <w:rFonts w:asciiTheme="majorHAnsi" w:hAnsiTheme="majorHAnsi" w:cstheme="majorHAnsi"/>
          <w:sz w:val="24"/>
          <w:szCs w:val="24"/>
          <w:highlight w:val="yellow"/>
        </w:rPr>
        <w:fldChar w:fldCharType="end"/>
      </w:r>
    </w:p>
    <w:p w14:paraId="7BDE28CB" w14:textId="77777777" w:rsidR="00B52AD2" w:rsidRPr="00CB26D5" w:rsidRDefault="00B52AD2" w:rsidP="00B52AD2">
      <w:pPr>
        <w:rPr>
          <w:rFonts w:asciiTheme="majorHAnsi" w:hAnsiTheme="majorHAnsi" w:cstheme="majorHAnsi"/>
          <w:sz w:val="24"/>
          <w:szCs w:val="24"/>
          <w:highlight w:val="yellow"/>
        </w:rPr>
      </w:pPr>
    </w:p>
    <w:p w14:paraId="6B801456" w14:textId="77777777" w:rsidR="00CC0B01" w:rsidRPr="000F2446" w:rsidRDefault="00CC0B01" w:rsidP="001523B2">
      <w:pPr>
        <w:jc w:val="center"/>
        <w:rPr>
          <w:rFonts w:asciiTheme="majorHAnsi" w:hAnsiTheme="majorHAnsi" w:cstheme="majorHAnsi"/>
          <w:b/>
          <w:sz w:val="28"/>
          <w:szCs w:val="28"/>
          <w:highlight w:val="yellow"/>
        </w:rPr>
        <w:sectPr w:rsidR="00CC0B01" w:rsidRPr="000F2446" w:rsidSect="000E3E1A">
          <w:pgSz w:w="11906" w:h="16838"/>
          <w:pgMar w:top="1418" w:right="1418" w:bottom="1418" w:left="1701" w:header="709" w:footer="709" w:gutter="0"/>
          <w:cols w:space="708"/>
          <w:docGrid w:linePitch="360"/>
        </w:sectPr>
      </w:pPr>
    </w:p>
    <w:p w14:paraId="7C70FB79" w14:textId="2B991709" w:rsidR="00531E9B" w:rsidRPr="00CB26D5" w:rsidRDefault="00531E9B" w:rsidP="001523B2">
      <w:pPr>
        <w:jc w:val="center"/>
        <w:rPr>
          <w:rFonts w:asciiTheme="majorHAnsi" w:hAnsiTheme="majorHAnsi" w:cstheme="majorHAnsi"/>
          <w:b/>
          <w:sz w:val="28"/>
          <w:szCs w:val="28"/>
        </w:rPr>
      </w:pPr>
      <w:r w:rsidRPr="00CB26D5">
        <w:rPr>
          <w:rFonts w:asciiTheme="majorHAnsi" w:hAnsiTheme="majorHAnsi" w:cstheme="majorHAnsi"/>
          <w:b/>
          <w:sz w:val="28"/>
          <w:szCs w:val="28"/>
        </w:rPr>
        <w:lastRenderedPageBreak/>
        <w:t>POPIS SLIKA</w:t>
      </w:r>
    </w:p>
    <w:p w14:paraId="27E6E63D" w14:textId="24CE5F8E" w:rsidR="00CB26D5" w:rsidRPr="00CB26D5" w:rsidRDefault="00B52AD2">
      <w:pPr>
        <w:pStyle w:val="Tablicaslika"/>
        <w:tabs>
          <w:tab w:val="right" w:leader="dot" w:pos="8777"/>
        </w:tabs>
        <w:rPr>
          <w:rFonts w:asciiTheme="majorHAnsi" w:eastAsiaTheme="minorEastAsia" w:hAnsiTheme="majorHAnsi" w:cstheme="majorHAnsi"/>
          <w:smallCaps w:val="0"/>
          <w:noProof/>
          <w:sz w:val="24"/>
          <w:szCs w:val="24"/>
          <w:lang w:eastAsia="hr-HR"/>
        </w:rPr>
      </w:pPr>
      <w:r w:rsidRPr="000F2446">
        <w:rPr>
          <w:rFonts w:asciiTheme="majorHAnsi" w:hAnsiTheme="majorHAnsi" w:cstheme="majorHAnsi"/>
          <w:bCs/>
          <w:smallCaps w:val="0"/>
          <w:sz w:val="24"/>
          <w:szCs w:val="24"/>
          <w:highlight w:val="yellow"/>
        </w:rPr>
        <w:fldChar w:fldCharType="begin"/>
      </w:r>
      <w:r w:rsidRPr="000F2446">
        <w:rPr>
          <w:rFonts w:asciiTheme="majorHAnsi" w:hAnsiTheme="majorHAnsi" w:cstheme="majorHAnsi"/>
          <w:bCs/>
          <w:smallCaps w:val="0"/>
          <w:sz w:val="24"/>
          <w:szCs w:val="24"/>
          <w:highlight w:val="yellow"/>
        </w:rPr>
        <w:instrText xml:space="preserve"> TOC \h \z \c "Slika" </w:instrText>
      </w:r>
      <w:r w:rsidRPr="000F2446">
        <w:rPr>
          <w:rFonts w:asciiTheme="majorHAnsi" w:hAnsiTheme="majorHAnsi" w:cstheme="majorHAnsi"/>
          <w:bCs/>
          <w:smallCaps w:val="0"/>
          <w:sz w:val="24"/>
          <w:szCs w:val="24"/>
          <w:highlight w:val="yellow"/>
        </w:rPr>
        <w:fldChar w:fldCharType="separate"/>
      </w:r>
      <w:hyperlink w:anchor="_Toc121488070" w:history="1">
        <w:r w:rsidR="00CB26D5" w:rsidRPr="00CB26D5">
          <w:rPr>
            <w:rStyle w:val="Hiperveza"/>
            <w:rFonts w:asciiTheme="majorHAnsi" w:hAnsiTheme="majorHAnsi" w:cstheme="majorHAnsi"/>
            <w:noProof/>
            <w:sz w:val="24"/>
            <w:szCs w:val="24"/>
          </w:rPr>
          <w:t>Slika 1. Model prikaza HRN EN ISO 31000 – Od procjene do upravljanja rizicima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_Toc121488070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16</w:t>
        </w:r>
        <w:r w:rsidR="00CB26D5" w:rsidRPr="00CB26D5">
          <w:rPr>
            <w:rFonts w:asciiTheme="majorHAnsi" w:hAnsiTheme="majorHAnsi" w:cstheme="majorHAnsi"/>
            <w:noProof/>
            <w:webHidden/>
            <w:sz w:val="24"/>
            <w:szCs w:val="24"/>
          </w:rPr>
          <w:fldChar w:fldCharType="end"/>
        </w:r>
      </w:hyperlink>
    </w:p>
    <w:p w14:paraId="601B7A17" w14:textId="259874B1"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71" w:history="1">
        <w:r w:rsidR="00CB26D5" w:rsidRPr="00CB26D5">
          <w:rPr>
            <w:rStyle w:val="Hiperveza"/>
            <w:rFonts w:asciiTheme="majorHAnsi" w:hAnsiTheme="majorHAnsi" w:cstheme="majorHAnsi"/>
            <w:noProof/>
            <w:sz w:val="24"/>
            <w:szCs w:val="24"/>
          </w:rPr>
          <w:t>Slika 2. Položaj Općine Cerovlje  u Istarskoj  županiji</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_Toc121488071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18</w:t>
        </w:r>
        <w:r w:rsidR="00CB26D5" w:rsidRPr="00CB26D5">
          <w:rPr>
            <w:rFonts w:asciiTheme="majorHAnsi" w:hAnsiTheme="majorHAnsi" w:cstheme="majorHAnsi"/>
            <w:noProof/>
            <w:webHidden/>
            <w:sz w:val="24"/>
            <w:szCs w:val="24"/>
          </w:rPr>
          <w:fldChar w:fldCharType="end"/>
        </w:r>
      </w:hyperlink>
    </w:p>
    <w:p w14:paraId="1927AC95" w14:textId="6D257FB3"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72" w:history="1">
        <w:r w:rsidR="00CB26D5" w:rsidRPr="00CB26D5">
          <w:rPr>
            <w:rStyle w:val="Hiperveza"/>
            <w:rFonts w:asciiTheme="majorHAnsi" w:hAnsiTheme="majorHAnsi" w:cstheme="majorHAnsi"/>
            <w:noProof/>
            <w:sz w:val="24"/>
            <w:szCs w:val="24"/>
          </w:rPr>
          <w:t>Slika 3. Prostorni raspored naselja na području Općine Cerovlje</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_Toc121488072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19</w:t>
        </w:r>
        <w:r w:rsidR="00CB26D5" w:rsidRPr="00CB26D5">
          <w:rPr>
            <w:rFonts w:asciiTheme="majorHAnsi" w:hAnsiTheme="majorHAnsi" w:cstheme="majorHAnsi"/>
            <w:noProof/>
            <w:webHidden/>
            <w:sz w:val="24"/>
            <w:szCs w:val="24"/>
          </w:rPr>
          <w:fldChar w:fldCharType="end"/>
        </w:r>
      </w:hyperlink>
    </w:p>
    <w:p w14:paraId="22149D02" w14:textId="00922F89"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73" w:history="1">
        <w:r w:rsidR="00CB26D5" w:rsidRPr="00CB26D5">
          <w:rPr>
            <w:rStyle w:val="Hiperveza"/>
            <w:rFonts w:asciiTheme="majorHAnsi" w:hAnsiTheme="majorHAnsi" w:cstheme="majorHAnsi"/>
            <w:noProof/>
            <w:sz w:val="24"/>
            <w:szCs w:val="24"/>
          </w:rPr>
          <w:t>Slika 4. Broj stanovnika po naseljima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_Toc121488073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21</w:t>
        </w:r>
        <w:r w:rsidR="00CB26D5" w:rsidRPr="00CB26D5">
          <w:rPr>
            <w:rFonts w:asciiTheme="majorHAnsi" w:hAnsiTheme="majorHAnsi" w:cstheme="majorHAnsi"/>
            <w:noProof/>
            <w:webHidden/>
            <w:sz w:val="24"/>
            <w:szCs w:val="24"/>
          </w:rPr>
          <w:fldChar w:fldCharType="end"/>
        </w:r>
      </w:hyperlink>
    </w:p>
    <w:p w14:paraId="0BD81724" w14:textId="5395CD61"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74" w:history="1">
        <w:r w:rsidR="00CB26D5" w:rsidRPr="00CB26D5">
          <w:rPr>
            <w:rStyle w:val="Hiperveza"/>
            <w:rFonts w:asciiTheme="majorHAnsi" w:hAnsiTheme="majorHAnsi" w:cstheme="majorHAnsi"/>
            <w:noProof/>
            <w:sz w:val="24"/>
            <w:szCs w:val="24"/>
          </w:rPr>
          <w:t>Slika 5. Karta epicentara potresa u Hrvatskoj</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_Toc121488074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48</w:t>
        </w:r>
        <w:r w:rsidR="00CB26D5" w:rsidRPr="00CB26D5">
          <w:rPr>
            <w:rFonts w:asciiTheme="majorHAnsi" w:hAnsiTheme="majorHAnsi" w:cstheme="majorHAnsi"/>
            <w:noProof/>
            <w:webHidden/>
            <w:sz w:val="24"/>
            <w:szCs w:val="24"/>
          </w:rPr>
          <w:fldChar w:fldCharType="end"/>
        </w:r>
      </w:hyperlink>
    </w:p>
    <w:p w14:paraId="7BFC8981" w14:textId="3405AF5F"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75" w:history="1">
        <w:r w:rsidR="00CB26D5" w:rsidRPr="00CB26D5">
          <w:rPr>
            <w:rStyle w:val="Hiperveza"/>
            <w:rFonts w:asciiTheme="majorHAnsi" w:eastAsia="Calibri" w:hAnsiTheme="majorHAnsi" w:cstheme="majorHAnsi"/>
            <w:noProof/>
            <w:sz w:val="24"/>
            <w:szCs w:val="24"/>
            <w:lang w:eastAsia="zh-CN"/>
          </w:rPr>
          <w:t>Slika 6. Karta potresnih područja RH za povratno razdoblje 475 godina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_Toc121488075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52</w:t>
        </w:r>
        <w:r w:rsidR="00CB26D5" w:rsidRPr="00CB26D5">
          <w:rPr>
            <w:rFonts w:asciiTheme="majorHAnsi" w:hAnsiTheme="majorHAnsi" w:cstheme="majorHAnsi"/>
            <w:noProof/>
            <w:webHidden/>
            <w:sz w:val="24"/>
            <w:szCs w:val="24"/>
          </w:rPr>
          <w:fldChar w:fldCharType="end"/>
        </w:r>
      </w:hyperlink>
    </w:p>
    <w:p w14:paraId="22341A5E" w14:textId="108EE508"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76" w:history="1">
        <w:r w:rsidR="00CB26D5" w:rsidRPr="00CB26D5">
          <w:rPr>
            <w:rStyle w:val="Hiperveza"/>
            <w:rFonts w:asciiTheme="majorHAnsi" w:eastAsia="Calibri" w:hAnsiTheme="majorHAnsi" w:cstheme="majorHAnsi"/>
            <w:noProof/>
            <w:sz w:val="24"/>
            <w:szCs w:val="24"/>
            <w:lang w:eastAsia="zh-CN"/>
          </w:rPr>
          <w:t>Slika 7. Karta srednje godišnje količine oborina (mm) prema podacima 1971.-2000. godine</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_Toc121488076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65</w:t>
        </w:r>
        <w:r w:rsidR="00CB26D5" w:rsidRPr="00CB26D5">
          <w:rPr>
            <w:rFonts w:asciiTheme="majorHAnsi" w:hAnsiTheme="majorHAnsi" w:cstheme="majorHAnsi"/>
            <w:noProof/>
            <w:webHidden/>
            <w:sz w:val="24"/>
            <w:szCs w:val="24"/>
          </w:rPr>
          <w:fldChar w:fldCharType="end"/>
        </w:r>
      </w:hyperlink>
    </w:p>
    <w:p w14:paraId="43E44F68" w14:textId="5AED8C7F"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77" w:history="1">
        <w:r w:rsidR="00CB26D5" w:rsidRPr="00CB26D5">
          <w:rPr>
            <w:rStyle w:val="Hiperveza"/>
            <w:rFonts w:asciiTheme="majorHAnsi" w:hAnsiTheme="majorHAnsi" w:cstheme="majorHAnsi"/>
            <w:noProof/>
            <w:sz w:val="24"/>
            <w:szCs w:val="24"/>
          </w:rPr>
          <w:t>Slika 8. Karta maksimalne temperature zraka za povratno razdoblje 50 godina za RH</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_Toc121488077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78</w:t>
        </w:r>
        <w:r w:rsidR="00CB26D5" w:rsidRPr="00CB26D5">
          <w:rPr>
            <w:rFonts w:asciiTheme="majorHAnsi" w:hAnsiTheme="majorHAnsi" w:cstheme="majorHAnsi"/>
            <w:noProof/>
            <w:webHidden/>
            <w:sz w:val="24"/>
            <w:szCs w:val="24"/>
          </w:rPr>
          <w:fldChar w:fldCharType="end"/>
        </w:r>
      </w:hyperlink>
    </w:p>
    <w:p w14:paraId="28C718A8" w14:textId="695F7940"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78" w:history="1">
        <w:r w:rsidR="00CB26D5" w:rsidRPr="00CB26D5">
          <w:rPr>
            <w:rStyle w:val="Hiperveza"/>
            <w:rFonts w:asciiTheme="majorHAnsi" w:hAnsiTheme="majorHAnsi" w:cstheme="majorHAnsi"/>
            <w:noProof/>
            <w:sz w:val="24"/>
            <w:szCs w:val="24"/>
          </w:rPr>
          <w:t>Slika 9. Srednji godišnji broj toplih dana za područje RH</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_Toc121488078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79</w:t>
        </w:r>
        <w:r w:rsidR="00CB26D5" w:rsidRPr="00CB26D5">
          <w:rPr>
            <w:rFonts w:asciiTheme="majorHAnsi" w:hAnsiTheme="majorHAnsi" w:cstheme="majorHAnsi"/>
            <w:noProof/>
            <w:webHidden/>
            <w:sz w:val="24"/>
            <w:szCs w:val="24"/>
          </w:rPr>
          <w:fldChar w:fldCharType="end"/>
        </w:r>
      </w:hyperlink>
    </w:p>
    <w:p w14:paraId="7909B0A1" w14:textId="48C67551"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79" w:history="1">
        <w:r w:rsidR="00CB26D5" w:rsidRPr="00CB26D5">
          <w:rPr>
            <w:rStyle w:val="Hiperveza"/>
            <w:rFonts w:asciiTheme="majorHAnsi" w:eastAsia="Calibri" w:hAnsiTheme="majorHAnsi" w:cstheme="majorHAnsi"/>
            <w:noProof/>
            <w:sz w:val="24"/>
            <w:szCs w:val="24"/>
            <w:lang w:eastAsia="zh-CN"/>
          </w:rPr>
          <w:t>Slika 10. Odstupanje srednje sezonske temperature zraka za ljeto 2021. u odnosu na normalu</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_Toc121488079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81</w:t>
        </w:r>
        <w:r w:rsidR="00CB26D5" w:rsidRPr="00CB26D5">
          <w:rPr>
            <w:rFonts w:asciiTheme="majorHAnsi" w:hAnsiTheme="majorHAnsi" w:cstheme="majorHAnsi"/>
            <w:noProof/>
            <w:webHidden/>
            <w:sz w:val="24"/>
            <w:szCs w:val="24"/>
          </w:rPr>
          <w:fldChar w:fldCharType="end"/>
        </w:r>
      </w:hyperlink>
    </w:p>
    <w:p w14:paraId="03CA1B42" w14:textId="1CBABF11"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80" w:history="1">
        <w:r w:rsidR="00CB26D5" w:rsidRPr="00CB26D5">
          <w:rPr>
            <w:rStyle w:val="Hiperveza"/>
            <w:rFonts w:asciiTheme="majorHAnsi" w:hAnsiTheme="majorHAnsi" w:cstheme="majorHAnsi"/>
            <w:noProof/>
            <w:sz w:val="24"/>
            <w:szCs w:val="24"/>
          </w:rPr>
          <w:t>Slika 11. Srednje sezonske žestine tijekom požarne sezone (lipanj–rujan) u razdoblju 1991.–2020.</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_Toc121488080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101</w:t>
        </w:r>
        <w:r w:rsidR="00CB26D5" w:rsidRPr="00CB26D5">
          <w:rPr>
            <w:rFonts w:asciiTheme="majorHAnsi" w:hAnsiTheme="majorHAnsi" w:cstheme="majorHAnsi"/>
            <w:noProof/>
            <w:webHidden/>
            <w:sz w:val="24"/>
            <w:szCs w:val="24"/>
          </w:rPr>
          <w:fldChar w:fldCharType="end"/>
        </w:r>
      </w:hyperlink>
    </w:p>
    <w:p w14:paraId="7B8475BC" w14:textId="23226D08"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81" w:history="1">
        <w:r w:rsidR="00CB26D5" w:rsidRPr="00CB26D5">
          <w:rPr>
            <w:rStyle w:val="Hiperveza"/>
            <w:rFonts w:asciiTheme="majorHAnsi" w:eastAsia="Calibri" w:hAnsiTheme="majorHAnsi" w:cstheme="majorHAnsi"/>
            <w:noProof/>
            <w:sz w:val="24"/>
            <w:szCs w:val="24"/>
            <w:lang w:eastAsia="zh-CN"/>
          </w:rPr>
          <w:t>Slika 12. Nagib terena na području RH</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_Toc121488081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108</w:t>
        </w:r>
        <w:r w:rsidR="00CB26D5" w:rsidRPr="00CB26D5">
          <w:rPr>
            <w:rFonts w:asciiTheme="majorHAnsi" w:hAnsiTheme="majorHAnsi" w:cstheme="majorHAnsi"/>
            <w:noProof/>
            <w:webHidden/>
            <w:sz w:val="24"/>
            <w:szCs w:val="24"/>
          </w:rPr>
          <w:fldChar w:fldCharType="end"/>
        </w:r>
      </w:hyperlink>
    </w:p>
    <w:p w14:paraId="23A5A76F" w14:textId="551FA981"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82" w:history="1">
        <w:r w:rsidR="00CB26D5" w:rsidRPr="00CB26D5">
          <w:rPr>
            <w:rStyle w:val="Hiperveza"/>
            <w:rFonts w:asciiTheme="majorHAnsi" w:hAnsiTheme="majorHAnsi" w:cstheme="majorHAnsi"/>
            <w:noProof/>
            <w:sz w:val="24"/>
            <w:szCs w:val="24"/>
          </w:rPr>
          <w:t>Slika 13. Karta podložnosti na klizanje i odrone za Hrvatsku</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_Toc121488082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109</w:t>
        </w:r>
        <w:r w:rsidR="00CB26D5" w:rsidRPr="00CB26D5">
          <w:rPr>
            <w:rFonts w:asciiTheme="majorHAnsi" w:hAnsiTheme="majorHAnsi" w:cstheme="majorHAnsi"/>
            <w:noProof/>
            <w:webHidden/>
            <w:sz w:val="24"/>
            <w:szCs w:val="24"/>
          </w:rPr>
          <w:fldChar w:fldCharType="end"/>
        </w:r>
      </w:hyperlink>
    </w:p>
    <w:p w14:paraId="251503CD" w14:textId="07E3025C"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83" w:history="1">
        <w:r w:rsidR="00CB26D5" w:rsidRPr="00CB26D5">
          <w:rPr>
            <w:rStyle w:val="Hiperveza"/>
            <w:rFonts w:asciiTheme="majorHAnsi" w:hAnsiTheme="majorHAnsi" w:cstheme="majorHAnsi"/>
            <w:noProof/>
            <w:sz w:val="24"/>
            <w:szCs w:val="24"/>
          </w:rPr>
          <w:t>Slika 14. Standardizirani oborinski indeks (SPI) za razdoblje ožujak – kolovoz 2022.</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_Toc121488083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116</w:t>
        </w:r>
        <w:r w:rsidR="00CB26D5" w:rsidRPr="00CB26D5">
          <w:rPr>
            <w:rFonts w:asciiTheme="majorHAnsi" w:hAnsiTheme="majorHAnsi" w:cstheme="majorHAnsi"/>
            <w:noProof/>
            <w:webHidden/>
            <w:sz w:val="24"/>
            <w:szCs w:val="24"/>
          </w:rPr>
          <w:fldChar w:fldCharType="end"/>
        </w:r>
      </w:hyperlink>
    </w:p>
    <w:p w14:paraId="323F84F9" w14:textId="2CEF4492" w:rsidR="00CB26D5" w:rsidRPr="00CB26D5" w:rsidRDefault="00000000">
      <w:pPr>
        <w:pStyle w:val="Tablicaslika"/>
        <w:tabs>
          <w:tab w:val="right" w:leader="dot" w:pos="8777"/>
        </w:tabs>
        <w:rPr>
          <w:rFonts w:asciiTheme="majorHAnsi" w:eastAsiaTheme="minorEastAsia" w:hAnsiTheme="majorHAnsi" w:cstheme="majorHAnsi"/>
          <w:smallCaps w:val="0"/>
          <w:noProof/>
          <w:sz w:val="24"/>
          <w:szCs w:val="24"/>
          <w:lang w:eastAsia="hr-HR"/>
        </w:rPr>
      </w:pPr>
      <w:hyperlink w:anchor="_Toc121488084" w:history="1">
        <w:r w:rsidR="00CB26D5" w:rsidRPr="00CB26D5">
          <w:rPr>
            <w:rStyle w:val="Hiperveza"/>
            <w:rFonts w:asciiTheme="majorHAnsi" w:eastAsia="Calibri" w:hAnsiTheme="majorHAnsi" w:cstheme="majorHAnsi"/>
            <w:noProof/>
            <w:sz w:val="24"/>
            <w:szCs w:val="24"/>
            <w:lang w:eastAsia="zh-CN"/>
          </w:rPr>
          <w:t>Slika 15. Vrednovanje rizika - ALARP načela</w:t>
        </w:r>
        <w:r w:rsidR="00CB26D5" w:rsidRPr="00CB26D5">
          <w:rPr>
            <w:rFonts w:asciiTheme="majorHAnsi" w:hAnsiTheme="majorHAnsi" w:cstheme="majorHAnsi"/>
            <w:noProof/>
            <w:webHidden/>
            <w:sz w:val="24"/>
            <w:szCs w:val="24"/>
          </w:rPr>
          <w:tab/>
        </w:r>
        <w:r w:rsidR="00CB26D5" w:rsidRPr="00CB26D5">
          <w:rPr>
            <w:rFonts w:asciiTheme="majorHAnsi" w:hAnsiTheme="majorHAnsi" w:cstheme="majorHAnsi"/>
            <w:noProof/>
            <w:webHidden/>
            <w:sz w:val="24"/>
            <w:szCs w:val="24"/>
          </w:rPr>
          <w:fldChar w:fldCharType="begin"/>
        </w:r>
        <w:r w:rsidR="00CB26D5" w:rsidRPr="00CB26D5">
          <w:rPr>
            <w:rFonts w:asciiTheme="majorHAnsi" w:hAnsiTheme="majorHAnsi" w:cstheme="majorHAnsi"/>
            <w:noProof/>
            <w:webHidden/>
            <w:sz w:val="24"/>
            <w:szCs w:val="24"/>
          </w:rPr>
          <w:instrText xml:space="preserve"> PAGEREF _Toc121488084 \h </w:instrText>
        </w:r>
        <w:r w:rsidR="00CB26D5" w:rsidRPr="00CB26D5">
          <w:rPr>
            <w:rFonts w:asciiTheme="majorHAnsi" w:hAnsiTheme="majorHAnsi" w:cstheme="majorHAnsi"/>
            <w:noProof/>
            <w:webHidden/>
            <w:sz w:val="24"/>
            <w:szCs w:val="24"/>
          </w:rPr>
        </w:r>
        <w:r w:rsidR="00CB26D5" w:rsidRPr="00CB26D5">
          <w:rPr>
            <w:rFonts w:asciiTheme="majorHAnsi" w:hAnsiTheme="majorHAnsi" w:cstheme="majorHAnsi"/>
            <w:noProof/>
            <w:webHidden/>
            <w:sz w:val="24"/>
            <w:szCs w:val="24"/>
          </w:rPr>
          <w:fldChar w:fldCharType="separate"/>
        </w:r>
        <w:r w:rsidR="00B31062">
          <w:rPr>
            <w:rFonts w:asciiTheme="majorHAnsi" w:hAnsiTheme="majorHAnsi" w:cstheme="majorHAnsi"/>
            <w:noProof/>
            <w:webHidden/>
            <w:sz w:val="24"/>
            <w:szCs w:val="24"/>
          </w:rPr>
          <w:t>164</w:t>
        </w:r>
        <w:r w:rsidR="00CB26D5" w:rsidRPr="00CB26D5">
          <w:rPr>
            <w:rFonts w:asciiTheme="majorHAnsi" w:hAnsiTheme="majorHAnsi" w:cstheme="majorHAnsi"/>
            <w:noProof/>
            <w:webHidden/>
            <w:sz w:val="24"/>
            <w:szCs w:val="24"/>
          </w:rPr>
          <w:fldChar w:fldCharType="end"/>
        </w:r>
      </w:hyperlink>
    </w:p>
    <w:p w14:paraId="2B158E69" w14:textId="49DD1275" w:rsidR="00CC0B01" w:rsidRPr="006D5E38" w:rsidRDefault="00B52AD2" w:rsidP="001523B2">
      <w:pPr>
        <w:jc w:val="center"/>
        <w:rPr>
          <w:rFonts w:asciiTheme="majorHAnsi" w:hAnsiTheme="majorHAnsi" w:cstheme="majorHAnsi"/>
          <w:b/>
          <w:sz w:val="28"/>
          <w:szCs w:val="28"/>
        </w:rPr>
      </w:pPr>
      <w:r w:rsidRPr="000F2446">
        <w:rPr>
          <w:rFonts w:asciiTheme="majorHAnsi" w:hAnsiTheme="majorHAnsi" w:cstheme="majorHAnsi"/>
          <w:bCs/>
          <w:smallCaps/>
          <w:sz w:val="24"/>
          <w:szCs w:val="24"/>
          <w:highlight w:val="yellow"/>
        </w:rPr>
        <w:fldChar w:fldCharType="end"/>
      </w:r>
    </w:p>
    <w:p w14:paraId="19FDAA46" w14:textId="77777777" w:rsidR="001C6215" w:rsidRPr="00A75C6A" w:rsidRDefault="001C6215" w:rsidP="003870BB">
      <w:pPr>
        <w:spacing w:after="0" w:line="360" w:lineRule="auto"/>
        <w:jc w:val="both"/>
        <w:rPr>
          <w:bCs/>
          <w:sz w:val="24"/>
          <w:szCs w:val="24"/>
        </w:rPr>
      </w:pPr>
    </w:p>
    <w:p w14:paraId="239E313E" w14:textId="77777777" w:rsidR="00380668" w:rsidRDefault="00380668" w:rsidP="00F27FBF">
      <w:pPr>
        <w:jc w:val="center"/>
        <w:sectPr w:rsidR="00380668" w:rsidSect="000E3E1A">
          <w:pgSz w:w="11906" w:h="16838"/>
          <w:pgMar w:top="1418" w:right="1418" w:bottom="1418" w:left="1701" w:header="709" w:footer="709" w:gutter="0"/>
          <w:cols w:space="708"/>
          <w:docGrid w:linePitch="360"/>
        </w:sectPr>
      </w:pPr>
    </w:p>
    <w:p w14:paraId="102FDC59" w14:textId="1484F857" w:rsidR="008B1374" w:rsidRDefault="008B1374" w:rsidP="008B1374">
      <w:pPr>
        <w:pStyle w:val="Odlomakpopisa"/>
      </w:pPr>
      <w:bookmarkStart w:id="2" w:name="_Toc19619260"/>
      <w:bookmarkStart w:id="3" w:name="_Toc66103516"/>
      <w:bookmarkStart w:id="4" w:name="_Toc88654238"/>
      <w:bookmarkStart w:id="5" w:name="_Toc102546742"/>
      <w:r>
        <w:rPr>
          <w:noProof/>
        </w:rPr>
        <w:lastRenderedPageBreak/>
        <w:drawing>
          <wp:inline distT="0" distB="0" distL="0" distR="0" wp14:anchorId="503B1EFD" wp14:editId="54DBEFA2">
            <wp:extent cx="5581650" cy="7886700"/>
            <wp:effectExtent l="0" t="0" r="0" b="0"/>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0" cy="7886700"/>
                    </a:xfrm>
                    <a:prstGeom prst="rect">
                      <a:avLst/>
                    </a:prstGeom>
                    <a:noFill/>
                    <a:ln>
                      <a:noFill/>
                    </a:ln>
                  </pic:spPr>
                </pic:pic>
              </a:graphicData>
            </a:graphic>
          </wp:inline>
        </w:drawing>
      </w:r>
    </w:p>
    <w:p w14:paraId="02A8B8D6" w14:textId="3CBBE810" w:rsidR="008B1374" w:rsidRDefault="008B1374" w:rsidP="008B1374">
      <w:pPr>
        <w:rPr>
          <w:lang w:eastAsia="zh-CN"/>
        </w:rPr>
      </w:pPr>
      <w:r>
        <w:rPr>
          <w:noProof/>
          <w:lang w:eastAsia="zh-CN"/>
        </w:rPr>
        <w:lastRenderedPageBreak/>
        <w:drawing>
          <wp:inline distT="0" distB="0" distL="0" distR="0" wp14:anchorId="607FA214" wp14:editId="3106AFB0">
            <wp:extent cx="5581650" cy="7886700"/>
            <wp:effectExtent l="0" t="0" r="0" b="0"/>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1650" cy="7886700"/>
                    </a:xfrm>
                    <a:prstGeom prst="rect">
                      <a:avLst/>
                    </a:prstGeom>
                    <a:noFill/>
                    <a:ln>
                      <a:noFill/>
                    </a:ln>
                  </pic:spPr>
                </pic:pic>
              </a:graphicData>
            </a:graphic>
          </wp:inline>
        </w:drawing>
      </w:r>
    </w:p>
    <w:p w14:paraId="5E18F9DA" w14:textId="77777777" w:rsidR="00077378" w:rsidRDefault="00077378" w:rsidP="008B1374">
      <w:pPr>
        <w:rPr>
          <w:lang w:eastAsia="zh-CN"/>
        </w:rPr>
      </w:pPr>
    </w:p>
    <w:p w14:paraId="5569D592" w14:textId="77777777" w:rsidR="00077378" w:rsidRDefault="00077378" w:rsidP="008B1374">
      <w:pPr>
        <w:rPr>
          <w:lang w:eastAsia="zh-CN"/>
        </w:rPr>
      </w:pPr>
    </w:p>
    <w:p w14:paraId="3AFDE134" w14:textId="102B06F2" w:rsidR="00077378" w:rsidRDefault="00077378" w:rsidP="008B1374">
      <w:pPr>
        <w:rPr>
          <w:lang w:eastAsia="zh-CN"/>
        </w:rPr>
      </w:pPr>
    </w:p>
    <w:p w14:paraId="65EA3AAA" w14:textId="7853B508" w:rsidR="00077378" w:rsidRDefault="0008675A" w:rsidP="008B1374">
      <w:pPr>
        <w:rPr>
          <w:lang w:eastAsia="zh-CN"/>
        </w:rPr>
      </w:pPr>
      <w:r>
        <w:rPr>
          <w:noProof/>
        </w:rPr>
        <w:lastRenderedPageBreak/>
        <w:drawing>
          <wp:inline distT="0" distB="0" distL="0" distR="0" wp14:anchorId="4A93897A" wp14:editId="6B4D025C">
            <wp:extent cx="5579745" cy="7884795"/>
            <wp:effectExtent l="0" t="0" r="1905" b="1905"/>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9745" cy="7884795"/>
                    </a:xfrm>
                    <a:prstGeom prst="rect">
                      <a:avLst/>
                    </a:prstGeom>
                    <a:noFill/>
                    <a:ln>
                      <a:noFill/>
                    </a:ln>
                  </pic:spPr>
                </pic:pic>
              </a:graphicData>
            </a:graphic>
          </wp:inline>
        </w:drawing>
      </w:r>
    </w:p>
    <w:p w14:paraId="0F17F150" w14:textId="77777777" w:rsidR="008B1374" w:rsidRDefault="008B1374" w:rsidP="008B1374">
      <w:pPr>
        <w:rPr>
          <w:lang w:eastAsia="zh-CN"/>
        </w:rPr>
      </w:pPr>
    </w:p>
    <w:p w14:paraId="026E925A" w14:textId="1DC7A52A" w:rsidR="008B1374" w:rsidRPr="008B1374" w:rsidRDefault="008B1374" w:rsidP="008B1374">
      <w:pPr>
        <w:rPr>
          <w:lang w:eastAsia="zh-CN"/>
        </w:rPr>
        <w:sectPr w:rsidR="008B1374" w:rsidRPr="008B1374" w:rsidSect="00F27FBF">
          <w:pgSz w:w="11906" w:h="16838"/>
          <w:pgMar w:top="1418" w:right="1418" w:bottom="1418" w:left="1701" w:header="709" w:footer="709" w:gutter="0"/>
          <w:cols w:space="708"/>
          <w:docGrid w:linePitch="360"/>
        </w:sectPr>
      </w:pPr>
    </w:p>
    <w:p w14:paraId="2A84956D" w14:textId="2C4E54E1" w:rsidR="0072035B" w:rsidRPr="000E47AE" w:rsidRDefault="00F27FBF" w:rsidP="000E47AE">
      <w:pPr>
        <w:pStyle w:val="Naslov1"/>
      </w:pPr>
      <w:bookmarkStart w:id="6" w:name="_Toc122503520"/>
      <w:r w:rsidRPr="000E47AE">
        <w:lastRenderedPageBreak/>
        <w:t>UVOD</w:t>
      </w:r>
      <w:bookmarkEnd w:id="2"/>
      <w:bookmarkEnd w:id="3"/>
      <w:bookmarkEnd w:id="4"/>
      <w:bookmarkEnd w:id="5"/>
      <w:bookmarkEnd w:id="6"/>
    </w:p>
    <w:p w14:paraId="3B653011" w14:textId="5437A8D7" w:rsidR="00F27FBF" w:rsidRPr="00333092" w:rsidRDefault="00F27FBF" w:rsidP="00333092">
      <w:pPr>
        <w:pStyle w:val="Odlomakpopisa"/>
      </w:pPr>
      <w:bookmarkStart w:id="7" w:name="_Hlk525714457"/>
      <w:r w:rsidRPr="00333092">
        <w:t>Temeljem članka 17. stavka 1. Zakona o sustavu civilne zaštite („Narodne novine“, broj 82/15</w:t>
      </w:r>
      <w:r w:rsidR="00355353" w:rsidRPr="00333092">
        <w:t>, 118/18</w:t>
      </w:r>
      <w:r w:rsidR="007347BD" w:rsidRPr="00333092">
        <w:t>, 31/20</w:t>
      </w:r>
      <w:r w:rsidR="007A7BEB" w:rsidRPr="00333092">
        <w:t xml:space="preserve">, </w:t>
      </w:r>
      <w:r w:rsidR="00761A85" w:rsidRPr="00333092">
        <w:t>20/21</w:t>
      </w:r>
      <w:r w:rsidR="008A0DE8">
        <w:t>, 114/22</w:t>
      </w:r>
      <w:r w:rsidRPr="00333092">
        <w:t>)</w:t>
      </w:r>
      <w:r w:rsidR="00E81FDF" w:rsidRPr="00333092">
        <w:t xml:space="preserve">(u daljnjem tekstu: </w:t>
      </w:r>
      <w:r w:rsidR="00E81FDF" w:rsidRPr="00FB5BBA">
        <w:rPr>
          <w:i/>
          <w:iCs/>
        </w:rPr>
        <w:t>Zakon</w:t>
      </w:r>
      <w:r w:rsidR="00E81FDF" w:rsidRPr="00333092">
        <w:t>)</w:t>
      </w:r>
      <w:r w:rsidR="007347BD" w:rsidRPr="00333092">
        <w:t xml:space="preserve">, </w:t>
      </w:r>
      <w:r w:rsidRPr="00333092">
        <w:t xml:space="preserve">predstavničko tijelo na prijedlog izvršnog tijela jedinice lokalne i područne (regionalne) samouprave donosi </w:t>
      </w:r>
      <w:r w:rsidR="003A518F" w:rsidRPr="00333092">
        <w:t>p</w:t>
      </w:r>
      <w:r w:rsidRPr="00333092">
        <w:t>rocjenu rizika od velikih nesreća.</w:t>
      </w:r>
    </w:p>
    <w:p w14:paraId="3496F779" w14:textId="77777777" w:rsidR="00210C96" w:rsidRPr="00210C96" w:rsidRDefault="00210C96" w:rsidP="00210C96">
      <w:pPr>
        <w:pStyle w:val="Odlomakpopisa"/>
      </w:pPr>
      <w:r w:rsidRPr="00210C96">
        <w:t>Procjene rizika od velikih nesreća za područja jedinica lokalne samouprave izrađuju se najmanje jednom u 3 godine te se njihovo usklađivanje i usvajanje mora provesti do kraja mjeseca ožujka.</w:t>
      </w:r>
    </w:p>
    <w:p w14:paraId="33F1E23B" w14:textId="30512DE3" w:rsidR="00F27FBF" w:rsidRPr="00333092" w:rsidRDefault="00F27FBF" w:rsidP="00333092">
      <w:pPr>
        <w:pStyle w:val="Odlomakpopisa"/>
      </w:pPr>
      <w:r w:rsidRPr="00333092">
        <w:t xml:space="preserve">Potreba izrade Procjene rizika od velikih nesreća </w:t>
      </w:r>
      <w:r w:rsidR="00333092">
        <w:t xml:space="preserve">za </w:t>
      </w:r>
      <w:r w:rsidR="00C50D43">
        <w:t xml:space="preserve">Općinu </w:t>
      </w:r>
      <w:r w:rsidR="000F2446">
        <w:t>Cerovlje</w:t>
      </w:r>
      <w:r w:rsidR="00C50D43">
        <w:t xml:space="preserve"> </w:t>
      </w:r>
      <w:r w:rsidR="00064C5F" w:rsidRPr="00333092">
        <w:t>t</w:t>
      </w:r>
      <w:r w:rsidRPr="00333092">
        <w:t>emelji se na društvenim, ekonomskim te praktičnim razlozima koji uključuju:</w:t>
      </w:r>
    </w:p>
    <w:p w14:paraId="6180B40B" w14:textId="77777777" w:rsidR="00F27FBF" w:rsidRPr="00333092" w:rsidRDefault="00F27FBF" w:rsidP="0038713C">
      <w:pPr>
        <w:numPr>
          <w:ilvl w:val="0"/>
          <w:numId w:val="5"/>
        </w:numPr>
        <w:spacing w:after="0" w:line="276" w:lineRule="auto"/>
        <w:ind w:left="714" w:hanging="357"/>
        <w:jc w:val="both"/>
        <w:rPr>
          <w:rFonts w:cstheme="minorHAnsi"/>
          <w:sz w:val="24"/>
          <w:szCs w:val="24"/>
        </w:rPr>
      </w:pPr>
      <w:r w:rsidRPr="00333092">
        <w:rPr>
          <w:rFonts w:cstheme="minorHAnsi"/>
          <w:sz w:val="24"/>
          <w:szCs w:val="24"/>
        </w:rPr>
        <w:t>unaprjeđenje shvaćanja rizika za potrebe praktičnog korištenja u postupcima planiranja, osiguranja, investiranja te ostalim srodnim aktivnostima,</w:t>
      </w:r>
    </w:p>
    <w:p w14:paraId="2187F632" w14:textId="77777777" w:rsidR="00F27FBF" w:rsidRPr="00333092" w:rsidRDefault="00F27FBF" w:rsidP="0038713C">
      <w:pPr>
        <w:numPr>
          <w:ilvl w:val="0"/>
          <w:numId w:val="5"/>
        </w:numPr>
        <w:spacing w:after="0" w:line="276" w:lineRule="auto"/>
        <w:ind w:left="714" w:hanging="357"/>
        <w:jc w:val="both"/>
        <w:rPr>
          <w:rFonts w:cstheme="minorHAnsi"/>
          <w:sz w:val="24"/>
          <w:szCs w:val="24"/>
        </w:rPr>
      </w:pPr>
      <w:r w:rsidRPr="00333092">
        <w:rPr>
          <w:rFonts w:cstheme="minorHAnsi"/>
          <w:sz w:val="24"/>
          <w:szCs w:val="24"/>
        </w:rPr>
        <w:t>standardiziranje procjenjivanja rizika na svim razinama i od strane svih sektora,</w:t>
      </w:r>
    </w:p>
    <w:p w14:paraId="77FC9ABA" w14:textId="77777777" w:rsidR="00F27FBF" w:rsidRPr="00333092" w:rsidRDefault="00F27FBF" w:rsidP="0038713C">
      <w:pPr>
        <w:numPr>
          <w:ilvl w:val="0"/>
          <w:numId w:val="5"/>
        </w:numPr>
        <w:spacing w:after="0" w:line="276" w:lineRule="auto"/>
        <w:ind w:left="714" w:hanging="357"/>
        <w:jc w:val="both"/>
        <w:rPr>
          <w:rFonts w:cstheme="minorHAnsi"/>
          <w:sz w:val="24"/>
          <w:szCs w:val="24"/>
        </w:rPr>
      </w:pPr>
      <w:r w:rsidRPr="00333092">
        <w:rPr>
          <w:rFonts w:cstheme="minorHAnsi"/>
          <w:sz w:val="24"/>
          <w:szCs w:val="24"/>
        </w:rPr>
        <w:t>pojednostavnjenje procesa u svrhu lakšeg nadzora i razumijevanja izlaznih rezultata,</w:t>
      </w:r>
    </w:p>
    <w:p w14:paraId="30C8C51C" w14:textId="71B7D388" w:rsidR="00F27FBF" w:rsidRPr="00333092" w:rsidRDefault="00F27FBF" w:rsidP="0038713C">
      <w:pPr>
        <w:numPr>
          <w:ilvl w:val="0"/>
          <w:numId w:val="5"/>
        </w:numPr>
        <w:spacing w:after="120" w:line="276" w:lineRule="auto"/>
        <w:ind w:left="714" w:hanging="357"/>
        <w:jc w:val="both"/>
        <w:rPr>
          <w:rFonts w:cstheme="minorHAnsi"/>
          <w:sz w:val="24"/>
          <w:szCs w:val="24"/>
        </w:rPr>
      </w:pPr>
      <w:r w:rsidRPr="00333092">
        <w:rPr>
          <w:rFonts w:cstheme="minorHAnsi"/>
          <w:sz w:val="24"/>
          <w:szCs w:val="24"/>
        </w:rPr>
        <w:t>jačanje dosljednosti radi lakše usporedbe rezultata različitih područja i/ili prijetnji.</w:t>
      </w:r>
    </w:p>
    <w:p w14:paraId="213EA09C" w14:textId="5E39DD56" w:rsidR="00F27FBF" w:rsidRPr="00B74592" w:rsidRDefault="007A7BEB" w:rsidP="00E31B63">
      <w:pPr>
        <w:pStyle w:val="Odlomakpopisa"/>
      </w:pPr>
      <w:r>
        <w:t xml:space="preserve">Procjena rizika </w:t>
      </w:r>
      <w:r w:rsidR="00F27FBF" w:rsidRPr="00B74592">
        <w:t>od velikih nesreća za</w:t>
      </w:r>
      <w:r w:rsidR="00333092">
        <w:t xml:space="preserve"> </w:t>
      </w:r>
      <w:r w:rsidR="00C50D43">
        <w:t xml:space="preserve">Općinu </w:t>
      </w:r>
      <w:r w:rsidR="000F2446">
        <w:t>Cerovlje</w:t>
      </w:r>
      <w:r w:rsidR="00C50D43">
        <w:t xml:space="preserve"> </w:t>
      </w:r>
      <w:r w:rsidR="00F27FBF" w:rsidRPr="00B74592">
        <w:t>izrađena je sukladno</w:t>
      </w:r>
      <w:r w:rsidR="00E81FDF">
        <w:t xml:space="preserve"> </w:t>
      </w:r>
      <w:r w:rsidR="00E81FDF" w:rsidRPr="00E81FDF">
        <w:rPr>
          <w:i/>
          <w:iCs/>
        </w:rPr>
        <w:t>Zakonu</w:t>
      </w:r>
      <w:r w:rsidR="00E81FDF">
        <w:t xml:space="preserve"> te</w:t>
      </w:r>
      <w:r w:rsidR="00F27FBF" w:rsidRPr="00B74592">
        <w:t xml:space="preserve">: </w:t>
      </w:r>
    </w:p>
    <w:p w14:paraId="0B59E5FC" w14:textId="711F8A72" w:rsidR="00F27FBF" w:rsidRPr="00333092" w:rsidRDefault="00F27FBF" w:rsidP="00D32C24">
      <w:pPr>
        <w:numPr>
          <w:ilvl w:val="0"/>
          <w:numId w:val="6"/>
        </w:numPr>
        <w:spacing w:after="0" w:line="276" w:lineRule="auto"/>
        <w:ind w:left="714" w:hanging="357"/>
        <w:jc w:val="both"/>
        <w:rPr>
          <w:rFonts w:cstheme="minorHAnsi"/>
          <w:sz w:val="24"/>
          <w:szCs w:val="24"/>
        </w:rPr>
      </w:pPr>
      <w:r w:rsidRPr="00333092">
        <w:rPr>
          <w:rFonts w:cstheme="minorHAnsi"/>
          <w:b/>
          <w:sz w:val="24"/>
          <w:szCs w:val="24"/>
        </w:rPr>
        <w:t>Pravilniku o smjernicama za izradu procjena rizika od katastrofa i velikih nesreća za područje Republike Hrvatske i jedinica lokalne i područne (regionalne) samouprave</w:t>
      </w:r>
      <w:r w:rsidRPr="00333092">
        <w:rPr>
          <w:rFonts w:cstheme="minorHAnsi"/>
          <w:sz w:val="24"/>
          <w:szCs w:val="24"/>
        </w:rPr>
        <w:t xml:space="preserve"> („Narodne </w:t>
      </w:r>
      <w:r w:rsidR="00BE2D3D" w:rsidRPr="00333092">
        <w:rPr>
          <w:rFonts w:cstheme="minorHAnsi"/>
          <w:sz w:val="24"/>
          <w:szCs w:val="24"/>
        </w:rPr>
        <w:t>n</w:t>
      </w:r>
      <w:r w:rsidRPr="00333092">
        <w:rPr>
          <w:rFonts w:cstheme="minorHAnsi"/>
          <w:sz w:val="24"/>
          <w:szCs w:val="24"/>
        </w:rPr>
        <w:t>ovine“</w:t>
      </w:r>
      <w:r w:rsidR="00BE2D3D" w:rsidRPr="00333092">
        <w:rPr>
          <w:rFonts w:cstheme="minorHAnsi"/>
          <w:sz w:val="24"/>
          <w:szCs w:val="24"/>
        </w:rPr>
        <w:t>,</w:t>
      </w:r>
      <w:r w:rsidRPr="00333092">
        <w:rPr>
          <w:rFonts w:cstheme="minorHAnsi"/>
          <w:sz w:val="24"/>
          <w:szCs w:val="24"/>
        </w:rPr>
        <w:t xml:space="preserve"> broj 65/16),</w:t>
      </w:r>
    </w:p>
    <w:p w14:paraId="4344F5F0" w14:textId="77777777" w:rsidR="006364B4" w:rsidRPr="00333092" w:rsidRDefault="00F27FBF" w:rsidP="006364B4">
      <w:pPr>
        <w:numPr>
          <w:ilvl w:val="0"/>
          <w:numId w:val="6"/>
        </w:numPr>
        <w:spacing w:after="0" w:line="276" w:lineRule="auto"/>
        <w:ind w:left="714" w:hanging="357"/>
        <w:jc w:val="both"/>
        <w:rPr>
          <w:rFonts w:cstheme="minorHAnsi"/>
          <w:sz w:val="24"/>
          <w:szCs w:val="24"/>
        </w:rPr>
      </w:pPr>
      <w:r w:rsidRPr="00333092">
        <w:rPr>
          <w:rFonts w:cstheme="minorHAnsi"/>
          <w:b/>
          <w:sz w:val="24"/>
          <w:szCs w:val="24"/>
        </w:rPr>
        <w:t>Pravilniku o mobilizaciji, uvjetima i načinu rada operativnih snaga sustava civilne zaštite</w:t>
      </w:r>
      <w:r w:rsidRPr="00333092">
        <w:rPr>
          <w:rFonts w:cstheme="minorHAnsi"/>
          <w:sz w:val="24"/>
          <w:szCs w:val="24"/>
        </w:rPr>
        <w:t xml:space="preserve"> („Narodne </w:t>
      </w:r>
      <w:r w:rsidR="00BE2D3D" w:rsidRPr="00333092">
        <w:rPr>
          <w:rFonts w:cstheme="minorHAnsi"/>
          <w:sz w:val="24"/>
          <w:szCs w:val="24"/>
        </w:rPr>
        <w:t>n</w:t>
      </w:r>
      <w:r w:rsidRPr="00333092">
        <w:rPr>
          <w:rFonts w:cstheme="minorHAnsi"/>
          <w:sz w:val="24"/>
          <w:szCs w:val="24"/>
        </w:rPr>
        <w:t>ovine“</w:t>
      </w:r>
      <w:r w:rsidR="00BE2D3D" w:rsidRPr="00333092">
        <w:rPr>
          <w:rFonts w:cstheme="minorHAnsi"/>
          <w:sz w:val="24"/>
          <w:szCs w:val="24"/>
        </w:rPr>
        <w:t xml:space="preserve">, </w:t>
      </w:r>
      <w:r w:rsidRPr="00333092">
        <w:rPr>
          <w:rFonts w:cstheme="minorHAnsi"/>
          <w:sz w:val="24"/>
          <w:szCs w:val="24"/>
        </w:rPr>
        <w:t>broj 69/16),</w:t>
      </w:r>
      <w:bookmarkStart w:id="8" w:name="_Hlk514929796"/>
    </w:p>
    <w:p w14:paraId="09D29275" w14:textId="77777777" w:rsidR="00C50D43" w:rsidRPr="00E2726C" w:rsidRDefault="00C50D43" w:rsidP="00C50D43">
      <w:pPr>
        <w:pStyle w:val="Odlomakpopisa"/>
        <w:numPr>
          <w:ilvl w:val="0"/>
          <w:numId w:val="6"/>
        </w:numPr>
        <w:spacing w:after="0"/>
        <w:rPr>
          <w:rFonts w:asciiTheme="minorHAnsi" w:eastAsia="SimSun" w:hAnsiTheme="minorHAnsi" w:cstheme="minorHAnsi"/>
          <w:bCs/>
          <w:szCs w:val="24"/>
          <w:lang w:val="hr-HR"/>
        </w:rPr>
      </w:pPr>
      <w:bookmarkStart w:id="9" w:name="_Hlk89776210"/>
      <w:bookmarkStart w:id="10" w:name="_Hlk109629929"/>
      <w:r w:rsidRPr="00C50D43">
        <w:rPr>
          <w:rFonts w:asciiTheme="minorHAnsi" w:eastAsia="SimSun" w:hAnsiTheme="minorHAnsi" w:cstheme="minorHAnsi"/>
          <w:b/>
          <w:szCs w:val="24"/>
          <w:lang w:val="hr-HR"/>
        </w:rPr>
        <w:t xml:space="preserve">Smjernicama za izradu procjena rizika od velikih nesreća za područje Istarske županije, </w:t>
      </w:r>
      <w:r w:rsidRPr="00C50D43">
        <w:rPr>
          <w:rFonts w:asciiTheme="minorHAnsi" w:eastAsia="SimSun" w:hAnsiTheme="minorHAnsi" w:cstheme="minorHAnsi"/>
          <w:bCs/>
          <w:szCs w:val="24"/>
          <w:lang w:val="hr-HR"/>
        </w:rPr>
        <w:t xml:space="preserve">KLASA: 810-09/16-05/16, URBROJ: 543-04-04-01-17-34, od dana 27. </w:t>
      </w:r>
      <w:r w:rsidRPr="00E2726C">
        <w:rPr>
          <w:rFonts w:asciiTheme="minorHAnsi" w:eastAsia="SimSun" w:hAnsiTheme="minorHAnsi" w:cstheme="minorHAnsi"/>
          <w:bCs/>
          <w:szCs w:val="24"/>
          <w:lang w:val="hr-HR"/>
        </w:rPr>
        <w:t>siječnja 2017. godine,</w:t>
      </w:r>
      <w:bookmarkEnd w:id="9"/>
    </w:p>
    <w:p w14:paraId="58422527" w14:textId="3EACC5D3" w:rsidR="00217C10" w:rsidRPr="00E2726C" w:rsidRDefault="00217C10" w:rsidP="00F3376F">
      <w:pPr>
        <w:pStyle w:val="Odlomakpopisa"/>
        <w:numPr>
          <w:ilvl w:val="0"/>
          <w:numId w:val="6"/>
        </w:numPr>
        <w:ind w:left="714" w:hanging="357"/>
        <w:rPr>
          <w:rFonts w:asciiTheme="minorHAnsi" w:eastAsiaTheme="minorHAnsi" w:hAnsiTheme="minorHAnsi" w:cstheme="minorHAnsi"/>
          <w:szCs w:val="24"/>
          <w:lang w:val="hr-HR"/>
        </w:rPr>
      </w:pPr>
      <w:bookmarkStart w:id="11" w:name="_Hlk533076671"/>
      <w:bookmarkEnd w:id="8"/>
      <w:bookmarkEnd w:id="10"/>
      <w:r w:rsidRPr="00E2726C">
        <w:rPr>
          <w:rFonts w:asciiTheme="minorHAnsi" w:hAnsiTheme="minorHAnsi" w:cstheme="minorHAnsi"/>
          <w:b/>
          <w:szCs w:val="24"/>
          <w:lang w:val="de-DE"/>
        </w:rPr>
        <w:t>Procjeni rizika od katastrofa za Republiku Hrvatsku</w:t>
      </w:r>
      <w:r w:rsidRPr="00E2726C">
        <w:rPr>
          <w:rFonts w:asciiTheme="minorHAnsi" w:hAnsiTheme="minorHAnsi" w:cstheme="minorHAnsi"/>
          <w:szCs w:val="24"/>
          <w:lang w:val="de-DE"/>
        </w:rPr>
        <w:t xml:space="preserve">, </w:t>
      </w:r>
      <w:r w:rsidRPr="00E2726C">
        <w:rPr>
          <w:rFonts w:asciiTheme="minorHAnsi" w:eastAsiaTheme="minorHAnsi" w:hAnsiTheme="minorHAnsi" w:cstheme="minorHAnsi"/>
          <w:szCs w:val="24"/>
          <w:lang w:val="hr-HR"/>
        </w:rPr>
        <w:t>studen</w:t>
      </w:r>
      <w:r w:rsidR="009F7DF3" w:rsidRPr="00E2726C">
        <w:rPr>
          <w:rFonts w:asciiTheme="minorHAnsi" w:eastAsiaTheme="minorHAnsi" w:hAnsiTheme="minorHAnsi" w:cstheme="minorHAnsi"/>
          <w:szCs w:val="24"/>
          <w:lang w:val="hr-HR"/>
        </w:rPr>
        <w:t>i</w:t>
      </w:r>
      <w:r w:rsidRPr="00E2726C">
        <w:rPr>
          <w:rFonts w:asciiTheme="minorHAnsi" w:eastAsiaTheme="minorHAnsi" w:hAnsiTheme="minorHAnsi" w:cstheme="minorHAnsi"/>
          <w:szCs w:val="24"/>
          <w:lang w:val="hr-HR"/>
        </w:rPr>
        <w:t xml:space="preserve"> 20</w:t>
      </w:r>
      <w:r w:rsidR="006364B4" w:rsidRPr="00E2726C">
        <w:rPr>
          <w:rFonts w:asciiTheme="minorHAnsi" w:eastAsiaTheme="minorHAnsi" w:hAnsiTheme="minorHAnsi" w:cstheme="minorHAnsi"/>
          <w:szCs w:val="24"/>
          <w:lang w:val="hr-HR"/>
        </w:rPr>
        <w:t>19.</w:t>
      </w:r>
      <w:r w:rsidRPr="00E2726C">
        <w:rPr>
          <w:rFonts w:asciiTheme="minorHAnsi" w:eastAsiaTheme="minorHAnsi" w:hAnsiTheme="minorHAnsi" w:cstheme="minorHAnsi"/>
          <w:szCs w:val="24"/>
          <w:lang w:val="hr-HR"/>
        </w:rPr>
        <w:t xml:space="preserve"> godin</w:t>
      </w:r>
      <w:r w:rsidR="006364B4" w:rsidRPr="00E2726C">
        <w:rPr>
          <w:rFonts w:asciiTheme="minorHAnsi" w:eastAsiaTheme="minorHAnsi" w:hAnsiTheme="minorHAnsi" w:cstheme="minorHAnsi"/>
          <w:szCs w:val="24"/>
          <w:lang w:val="hr-HR"/>
        </w:rPr>
        <w:t>a</w:t>
      </w:r>
      <w:r w:rsidR="00F3376F" w:rsidRPr="00E2726C">
        <w:rPr>
          <w:rFonts w:asciiTheme="minorHAnsi" w:eastAsiaTheme="minorHAnsi" w:hAnsiTheme="minorHAnsi" w:cstheme="minorHAnsi"/>
          <w:szCs w:val="24"/>
          <w:lang w:val="hr-HR"/>
        </w:rPr>
        <w:t>.</w:t>
      </w:r>
    </w:p>
    <w:p w14:paraId="53482B0C" w14:textId="0C96A278" w:rsidR="001530A0" w:rsidRDefault="001530A0" w:rsidP="00E31B63">
      <w:pPr>
        <w:pStyle w:val="Odlomakpopisa"/>
      </w:pPr>
      <w:r w:rsidRPr="00B74592">
        <w:t xml:space="preserve">Procjena rizika označava metodologiju kojom se utvrđuju priroda i stupanj rizika, prilikom čega se analiziraju potencijalne prijetnje i procjenjuje postojeće stanje ranjivosti koji zajedno mogu ugroziti stanovništvo, materijalna i kulturna dobra, biljni i životinjski svijet i sl. Rizik obuhvaća kombinaciju vjerojatnosti nekog događaja i njegovih negativnih posljedica. </w:t>
      </w:r>
    </w:p>
    <w:p w14:paraId="47C81303" w14:textId="77777777" w:rsidR="00DC3160" w:rsidRPr="00F3376F" w:rsidRDefault="00DC3160" w:rsidP="00DC3160">
      <w:pPr>
        <w:pStyle w:val="Odlomakpopisa"/>
      </w:pPr>
      <w:r w:rsidRPr="00F3376F">
        <w:t>Procjena rizika obuhvaća:</w:t>
      </w:r>
    </w:p>
    <w:p w14:paraId="618E3A72" w14:textId="77777777" w:rsidR="00DC3160" w:rsidRPr="00210C96" w:rsidRDefault="00DC3160">
      <w:pPr>
        <w:numPr>
          <w:ilvl w:val="0"/>
          <w:numId w:val="21"/>
        </w:numPr>
        <w:spacing w:after="0" w:line="276" w:lineRule="auto"/>
        <w:jc w:val="both"/>
        <w:rPr>
          <w:rFonts w:cstheme="minorHAnsi"/>
          <w:sz w:val="24"/>
          <w:szCs w:val="24"/>
        </w:rPr>
      </w:pPr>
      <w:r w:rsidRPr="00210C96">
        <w:rPr>
          <w:rFonts w:cstheme="minorHAnsi"/>
          <w:sz w:val="24"/>
          <w:szCs w:val="24"/>
        </w:rPr>
        <w:t>identifikaciju rizika – proces pronalaženja, prepoznavanja i opisivanja rizika,</w:t>
      </w:r>
    </w:p>
    <w:p w14:paraId="286517E2" w14:textId="77777777" w:rsidR="00DC3160" w:rsidRPr="00210C96" w:rsidRDefault="00DC3160">
      <w:pPr>
        <w:numPr>
          <w:ilvl w:val="0"/>
          <w:numId w:val="21"/>
        </w:numPr>
        <w:spacing w:after="0" w:line="276" w:lineRule="auto"/>
        <w:jc w:val="both"/>
        <w:rPr>
          <w:rFonts w:cstheme="minorHAnsi"/>
          <w:sz w:val="24"/>
          <w:szCs w:val="24"/>
        </w:rPr>
      </w:pPr>
      <w:r w:rsidRPr="00210C96">
        <w:rPr>
          <w:rFonts w:cstheme="minorHAnsi"/>
          <w:sz w:val="24"/>
          <w:szCs w:val="24"/>
        </w:rPr>
        <w:t>analizu rizika – obuhvaća pregled tehničkih karakteristika prijetnji kao što su lokacija, intenzitet, učestalost i vjerojatnost; analizu izloženosti i ranjivosti te procjenu učinkovitosti prevladavajućih i alternativnih kapaciteta za suočavanja u pogledu vjerojatnih rizičnih scenarija,</w:t>
      </w:r>
    </w:p>
    <w:p w14:paraId="4952053A" w14:textId="77777777" w:rsidR="00DC3160" w:rsidRPr="00210C96" w:rsidRDefault="00DC3160">
      <w:pPr>
        <w:numPr>
          <w:ilvl w:val="0"/>
          <w:numId w:val="21"/>
        </w:numPr>
        <w:spacing w:after="120" w:line="276" w:lineRule="auto"/>
        <w:jc w:val="both"/>
        <w:rPr>
          <w:rFonts w:cstheme="minorHAnsi"/>
          <w:sz w:val="24"/>
          <w:szCs w:val="24"/>
        </w:rPr>
      </w:pPr>
      <w:r w:rsidRPr="00210C96">
        <w:rPr>
          <w:rFonts w:cstheme="minorHAnsi"/>
          <w:sz w:val="24"/>
          <w:szCs w:val="24"/>
        </w:rPr>
        <w:lastRenderedPageBreak/>
        <w:t>vrednovanja (evaluacije) rizika – postupak usporedbe rezultata analize rizika s kriterijima prihvatljivosti rizika.</w:t>
      </w:r>
    </w:p>
    <w:bookmarkEnd w:id="7"/>
    <w:bookmarkEnd w:id="11"/>
    <w:p w14:paraId="5749D41C" w14:textId="77777777" w:rsidR="000B2AD3" w:rsidRDefault="00F27FBF" w:rsidP="000B2AD3">
      <w:pPr>
        <w:keepNext/>
        <w:jc w:val="center"/>
      </w:pPr>
      <w:r>
        <w:rPr>
          <w:noProof/>
          <w:lang w:eastAsia="hr-HR"/>
        </w:rPr>
        <w:drawing>
          <wp:inline distT="0" distB="0" distL="0" distR="0" wp14:anchorId="23FB62DC" wp14:editId="1EDB7BDA">
            <wp:extent cx="5113966" cy="7439025"/>
            <wp:effectExtent l="0" t="0" r="0" b="0"/>
            <wp:docPr id="61" name="Slika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r="9448"/>
                    <a:stretch/>
                  </pic:blipFill>
                  <pic:spPr bwMode="auto">
                    <a:xfrm>
                      <a:off x="0" y="0"/>
                      <a:ext cx="5187584" cy="7546114"/>
                    </a:xfrm>
                    <a:prstGeom prst="rect">
                      <a:avLst/>
                    </a:prstGeom>
                    <a:noFill/>
                    <a:ln>
                      <a:noFill/>
                    </a:ln>
                    <a:extLst>
                      <a:ext uri="{53640926-AAD7-44D8-BBD7-CCE9431645EC}">
                        <a14:shadowObscured xmlns:a14="http://schemas.microsoft.com/office/drawing/2010/main"/>
                      </a:ext>
                    </a:extLst>
                  </pic:spPr>
                </pic:pic>
              </a:graphicData>
            </a:graphic>
          </wp:inline>
        </w:drawing>
      </w:r>
    </w:p>
    <w:p w14:paraId="66FD88C0" w14:textId="3EC7BADC" w:rsidR="00F27FBF" w:rsidRPr="00367D79" w:rsidRDefault="000B2AD3" w:rsidP="000B2AD3">
      <w:pPr>
        <w:pStyle w:val="Opisslike"/>
        <w:spacing w:line="276" w:lineRule="auto"/>
        <w:jc w:val="center"/>
        <w:rPr>
          <w:rFonts w:asciiTheme="minorHAnsi" w:hAnsiTheme="minorHAnsi" w:cstheme="minorHAnsi"/>
        </w:rPr>
      </w:pPr>
      <w:bookmarkStart w:id="12" w:name="_Toc121488070"/>
      <w:r>
        <w:t xml:space="preserve">Slika </w:t>
      </w:r>
      <w:fldSimple w:instr=" SEQ Slika \* ARABIC ">
        <w:r w:rsidR="00B31062">
          <w:rPr>
            <w:noProof/>
          </w:rPr>
          <w:t>1</w:t>
        </w:r>
      </w:fldSimple>
      <w:r>
        <w:t xml:space="preserve">. </w:t>
      </w:r>
      <w:bookmarkStart w:id="13" w:name="_Toc102547025"/>
      <w:bookmarkStart w:id="14" w:name="_Toc88654555"/>
      <w:bookmarkStart w:id="15" w:name="_Toc532467235"/>
      <w:bookmarkStart w:id="16" w:name="_Toc519855764"/>
      <w:bookmarkStart w:id="17" w:name="_Toc503851832"/>
      <w:bookmarkStart w:id="18" w:name="_Toc511804830"/>
      <w:bookmarkStart w:id="19" w:name="_Toc516582163"/>
      <w:bookmarkStart w:id="20" w:name="_Toc519685579"/>
      <w:r w:rsidR="00F27FBF" w:rsidRPr="00367D79">
        <w:rPr>
          <w:rFonts w:asciiTheme="minorHAnsi" w:hAnsiTheme="minorHAnsi" w:cstheme="minorHAnsi"/>
        </w:rPr>
        <w:t>Model prikaza HRN EN ISO 31000 – Od procjene do upravljanja rizicima</w:t>
      </w:r>
      <w:bookmarkEnd w:id="12"/>
      <w:bookmarkEnd w:id="13"/>
      <w:bookmarkEnd w:id="14"/>
      <w:bookmarkEnd w:id="15"/>
      <w:bookmarkEnd w:id="16"/>
      <w:bookmarkEnd w:id="17"/>
      <w:bookmarkEnd w:id="18"/>
      <w:bookmarkEnd w:id="19"/>
      <w:bookmarkEnd w:id="20"/>
    </w:p>
    <w:p w14:paraId="27742809" w14:textId="3C84A0C9" w:rsidR="00F27FBF" w:rsidRPr="00367D79" w:rsidRDefault="00F27FBF" w:rsidP="001243DA">
      <w:pPr>
        <w:jc w:val="center"/>
        <w:rPr>
          <w:rFonts w:cstheme="minorHAnsi"/>
          <w:sz w:val="20"/>
          <w:szCs w:val="20"/>
        </w:rPr>
      </w:pPr>
      <w:bookmarkStart w:id="21" w:name="_Hlk525714568"/>
      <w:r w:rsidRPr="00367D79">
        <w:rPr>
          <w:rFonts w:cstheme="minorHAnsi"/>
          <w:sz w:val="20"/>
          <w:szCs w:val="20"/>
        </w:rPr>
        <w:t>Izvor: Smjernice za izradu procjena rizika od velikih nesreća</w:t>
      </w:r>
      <w:r w:rsidR="00E31B63" w:rsidRPr="00367D79">
        <w:rPr>
          <w:rFonts w:cstheme="minorHAnsi"/>
          <w:sz w:val="20"/>
          <w:szCs w:val="20"/>
        </w:rPr>
        <w:t xml:space="preserve"> </w:t>
      </w:r>
      <w:r w:rsidR="00C50D43">
        <w:rPr>
          <w:rFonts w:cstheme="minorHAnsi"/>
          <w:sz w:val="20"/>
          <w:szCs w:val="20"/>
        </w:rPr>
        <w:t>za područje Istarske</w:t>
      </w:r>
      <w:r w:rsidR="00E31B63" w:rsidRPr="00367D79">
        <w:rPr>
          <w:rFonts w:cstheme="minorHAnsi"/>
          <w:sz w:val="20"/>
          <w:szCs w:val="20"/>
        </w:rPr>
        <w:t xml:space="preserve"> </w:t>
      </w:r>
      <w:r w:rsidR="00D32C24" w:rsidRPr="00367D79">
        <w:rPr>
          <w:rFonts w:cstheme="minorHAnsi"/>
          <w:sz w:val="20"/>
          <w:szCs w:val="20"/>
        </w:rPr>
        <w:t>županije</w:t>
      </w:r>
    </w:p>
    <w:bookmarkEnd w:id="21"/>
    <w:p w14:paraId="56AA3CE4" w14:textId="4A6AA803" w:rsidR="00064C5F" w:rsidRDefault="00064C5F" w:rsidP="00E31B63">
      <w:pPr>
        <w:pStyle w:val="Odlomakpopisa"/>
      </w:pPr>
      <w:r w:rsidRPr="005A7015">
        <w:lastRenderedPageBreak/>
        <w:t xml:space="preserve">Procjenom se uređuju opasnosti i rizici koji ugrožavaju područje </w:t>
      </w:r>
      <w:r w:rsidR="00C50D43">
        <w:t>Općine</w:t>
      </w:r>
      <w:r w:rsidRPr="005A7015">
        <w:t>, procjenjuju potrebe i mogućnosti za sprječavanje, umanjivanje i uklanjanje posljedica katastrofa i velikih nesreća te stvaraju uvjeti za izradu planova civilne zaštite, uz djelovanje svih mjerodavnih struktura, operativnih snaga sustava civilne zaštite i resursa cjelovitog i sveobuhvatnog županijskog sustava upravljanja u zaštiti od katastrofa i velikih nesreća.</w:t>
      </w:r>
    </w:p>
    <w:p w14:paraId="7F831EA8" w14:textId="77777777" w:rsidR="00F27FBF" w:rsidRDefault="00F27FBF" w:rsidP="00E31B63">
      <w:pPr>
        <w:pStyle w:val="Odlomakpopisa"/>
      </w:pPr>
      <w:r w:rsidRPr="00B74592">
        <w:t>Postupak izrade Procjene u skladu je s HRN EN ISO 31000:2012 – Upravljanje rizicima – Načela i smjernice, što služi za potrebe unaprjeđenja razumijevanja rizika na svim razinama, osobito u smislu povećanja efikasnosti dosad uspostavljenih mjera za smanjenje rizika od velikih nesreća kao i definiranje novih mjera.</w:t>
      </w:r>
    </w:p>
    <w:p w14:paraId="02CF6552" w14:textId="267C0764" w:rsidR="001530A0" w:rsidRDefault="004E62E7" w:rsidP="00E31B63">
      <w:pPr>
        <w:pStyle w:val="Odlomakpopisa"/>
      </w:pPr>
      <w:r w:rsidRPr="00B74592">
        <w:t>Procjena rizika se ne provodi za antropogene prijetnje poput ratova i terorističkih djelovanja te ostalih zlonamjernih aktivnosti pojedinaca koje mogu ugroziti stanovništvo, materijalna i kulturna dobra, okoliš i sl. na predmetnom području.</w:t>
      </w:r>
    </w:p>
    <w:p w14:paraId="2E30A588" w14:textId="559D68AF" w:rsidR="00193DED" w:rsidRDefault="00193DED" w:rsidP="00F27FBF">
      <w:pPr>
        <w:jc w:val="both"/>
        <w:rPr>
          <w:sz w:val="24"/>
          <w:szCs w:val="24"/>
        </w:rPr>
        <w:sectPr w:rsidR="00193DED" w:rsidSect="00F27FBF">
          <w:pgSz w:w="11906" w:h="16838"/>
          <w:pgMar w:top="1418" w:right="1418" w:bottom="1418" w:left="1701" w:header="709" w:footer="709" w:gutter="0"/>
          <w:cols w:space="708"/>
          <w:docGrid w:linePitch="360"/>
        </w:sectPr>
      </w:pPr>
    </w:p>
    <w:p w14:paraId="1B4B1818" w14:textId="281D2AD5" w:rsidR="00F27FBF" w:rsidRDefault="00F27FBF" w:rsidP="00632B96">
      <w:pPr>
        <w:pStyle w:val="Naslov1"/>
        <w:spacing w:before="0"/>
        <w:ind w:left="340" w:hanging="340"/>
      </w:pPr>
      <w:bookmarkStart w:id="22" w:name="_Toc66103517"/>
      <w:bookmarkStart w:id="23" w:name="_Toc88654239"/>
      <w:bookmarkStart w:id="24" w:name="_Toc102546743"/>
      <w:bookmarkStart w:id="25" w:name="_Toc122503521"/>
      <w:bookmarkStart w:id="26" w:name="_Toc19619261"/>
      <w:r>
        <w:lastRenderedPageBreak/>
        <w:t>OSNOVNE KARAKTERISTIKE PODRUČJA</w:t>
      </w:r>
      <w:bookmarkEnd w:id="22"/>
      <w:bookmarkEnd w:id="23"/>
      <w:bookmarkEnd w:id="24"/>
      <w:bookmarkEnd w:id="25"/>
      <w:r>
        <w:t xml:space="preserve"> </w:t>
      </w:r>
      <w:bookmarkEnd w:id="26"/>
    </w:p>
    <w:p w14:paraId="2AE80159" w14:textId="0918A1C3" w:rsidR="00F27FBF" w:rsidRDefault="00F27FBF" w:rsidP="00E31B63">
      <w:pPr>
        <w:pStyle w:val="Odlomakpopisa"/>
        <w:rPr>
          <w:lang w:eastAsia="zh-CN"/>
        </w:rPr>
      </w:pPr>
      <w:r w:rsidRPr="00F27FBF">
        <w:rPr>
          <w:lang w:eastAsia="zh-CN"/>
        </w:rPr>
        <w:t xml:space="preserve">Prilikom </w:t>
      </w:r>
      <w:r w:rsidRPr="00C71ABD">
        <w:rPr>
          <w:lang w:eastAsia="zh-CN"/>
        </w:rPr>
        <w:t xml:space="preserve">opisivanja područja </w:t>
      </w:r>
      <w:r w:rsidR="006A6AF7">
        <w:rPr>
          <w:lang w:eastAsia="zh-CN"/>
        </w:rPr>
        <w:t xml:space="preserve">Općine </w:t>
      </w:r>
      <w:r w:rsidR="000F2446">
        <w:rPr>
          <w:lang w:eastAsia="zh-CN"/>
        </w:rPr>
        <w:t>Cerovlje</w:t>
      </w:r>
      <w:r w:rsidRPr="00C71ABD">
        <w:rPr>
          <w:lang w:eastAsia="zh-CN"/>
        </w:rPr>
        <w:t xml:space="preserve">, navest </w:t>
      </w:r>
      <w:r w:rsidRPr="00F27FBF">
        <w:rPr>
          <w:lang w:eastAsia="zh-CN"/>
        </w:rPr>
        <w:t>će se osnovne karakteristike i podaci koji se odnose na sljedeće grupe pokazatelja: geografski pokazatelji,</w:t>
      </w:r>
      <w:r>
        <w:rPr>
          <w:lang w:eastAsia="zh-CN"/>
        </w:rPr>
        <w:t xml:space="preserve"> </w:t>
      </w:r>
      <w:r w:rsidRPr="00F27FBF">
        <w:rPr>
          <w:lang w:eastAsia="zh-CN"/>
        </w:rPr>
        <w:t>društveno</w:t>
      </w:r>
      <w:r w:rsidR="004148FE">
        <w:rPr>
          <w:lang w:eastAsia="zh-CN"/>
        </w:rPr>
        <w:t>-</w:t>
      </w:r>
      <w:r w:rsidRPr="00F27FBF">
        <w:rPr>
          <w:lang w:eastAsia="zh-CN"/>
        </w:rPr>
        <w:t>politički pokazatelji, ekonomsko</w:t>
      </w:r>
      <w:r w:rsidR="004148FE">
        <w:rPr>
          <w:lang w:eastAsia="zh-CN"/>
        </w:rPr>
        <w:t>-</w:t>
      </w:r>
      <w:r w:rsidRPr="00F27FBF">
        <w:rPr>
          <w:lang w:eastAsia="zh-CN"/>
        </w:rPr>
        <w:t>politički pokazatelji, prirodno</w:t>
      </w:r>
      <w:r w:rsidR="004148FE">
        <w:rPr>
          <w:lang w:eastAsia="zh-CN"/>
        </w:rPr>
        <w:t>-</w:t>
      </w:r>
      <w:r w:rsidRPr="00F27FBF">
        <w:rPr>
          <w:lang w:eastAsia="zh-CN"/>
        </w:rPr>
        <w:t>kulturni pokazatelji, povijesni pokazatelji te pokazatelji operativne sposobnosti.</w:t>
      </w:r>
    </w:p>
    <w:p w14:paraId="218888C1" w14:textId="009B304F" w:rsidR="00F27FBF" w:rsidRPr="00710DC7" w:rsidRDefault="00F27FBF" w:rsidP="00361182">
      <w:pPr>
        <w:pStyle w:val="Naslov2"/>
        <w:spacing w:before="120"/>
      </w:pPr>
      <w:r w:rsidRPr="00710DC7">
        <w:t xml:space="preserve"> </w:t>
      </w:r>
      <w:bookmarkStart w:id="27" w:name="_Toc19619262"/>
      <w:bookmarkStart w:id="28" w:name="_Toc66103518"/>
      <w:bookmarkStart w:id="29" w:name="_Toc88654240"/>
      <w:bookmarkStart w:id="30" w:name="_Toc102546744"/>
      <w:bookmarkStart w:id="31" w:name="_Toc122503522"/>
      <w:r w:rsidRPr="00710DC7">
        <w:t>GEOGRAFSKI POKAZATELJI</w:t>
      </w:r>
      <w:bookmarkEnd w:id="27"/>
      <w:bookmarkEnd w:id="28"/>
      <w:bookmarkEnd w:id="29"/>
      <w:bookmarkEnd w:id="30"/>
      <w:bookmarkEnd w:id="31"/>
    </w:p>
    <w:p w14:paraId="0DF30A4A" w14:textId="1B82328D" w:rsidR="00F27FBF" w:rsidRDefault="00F27FBF" w:rsidP="00E5714D">
      <w:pPr>
        <w:pStyle w:val="Naslov3"/>
      </w:pPr>
      <w:bookmarkStart w:id="32" w:name="_Toc19619263"/>
      <w:bookmarkStart w:id="33" w:name="_Toc66103519"/>
      <w:bookmarkStart w:id="34" w:name="_Toc88654241"/>
      <w:bookmarkStart w:id="35" w:name="_Toc102546745"/>
      <w:bookmarkStart w:id="36" w:name="_Toc122503523"/>
      <w:r>
        <w:t>Geografski položaj</w:t>
      </w:r>
      <w:bookmarkEnd w:id="32"/>
      <w:bookmarkEnd w:id="33"/>
      <w:bookmarkEnd w:id="34"/>
      <w:bookmarkEnd w:id="35"/>
      <w:bookmarkEnd w:id="36"/>
    </w:p>
    <w:p w14:paraId="066F86D7" w14:textId="678AC6EC" w:rsidR="003C190D" w:rsidRDefault="003C190D" w:rsidP="003C190D">
      <w:pPr>
        <w:pStyle w:val="Odlomakpopisa11"/>
        <w:spacing w:after="240"/>
      </w:pPr>
      <w:bookmarkStart w:id="37" w:name="_Hlk525714752"/>
      <w:r>
        <w:t>Općina Cerovlje nalazi se na sjeveroistočnom dijelu središnje Istre i jedna je od 41 jedinice lokalne samouprave Istarske županije. G</w:t>
      </w:r>
      <w:r w:rsidRPr="006E0E79">
        <w:t xml:space="preserve">raniči s općinama </w:t>
      </w:r>
      <w:r>
        <w:t>Lupoglav i Kršan na zapadu, na jugu s općinama Pićan i Gračišće, te s Gradom Pazinom i Buzetom na zapadu odnosno sjeveru.</w:t>
      </w:r>
    </w:p>
    <w:p w14:paraId="0BDD7401" w14:textId="77777777" w:rsidR="00E8716C" w:rsidRDefault="00D053AB" w:rsidP="00E8716C">
      <w:pPr>
        <w:pStyle w:val="Odlomakpopisa"/>
        <w:keepNext/>
        <w:spacing w:after="0"/>
        <w:jc w:val="center"/>
      </w:pPr>
      <w:r>
        <w:rPr>
          <w:noProof/>
        </w:rPr>
        <w:drawing>
          <wp:inline distT="0" distB="0" distL="0" distR="0" wp14:anchorId="395DEBA4" wp14:editId="6A9F8751">
            <wp:extent cx="4498788" cy="5105400"/>
            <wp:effectExtent l="0" t="0" r="0" b="0"/>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rotWithShape="1">
                    <a:blip r:embed="rId15">
                      <a:extLst>
                        <a:ext uri="{28A0092B-C50C-407E-A947-70E740481C1C}">
                          <a14:useLocalDpi xmlns:a14="http://schemas.microsoft.com/office/drawing/2010/main" val="0"/>
                        </a:ext>
                      </a:extLst>
                    </a:blip>
                    <a:srcRect l="-1" t="5035" r="386"/>
                    <a:stretch/>
                  </pic:blipFill>
                  <pic:spPr bwMode="auto">
                    <a:xfrm>
                      <a:off x="0" y="0"/>
                      <a:ext cx="4518292" cy="5127534"/>
                    </a:xfrm>
                    <a:prstGeom prst="rect">
                      <a:avLst/>
                    </a:prstGeom>
                    <a:noFill/>
                    <a:ln>
                      <a:noFill/>
                    </a:ln>
                    <a:extLst>
                      <a:ext uri="{53640926-AAD7-44D8-BBD7-CCE9431645EC}">
                        <a14:shadowObscured xmlns:a14="http://schemas.microsoft.com/office/drawing/2010/main"/>
                      </a:ext>
                    </a:extLst>
                  </pic:spPr>
                </pic:pic>
              </a:graphicData>
            </a:graphic>
          </wp:inline>
        </w:drawing>
      </w:r>
    </w:p>
    <w:p w14:paraId="3234F53D" w14:textId="16ACEA2A" w:rsidR="00A222D2" w:rsidRPr="00210C96" w:rsidRDefault="00E8716C" w:rsidP="00E8716C">
      <w:pPr>
        <w:pStyle w:val="Opisslike"/>
        <w:spacing w:line="276" w:lineRule="auto"/>
        <w:jc w:val="center"/>
        <w:rPr>
          <w:rFonts w:asciiTheme="minorHAnsi" w:hAnsiTheme="minorHAnsi" w:cstheme="minorHAnsi"/>
        </w:rPr>
      </w:pPr>
      <w:bookmarkStart w:id="38" w:name="_Toc121488071"/>
      <w:r>
        <w:t xml:space="preserve">Slika </w:t>
      </w:r>
      <w:fldSimple w:instr=" SEQ Slika \* ARABIC ">
        <w:r w:rsidR="00B31062">
          <w:rPr>
            <w:noProof/>
          </w:rPr>
          <w:t>2</w:t>
        </w:r>
      </w:fldSimple>
      <w:r>
        <w:t xml:space="preserve">. </w:t>
      </w:r>
      <w:bookmarkStart w:id="39" w:name="_Toc102547026"/>
      <w:bookmarkStart w:id="40" w:name="_Toc88654556"/>
      <w:r w:rsidR="002C77DA" w:rsidRPr="00210C96">
        <w:rPr>
          <w:rFonts w:asciiTheme="minorHAnsi" w:hAnsiTheme="minorHAnsi" w:cstheme="minorHAnsi"/>
        </w:rPr>
        <w:t xml:space="preserve">Položaj </w:t>
      </w:r>
      <w:r w:rsidR="00BC6347" w:rsidRPr="00BC6347">
        <w:rPr>
          <w:rFonts w:asciiTheme="minorHAnsi" w:hAnsiTheme="minorHAnsi" w:cstheme="minorHAnsi"/>
        </w:rPr>
        <w:t xml:space="preserve">Općine </w:t>
      </w:r>
      <w:r w:rsidR="000F2446">
        <w:rPr>
          <w:rFonts w:asciiTheme="minorHAnsi" w:hAnsiTheme="minorHAnsi" w:cstheme="minorHAnsi"/>
        </w:rPr>
        <w:t>Cerovlje</w:t>
      </w:r>
      <w:r w:rsidR="00BC6347" w:rsidRPr="00BC6347">
        <w:rPr>
          <w:rFonts w:asciiTheme="minorHAnsi" w:hAnsiTheme="minorHAnsi" w:cstheme="minorHAnsi"/>
        </w:rPr>
        <w:t xml:space="preserve">  </w:t>
      </w:r>
      <w:r w:rsidR="002C77DA" w:rsidRPr="00210C96">
        <w:rPr>
          <w:rFonts w:asciiTheme="minorHAnsi" w:hAnsiTheme="minorHAnsi" w:cstheme="minorHAnsi"/>
        </w:rPr>
        <w:t xml:space="preserve">u </w:t>
      </w:r>
      <w:r w:rsidR="00BC6347">
        <w:rPr>
          <w:rFonts w:asciiTheme="minorHAnsi" w:hAnsiTheme="minorHAnsi" w:cstheme="minorHAnsi"/>
        </w:rPr>
        <w:t>Istarskoj</w:t>
      </w:r>
      <w:r w:rsidR="002C77DA" w:rsidRPr="00210C96">
        <w:rPr>
          <w:rFonts w:asciiTheme="minorHAnsi" w:hAnsiTheme="minorHAnsi" w:cstheme="minorHAnsi"/>
        </w:rPr>
        <w:t xml:space="preserve">  županiji</w:t>
      </w:r>
      <w:bookmarkEnd w:id="38"/>
      <w:bookmarkEnd w:id="39"/>
      <w:bookmarkEnd w:id="40"/>
    </w:p>
    <w:p w14:paraId="06B929DC" w14:textId="0F5CF12D" w:rsidR="00B561FC" w:rsidRDefault="00B561FC" w:rsidP="00A453D7">
      <w:pPr>
        <w:spacing w:after="120"/>
        <w:jc w:val="center"/>
        <w:rPr>
          <w:rFonts w:cstheme="minorHAnsi"/>
          <w:sz w:val="20"/>
          <w:szCs w:val="20"/>
          <w:lang w:eastAsia="zh-CN"/>
        </w:rPr>
      </w:pPr>
      <w:bookmarkStart w:id="41" w:name="_Hlk50627798"/>
      <w:r w:rsidRPr="00210C96">
        <w:rPr>
          <w:rFonts w:cstheme="minorHAnsi"/>
          <w:sz w:val="20"/>
          <w:szCs w:val="20"/>
          <w:lang w:eastAsia="zh-CN"/>
        </w:rPr>
        <w:t xml:space="preserve">Izvor: </w:t>
      </w:r>
      <w:r w:rsidR="002E3BFE">
        <w:rPr>
          <w:rFonts w:cstheme="minorHAnsi"/>
          <w:sz w:val="20"/>
          <w:szCs w:val="20"/>
          <w:lang w:eastAsia="zh-CN"/>
        </w:rPr>
        <w:t>D</w:t>
      </w:r>
      <w:r w:rsidR="00B449C2">
        <w:rPr>
          <w:rFonts w:cstheme="minorHAnsi"/>
          <w:sz w:val="20"/>
          <w:szCs w:val="20"/>
          <w:lang w:eastAsia="zh-CN"/>
        </w:rPr>
        <w:t>ržavna geodetska uprava</w:t>
      </w:r>
      <w:r w:rsidR="00F220EF">
        <w:rPr>
          <w:rFonts w:cstheme="minorHAnsi"/>
          <w:sz w:val="20"/>
          <w:szCs w:val="20"/>
          <w:lang w:eastAsia="zh-CN"/>
        </w:rPr>
        <w:t xml:space="preserve"> </w:t>
      </w:r>
      <w:r w:rsidR="00E26FBA">
        <w:rPr>
          <w:rFonts w:cstheme="minorHAnsi"/>
          <w:sz w:val="20"/>
          <w:szCs w:val="20"/>
          <w:lang w:eastAsia="zh-CN"/>
        </w:rPr>
        <w:t>(obrada autora)</w:t>
      </w:r>
    </w:p>
    <w:p w14:paraId="73145140" w14:textId="4897FE92" w:rsidR="0052079A" w:rsidRDefault="0052079A" w:rsidP="006A6AF7">
      <w:pPr>
        <w:pStyle w:val="Odlomakpopisa12"/>
      </w:pPr>
      <w:r w:rsidRPr="0052079A">
        <w:t xml:space="preserve">Općina </w:t>
      </w:r>
      <w:r w:rsidR="000F2446">
        <w:t>Cerovlje</w:t>
      </w:r>
      <w:r w:rsidRPr="0052079A">
        <w:t xml:space="preserve"> zauzima </w:t>
      </w:r>
      <w:r w:rsidR="003C190D">
        <w:t>107,01</w:t>
      </w:r>
      <w:r w:rsidRPr="0052079A">
        <w:t xml:space="preserve"> km</w:t>
      </w:r>
      <w:r w:rsidRPr="0052079A">
        <w:rPr>
          <w:vertAlign w:val="superscript"/>
        </w:rPr>
        <w:t>2</w:t>
      </w:r>
      <w:r w:rsidRPr="0052079A">
        <w:t xml:space="preserve"> što čini 3,</w:t>
      </w:r>
      <w:r w:rsidR="003C190D">
        <w:t>79</w:t>
      </w:r>
      <w:r w:rsidRPr="0052079A">
        <w:t>% teritorija Istarske županije (2</w:t>
      </w:r>
      <w:r>
        <w:t>.</w:t>
      </w:r>
      <w:r w:rsidRPr="0052079A">
        <w:t>822 km</w:t>
      </w:r>
      <w:r w:rsidRPr="0052079A">
        <w:rPr>
          <w:vertAlign w:val="superscript"/>
        </w:rPr>
        <w:t>2</w:t>
      </w:r>
      <w:r w:rsidRPr="0052079A">
        <w:t xml:space="preserve">). </w:t>
      </w:r>
    </w:p>
    <w:p w14:paraId="69391C5C" w14:textId="457D420C" w:rsidR="00DB2608" w:rsidRDefault="009D56A0" w:rsidP="00DB2608">
      <w:pPr>
        <w:keepNext/>
        <w:spacing w:after="0"/>
        <w:jc w:val="center"/>
      </w:pPr>
      <w:r>
        <w:rPr>
          <w:noProof/>
        </w:rPr>
        <w:lastRenderedPageBreak/>
        <w:drawing>
          <wp:inline distT="0" distB="0" distL="0" distR="0" wp14:anchorId="4A2BA608" wp14:editId="7CEF61DC">
            <wp:extent cx="5733602" cy="4857750"/>
            <wp:effectExtent l="0" t="0" r="635" b="0"/>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
                      <a:extLst>
                        <a:ext uri="{28A0092B-C50C-407E-A947-70E740481C1C}">
                          <a14:useLocalDpi xmlns:a14="http://schemas.microsoft.com/office/drawing/2010/main" val="0"/>
                        </a:ext>
                      </a:extLst>
                    </a:blip>
                    <a:srcRect r="5087"/>
                    <a:stretch/>
                  </pic:blipFill>
                  <pic:spPr bwMode="auto">
                    <a:xfrm>
                      <a:off x="0" y="0"/>
                      <a:ext cx="5738570" cy="4861959"/>
                    </a:xfrm>
                    <a:prstGeom prst="rect">
                      <a:avLst/>
                    </a:prstGeom>
                    <a:noFill/>
                    <a:ln>
                      <a:noFill/>
                    </a:ln>
                    <a:extLst>
                      <a:ext uri="{53640926-AAD7-44D8-BBD7-CCE9431645EC}">
                        <a14:shadowObscured xmlns:a14="http://schemas.microsoft.com/office/drawing/2010/main"/>
                      </a:ext>
                    </a:extLst>
                  </pic:spPr>
                </pic:pic>
              </a:graphicData>
            </a:graphic>
          </wp:inline>
        </w:drawing>
      </w:r>
    </w:p>
    <w:p w14:paraId="3FCC2337" w14:textId="57EDB650" w:rsidR="00EB7C84" w:rsidRPr="009D56A0" w:rsidRDefault="00DB2608" w:rsidP="00DB2608">
      <w:pPr>
        <w:pStyle w:val="Opisslike"/>
        <w:spacing w:line="276" w:lineRule="auto"/>
        <w:jc w:val="center"/>
        <w:rPr>
          <w:rFonts w:asciiTheme="minorHAnsi" w:hAnsiTheme="minorHAnsi" w:cstheme="minorHAnsi"/>
        </w:rPr>
      </w:pPr>
      <w:bookmarkStart w:id="42" w:name="_Toc121488072"/>
      <w:r w:rsidRPr="009D56A0">
        <w:t xml:space="preserve">Slika </w:t>
      </w:r>
      <w:fldSimple w:instr=" SEQ Slika \* ARABIC ">
        <w:r w:rsidR="00B31062">
          <w:rPr>
            <w:noProof/>
          </w:rPr>
          <w:t>3</w:t>
        </w:r>
      </w:fldSimple>
      <w:r w:rsidRPr="009D56A0">
        <w:t xml:space="preserve">. </w:t>
      </w:r>
      <w:bookmarkStart w:id="43" w:name="_Toc88654557"/>
      <w:bookmarkStart w:id="44" w:name="_Toc102547027"/>
      <w:bookmarkStart w:id="45" w:name="_Toc66103401"/>
      <w:bookmarkEnd w:id="41"/>
      <w:r w:rsidR="005035F2" w:rsidRPr="009D56A0">
        <w:rPr>
          <w:rFonts w:asciiTheme="minorHAnsi" w:hAnsiTheme="minorHAnsi" w:cstheme="minorHAnsi"/>
        </w:rPr>
        <w:t>Prosto</w:t>
      </w:r>
      <w:r w:rsidR="000C21E9" w:rsidRPr="009D56A0">
        <w:rPr>
          <w:rFonts w:asciiTheme="minorHAnsi" w:hAnsiTheme="minorHAnsi" w:cstheme="minorHAnsi"/>
        </w:rPr>
        <w:t>r</w:t>
      </w:r>
      <w:r w:rsidR="005035F2" w:rsidRPr="009D56A0">
        <w:rPr>
          <w:rFonts w:asciiTheme="minorHAnsi" w:hAnsiTheme="minorHAnsi" w:cstheme="minorHAnsi"/>
        </w:rPr>
        <w:t>ni r</w:t>
      </w:r>
      <w:r w:rsidR="00EB7C84" w:rsidRPr="009D56A0">
        <w:rPr>
          <w:rFonts w:asciiTheme="minorHAnsi" w:hAnsiTheme="minorHAnsi" w:cstheme="minorHAnsi"/>
        </w:rPr>
        <w:t xml:space="preserve">aspored naselja na području </w:t>
      </w:r>
      <w:bookmarkEnd w:id="43"/>
      <w:bookmarkEnd w:id="44"/>
      <w:r w:rsidR="00BC6347" w:rsidRPr="009D56A0">
        <w:rPr>
          <w:rFonts w:asciiTheme="minorHAnsi" w:hAnsiTheme="minorHAnsi" w:cstheme="minorHAnsi"/>
        </w:rPr>
        <w:t xml:space="preserve">Općine </w:t>
      </w:r>
      <w:r w:rsidR="000F2446" w:rsidRPr="009D56A0">
        <w:rPr>
          <w:rFonts w:asciiTheme="minorHAnsi" w:hAnsiTheme="minorHAnsi" w:cstheme="minorHAnsi"/>
        </w:rPr>
        <w:t>Cerovlje</w:t>
      </w:r>
      <w:bookmarkEnd w:id="42"/>
      <w:r w:rsidR="00BC6347" w:rsidRPr="009D56A0">
        <w:rPr>
          <w:rFonts w:asciiTheme="minorHAnsi" w:hAnsiTheme="minorHAnsi" w:cstheme="minorHAnsi"/>
        </w:rPr>
        <w:t xml:space="preserve"> </w:t>
      </w:r>
      <w:r w:rsidR="00825C80" w:rsidRPr="009D56A0">
        <w:rPr>
          <w:rFonts w:asciiTheme="minorHAnsi" w:hAnsiTheme="minorHAnsi" w:cstheme="minorHAnsi"/>
        </w:rPr>
        <w:t xml:space="preserve"> </w:t>
      </w:r>
      <w:bookmarkEnd w:id="45"/>
    </w:p>
    <w:p w14:paraId="0D63FBA5" w14:textId="40FD933D" w:rsidR="00DF4412" w:rsidRPr="00005F9E" w:rsidRDefault="00DF4412" w:rsidP="00DB2608">
      <w:pPr>
        <w:spacing w:after="120"/>
        <w:jc w:val="center"/>
        <w:rPr>
          <w:rFonts w:cstheme="minorHAnsi"/>
          <w:sz w:val="20"/>
          <w:szCs w:val="20"/>
          <w:lang w:eastAsia="zh-CN"/>
        </w:rPr>
      </w:pPr>
      <w:r w:rsidRPr="009D56A0">
        <w:rPr>
          <w:rFonts w:cstheme="minorHAnsi"/>
          <w:sz w:val="20"/>
          <w:szCs w:val="20"/>
          <w:lang w:eastAsia="zh-CN"/>
        </w:rPr>
        <w:t xml:space="preserve">Izvor: </w:t>
      </w:r>
      <w:r w:rsidR="00B449C2" w:rsidRPr="009D56A0">
        <w:rPr>
          <w:rFonts w:cstheme="minorHAnsi"/>
          <w:sz w:val="20"/>
          <w:szCs w:val="20"/>
          <w:lang w:eastAsia="zh-CN"/>
        </w:rPr>
        <w:t xml:space="preserve">Državna geodetska uprava </w:t>
      </w:r>
      <w:r w:rsidR="0052079A" w:rsidRPr="009D56A0">
        <w:rPr>
          <w:rFonts w:cstheme="minorHAnsi"/>
          <w:sz w:val="20"/>
          <w:szCs w:val="20"/>
          <w:lang w:eastAsia="zh-CN"/>
        </w:rPr>
        <w:t>(obrada autora</w:t>
      </w:r>
      <w:r w:rsidR="009D56A0" w:rsidRPr="009D56A0">
        <w:rPr>
          <w:rFonts w:cstheme="minorHAnsi"/>
          <w:sz w:val="20"/>
          <w:szCs w:val="20"/>
          <w:lang w:eastAsia="zh-CN"/>
        </w:rPr>
        <w:t>)</w:t>
      </w:r>
    </w:p>
    <w:p w14:paraId="788A57B2" w14:textId="58C47F84" w:rsidR="0052079A" w:rsidRDefault="006C5E78" w:rsidP="003C190D">
      <w:pPr>
        <w:pStyle w:val="Odlomakpopisa11"/>
      </w:pPr>
      <w:bookmarkStart w:id="46" w:name="_Toc19619264"/>
      <w:bookmarkStart w:id="47" w:name="_Toc66103520"/>
      <w:bookmarkStart w:id="48" w:name="_Toc88654242"/>
      <w:bookmarkEnd w:id="37"/>
      <w:r w:rsidRPr="006C5E78">
        <w:t xml:space="preserve">Administrativno područje Općine </w:t>
      </w:r>
      <w:r w:rsidR="000F2446">
        <w:t>Cerovlje</w:t>
      </w:r>
      <w:r w:rsidR="0052079A">
        <w:t xml:space="preserve"> </w:t>
      </w:r>
      <w:r w:rsidRPr="006C5E78">
        <w:t xml:space="preserve">obuhvaća </w:t>
      </w:r>
      <w:r w:rsidR="003C190D">
        <w:t>15</w:t>
      </w:r>
      <w:r w:rsidR="0052079A">
        <w:t xml:space="preserve"> </w:t>
      </w:r>
      <w:r w:rsidRPr="006C5E78">
        <w:t xml:space="preserve">naselja: </w:t>
      </w:r>
      <w:r w:rsidR="003C190D">
        <w:t>Belaj, Borut, Cerovlje, Ćusi, Draguć, Gologorica, Gologorički Dol, Gradinje, Grimalda, Korelići, Novaki Pazinski, Oslići, Pagubice, Paz, Previž.</w:t>
      </w:r>
    </w:p>
    <w:p w14:paraId="13177B8E" w14:textId="13FA82CA" w:rsidR="00F27FBF" w:rsidRPr="00501BCB" w:rsidRDefault="00F27FBF" w:rsidP="00F27FBF">
      <w:pPr>
        <w:pStyle w:val="Naslov3"/>
      </w:pPr>
      <w:bookmarkStart w:id="49" w:name="_Toc102546746"/>
      <w:bookmarkStart w:id="50" w:name="_Toc122503524"/>
      <w:r w:rsidRPr="00501BCB">
        <w:t>Broj stanovnika</w:t>
      </w:r>
      <w:bookmarkEnd w:id="46"/>
      <w:bookmarkEnd w:id="47"/>
      <w:bookmarkEnd w:id="48"/>
      <w:bookmarkEnd w:id="49"/>
      <w:bookmarkEnd w:id="50"/>
    </w:p>
    <w:p w14:paraId="20F434CE" w14:textId="77777777" w:rsidR="009D56A0" w:rsidRDefault="00BE7014" w:rsidP="002C77DA">
      <w:pPr>
        <w:pStyle w:val="Odlomakpopisa"/>
      </w:pPr>
      <w:r w:rsidRPr="00501BCB">
        <w:t xml:space="preserve">Prema rezultatima Popisa stanovništva iz 2021. godine, na području </w:t>
      </w:r>
      <w:r w:rsidR="001C1858">
        <w:t xml:space="preserve">Općine </w:t>
      </w:r>
      <w:r w:rsidR="000F2446">
        <w:t>Cerovlje</w:t>
      </w:r>
      <w:r w:rsidR="001C1858">
        <w:t xml:space="preserve"> </w:t>
      </w:r>
      <w:r w:rsidRPr="00501BCB">
        <w:t xml:space="preserve">živi ukupno </w:t>
      </w:r>
      <w:r w:rsidR="00CC3A1C">
        <w:t>1.453</w:t>
      </w:r>
      <w:r w:rsidRPr="00501BCB">
        <w:t xml:space="preserve"> stanovnika, što predstavlja </w:t>
      </w:r>
      <w:r w:rsidR="001C1858">
        <w:t>0,</w:t>
      </w:r>
      <w:r w:rsidR="00DA0255">
        <w:t>7</w:t>
      </w:r>
      <w:r w:rsidR="00345244">
        <w:t>4</w:t>
      </w:r>
      <w:r w:rsidRPr="00501BCB">
        <w:t>% od ukupnog broja stanovni</w:t>
      </w:r>
      <w:r w:rsidR="00501BCB" w:rsidRPr="00501BCB">
        <w:t>ka</w:t>
      </w:r>
      <w:r w:rsidRPr="00501BCB">
        <w:t xml:space="preserve"> </w:t>
      </w:r>
      <w:r w:rsidR="001C1858">
        <w:t>Istarske</w:t>
      </w:r>
      <w:r w:rsidR="005E424B" w:rsidRPr="00501BCB">
        <w:t xml:space="preserve"> </w:t>
      </w:r>
      <w:r w:rsidRPr="00501BCB">
        <w:t>županije, odnosno 0,</w:t>
      </w:r>
      <w:r w:rsidR="005E424B" w:rsidRPr="00501BCB">
        <w:t>0</w:t>
      </w:r>
      <w:r w:rsidR="00DA0255">
        <w:t>4</w:t>
      </w:r>
      <w:r w:rsidRPr="00501BCB">
        <w:t>% od ukupnog broja stanovnika RH.</w:t>
      </w:r>
      <w:r w:rsidRPr="00BE7014">
        <w:t xml:space="preserve">   </w:t>
      </w:r>
    </w:p>
    <w:p w14:paraId="30C969F3" w14:textId="426E6A63" w:rsidR="008A0DE8" w:rsidRDefault="008A0DE8" w:rsidP="002C77DA">
      <w:pPr>
        <w:pStyle w:val="Odlomakpopisa"/>
        <w:sectPr w:rsidR="008A0DE8" w:rsidSect="00B64B26">
          <w:headerReference w:type="default" r:id="rId17"/>
          <w:footerReference w:type="default" r:id="rId18"/>
          <w:pgSz w:w="11906" w:h="16838"/>
          <w:pgMar w:top="1418" w:right="1418" w:bottom="1418" w:left="1701" w:header="709" w:footer="709" w:gutter="0"/>
          <w:cols w:space="708"/>
          <w:docGrid w:linePitch="360"/>
        </w:sectPr>
      </w:pPr>
    </w:p>
    <w:p w14:paraId="7445BD74" w14:textId="458E2265" w:rsidR="00E8716C" w:rsidRDefault="00E8716C" w:rsidP="00E8716C">
      <w:pPr>
        <w:pStyle w:val="Opisslike"/>
        <w:keepNext/>
        <w:spacing w:line="276" w:lineRule="auto"/>
        <w:rPr>
          <w:rFonts w:cs="Calibri"/>
        </w:rPr>
      </w:pPr>
      <w:bookmarkStart w:id="51" w:name="_Toc121487986"/>
      <w:r>
        <w:lastRenderedPageBreak/>
        <w:t xml:space="preserve">Tablica </w:t>
      </w:r>
      <w:fldSimple w:instr=" SEQ Tablica \* ARABIC ">
        <w:r w:rsidR="00B31062">
          <w:rPr>
            <w:noProof/>
          </w:rPr>
          <w:t>1</w:t>
        </w:r>
      </w:fldSimple>
      <w:r>
        <w:t>.</w:t>
      </w:r>
      <w:r w:rsidRPr="000B2AD3">
        <w:rPr>
          <w:rFonts w:cs="Calibri"/>
        </w:rPr>
        <w:t xml:space="preserve"> </w:t>
      </w:r>
      <w:bookmarkStart w:id="52" w:name="_Toc102546954"/>
      <w:bookmarkStart w:id="53" w:name="_Toc88654454"/>
      <w:r>
        <w:rPr>
          <w:rFonts w:cs="Calibri"/>
        </w:rPr>
        <w:t>Broj stanovnika</w:t>
      </w:r>
      <w:bookmarkEnd w:id="51"/>
      <w:r>
        <w:rPr>
          <w:rFonts w:cs="Calibri"/>
        </w:rPr>
        <w:t xml:space="preserve"> </w:t>
      </w:r>
      <w:bookmarkEnd w:id="52"/>
      <w:bookmarkEnd w:id="53"/>
    </w:p>
    <w:tbl>
      <w:tblPr>
        <w:tblW w:w="87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44"/>
        <w:gridCol w:w="2615"/>
        <w:gridCol w:w="2615"/>
      </w:tblGrid>
      <w:tr w:rsidR="007C70E9" w:rsidRPr="004E53DB" w14:paraId="36EB4008" w14:textId="52F3F4E6" w:rsidTr="007C70E9">
        <w:trPr>
          <w:trHeight w:val="363"/>
          <w:tblHeader/>
        </w:trPr>
        <w:tc>
          <w:tcPr>
            <w:tcW w:w="3544" w:type="dxa"/>
            <w:vMerge w:val="restart"/>
            <w:shd w:val="clear" w:color="auto" w:fill="auto"/>
            <w:vAlign w:val="center"/>
          </w:tcPr>
          <w:p w14:paraId="4C7DE5FD" w14:textId="77777777" w:rsidR="007C70E9" w:rsidRPr="004E53DB" w:rsidRDefault="007C70E9" w:rsidP="00271D4F">
            <w:pPr>
              <w:spacing w:after="0" w:line="276" w:lineRule="auto"/>
              <w:jc w:val="center"/>
              <w:rPr>
                <w:rFonts w:eastAsia="Calibri" w:cstheme="minorHAnsi"/>
                <w:b/>
                <w:sz w:val="20"/>
                <w:szCs w:val="20"/>
              </w:rPr>
            </w:pPr>
            <w:bookmarkStart w:id="54" w:name="_Hlk89763216"/>
            <w:r w:rsidRPr="004E53DB">
              <w:rPr>
                <w:rFonts w:eastAsia="Calibri" w:cstheme="minorHAnsi"/>
                <w:b/>
                <w:sz w:val="20"/>
                <w:szCs w:val="20"/>
              </w:rPr>
              <w:t>NASELJE</w:t>
            </w:r>
          </w:p>
        </w:tc>
        <w:tc>
          <w:tcPr>
            <w:tcW w:w="5230" w:type="dxa"/>
            <w:gridSpan w:val="2"/>
            <w:shd w:val="clear" w:color="auto" w:fill="auto"/>
            <w:vAlign w:val="center"/>
          </w:tcPr>
          <w:p w14:paraId="14ED0995" w14:textId="77777777" w:rsidR="007C70E9" w:rsidRPr="004E53DB" w:rsidRDefault="007C70E9" w:rsidP="00271D4F">
            <w:pPr>
              <w:spacing w:after="0" w:line="240" w:lineRule="auto"/>
              <w:jc w:val="center"/>
              <w:rPr>
                <w:rFonts w:eastAsia="Calibri" w:cstheme="minorHAnsi"/>
                <w:b/>
                <w:sz w:val="20"/>
                <w:szCs w:val="20"/>
              </w:rPr>
            </w:pPr>
            <w:r w:rsidRPr="004E53DB">
              <w:rPr>
                <w:rFonts w:eastAsia="Calibri" w:cstheme="minorHAnsi"/>
                <w:b/>
                <w:sz w:val="20"/>
                <w:szCs w:val="20"/>
              </w:rPr>
              <w:t>BROJ STANOVNIKA</w:t>
            </w:r>
          </w:p>
        </w:tc>
      </w:tr>
      <w:tr w:rsidR="007C70E9" w:rsidRPr="004E53DB" w14:paraId="0534E580" w14:textId="6079C07A" w:rsidTr="007C70E9">
        <w:trPr>
          <w:trHeight w:val="281"/>
          <w:tblHeader/>
        </w:trPr>
        <w:tc>
          <w:tcPr>
            <w:tcW w:w="3544" w:type="dxa"/>
            <w:vMerge/>
            <w:shd w:val="clear" w:color="auto" w:fill="auto"/>
            <w:vAlign w:val="center"/>
          </w:tcPr>
          <w:p w14:paraId="7A0432BE" w14:textId="77777777" w:rsidR="007C70E9" w:rsidRPr="004E53DB" w:rsidRDefault="007C70E9" w:rsidP="00271D4F">
            <w:pPr>
              <w:spacing w:after="0" w:line="240" w:lineRule="auto"/>
              <w:jc w:val="center"/>
              <w:rPr>
                <w:rFonts w:eastAsia="Calibri" w:cstheme="minorHAnsi"/>
                <w:b/>
                <w:sz w:val="20"/>
                <w:szCs w:val="20"/>
              </w:rPr>
            </w:pPr>
          </w:p>
        </w:tc>
        <w:tc>
          <w:tcPr>
            <w:tcW w:w="2615" w:type="dxa"/>
            <w:shd w:val="clear" w:color="auto" w:fill="auto"/>
            <w:vAlign w:val="center"/>
          </w:tcPr>
          <w:p w14:paraId="0E1B99F0" w14:textId="2C0328D6" w:rsidR="007C70E9" w:rsidRPr="004E53DB" w:rsidRDefault="007C70E9" w:rsidP="007C70E9">
            <w:pPr>
              <w:spacing w:after="0" w:line="240" w:lineRule="auto"/>
              <w:jc w:val="center"/>
              <w:rPr>
                <w:rFonts w:eastAsia="Calibri" w:cstheme="minorHAnsi"/>
                <w:b/>
                <w:sz w:val="20"/>
                <w:szCs w:val="20"/>
              </w:rPr>
            </w:pPr>
            <w:r w:rsidRPr="004E53DB">
              <w:rPr>
                <w:rFonts w:eastAsia="Calibri" w:cstheme="minorHAnsi"/>
                <w:b/>
                <w:sz w:val="20"/>
                <w:szCs w:val="20"/>
              </w:rPr>
              <w:t>2011.</w:t>
            </w:r>
          </w:p>
        </w:tc>
        <w:tc>
          <w:tcPr>
            <w:tcW w:w="2615" w:type="dxa"/>
            <w:shd w:val="clear" w:color="auto" w:fill="auto"/>
            <w:vAlign w:val="center"/>
          </w:tcPr>
          <w:p w14:paraId="53ED49DA" w14:textId="5E5C23B1" w:rsidR="007C70E9" w:rsidRPr="004E53DB" w:rsidRDefault="007C70E9" w:rsidP="007C70E9">
            <w:pPr>
              <w:spacing w:after="0" w:line="240" w:lineRule="auto"/>
              <w:jc w:val="center"/>
              <w:rPr>
                <w:rFonts w:eastAsia="Calibri" w:cstheme="minorHAnsi"/>
                <w:b/>
                <w:sz w:val="20"/>
                <w:szCs w:val="20"/>
              </w:rPr>
            </w:pPr>
            <w:r w:rsidRPr="004E53DB">
              <w:rPr>
                <w:rFonts w:eastAsia="Calibri" w:cstheme="minorHAnsi"/>
                <w:b/>
                <w:sz w:val="20"/>
                <w:szCs w:val="20"/>
              </w:rPr>
              <w:t>2021.</w:t>
            </w:r>
          </w:p>
        </w:tc>
      </w:tr>
      <w:tr w:rsidR="007C70E9" w:rsidRPr="004E53DB" w14:paraId="6955FB56" w14:textId="7E77B924" w:rsidTr="007C70E9">
        <w:trPr>
          <w:trHeight w:val="93"/>
        </w:trPr>
        <w:tc>
          <w:tcPr>
            <w:tcW w:w="3544" w:type="dxa"/>
            <w:shd w:val="clear" w:color="auto" w:fill="auto"/>
            <w:vAlign w:val="center"/>
          </w:tcPr>
          <w:p w14:paraId="595518AB" w14:textId="7640D4DB" w:rsidR="007C70E9" w:rsidRPr="004E53DB" w:rsidRDefault="007C70E9" w:rsidP="004E53DB">
            <w:pPr>
              <w:spacing w:after="0" w:line="240" w:lineRule="auto"/>
              <w:ind w:left="113" w:right="-108"/>
              <w:rPr>
                <w:rFonts w:eastAsiaTheme="minorHAnsi" w:cstheme="minorHAnsi"/>
                <w:color w:val="000000"/>
                <w:sz w:val="20"/>
                <w:szCs w:val="20"/>
              </w:rPr>
            </w:pPr>
            <w:bookmarkStart w:id="55" w:name="_Hlk505875075"/>
            <w:r w:rsidRPr="00CC3A1C">
              <w:rPr>
                <w:rFonts w:eastAsiaTheme="minorHAnsi" w:cstheme="minorHAnsi"/>
                <w:color w:val="000000"/>
                <w:sz w:val="20"/>
                <w:szCs w:val="20"/>
              </w:rPr>
              <w:t>BELAJ</w:t>
            </w:r>
          </w:p>
        </w:tc>
        <w:tc>
          <w:tcPr>
            <w:tcW w:w="2615" w:type="dxa"/>
            <w:shd w:val="clear" w:color="auto" w:fill="auto"/>
            <w:vAlign w:val="center"/>
          </w:tcPr>
          <w:p w14:paraId="30A048AA" w14:textId="29D1FF4A" w:rsidR="007C70E9" w:rsidRPr="004E53DB" w:rsidRDefault="007C70E9" w:rsidP="007C70E9">
            <w:pPr>
              <w:numPr>
                <w:ilvl w:val="12"/>
                <w:numId w:val="0"/>
              </w:numPr>
              <w:tabs>
                <w:tab w:val="left" w:pos="236"/>
              </w:tabs>
              <w:spacing w:after="0"/>
              <w:ind w:hanging="85"/>
              <w:jc w:val="center"/>
              <w:rPr>
                <w:rFonts w:eastAsiaTheme="minorHAnsi" w:cstheme="minorHAnsi"/>
                <w:iCs/>
                <w:sz w:val="20"/>
                <w:szCs w:val="20"/>
              </w:rPr>
            </w:pPr>
            <w:r>
              <w:rPr>
                <w:rFonts w:eastAsiaTheme="minorHAnsi" w:cstheme="minorHAnsi"/>
                <w:iCs/>
                <w:sz w:val="20"/>
                <w:szCs w:val="20"/>
              </w:rPr>
              <w:t>16</w:t>
            </w:r>
          </w:p>
        </w:tc>
        <w:tc>
          <w:tcPr>
            <w:tcW w:w="2615" w:type="dxa"/>
            <w:shd w:val="clear" w:color="auto" w:fill="auto"/>
            <w:vAlign w:val="center"/>
          </w:tcPr>
          <w:p w14:paraId="101074DB" w14:textId="7111BCEB" w:rsidR="007C70E9" w:rsidRPr="004E53DB" w:rsidRDefault="007C70E9" w:rsidP="007C70E9">
            <w:pPr>
              <w:tabs>
                <w:tab w:val="left" w:pos="0"/>
                <w:tab w:val="left" w:pos="709"/>
              </w:tabs>
              <w:spacing w:after="0" w:line="240" w:lineRule="auto"/>
              <w:jc w:val="center"/>
              <w:rPr>
                <w:rFonts w:eastAsiaTheme="minorHAnsi" w:cstheme="minorHAnsi"/>
                <w:color w:val="000000"/>
                <w:sz w:val="20"/>
                <w:szCs w:val="20"/>
              </w:rPr>
            </w:pPr>
            <w:r>
              <w:rPr>
                <w:rFonts w:eastAsiaTheme="minorHAnsi" w:cstheme="minorHAnsi"/>
                <w:color w:val="000000"/>
                <w:sz w:val="20"/>
                <w:szCs w:val="20"/>
              </w:rPr>
              <w:t>12</w:t>
            </w:r>
          </w:p>
        </w:tc>
      </w:tr>
      <w:tr w:rsidR="007C70E9" w:rsidRPr="004E53DB" w14:paraId="47A06356" w14:textId="0293842C" w:rsidTr="007C70E9">
        <w:trPr>
          <w:trHeight w:val="93"/>
        </w:trPr>
        <w:tc>
          <w:tcPr>
            <w:tcW w:w="3544" w:type="dxa"/>
            <w:shd w:val="clear" w:color="auto" w:fill="auto"/>
            <w:vAlign w:val="center"/>
          </w:tcPr>
          <w:p w14:paraId="22980E67" w14:textId="28A9F250" w:rsidR="007C70E9" w:rsidRPr="004E53DB" w:rsidRDefault="007C70E9" w:rsidP="004E53DB">
            <w:pPr>
              <w:spacing w:after="0" w:line="240" w:lineRule="auto"/>
              <w:ind w:left="113" w:right="-108"/>
              <w:rPr>
                <w:rFonts w:eastAsiaTheme="minorHAnsi" w:cstheme="minorHAnsi"/>
                <w:color w:val="000000"/>
                <w:sz w:val="20"/>
                <w:szCs w:val="20"/>
              </w:rPr>
            </w:pPr>
            <w:r w:rsidRPr="00CC3A1C">
              <w:rPr>
                <w:rFonts w:eastAsiaTheme="minorHAnsi" w:cstheme="minorHAnsi"/>
                <w:color w:val="000000"/>
                <w:sz w:val="20"/>
                <w:szCs w:val="20"/>
              </w:rPr>
              <w:t>BORUT</w:t>
            </w:r>
          </w:p>
        </w:tc>
        <w:tc>
          <w:tcPr>
            <w:tcW w:w="2615" w:type="dxa"/>
            <w:shd w:val="clear" w:color="auto" w:fill="auto"/>
            <w:vAlign w:val="center"/>
          </w:tcPr>
          <w:p w14:paraId="3E6D3812" w14:textId="6FCD69EC" w:rsidR="007C70E9" w:rsidRPr="004E53DB" w:rsidRDefault="007C70E9" w:rsidP="007C70E9">
            <w:pPr>
              <w:numPr>
                <w:ilvl w:val="12"/>
                <w:numId w:val="0"/>
              </w:numPr>
              <w:spacing w:after="0"/>
              <w:ind w:hanging="85"/>
              <w:jc w:val="center"/>
              <w:rPr>
                <w:rFonts w:eastAsiaTheme="minorHAnsi" w:cstheme="minorHAnsi"/>
                <w:bCs/>
                <w:iCs/>
                <w:sz w:val="20"/>
                <w:szCs w:val="20"/>
              </w:rPr>
            </w:pPr>
            <w:r>
              <w:rPr>
                <w:rFonts w:eastAsiaTheme="minorHAnsi" w:cstheme="minorHAnsi"/>
                <w:bCs/>
                <w:iCs/>
                <w:sz w:val="20"/>
                <w:szCs w:val="20"/>
              </w:rPr>
              <w:t>213</w:t>
            </w:r>
          </w:p>
        </w:tc>
        <w:tc>
          <w:tcPr>
            <w:tcW w:w="2615" w:type="dxa"/>
            <w:shd w:val="clear" w:color="auto" w:fill="auto"/>
            <w:vAlign w:val="center"/>
          </w:tcPr>
          <w:p w14:paraId="7F0CDC48" w14:textId="2C1B9F57" w:rsidR="007C70E9" w:rsidRPr="004E53DB" w:rsidRDefault="007C70E9" w:rsidP="007C70E9">
            <w:pPr>
              <w:tabs>
                <w:tab w:val="left" w:pos="0"/>
                <w:tab w:val="left" w:pos="709"/>
              </w:tabs>
              <w:spacing w:after="0" w:line="240" w:lineRule="auto"/>
              <w:jc w:val="center"/>
              <w:rPr>
                <w:rFonts w:eastAsiaTheme="minorHAnsi" w:cstheme="minorHAnsi"/>
                <w:color w:val="000000"/>
                <w:sz w:val="20"/>
                <w:szCs w:val="20"/>
              </w:rPr>
            </w:pPr>
            <w:r>
              <w:rPr>
                <w:rFonts w:eastAsiaTheme="minorHAnsi" w:cstheme="minorHAnsi"/>
                <w:color w:val="000000"/>
                <w:sz w:val="20"/>
                <w:szCs w:val="20"/>
              </w:rPr>
              <w:t>180</w:t>
            </w:r>
          </w:p>
        </w:tc>
      </w:tr>
      <w:tr w:rsidR="007C70E9" w:rsidRPr="004E53DB" w14:paraId="0653868B" w14:textId="3A5D53FC" w:rsidTr="007C70E9">
        <w:trPr>
          <w:trHeight w:val="93"/>
        </w:trPr>
        <w:tc>
          <w:tcPr>
            <w:tcW w:w="3544" w:type="dxa"/>
            <w:shd w:val="clear" w:color="auto" w:fill="auto"/>
            <w:vAlign w:val="center"/>
          </w:tcPr>
          <w:p w14:paraId="6F0FC0D1" w14:textId="14AADFC2" w:rsidR="007C70E9" w:rsidRPr="004E53DB" w:rsidRDefault="007C70E9" w:rsidP="004E53DB">
            <w:pPr>
              <w:spacing w:after="0" w:line="240" w:lineRule="auto"/>
              <w:ind w:left="113" w:right="-108"/>
              <w:rPr>
                <w:rFonts w:eastAsiaTheme="minorHAnsi" w:cstheme="minorHAnsi"/>
                <w:color w:val="000000"/>
                <w:sz w:val="20"/>
                <w:szCs w:val="20"/>
              </w:rPr>
            </w:pPr>
            <w:r w:rsidRPr="00CC3A1C">
              <w:rPr>
                <w:rFonts w:eastAsiaTheme="minorHAnsi" w:cstheme="minorHAnsi"/>
                <w:color w:val="000000"/>
                <w:sz w:val="20"/>
                <w:szCs w:val="20"/>
              </w:rPr>
              <w:t>CEROVLJE</w:t>
            </w:r>
          </w:p>
        </w:tc>
        <w:tc>
          <w:tcPr>
            <w:tcW w:w="2615" w:type="dxa"/>
            <w:shd w:val="clear" w:color="auto" w:fill="auto"/>
            <w:vAlign w:val="center"/>
          </w:tcPr>
          <w:p w14:paraId="4A650551" w14:textId="3F39B8C1" w:rsidR="007C70E9" w:rsidRPr="004E53DB" w:rsidRDefault="007C70E9" w:rsidP="007C70E9">
            <w:pPr>
              <w:numPr>
                <w:ilvl w:val="12"/>
                <w:numId w:val="0"/>
              </w:numPr>
              <w:spacing w:after="0"/>
              <w:ind w:hanging="85"/>
              <w:jc w:val="center"/>
              <w:rPr>
                <w:rFonts w:eastAsiaTheme="minorHAnsi" w:cstheme="minorHAnsi"/>
                <w:bCs/>
                <w:iCs/>
                <w:sz w:val="20"/>
                <w:szCs w:val="20"/>
              </w:rPr>
            </w:pPr>
            <w:r>
              <w:rPr>
                <w:rFonts w:eastAsiaTheme="minorHAnsi" w:cstheme="minorHAnsi"/>
                <w:bCs/>
                <w:iCs/>
                <w:sz w:val="20"/>
                <w:szCs w:val="20"/>
              </w:rPr>
              <w:t>241</w:t>
            </w:r>
          </w:p>
        </w:tc>
        <w:tc>
          <w:tcPr>
            <w:tcW w:w="2615" w:type="dxa"/>
            <w:shd w:val="clear" w:color="auto" w:fill="auto"/>
            <w:vAlign w:val="center"/>
          </w:tcPr>
          <w:p w14:paraId="2089C3C7" w14:textId="0904B347" w:rsidR="007C70E9" w:rsidRPr="004E53DB" w:rsidRDefault="007C70E9" w:rsidP="007C70E9">
            <w:pPr>
              <w:spacing w:after="0" w:line="240" w:lineRule="auto"/>
              <w:jc w:val="center"/>
              <w:rPr>
                <w:rFonts w:eastAsia="Times New Roman" w:cstheme="minorHAnsi"/>
                <w:color w:val="000000"/>
                <w:sz w:val="20"/>
                <w:szCs w:val="20"/>
                <w:lang w:eastAsia="hr-HR"/>
              </w:rPr>
            </w:pPr>
            <w:r>
              <w:rPr>
                <w:rFonts w:eastAsia="Times New Roman" w:cstheme="minorHAnsi"/>
                <w:color w:val="000000"/>
                <w:sz w:val="20"/>
                <w:szCs w:val="20"/>
                <w:lang w:eastAsia="hr-HR"/>
              </w:rPr>
              <w:t>197</w:t>
            </w:r>
          </w:p>
        </w:tc>
      </w:tr>
      <w:tr w:rsidR="007C70E9" w:rsidRPr="004E53DB" w14:paraId="7B989951" w14:textId="27313F3B" w:rsidTr="007C70E9">
        <w:trPr>
          <w:trHeight w:val="176"/>
        </w:trPr>
        <w:tc>
          <w:tcPr>
            <w:tcW w:w="3544" w:type="dxa"/>
            <w:shd w:val="clear" w:color="auto" w:fill="auto"/>
            <w:vAlign w:val="center"/>
          </w:tcPr>
          <w:p w14:paraId="4D5D488E" w14:textId="70CC4EC3" w:rsidR="007C70E9" w:rsidRPr="004E53DB" w:rsidRDefault="007C70E9" w:rsidP="004E53DB">
            <w:pPr>
              <w:spacing w:after="0" w:line="240" w:lineRule="auto"/>
              <w:ind w:left="113" w:right="-108"/>
              <w:rPr>
                <w:rFonts w:eastAsiaTheme="minorHAnsi" w:cstheme="minorHAnsi"/>
                <w:color w:val="000000"/>
                <w:sz w:val="20"/>
                <w:szCs w:val="20"/>
              </w:rPr>
            </w:pPr>
            <w:r w:rsidRPr="00CC3A1C">
              <w:rPr>
                <w:rFonts w:eastAsiaTheme="minorHAnsi" w:cstheme="minorHAnsi"/>
                <w:color w:val="000000"/>
                <w:sz w:val="20"/>
                <w:szCs w:val="20"/>
              </w:rPr>
              <w:t>ĆUSI</w:t>
            </w:r>
          </w:p>
        </w:tc>
        <w:tc>
          <w:tcPr>
            <w:tcW w:w="2615" w:type="dxa"/>
            <w:shd w:val="clear" w:color="auto" w:fill="auto"/>
            <w:vAlign w:val="center"/>
          </w:tcPr>
          <w:p w14:paraId="0EB5430F" w14:textId="37355AC2" w:rsidR="007C70E9" w:rsidRPr="00CC3A1C" w:rsidRDefault="007C70E9" w:rsidP="007C70E9">
            <w:pPr>
              <w:numPr>
                <w:ilvl w:val="12"/>
                <w:numId w:val="0"/>
              </w:numPr>
              <w:spacing w:after="0"/>
              <w:ind w:hanging="85"/>
              <w:jc w:val="center"/>
              <w:rPr>
                <w:rFonts w:eastAsiaTheme="minorHAnsi" w:cstheme="minorHAnsi"/>
                <w:bCs/>
                <w:iCs/>
                <w:sz w:val="20"/>
                <w:szCs w:val="20"/>
              </w:rPr>
            </w:pPr>
            <w:r w:rsidRPr="00CC3A1C">
              <w:rPr>
                <w:rFonts w:eastAsiaTheme="minorHAnsi" w:cstheme="minorHAnsi"/>
                <w:bCs/>
                <w:iCs/>
                <w:sz w:val="20"/>
                <w:szCs w:val="20"/>
              </w:rPr>
              <w:t>58</w:t>
            </w:r>
          </w:p>
        </w:tc>
        <w:tc>
          <w:tcPr>
            <w:tcW w:w="2615" w:type="dxa"/>
            <w:shd w:val="clear" w:color="auto" w:fill="auto"/>
            <w:vAlign w:val="center"/>
          </w:tcPr>
          <w:p w14:paraId="5ADA5743" w14:textId="03984BA3" w:rsidR="007C70E9" w:rsidRPr="00CC3A1C" w:rsidRDefault="007C70E9" w:rsidP="007C70E9">
            <w:pPr>
              <w:tabs>
                <w:tab w:val="left" w:pos="0"/>
                <w:tab w:val="left" w:pos="709"/>
              </w:tabs>
              <w:spacing w:after="0" w:line="240" w:lineRule="auto"/>
              <w:jc w:val="center"/>
              <w:rPr>
                <w:rFonts w:eastAsiaTheme="minorHAnsi" w:cstheme="minorHAnsi"/>
                <w:color w:val="000000"/>
                <w:sz w:val="20"/>
                <w:szCs w:val="20"/>
              </w:rPr>
            </w:pPr>
            <w:r w:rsidRPr="00CC3A1C">
              <w:rPr>
                <w:rFonts w:eastAsiaTheme="minorHAnsi" w:cstheme="minorHAnsi"/>
                <w:color w:val="000000"/>
                <w:sz w:val="20"/>
                <w:szCs w:val="20"/>
              </w:rPr>
              <w:t>58</w:t>
            </w:r>
          </w:p>
        </w:tc>
      </w:tr>
      <w:tr w:rsidR="007C70E9" w:rsidRPr="004E53DB" w14:paraId="150F0964" w14:textId="4930B9D5" w:rsidTr="007C70E9">
        <w:trPr>
          <w:trHeight w:val="93"/>
        </w:trPr>
        <w:tc>
          <w:tcPr>
            <w:tcW w:w="3544" w:type="dxa"/>
            <w:shd w:val="clear" w:color="auto" w:fill="auto"/>
            <w:vAlign w:val="center"/>
          </w:tcPr>
          <w:p w14:paraId="21500E85" w14:textId="567B6380" w:rsidR="007C70E9" w:rsidRPr="004E53DB" w:rsidRDefault="007C70E9" w:rsidP="004E53DB">
            <w:pPr>
              <w:spacing w:after="0" w:line="240" w:lineRule="auto"/>
              <w:ind w:left="113" w:right="-108"/>
              <w:rPr>
                <w:rFonts w:cstheme="minorHAnsi"/>
                <w:iCs/>
                <w:sz w:val="20"/>
                <w:szCs w:val="20"/>
              </w:rPr>
            </w:pPr>
            <w:r w:rsidRPr="00CC3A1C">
              <w:rPr>
                <w:rFonts w:eastAsiaTheme="minorHAnsi" w:cstheme="minorHAnsi"/>
                <w:color w:val="000000"/>
                <w:sz w:val="20"/>
                <w:szCs w:val="20"/>
              </w:rPr>
              <w:t>DRAGUĆ</w:t>
            </w:r>
          </w:p>
        </w:tc>
        <w:tc>
          <w:tcPr>
            <w:tcW w:w="2615" w:type="dxa"/>
            <w:shd w:val="clear" w:color="auto" w:fill="auto"/>
            <w:vAlign w:val="center"/>
          </w:tcPr>
          <w:p w14:paraId="1749B865" w14:textId="16100B53" w:rsidR="007C70E9" w:rsidRPr="00CC3A1C" w:rsidRDefault="007C70E9" w:rsidP="007C70E9">
            <w:pPr>
              <w:numPr>
                <w:ilvl w:val="12"/>
                <w:numId w:val="0"/>
              </w:numPr>
              <w:spacing w:after="0"/>
              <w:ind w:hanging="85"/>
              <w:jc w:val="center"/>
              <w:rPr>
                <w:rFonts w:eastAsiaTheme="minorHAnsi" w:cstheme="minorHAnsi"/>
                <w:color w:val="000000"/>
                <w:sz w:val="20"/>
                <w:szCs w:val="20"/>
              </w:rPr>
            </w:pPr>
            <w:r w:rsidRPr="00CC3A1C">
              <w:rPr>
                <w:rFonts w:eastAsiaTheme="minorHAnsi" w:cstheme="minorHAnsi"/>
                <w:color w:val="000000"/>
                <w:sz w:val="20"/>
                <w:szCs w:val="20"/>
              </w:rPr>
              <w:t>68</w:t>
            </w:r>
          </w:p>
        </w:tc>
        <w:tc>
          <w:tcPr>
            <w:tcW w:w="2615" w:type="dxa"/>
            <w:shd w:val="clear" w:color="auto" w:fill="auto"/>
            <w:vAlign w:val="center"/>
          </w:tcPr>
          <w:p w14:paraId="0233B763" w14:textId="33B17FD1" w:rsidR="007C70E9" w:rsidRPr="00CC3A1C" w:rsidRDefault="007C70E9" w:rsidP="007C70E9">
            <w:pPr>
              <w:tabs>
                <w:tab w:val="left" w:pos="0"/>
                <w:tab w:val="left" w:pos="709"/>
              </w:tabs>
              <w:spacing w:after="0" w:line="240" w:lineRule="auto"/>
              <w:jc w:val="center"/>
              <w:rPr>
                <w:rFonts w:cstheme="minorHAnsi"/>
                <w:color w:val="000000"/>
                <w:sz w:val="20"/>
                <w:szCs w:val="20"/>
              </w:rPr>
            </w:pPr>
            <w:r w:rsidRPr="00CC3A1C">
              <w:rPr>
                <w:rFonts w:cstheme="minorHAnsi"/>
                <w:color w:val="000000"/>
                <w:sz w:val="20"/>
                <w:szCs w:val="20"/>
              </w:rPr>
              <w:t>56</w:t>
            </w:r>
          </w:p>
        </w:tc>
      </w:tr>
      <w:tr w:rsidR="007C70E9" w:rsidRPr="004E53DB" w14:paraId="3535981C" w14:textId="7B79B0E4" w:rsidTr="007C70E9">
        <w:trPr>
          <w:trHeight w:val="93"/>
        </w:trPr>
        <w:tc>
          <w:tcPr>
            <w:tcW w:w="3544" w:type="dxa"/>
            <w:shd w:val="clear" w:color="auto" w:fill="auto"/>
            <w:vAlign w:val="center"/>
          </w:tcPr>
          <w:p w14:paraId="6EDFB110" w14:textId="13C79410" w:rsidR="007C70E9" w:rsidRPr="004E53DB" w:rsidRDefault="007C70E9" w:rsidP="004E53DB">
            <w:pPr>
              <w:spacing w:after="0" w:line="240" w:lineRule="auto"/>
              <w:ind w:left="113" w:right="-108"/>
              <w:rPr>
                <w:rFonts w:cstheme="minorHAnsi"/>
                <w:iCs/>
                <w:sz w:val="20"/>
                <w:szCs w:val="20"/>
              </w:rPr>
            </w:pPr>
            <w:r w:rsidRPr="00CC3A1C">
              <w:rPr>
                <w:rFonts w:eastAsiaTheme="minorHAnsi" w:cstheme="minorHAnsi"/>
                <w:color w:val="000000"/>
                <w:sz w:val="20"/>
                <w:szCs w:val="20"/>
              </w:rPr>
              <w:t>GOLOGORICA</w:t>
            </w:r>
          </w:p>
        </w:tc>
        <w:tc>
          <w:tcPr>
            <w:tcW w:w="2615" w:type="dxa"/>
            <w:shd w:val="clear" w:color="auto" w:fill="auto"/>
            <w:vAlign w:val="center"/>
          </w:tcPr>
          <w:p w14:paraId="1698A5C1" w14:textId="1565C8D9" w:rsidR="007C70E9" w:rsidRPr="00CC3A1C" w:rsidRDefault="007C70E9" w:rsidP="007C70E9">
            <w:pPr>
              <w:numPr>
                <w:ilvl w:val="12"/>
                <w:numId w:val="0"/>
              </w:numPr>
              <w:spacing w:after="0"/>
              <w:ind w:hanging="85"/>
              <w:jc w:val="center"/>
              <w:rPr>
                <w:rFonts w:eastAsiaTheme="minorHAnsi" w:cstheme="minorHAnsi"/>
                <w:color w:val="000000"/>
                <w:sz w:val="20"/>
                <w:szCs w:val="20"/>
              </w:rPr>
            </w:pPr>
            <w:r w:rsidRPr="00CC3A1C">
              <w:rPr>
                <w:rFonts w:eastAsiaTheme="minorHAnsi" w:cstheme="minorHAnsi"/>
                <w:color w:val="000000"/>
                <w:sz w:val="20"/>
                <w:szCs w:val="20"/>
              </w:rPr>
              <w:t>269</w:t>
            </w:r>
          </w:p>
        </w:tc>
        <w:tc>
          <w:tcPr>
            <w:tcW w:w="2615" w:type="dxa"/>
            <w:shd w:val="clear" w:color="auto" w:fill="auto"/>
            <w:vAlign w:val="center"/>
          </w:tcPr>
          <w:p w14:paraId="791BA92A" w14:textId="556D50B1" w:rsidR="007C70E9" w:rsidRPr="00CC3A1C" w:rsidRDefault="007C70E9" w:rsidP="007C70E9">
            <w:pPr>
              <w:tabs>
                <w:tab w:val="left" w:pos="0"/>
                <w:tab w:val="left" w:pos="709"/>
              </w:tabs>
              <w:spacing w:after="0" w:line="240" w:lineRule="auto"/>
              <w:jc w:val="center"/>
              <w:rPr>
                <w:rFonts w:cstheme="minorHAnsi"/>
                <w:color w:val="000000"/>
                <w:sz w:val="20"/>
                <w:szCs w:val="20"/>
              </w:rPr>
            </w:pPr>
            <w:r w:rsidRPr="00CC3A1C">
              <w:rPr>
                <w:rFonts w:cstheme="minorHAnsi"/>
                <w:color w:val="000000"/>
                <w:sz w:val="20"/>
                <w:szCs w:val="20"/>
              </w:rPr>
              <w:t>237</w:t>
            </w:r>
          </w:p>
        </w:tc>
      </w:tr>
      <w:tr w:rsidR="007C70E9" w:rsidRPr="004E53DB" w14:paraId="4A9BA135" w14:textId="00792D96" w:rsidTr="007C70E9">
        <w:trPr>
          <w:trHeight w:val="93"/>
        </w:trPr>
        <w:tc>
          <w:tcPr>
            <w:tcW w:w="3544" w:type="dxa"/>
            <w:shd w:val="clear" w:color="auto" w:fill="auto"/>
            <w:vAlign w:val="center"/>
          </w:tcPr>
          <w:p w14:paraId="740572DC" w14:textId="7C23F051" w:rsidR="007C70E9" w:rsidRPr="004E53DB" w:rsidRDefault="007C70E9" w:rsidP="004E53DB">
            <w:pPr>
              <w:spacing w:after="0" w:line="240" w:lineRule="auto"/>
              <w:ind w:left="113" w:right="-108"/>
              <w:rPr>
                <w:rFonts w:cstheme="minorHAnsi"/>
                <w:iCs/>
                <w:sz w:val="20"/>
                <w:szCs w:val="20"/>
              </w:rPr>
            </w:pPr>
            <w:r w:rsidRPr="00CC3A1C">
              <w:rPr>
                <w:rFonts w:eastAsiaTheme="minorHAnsi" w:cstheme="minorHAnsi"/>
                <w:color w:val="000000"/>
                <w:sz w:val="20"/>
                <w:szCs w:val="20"/>
              </w:rPr>
              <w:t>GOLOGORIČKI DOL</w:t>
            </w:r>
          </w:p>
        </w:tc>
        <w:tc>
          <w:tcPr>
            <w:tcW w:w="2615" w:type="dxa"/>
            <w:shd w:val="clear" w:color="auto" w:fill="auto"/>
            <w:vAlign w:val="center"/>
          </w:tcPr>
          <w:p w14:paraId="101458FC" w14:textId="5CC51D26" w:rsidR="007C70E9" w:rsidRPr="00CC3A1C" w:rsidRDefault="007C70E9" w:rsidP="007C70E9">
            <w:pPr>
              <w:numPr>
                <w:ilvl w:val="12"/>
                <w:numId w:val="0"/>
              </w:numPr>
              <w:spacing w:after="0"/>
              <w:ind w:hanging="85"/>
              <w:jc w:val="center"/>
              <w:rPr>
                <w:rFonts w:eastAsiaTheme="minorHAnsi" w:cstheme="minorHAnsi"/>
                <w:color w:val="000000"/>
                <w:sz w:val="20"/>
                <w:szCs w:val="20"/>
              </w:rPr>
            </w:pPr>
            <w:r w:rsidRPr="00CC3A1C">
              <w:rPr>
                <w:rFonts w:eastAsiaTheme="minorHAnsi" w:cstheme="minorHAnsi"/>
                <w:color w:val="000000"/>
                <w:sz w:val="20"/>
                <w:szCs w:val="20"/>
              </w:rPr>
              <w:t>80</w:t>
            </w:r>
          </w:p>
        </w:tc>
        <w:tc>
          <w:tcPr>
            <w:tcW w:w="2615" w:type="dxa"/>
            <w:shd w:val="clear" w:color="auto" w:fill="auto"/>
            <w:vAlign w:val="center"/>
          </w:tcPr>
          <w:p w14:paraId="77A68725" w14:textId="46A0D0F7" w:rsidR="007C70E9" w:rsidRPr="00CC3A1C" w:rsidRDefault="007C70E9" w:rsidP="007C70E9">
            <w:pPr>
              <w:tabs>
                <w:tab w:val="left" w:pos="0"/>
                <w:tab w:val="left" w:pos="709"/>
              </w:tabs>
              <w:spacing w:after="0" w:line="240" w:lineRule="auto"/>
              <w:jc w:val="center"/>
              <w:rPr>
                <w:rFonts w:cstheme="minorHAnsi"/>
                <w:color w:val="000000"/>
                <w:sz w:val="20"/>
                <w:szCs w:val="20"/>
              </w:rPr>
            </w:pPr>
            <w:r w:rsidRPr="00CC3A1C">
              <w:rPr>
                <w:rFonts w:cstheme="minorHAnsi"/>
                <w:color w:val="000000"/>
                <w:sz w:val="20"/>
                <w:szCs w:val="20"/>
              </w:rPr>
              <w:t>64</w:t>
            </w:r>
          </w:p>
        </w:tc>
      </w:tr>
      <w:tr w:rsidR="007C70E9" w:rsidRPr="004E53DB" w14:paraId="5B771E87" w14:textId="7C5D915E" w:rsidTr="007C70E9">
        <w:trPr>
          <w:trHeight w:val="93"/>
        </w:trPr>
        <w:tc>
          <w:tcPr>
            <w:tcW w:w="3544" w:type="dxa"/>
            <w:shd w:val="clear" w:color="auto" w:fill="auto"/>
            <w:vAlign w:val="center"/>
          </w:tcPr>
          <w:p w14:paraId="43A62151" w14:textId="3B50E24F" w:rsidR="007C70E9" w:rsidRPr="004E53DB" w:rsidRDefault="007C70E9" w:rsidP="004E53DB">
            <w:pPr>
              <w:spacing w:after="0" w:line="240" w:lineRule="auto"/>
              <w:ind w:left="113" w:right="-108"/>
              <w:rPr>
                <w:rFonts w:cstheme="minorHAnsi"/>
                <w:iCs/>
                <w:sz w:val="20"/>
                <w:szCs w:val="20"/>
              </w:rPr>
            </w:pPr>
            <w:r w:rsidRPr="00CC3A1C">
              <w:rPr>
                <w:rFonts w:eastAsiaTheme="minorHAnsi" w:cstheme="minorHAnsi"/>
                <w:color w:val="000000"/>
                <w:sz w:val="20"/>
                <w:szCs w:val="20"/>
              </w:rPr>
              <w:t>GRADINJE</w:t>
            </w:r>
          </w:p>
        </w:tc>
        <w:tc>
          <w:tcPr>
            <w:tcW w:w="2615" w:type="dxa"/>
            <w:shd w:val="clear" w:color="auto" w:fill="auto"/>
            <w:vAlign w:val="center"/>
          </w:tcPr>
          <w:p w14:paraId="5758F757" w14:textId="30FE97A2" w:rsidR="007C70E9" w:rsidRPr="00CC3A1C" w:rsidRDefault="007C70E9" w:rsidP="007C70E9">
            <w:pPr>
              <w:numPr>
                <w:ilvl w:val="12"/>
                <w:numId w:val="0"/>
              </w:numPr>
              <w:spacing w:after="0"/>
              <w:ind w:hanging="85"/>
              <w:jc w:val="center"/>
              <w:rPr>
                <w:rFonts w:eastAsiaTheme="minorHAnsi" w:cstheme="minorHAnsi"/>
                <w:color w:val="000000"/>
                <w:sz w:val="20"/>
                <w:szCs w:val="20"/>
              </w:rPr>
            </w:pPr>
            <w:r w:rsidRPr="00CC3A1C">
              <w:rPr>
                <w:rFonts w:eastAsiaTheme="minorHAnsi" w:cstheme="minorHAnsi"/>
                <w:color w:val="000000"/>
                <w:sz w:val="20"/>
                <w:szCs w:val="20"/>
              </w:rPr>
              <w:t>43</w:t>
            </w:r>
          </w:p>
        </w:tc>
        <w:tc>
          <w:tcPr>
            <w:tcW w:w="2615" w:type="dxa"/>
            <w:shd w:val="clear" w:color="auto" w:fill="auto"/>
            <w:vAlign w:val="center"/>
          </w:tcPr>
          <w:p w14:paraId="0B15B96C" w14:textId="439BCC49" w:rsidR="007C70E9" w:rsidRPr="00CC3A1C" w:rsidRDefault="007C70E9" w:rsidP="007C70E9">
            <w:pPr>
              <w:tabs>
                <w:tab w:val="left" w:pos="0"/>
                <w:tab w:val="left" w:pos="709"/>
              </w:tabs>
              <w:spacing w:after="0" w:line="240" w:lineRule="auto"/>
              <w:jc w:val="center"/>
              <w:rPr>
                <w:rFonts w:cstheme="minorHAnsi"/>
                <w:color w:val="000000"/>
                <w:sz w:val="20"/>
                <w:szCs w:val="20"/>
              </w:rPr>
            </w:pPr>
            <w:r w:rsidRPr="00CC3A1C">
              <w:rPr>
                <w:rFonts w:cstheme="minorHAnsi"/>
                <w:color w:val="000000"/>
                <w:sz w:val="20"/>
                <w:szCs w:val="20"/>
              </w:rPr>
              <w:t>33</w:t>
            </w:r>
          </w:p>
        </w:tc>
      </w:tr>
      <w:tr w:rsidR="007C70E9" w:rsidRPr="004E53DB" w14:paraId="5F44B4BE" w14:textId="77777777" w:rsidTr="007C70E9">
        <w:trPr>
          <w:trHeight w:val="93"/>
        </w:trPr>
        <w:tc>
          <w:tcPr>
            <w:tcW w:w="3544" w:type="dxa"/>
            <w:shd w:val="clear" w:color="auto" w:fill="auto"/>
            <w:vAlign w:val="center"/>
          </w:tcPr>
          <w:p w14:paraId="34FDC055" w14:textId="01282941" w:rsidR="007C70E9" w:rsidRPr="004E53DB" w:rsidRDefault="007C70E9" w:rsidP="004E53DB">
            <w:pPr>
              <w:spacing w:after="0" w:line="240" w:lineRule="auto"/>
              <w:ind w:left="113" w:right="-108"/>
              <w:rPr>
                <w:rFonts w:eastAsiaTheme="minorHAnsi" w:cstheme="minorHAnsi"/>
                <w:color w:val="000000"/>
                <w:sz w:val="20"/>
                <w:szCs w:val="20"/>
              </w:rPr>
            </w:pPr>
            <w:r w:rsidRPr="00CC3A1C">
              <w:rPr>
                <w:rFonts w:eastAsiaTheme="minorHAnsi" w:cstheme="minorHAnsi"/>
                <w:color w:val="000000"/>
                <w:sz w:val="20"/>
                <w:szCs w:val="20"/>
              </w:rPr>
              <w:t>GRIMALDA</w:t>
            </w:r>
          </w:p>
        </w:tc>
        <w:tc>
          <w:tcPr>
            <w:tcW w:w="2615" w:type="dxa"/>
            <w:shd w:val="clear" w:color="auto" w:fill="auto"/>
            <w:vAlign w:val="center"/>
          </w:tcPr>
          <w:p w14:paraId="05C84DF5" w14:textId="0EBE1E41" w:rsidR="007C70E9" w:rsidRPr="00CC3A1C" w:rsidRDefault="007C70E9" w:rsidP="007C70E9">
            <w:pPr>
              <w:numPr>
                <w:ilvl w:val="12"/>
                <w:numId w:val="0"/>
              </w:numPr>
              <w:spacing w:after="0"/>
              <w:ind w:hanging="85"/>
              <w:jc w:val="center"/>
              <w:rPr>
                <w:rFonts w:eastAsiaTheme="minorHAnsi" w:cstheme="minorHAnsi"/>
                <w:color w:val="000000"/>
                <w:sz w:val="20"/>
                <w:szCs w:val="20"/>
              </w:rPr>
            </w:pPr>
            <w:r w:rsidRPr="00CC3A1C">
              <w:rPr>
                <w:rFonts w:eastAsiaTheme="minorHAnsi" w:cstheme="minorHAnsi"/>
                <w:color w:val="000000"/>
                <w:sz w:val="20"/>
                <w:szCs w:val="20"/>
              </w:rPr>
              <w:t>75</w:t>
            </w:r>
          </w:p>
        </w:tc>
        <w:tc>
          <w:tcPr>
            <w:tcW w:w="2615" w:type="dxa"/>
            <w:shd w:val="clear" w:color="auto" w:fill="auto"/>
            <w:vAlign w:val="center"/>
          </w:tcPr>
          <w:p w14:paraId="706351A5" w14:textId="490090B9" w:rsidR="007C70E9" w:rsidRPr="00CC3A1C" w:rsidRDefault="007C70E9" w:rsidP="007C70E9">
            <w:pPr>
              <w:tabs>
                <w:tab w:val="left" w:pos="0"/>
                <w:tab w:val="left" w:pos="709"/>
              </w:tabs>
              <w:spacing w:after="0" w:line="240" w:lineRule="auto"/>
              <w:jc w:val="center"/>
              <w:rPr>
                <w:rFonts w:cstheme="minorHAnsi"/>
                <w:color w:val="000000"/>
                <w:sz w:val="20"/>
                <w:szCs w:val="20"/>
              </w:rPr>
            </w:pPr>
            <w:r w:rsidRPr="00CC3A1C">
              <w:rPr>
                <w:rFonts w:cstheme="minorHAnsi"/>
                <w:color w:val="000000"/>
                <w:sz w:val="20"/>
                <w:szCs w:val="20"/>
              </w:rPr>
              <w:t>75</w:t>
            </w:r>
          </w:p>
        </w:tc>
      </w:tr>
      <w:tr w:rsidR="007C70E9" w:rsidRPr="004E53DB" w14:paraId="2E097AEE" w14:textId="77777777" w:rsidTr="007C70E9">
        <w:trPr>
          <w:trHeight w:val="93"/>
        </w:trPr>
        <w:tc>
          <w:tcPr>
            <w:tcW w:w="3544" w:type="dxa"/>
            <w:shd w:val="clear" w:color="auto" w:fill="auto"/>
            <w:vAlign w:val="center"/>
          </w:tcPr>
          <w:p w14:paraId="206570F9" w14:textId="6B5D7273" w:rsidR="007C70E9" w:rsidRPr="004E53DB" w:rsidRDefault="007C70E9" w:rsidP="004E53DB">
            <w:pPr>
              <w:spacing w:after="0" w:line="240" w:lineRule="auto"/>
              <w:ind w:left="113" w:right="-108"/>
              <w:rPr>
                <w:rFonts w:eastAsiaTheme="minorHAnsi" w:cstheme="minorHAnsi"/>
                <w:color w:val="000000"/>
                <w:sz w:val="20"/>
                <w:szCs w:val="20"/>
              </w:rPr>
            </w:pPr>
            <w:r w:rsidRPr="00CC3A1C">
              <w:rPr>
                <w:rFonts w:eastAsiaTheme="minorHAnsi" w:cstheme="minorHAnsi"/>
                <w:color w:val="000000"/>
                <w:sz w:val="20"/>
                <w:szCs w:val="20"/>
              </w:rPr>
              <w:t>KORELIĆI</w:t>
            </w:r>
          </w:p>
        </w:tc>
        <w:tc>
          <w:tcPr>
            <w:tcW w:w="2615" w:type="dxa"/>
            <w:shd w:val="clear" w:color="auto" w:fill="auto"/>
            <w:vAlign w:val="center"/>
          </w:tcPr>
          <w:p w14:paraId="6EABBC19" w14:textId="1A460990" w:rsidR="007C70E9" w:rsidRPr="004E53DB" w:rsidRDefault="007C70E9" w:rsidP="007C70E9">
            <w:pPr>
              <w:numPr>
                <w:ilvl w:val="12"/>
                <w:numId w:val="0"/>
              </w:numPr>
              <w:spacing w:after="0"/>
              <w:ind w:hanging="85"/>
              <w:jc w:val="center"/>
              <w:rPr>
                <w:rFonts w:eastAsiaTheme="minorHAnsi" w:cstheme="minorHAnsi"/>
                <w:color w:val="000000"/>
                <w:sz w:val="20"/>
                <w:szCs w:val="20"/>
              </w:rPr>
            </w:pPr>
            <w:r>
              <w:rPr>
                <w:rFonts w:eastAsiaTheme="minorHAnsi" w:cstheme="minorHAnsi"/>
                <w:color w:val="000000"/>
                <w:sz w:val="20"/>
                <w:szCs w:val="20"/>
              </w:rPr>
              <w:t>53</w:t>
            </w:r>
          </w:p>
        </w:tc>
        <w:tc>
          <w:tcPr>
            <w:tcW w:w="2615" w:type="dxa"/>
            <w:shd w:val="clear" w:color="auto" w:fill="auto"/>
            <w:vAlign w:val="center"/>
          </w:tcPr>
          <w:p w14:paraId="4D5BFB66" w14:textId="2C3F1F6F" w:rsidR="007C70E9" w:rsidRPr="004E53DB" w:rsidRDefault="007C70E9" w:rsidP="007C70E9">
            <w:pPr>
              <w:tabs>
                <w:tab w:val="left" w:pos="0"/>
                <w:tab w:val="left" w:pos="709"/>
              </w:tabs>
              <w:spacing w:after="0" w:line="240" w:lineRule="auto"/>
              <w:jc w:val="center"/>
              <w:rPr>
                <w:rFonts w:cstheme="minorHAnsi"/>
                <w:color w:val="000000"/>
                <w:sz w:val="20"/>
                <w:szCs w:val="20"/>
              </w:rPr>
            </w:pPr>
            <w:r>
              <w:rPr>
                <w:rFonts w:cstheme="minorHAnsi"/>
                <w:color w:val="000000"/>
                <w:sz w:val="20"/>
                <w:szCs w:val="20"/>
              </w:rPr>
              <w:t>46</w:t>
            </w:r>
          </w:p>
        </w:tc>
      </w:tr>
      <w:tr w:rsidR="007C70E9" w:rsidRPr="004E53DB" w14:paraId="68854AE7" w14:textId="77777777" w:rsidTr="007C70E9">
        <w:trPr>
          <w:trHeight w:val="93"/>
        </w:trPr>
        <w:tc>
          <w:tcPr>
            <w:tcW w:w="3544" w:type="dxa"/>
            <w:shd w:val="clear" w:color="auto" w:fill="auto"/>
            <w:vAlign w:val="center"/>
          </w:tcPr>
          <w:p w14:paraId="56335542" w14:textId="4916A454" w:rsidR="007C70E9" w:rsidRPr="004E53DB" w:rsidRDefault="007C70E9" w:rsidP="004E53DB">
            <w:pPr>
              <w:spacing w:after="0" w:line="240" w:lineRule="auto"/>
              <w:ind w:left="113" w:right="-108"/>
              <w:rPr>
                <w:rFonts w:eastAsiaTheme="minorHAnsi" w:cstheme="minorHAnsi"/>
                <w:color w:val="000000"/>
                <w:sz w:val="20"/>
                <w:szCs w:val="20"/>
              </w:rPr>
            </w:pPr>
            <w:r w:rsidRPr="00CC3A1C">
              <w:rPr>
                <w:rFonts w:eastAsiaTheme="minorHAnsi" w:cstheme="minorHAnsi"/>
                <w:color w:val="000000"/>
                <w:sz w:val="20"/>
                <w:szCs w:val="20"/>
              </w:rPr>
              <w:t>NOVAKI PAZINSKI</w:t>
            </w:r>
          </w:p>
        </w:tc>
        <w:tc>
          <w:tcPr>
            <w:tcW w:w="2615" w:type="dxa"/>
            <w:shd w:val="clear" w:color="auto" w:fill="auto"/>
            <w:vAlign w:val="center"/>
          </w:tcPr>
          <w:p w14:paraId="0A5A97A0" w14:textId="0FDC50BB" w:rsidR="007C70E9" w:rsidRPr="004E53DB" w:rsidRDefault="007C70E9" w:rsidP="007C70E9">
            <w:pPr>
              <w:numPr>
                <w:ilvl w:val="12"/>
                <w:numId w:val="0"/>
              </w:numPr>
              <w:spacing w:after="0"/>
              <w:ind w:hanging="85"/>
              <w:jc w:val="center"/>
              <w:rPr>
                <w:rFonts w:eastAsiaTheme="minorHAnsi" w:cstheme="minorHAnsi"/>
                <w:color w:val="000000"/>
                <w:sz w:val="20"/>
                <w:szCs w:val="20"/>
              </w:rPr>
            </w:pPr>
            <w:r>
              <w:rPr>
                <w:rFonts w:eastAsiaTheme="minorHAnsi" w:cstheme="minorHAnsi"/>
                <w:color w:val="000000"/>
                <w:sz w:val="20"/>
                <w:szCs w:val="20"/>
              </w:rPr>
              <w:t>200</w:t>
            </w:r>
          </w:p>
        </w:tc>
        <w:tc>
          <w:tcPr>
            <w:tcW w:w="2615" w:type="dxa"/>
            <w:shd w:val="clear" w:color="auto" w:fill="auto"/>
            <w:vAlign w:val="center"/>
          </w:tcPr>
          <w:p w14:paraId="50779603" w14:textId="594FFE1E" w:rsidR="007C70E9" w:rsidRPr="004E53DB" w:rsidRDefault="007C70E9" w:rsidP="007C70E9">
            <w:pPr>
              <w:tabs>
                <w:tab w:val="left" w:pos="0"/>
                <w:tab w:val="left" w:pos="709"/>
              </w:tabs>
              <w:spacing w:after="0" w:line="240" w:lineRule="auto"/>
              <w:jc w:val="center"/>
              <w:rPr>
                <w:rFonts w:cstheme="minorHAnsi"/>
                <w:color w:val="000000"/>
                <w:sz w:val="20"/>
                <w:szCs w:val="20"/>
              </w:rPr>
            </w:pPr>
            <w:r>
              <w:rPr>
                <w:rFonts w:cstheme="minorHAnsi"/>
                <w:color w:val="000000"/>
                <w:sz w:val="20"/>
                <w:szCs w:val="20"/>
              </w:rPr>
              <w:t>181</w:t>
            </w:r>
          </w:p>
        </w:tc>
      </w:tr>
      <w:tr w:rsidR="007C70E9" w:rsidRPr="004E53DB" w14:paraId="654D90A2" w14:textId="77777777" w:rsidTr="007C70E9">
        <w:trPr>
          <w:trHeight w:val="93"/>
        </w:trPr>
        <w:tc>
          <w:tcPr>
            <w:tcW w:w="3544" w:type="dxa"/>
            <w:shd w:val="clear" w:color="auto" w:fill="auto"/>
            <w:vAlign w:val="center"/>
          </w:tcPr>
          <w:p w14:paraId="61D0598E" w14:textId="2ED0345F" w:rsidR="007C70E9" w:rsidRPr="004E53DB" w:rsidRDefault="007C70E9" w:rsidP="004E53DB">
            <w:pPr>
              <w:spacing w:after="0" w:line="240" w:lineRule="auto"/>
              <w:ind w:left="113" w:right="-108"/>
              <w:rPr>
                <w:rFonts w:eastAsiaTheme="minorHAnsi" w:cstheme="minorHAnsi"/>
                <w:color w:val="000000"/>
                <w:sz w:val="20"/>
                <w:szCs w:val="20"/>
              </w:rPr>
            </w:pPr>
            <w:r w:rsidRPr="00CC3A1C">
              <w:rPr>
                <w:rFonts w:eastAsiaTheme="minorHAnsi" w:cstheme="minorHAnsi"/>
                <w:color w:val="000000"/>
                <w:sz w:val="20"/>
                <w:szCs w:val="20"/>
              </w:rPr>
              <w:t>OSLIĆI</w:t>
            </w:r>
          </w:p>
        </w:tc>
        <w:tc>
          <w:tcPr>
            <w:tcW w:w="2615" w:type="dxa"/>
            <w:shd w:val="clear" w:color="auto" w:fill="auto"/>
            <w:vAlign w:val="center"/>
          </w:tcPr>
          <w:p w14:paraId="11088B55" w14:textId="5228D321" w:rsidR="007C70E9" w:rsidRPr="004E53DB" w:rsidRDefault="007C70E9" w:rsidP="007C70E9">
            <w:pPr>
              <w:numPr>
                <w:ilvl w:val="12"/>
                <w:numId w:val="0"/>
              </w:numPr>
              <w:spacing w:after="0"/>
              <w:ind w:hanging="85"/>
              <w:jc w:val="center"/>
              <w:rPr>
                <w:rFonts w:eastAsiaTheme="minorHAnsi" w:cstheme="minorHAnsi"/>
                <w:color w:val="000000"/>
                <w:sz w:val="20"/>
                <w:szCs w:val="20"/>
              </w:rPr>
            </w:pPr>
            <w:r>
              <w:rPr>
                <w:rFonts w:eastAsiaTheme="minorHAnsi" w:cstheme="minorHAnsi"/>
                <w:color w:val="000000"/>
                <w:sz w:val="20"/>
                <w:szCs w:val="20"/>
              </w:rPr>
              <w:t>79</w:t>
            </w:r>
          </w:p>
        </w:tc>
        <w:tc>
          <w:tcPr>
            <w:tcW w:w="2615" w:type="dxa"/>
            <w:shd w:val="clear" w:color="auto" w:fill="auto"/>
            <w:vAlign w:val="center"/>
          </w:tcPr>
          <w:p w14:paraId="0FD60131" w14:textId="33844E36" w:rsidR="007C70E9" w:rsidRPr="004E53DB" w:rsidRDefault="007C70E9" w:rsidP="007C70E9">
            <w:pPr>
              <w:tabs>
                <w:tab w:val="left" w:pos="0"/>
                <w:tab w:val="left" w:pos="709"/>
              </w:tabs>
              <w:spacing w:after="0" w:line="240" w:lineRule="auto"/>
              <w:jc w:val="center"/>
              <w:rPr>
                <w:rFonts w:cstheme="minorHAnsi"/>
                <w:color w:val="000000"/>
                <w:sz w:val="20"/>
                <w:szCs w:val="20"/>
              </w:rPr>
            </w:pPr>
            <w:r>
              <w:rPr>
                <w:rFonts w:cstheme="minorHAnsi"/>
                <w:color w:val="000000"/>
                <w:sz w:val="20"/>
                <w:szCs w:val="20"/>
              </w:rPr>
              <w:t>55</w:t>
            </w:r>
          </w:p>
        </w:tc>
      </w:tr>
      <w:tr w:rsidR="007C70E9" w:rsidRPr="004E53DB" w14:paraId="5ECF9182" w14:textId="77777777" w:rsidTr="007C70E9">
        <w:trPr>
          <w:trHeight w:val="93"/>
        </w:trPr>
        <w:tc>
          <w:tcPr>
            <w:tcW w:w="3544" w:type="dxa"/>
            <w:shd w:val="clear" w:color="auto" w:fill="auto"/>
            <w:vAlign w:val="center"/>
          </w:tcPr>
          <w:p w14:paraId="499C1154" w14:textId="3B183721" w:rsidR="007C70E9" w:rsidRPr="004E53DB" w:rsidRDefault="007C70E9" w:rsidP="004E53DB">
            <w:pPr>
              <w:spacing w:after="0" w:line="240" w:lineRule="auto"/>
              <w:ind w:left="113" w:right="-108"/>
              <w:rPr>
                <w:rFonts w:eastAsiaTheme="minorHAnsi" w:cstheme="minorHAnsi"/>
                <w:color w:val="000000"/>
                <w:sz w:val="20"/>
                <w:szCs w:val="20"/>
              </w:rPr>
            </w:pPr>
            <w:r w:rsidRPr="00CC3A1C">
              <w:rPr>
                <w:rFonts w:eastAsiaTheme="minorHAnsi" w:cstheme="minorHAnsi"/>
                <w:color w:val="000000"/>
                <w:sz w:val="20"/>
                <w:szCs w:val="20"/>
              </w:rPr>
              <w:t>PAGUBICE</w:t>
            </w:r>
          </w:p>
        </w:tc>
        <w:tc>
          <w:tcPr>
            <w:tcW w:w="2615" w:type="dxa"/>
            <w:shd w:val="clear" w:color="auto" w:fill="auto"/>
            <w:vAlign w:val="center"/>
          </w:tcPr>
          <w:p w14:paraId="03519138" w14:textId="1A7119D4" w:rsidR="007C70E9" w:rsidRPr="004E53DB" w:rsidRDefault="007C70E9" w:rsidP="007C70E9">
            <w:pPr>
              <w:numPr>
                <w:ilvl w:val="12"/>
                <w:numId w:val="0"/>
              </w:numPr>
              <w:spacing w:after="0"/>
              <w:ind w:hanging="85"/>
              <w:jc w:val="center"/>
              <w:rPr>
                <w:rFonts w:eastAsiaTheme="minorHAnsi" w:cstheme="minorHAnsi"/>
                <w:color w:val="000000"/>
                <w:sz w:val="20"/>
                <w:szCs w:val="20"/>
              </w:rPr>
            </w:pPr>
            <w:r>
              <w:rPr>
                <w:rFonts w:eastAsiaTheme="minorHAnsi" w:cstheme="minorHAnsi"/>
                <w:color w:val="000000"/>
                <w:sz w:val="20"/>
                <w:szCs w:val="20"/>
              </w:rPr>
              <w:t>127</w:t>
            </w:r>
          </w:p>
        </w:tc>
        <w:tc>
          <w:tcPr>
            <w:tcW w:w="2615" w:type="dxa"/>
            <w:shd w:val="clear" w:color="auto" w:fill="auto"/>
            <w:vAlign w:val="center"/>
          </w:tcPr>
          <w:p w14:paraId="6B3CD2AE" w14:textId="2D0EB514" w:rsidR="007C70E9" w:rsidRPr="004E53DB" w:rsidRDefault="007C70E9" w:rsidP="007C70E9">
            <w:pPr>
              <w:tabs>
                <w:tab w:val="left" w:pos="0"/>
                <w:tab w:val="left" w:pos="709"/>
              </w:tabs>
              <w:spacing w:after="0" w:line="240" w:lineRule="auto"/>
              <w:jc w:val="center"/>
              <w:rPr>
                <w:rFonts w:cstheme="minorHAnsi"/>
                <w:color w:val="000000"/>
                <w:sz w:val="20"/>
                <w:szCs w:val="20"/>
              </w:rPr>
            </w:pPr>
            <w:r>
              <w:rPr>
                <w:rFonts w:cstheme="minorHAnsi"/>
                <w:color w:val="000000"/>
                <w:sz w:val="20"/>
                <w:szCs w:val="20"/>
              </w:rPr>
              <w:t>120</w:t>
            </w:r>
          </w:p>
        </w:tc>
      </w:tr>
      <w:tr w:rsidR="007C70E9" w:rsidRPr="004E53DB" w14:paraId="2D299174" w14:textId="77777777" w:rsidTr="007C70E9">
        <w:trPr>
          <w:trHeight w:val="93"/>
        </w:trPr>
        <w:tc>
          <w:tcPr>
            <w:tcW w:w="3544" w:type="dxa"/>
            <w:shd w:val="clear" w:color="auto" w:fill="auto"/>
            <w:vAlign w:val="center"/>
          </w:tcPr>
          <w:p w14:paraId="13218242" w14:textId="63C84BAB" w:rsidR="007C70E9" w:rsidRPr="004E53DB" w:rsidRDefault="007C70E9" w:rsidP="004E53DB">
            <w:pPr>
              <w:spacing w:after="0" w:line="240" w:lineRule="auto"/>
              <w:ind w:left="113" w:right="-108"/>
              <w:rPr>
                <w:rFonts w:eastAsiaTheme="minorHAnsi" w:cstheme="minorHAnsi"/>
                <w:color w:val="000000"/>
                <w:sz w:val="20"/>
                <w:szCs w:val="20"/>
              </w:rPr>
            </w:pPr>
            <w:r w:rsidRPr="00CC3A1C">
              <w:rPr>
                <w:rFonts w:eastAsiaTheme="minorHAnsi" w:cstheme="minorHAnsi"/>
                <w:color w:val="000000"/>
                <w:sz w:val="20"/>
                <w:szCs w:val="20"/>
              </w:rPr>
              <w:t>PAZ</w:t>
            </w:r>
          </w:p>
        </w:tc>
        <w:tc>
          <w:tcPr>
            <w:tcW w:w="2615" w:type="dxa"/>
            <w:shd w:val="clear" w:color="auto" w:fill="auto"/>
            <w:vAlign w:val="center"/>
          </w:tcPr>
          <w:p w14:paraId="078EDEDE" w14:textId="011061A5" w:rsidR="007C70E9" w:rsidRPr="004E53DB" w:rsidRDefault="007C70E9" w:rsidP="007C70E9">
            <w:pPr>
              <w:numPr>
                <w:ilvl w:val="12"/>
                <w:numId w:val="0"/>
              </w:numPr>
              <w:spacing w:after="0"/>
              <w:ind w:hanging="85"/>
              <w:jc w:val="center"/>
              <w:rPr>
                <w:rFonts w:eastAsiaTheme="minorHAnsi" w:cstheme="minorHAnsi"/>
                <w:color w:val="000000"/>
                <w:sz w:val="20"/>
                <w:szCs w:val="20"/>
              </w:rPr>
            </w:pPr>
            <w:r>
              <w:rPr>
                <w:rFonts w:eastAsiaTheme="minorHAnsi" w:cstheme="minorHAnsi"/>
                <w:color w:val="000000"/>
                <w:sz w:val="20"/>
                <w:szCs w:val="20"/>
              </w:rPr>
              <w:t>72</w:t>
            </w:r>
          </w:p>
        </w:tc>
        <w:tc>
          <w:tcPr>
            <w:tcW w:w="2615" w:type="dxa"/>
            <w:shd w:val="clear" w:color="auto" w:fill="auto"/>
            <w:vAlign w:val="center"/>
          </w:tcPr>
          <w:p w14:paraId="0F08A9AB" w14:textId="11DF67DA" w:rsidR="007C70E9" w:rsidRPr="004E53DB" w:rsidRDefault="007C70E9" w:rsidP="007C70E9">
            <w:pPr>
              <w:tabs>
                <w:tab w:val="left" w:pos="0"/>
                <w:tab w:val="left" w:pos="709"/>
              </w:tabs>
              <w:spacing w:after="0" w:line="240" w:lineRule="auto"/>
              <w:jc w:val="center"/>
              <w:rPr>
                <w:rFonts w:cstheme="minorHAnsi"/>
                <w:color w:val="000000"/>
                <w:sz w:val="20"/>
                <w:szCs w:val="20"/>
              </w:rPr>
            </w:pPr>
            <w:r>
              <w:rPr>
                <w:rFonts w:cstheme="minorHAnsi"/>
                <w:color w:val="000000"/>
                <w:sz w:val="20"/>
                <w:szCs w:val="20"/>
              </w:rPr>
              <w:t>62</w:t>
            </w:r>
          </w:p>
        </w:tc>
      </w:tr>
      <w:tr w:rsidR="007C70E9" w:rsidRPr="004E53DB" w14:paraId="489C9041" w14:textId="77777777" w:rsidTr="007C70E9">
        <w:trPr>
          <w:trHeight w:val="93"/>
        </w:trPr>
        <w:tc>
          <w:tcPr>
            <w:tcW w:w="3544" w:type="dxa"/>
            <w:shd w:val="clear" w:color="auto" w:fill="auto"/>
            <w:vAlign w:val="center"/>
          </w:tcPr>
          <w:p w14:paraId="18932540" w14:textId="5F4CD2CA" w:rsidR="007C70E9" w:rsidRPr="004E53DB" w:rsidRDefault="007C70E9" w:rsidP="004E53DB">
            <w:pPr>
              <w:spacing w:after="0" w:line="240" w:lineRule="auto"/>
              <w:ind w:left="113" w:right="-108"/>
              <w:rPr>
                <w:rFonts w:eastAsiaTheme="minorHAnsi" w:cstheme="minorHAnsi"/>
                <w:color w:val="000000"/>
                <w:sz w:val="20"/>
                <w:szCs w:val="20"/>
              </w:rPr>
            </w:pPr>
            <w:r w:rsidRPr="00CC3A1C">
              <w:rPr>
                <w:rFonts w:eastAsiaTheme="minorHAnsi" w:cstheme="minorHAnsi"/>
                <w:color w:val="000000"/>
                <w:sz w:val="20"/>
                <w:szCs w:val="20"/>
              </w:rPr>
              <w:t>PREVIŽ</w:t>
            </w:r>
          </w:p>
        </w:tc>
        <w:tc>
          <w:tcPr>
            <w:tcW w:w="2615" w:type="dxa"/>
            <w:shd w:val="clear" w:color="auto" w:fill="auto"/>
            <w:vAlign w:val="center"/>
          </w:tcPr>
          <w:p w14:paraId="6008BBA6" w14:textId="4F1B020C" w:rsidR="007C70E9" w:rsidRPr="004E53DB" w:rsidRDefault="007C70E9" w:rsidP="007C70E9">
            <w:pPr>
              <w:numPr>
                <w:ilvl w:val="12"/>
                <w:numId w:val="0"/>
              </w:numPr>
              <w:spacing w:after="0"/>
              <w:ind w:hanging="85"/>
              <w:jc w:val="center"/>
              <w:rPr>
                <w:rFonts w:eastAsiaTheme="minorHAnsi" w:cstheme="minorHAnsi"/>
                <w:color w:val="000000"/>
                <w:sz w:val="20"/>
                <w:szCs w:val="20"/>
              </w:rPr>
            </w:pPr>
            <w:r>
              <w:rPr>
                <w:rFonts w:eastAsiaTheme="minorHAnsi" w:cstheme="minorHAnsi"/>
                <w:color w:val="000000"/>
                <w:sz w:val="20"/>
                <w:szCs w:val="20"/>
              </w:rPr>
              <w:t>83</w:t>
            </w:r>
          </w:p>
        </w:tc>
        <w:tc>
          <w:tcPr>
            <w:tcW w:w="2615" w:type="dxa"/>
            <w:shd w:val="clear" w:color="auto" w:fill="auto"/>
            <w:vAlign w:val="center"/>
          </w:tcPr>
          <w:p w14:paraId="4A13C05F" w14:textId="0AC5D218" w:rsidR="007C70E9" w:rsidRPr="004E53DB" w:rsidRDefault="007C70E9" w:rsidP="007C70E9">
            <w:pPr>
              <w:tabs>
                <w:tab w:val="left" w:pos="0"/>
                <w:tab w:val="left" w:pos="709"/>
              </w:tabs>
              <w:spacing w:after="0" w:line="240" w:lineRule="auto"/>
              <w:jc w:val="center"/>
              <w:rPr>
                <w:rFonts w:cstheme="minorHAnsi"/>
                <w:color w:val="000000"/>
                <w:sz w:val="20"/>
                <w:szCs w:val="20"/>
              </w:rPr>
            </w:pPr>
            <w:r>
              <w:rPr>
                <w:rFonts w:cstheme="minorHAnsi"/>
                <w:color w:val="000000"/>
                <w:sz w:val="20"/>
                <w:szCs w:val="20"/>
              </w:rPr>
              <w:t>77</w:t>
            </w:r>
          </w:p>
        </w:tc>
      </w:tr>
      <w:tr w:rsidR="007C70E9" w:rsidRPr="004E53DB" w14:paraId="13965FCA" w14:textId="1FB2FC60" w:rsidTr="007C70E9">
        <w:trPr>
          <w:trHeight w:val="397"/>
        </w:trPr>
        <w:tc>
          <w:tcPr>
            <w:tcW w:w="3544" w:type="dxa"/>
            <w:shd w:val="clear" w:color="auto" w:fill="auto"/>
            <w:vAlign w:val="center"/>
          </w:tcPr>
          <w:p w14:paraId="21DDBD43" w14:textId="2D3BCEAF" w:rsidR="007C70E9" w:rsidRPr="004E53DB" w:rsidRDefault="007C70E9" w:rsidP="004E53DB">
            <w:pPr>
              <w:spacing w:after="0" w:line="240" w:lineRule="auto"/>
              <w:ind w:right="-108"/>
              <w:jc w:val="center"/>
              <w:rPr>
                <w:rFonts w:eastAsiaTheme="minorHAnsi" w:cstheme="minorHAnsi"/>
                <w:b/>
                <w:color w:val="000000"/>
                <w:sz w:val="20"/>
                <w:szCs w:val="20"/>
              </w:rPr>
            </w:pPr>
            <w:r w:rsidRPr="004E53DB">
              <w:rPr>
                <w:rFonts w:eastAsiaTheme="minorHAnsi" w:cstheme="minorHAnsi"/>
                <w:b/>
                <w:color w:val="000000"/>
                <w:sz w:val="20"/>
                <w:szCs w:val="20"/>
              </w:rPr>
              <w:t>UKUPNO</w:t>
            </w:r>
          </w:p>
        </w:tc>
        <w:tc>
          <w:tcPr>
            <w:tcW w:w="2615" w:type="dxa"/>
            <w:shd w:val="clear" w:color="auto" w:fill="auto"/>
            <w:vAlign w:val="center"/>
          </w:tcPr>
          <w:p w14:paraId="52B2804A" w14:textId="0B7F7EBB" w:rsidR="007C70E9" w:rsidRPr="004E53DB" w:rsidRDefault="007C70E9" w:rsidP="007C70E9">
            <w:pPr>
              <w:spacing w:after="0" w:line="240" w:lineRule="auto"/>
              <w:jc w:val="center"/>
              <w:rPr>
                <w:rFonts w:eastAsia="Calibri" w:cstheme="minorHAnsi"/>
                <w:b/>
                <w:sz w:val="20"/>
                <w:szCs w:val="20"/>
                <w:lang w:eastAsia="zh-CN"/>
              </w:rPr>
            </w:pPr>
            <w:r>
              <w:rPr>
                <w:rFonts w:eastAsia="Calibri" w:cstheme="minorHAnsi"/>
                <w:b/>
                <w:sz w:val="20"/>
                <w:szCs w:val="20"/>
                <w:lang w:eastAsia="zh-CN"/>
              </w:rPr>
              <w:t>1.677</w:t>
            </w:r>
          </w:p>
        </w:tc>
        <w:tc>
          <w:tcPr>
            <w:tcW w:w="2615" w:type="dxa"/>
            <w:shd w:val="clear" w:color="auto" w:fill="auto"/>
            <w:vAlign w:val="center"/>
          </w:tcPr>
          <w:p w14:paraId="24F085A1" w14:textId="10F4DA03" w:rsidR="007C70E9" w:rsidRPr="004E53DB" w:rsidRDefault="007C70E9" w:rsidP="007C70E9">
            <w:pPr>
              <w:spacing w:after="0" w:line="240" w:lineRule="auto"/>
              <w:jc w:val="center"/>
              <w:rPr>
                <w:rFonts w:eastAsia="Times New Roman" w:cstheme="minorHAnsi"/>
                <w:b/>
                <w:color w:val="000000"/>
                <w:sz w:val="20"/>
                <w:szCs w:val="20"/>
                <w:lang w:eastAsia="hr-HR"/>
              </w:rPr>
            </w:pPr>
            <w:r>
              <w:rPr>
                <w:rFonts w:eastAsia="Times New Roman" w:cstheme="minorHAnsi"/>
                <w:b/>
                <w:color w:val="000000"/>
                <w:sz w:val="20"/>
                <w:szCs w:val="20"/>
                <w:lang w:eastAsia="hr-HR"/>
              </w:rPr>
              <w:t>1.453</w:t>
            </w:r>
          </w:p>
        </w:tc>
      </w:tr>
    </w:tbl>
    <w:bookmarkEnd w:id="54"/>
    <w:bookmarkEnd w:id="55"/>
    <w:p w14:paraId="3563D51E" w14:textId="46808DF5" w:rsidR="00F27FBF" w:rsidRPr="003C0C0E" w:rsidRDefault="00E0058C" w:rsidP="0093363C">
      <w:pPr>
        <w:jc w:val="center"/>
        <w:rPr>
          <w:rFonts w:cstheme="minorHAnsi"/>
          <w:sz w:val="20"/>
          <w:szCs w:val="20"/>
          <w:lang w:eastAsia="zh-CN"/>
        </w:rPr>
      </w:pPr>
      <w:r w:rsidRPr="003C0C0E">
        <w:rPr>
          <w:rFonts w:cstheme="minorHAnsi"/>
          <w:sz w:val="20"/>
          <w:szCs w:val="20"/>
          <w:lang w:eastAsia="zh-CN"/>
        </w:rPr>
        <w:t>Izvor: Državni zavod za statistiku</w:t>
      </w:r>
      <w:r w:rsidR="000438F2">
        <w:rPr>
          <w:rFonts w:cstheme="minorHAnsi"/>
          <w:sz w:val="20"/>
          <w:szCs w:val="20"/>
          <w:lang w:eastAsia="zh-CN"/>
        </w:rPr>
        <w:t>, Popis stanovništva 2021.</w:t>
      </w:r>
    </w:p>
    <w:p w14:paraId="5F1A5398" w14:textId="3711C940" w:rsidR="001427F4" w:rsidRDefault="00BE7014" w:rsidP="00BE7014">
      <w:pPr>
        <w:spacing w:after="120"/>
        <w:jc w:val="both"/>
        <w:rPr>
          <w:sz w:val="24"/>
          <w:szCs w:val="24"/>
        </w:rPr>
      </w:pPr>
      <w:r w:rsidRPr="00457C0D">
        <w:rPr>
          <w:sz w:val="24"/>
          <w:szCs w:val="24"/>
        </w:rPr>
        <w:t>U odnosu na prethodni Popis stanovništva iz 20</w:t>
      </w:r>
      <w:r>
        <w:rPr>
          <w:sz w:val="24"/>
          <w:szCs w:val="24"/>
        </w:rPr>
        <w:t>1</w:t>
      </w:r>
      <w:r w:rsidRPr="00457C0D">
        <w:rPr>
          <w:sz w:val="24"/>
          <w:szCs w:val="24"/>
        </w:rPr>
        <w:t>1. godine, kada je</w:t>
      </w:r>
      <w:r>
        <w:rPr>
          <w:sz w:val="24"/>
          <w:szCs w:val="24"/>
        </w:rPr>
        <w:t xml:space="preserve"> na područj</w:t>
      </w:r>
      <w:r w:rsidR="00501BCB">
        <w:rPr>
          <w:sz w:val="24"/>
          <w:szCs w:val="24"/>
        </w:rPr>
        <w:t xml:space="preserve">u </w:t>
      </w:r>
      <w:r w:rsidR="001C1858">
        <w:rPr>
          <w:sz w:val="24"/>
          <w:szCs w:val="24"/>
        </w:rPr>
        <w:t>Općine</w:t>
      </w:r>
      <w:r w:rsidR="00501BCB">
        <w:rPr>
          <w:sz w:val="24"/>
          <w:szCs w:val="24"/>
        </w:rPr>
        <w:t xml:space="preserve"> </w:t>
      </w:r>
      <w:r>
        <w:rPr>
          <w:sz w:val="24"/>
          <w:szCs w:val="24"/>
        </w:rPr>
        <w:t>bilo evidentirano</w:t>
      </w:r>
      <w:r w:rsidR="00501BCB">
        <w:rPr>
          <w:sz w:val="24"/>
          <w:szCs w:val="24"/>
        </w:rPr>
        <w:t xml:space="preserve"> </w:t>
      </w:r>
      <w:r w:rsidR="00CC3A1C">
        <w:rPr>
          <w:sz w:val="24"/>
          <w:szCs w:val="24"/>
        </w:rPr>
        <w:t>1.677</w:t>
      </w:r>
      <w:r w:rsidR="004E647C">
        <w:rPr>
          <w:sz w:val="24"/>
          <w:szCs w:val="24"/>
        </w:rPr>
        <w:t>4</w:t>
      </w:r>
      <w:r w:rsidR="00501BCB">
        <w:rPr>
          <w:sz w:val="24"/>
          <w:szCs w:val="24"/>
        </w:rPr>
        <w:t xml:space="preserve"> </w:t>
      </w:r>
      <w:r w:rsidRPr="00457C0D">
        <w:rPr>
          <w:sz w:val="24"/>
          <w:szCs w:val="24"/>
        </w:rPr>
        <w:t xml:space="preserve">stanovnika, </w:t>
      </w:r>
      <w:r w:rsidR="00501BCB">
        <w:rPr>
          <w:sz w:val="24"/>
          <w:szCs w:val="24"/>
        </w:rPr>
        <w:t xml:space="preserve">evidentiran je pad broja stanovnika za </w:t>
      </w:r>
      <w:r w:rsidR="00CC3A1C">
        <w:rPr>
          <w:sz w:val="24"/>
          <w:szCs w:val="24"/>
        </w:rPr>
        <w:t>13,36</w:t>
      </w:r>
      <w:r w:rsidRPr="007F35B7">
        <w:rPr>
          <w:sz w:val="24"/>
          <w:szCs w:val="24"/>
        </w:rPr>
        <w:t xml:space="preserve">%. </w:t>
      </w:r>
      <w:r w:rsidR="009011AA">
        <w:rPr>
          <w:sz w:val="24"/>
          <w:szCs w:val="24"/>
        </w:rPr>
        <w:t xml:space="preserve">Od ukupno </w:t>
      </w:r>
      <w:r w:rsidR="00CC3A1C">
        <w:rPr>
          <w:sz w:val="24"/>
          <w:szCs w:val="24"/>
        </w:rPr>
        <w:t xml:space="preserve">15 </w:t>
      </w:r>
      <w:r w:rsidR="009011AA">
        <w:rPr>
          <w:sz w:val="24"/>
          <w:szCs w:val="24"/>
        </w:rPr>
        <w:t>naselja, p</w:t>
      </w:r>
      <w:r w:rsidR="00271D4F">
        <w:rPr>
          <w:sz w:val="24"/>
          <w:szCs w:val="24"/>
        </w:rPr>
        <w:t xml:space="preserve">ad broja stanovnika evidentiran je u </w:t>
      </w:r>
      <w:r w:rsidR="00CC3A1C">
        <w:rPr>
          <w:sz w:val="24"/>
          <w:szCs w:val="24"/>
        </w:rPr>
        <w:t xml:space="preserve">13 </w:t>
      </w:r>
      <w:r w:rsidR="009011AA">
        <w:rPr>
          <w:sz w:val="24"/>
          <w:szCs w:val="24"/>
        </w:rPr>
        <w:t>naselja</w:t>
      </w:r>
      <w:r w:rsidR="000B244A">
        <w:rPr>
          <w:sz w:val="24"/>
          <w:szCs w:val="24"/>
        </w:rPr>
        <w:t xml:space="preserve">, dok </w:t>
      </w:r>
      <w:r w:rsidR="00CC3A1C">
        <w:rPr>
          <w:sz w:val="24"/>
          <w:szCs w:val="24"/>
        </w:rPr>
        <w:t xml:space="preserve">2 naselja (Ćusi i Grimalda) </w:t>
      </w:r>
      <w:r w:rsidR="000B244A">
        <w:rPr>
          <w:sz w:val="24"/>
          <w:szCs w:val="24"/>
        </w:rPr>
        <w:t>biljež</w:t>
      </w:r>
      <w:r w:rsidR="00CC3A1C">
        <w:rPr>
          <w:sz w:val="24"/>
          <w:szCs w:val="24"/>
        </w:rPr>
        <w:t>e</w:t>
      </w:r>
      <w:r w:rsidR="000B244A">
        <w:rPr>
          <w:sz w:val="24"/>
          <w:szCs w:val="24"/>
        </w:rPr>
        <w:t xml:space="preserve"> stagnaciju broja stanovnika</w:t>
      </w:r>
      <w:r w:rsidR="004E647C">
        <w:rPr>
          <w:sz w:val="24"/>
          <w:szCs w:val="24"/>
        </w:rPr>
        <w:t>.</w:t>
      </w:r>
      <w:r w:rsidR="001427F4">
        <w:rPr>
          <w:sz w:val="24"/>
          <w:szCs w:val="24"/>
        </w:rPr>
        <w:t xml:space="preserve"> </w:t>
      </w:r>
    </w:p>
    <w:p w14:paraId="0ABCA0C8" w14:textId="0601FC21" w:rsidR="00F27FBF" w:rsidRPr="0014275A" w:rsidRDefault="00361182" w:rsidP="00361182">
      <w:pPr>
        <w:pStyle w:val="Naslov3"/>
      </w:pPr>
      <w:bookmarkStart w:id="56" w:name="_Toc19619265"/>
      <w:bookmarkStart w:id="57" w:name="_Toc66103521"/>
      <w:bookmarkStart w:id="58" w:name="_Toc88654243"/>
      <w:bookmarkStart w:id="59" w:name="_Toc102546747"/>
      <w:bookmarkStart w:id="60" w:name="_Toc122503525"/>
      <w:r w:rsidRPr="0014275A">
        <w:t>Gustoća naseljenosti</w:t>
      </w:r>
      <w:bookmarkEnd w:id="56"/>
      <w:bookmarkEnd w:id="57"/>
      <w:bookmarkEnd w:id="58"/>
      <w:bookmarkEnd w:id="59"/>
      <w:bookmarkEnd w:id="60"/>
    </w:p>
    <w:p w14:paraId="3C2B41FD" w14:textId="0DC16AEF" w:rsidR="007C70E9" w:rsidRDefault="00C139FF" w:rsidP="002C77DA">
      <w:pPr>
        <w:pStyle w:val="Odlomakpopisa"/>
        <w:rPr>
          <w:lang w:eastAsia="zh-CN"/>
        </w:rPr>
      </w:pPr>
      <w:bookmarkStart w:id="61" w:name="_Toc19619266"/>
      <w:r w:rsidRPr="0014275A">
        <w:rPr>
          <w:lang w:eastAsia="zh-CN"/>
        </w:rPr>
        <w:t xml:space="preserve">Prosječna gustoća naseljenosti na području </w:t>
      </w:r>
      <w:r w:rsidR="00271D4F" w:rsidRPr="0014275A">
        <w:rPr>
          <w:lang w:eastAsia="zh-CN"/>
        </w:rPr>
        <w:t xml:space="preserve">Općine </w:t>
      </w:r>
      <w:r w:rsidR="000F2446" w:rsidRPr="0014275A">
        <w:rPr>
          <w:lang w:eastAsia="zh-CN"/>
        </w:rPr>
        <w:t>Cerovlje</w:t>
      </w:r>
      <w:r w:rsidR="00271D4F" w:rsidRPr="0014275A">
        <w:rPr>
          <w:lang w:eastAsia="zh-CN"/>
        </w:rPr>
        <w:t xml:space="preserve"> </w:t>
      </w:r>
      <w:r w:rsidRPr="0014275A">
        <w:rPr>
          <w:lang w:eastAsia="zh-CN"/>
        </w:rPr>
        <w:t xml:space="preserve">iznosi </w:t>
      </w:r>
      <w:r w:rsidR="007C70E9" w:rsidRPr="0014275A">
        <w:rPr>
          <w:lang w:eastAsia="zh-CN"/>
        </w:rPr>
        <w:t>13,58</w:t>
      </w:r>
      <w:r w:rsidRPr="0014275A">
        <w:rPr>
          <w:lang w:eastAsia="zh-CN"/>
        </w:rPr>
        <w:t xml:space="preserve"> st/km</w:t>
      </w:r>
      <w:r w:rsidRPr="0014275A">
        <w:rPr>
          <w:vertAlign w:val="superscript"/>
          <w:lang w:eastAsia="zh-CN"/>
        </w:rPr>
        <w:t>2</w:t>
      </w:r>
      <w:r w:rsidR="007C70E9" w:rsidRPr="0014275A">
        <w:rPr>
          <w:lang w:eastAsia="zh-CN"/>
        </w:rPr>
        <w:t xml:space="preserve"> te je manja od prosjeka gustoće naseljenosti Istarske županije koja iznosi 69,41 st/km</w:t>
      </w:r>
      <w:r w:rsidR="007C70E9" w:rsidRPr="0014275A">
        <w:rPr>
          <w:vertAlign w:val="superscript"/>
          <w:lang w:eastAsia="zh-CN"/>
        </w:rPr>
        <w:t>2</w:t>
      </w:r>
      <w:r w:rsidR="007C70E9" w:rsidRPr="0014275A">
        <w:rPr>
          <w:lang w:eastAsia="zh-CN"/>
        </w:rPr>
        <w:t xml:space="preserve"> i od prosjeka RH (68,41 st/km</w:t>
      </w:r>
      <w:r w:rsidR="007C70E9" w:rsidRPr="0014275A">
        <w:rPr>
          <w:vertAlign w:val="superscript"/>
          <w:lang w:eastAsia="zh-CN"/>
        </w:rPr>
        <w:t>2</w:t>
      </w:r>
      <w:r w:rsidR="007C70E9" w:rsidRPr="0014275A">
        <w:rPr>
          <w:lang w:eastAsia="zh-CN"/>
        </w:rPr>
        <w:t>).</w:t>
      </w:r>
    </w:p>
    <w:p w14:paraId="00896576" w14:textId="65BFDC44" w:rsidR="004700EE" w:rsidRDefault="004700EE" w:rsidP="004700EE">
      <w:pPr>
        <w:pStyle w:val="Naslov3"/>
      </w:pPr>
      <w:bookmarkStart w:id="62" w:name="_Toc66103522"/>
      <w:bookmarkStart w:id="63" w:name="_Toc88654244"/>
      <w:bookmarkStart w:id="64" w:name="_Toc102546748"/>
      <w:bookmarkStart w:id="65" w:name="_Toc122503526"/>
      <w:r w:rsidRPr="00E476AD">
        <w:t>Razmještaj stanovništva</w:t>
      </w:r>
      <w:bookmarkEnd w:id="61"/>
      <w:bookmarkEnd w:id="62"/>
      <w:bookmarkEnd w:id="63"/>
      <w:bookmarkEnd w:id="64"/>
      <w:bookmarkEnd w:id="65"/>
    </w:p>
    <w:p w14:paraId="61E8B4A9" w14:textId="4AD29D39" w:rsidR="00772382" w:rsidRDefault="00C139FF" w:rsidP="004003C5">
      <w:pPr>
        <w:pStyle w:val="Odlomakpopisa"/>
        <w:rPr>
          <w:lang w:val="hr-HR" w:eastAsia="zh-CN"/>
        </w:rPr>
      </w:pPr>
      <w:r w:rsidRPr="00C139FF">
        <w:rPr>
          <w:lang w:eastAsia="zh-CN"/>
        </w:rPr>
        <w:t xml:space="preserve">Prema prostornom rasporedu najveća koncentracija stanovništva </w:t>
      </w:r>
      <w:r w:rsidR="00C34189">
        <w:rPr>
          <w:lang w:eastAsia="zh-CN"/>
        </w:rPr>
        <w:t xml:space="preserve">na području </w:t>
      </w:r>
      <w:r w:rsidR="00E440F2">
        <w:rPr>
          <w:lang w:eastAsia="zh-CN"/>
        </w:rPr>
        <w:t>Općine</w:t>
      </w:r>
      <w:r w:rsidRPr="00C139FF">
        <w:rPr>
          <w:lang w:eastAsia="zh-CN"/>
        </w:rPr>
        <w:t xml:space="preserve">, smještena je u naselju </w:t>
      </w:r>
      <w:r w:rsidR="00DC06CC" w:rsidRPr="00DC06CC">
        <w:rPr>
          <w:lang w:eastAsia="zh-CN"/>
        </w:rPr>
        <w:t>Gologorica</w:t>
      </w:r>
      <w:r w:rsidRPr="00C139FF">
        <w:rPr>
          <w:lang w:eastAsia="zh-CN"/>
        </w:rPr>
        <w:t xml:space="preserve">, njih </w:t>
      </w:r>
      <w:r w:rsidR="00772382">
        <w:rPr>
          <w:lang w:eastAsia="zh-CN"/>
        </w:rPr>
        <w:t>2</w:t>
      </w:r>
      <w:r w:rsidR="00DC06CC">
        <w:rPr>
          <w:lang w:eastAsia="zh-CN"/>
        </w:rPr>
        <w:t>37</w:t>
      </w:r>
      <w:r w:rsidR="00E440F2">
        <w:rPr>
          <w:lang w:eastAsia="zh-CN"/>
        </w:rPr>
        <w:t xml:space="preserve"> </w:t>
      </w:r>
      <w:r w:rsidRPr="00C139FF">
        <w:rPr>
          <w:lang w:eastAsia="zh-CN"/>
        </w:rPr>
        <w:t xml:space="preserve">ili </w:t>
      </w:r>
      <w:r w:rsidR="00DC06CC">
        <w:rPr>
          <w:lang w:eastAsia="zh-CN"/>
        </w:rPr>
        <w:t>16,31</w:t>
      </w:r>
      <w:r w:rsidRPr="00C139FF">
        <w:rPr>
          <w:lang w:eastAsia="zh-CN"/>
        </w:rPr>
        <w:t xml:space="preserve">%, dok najmanji broj stanovnika ima </w:t>
      </w:r>
      <w:r w:rsidR="00873B7D" w:rsidRPr="00873B7D">
        <w:rPr>
          <w:lang w:val="hr-HR" w:eastAsia="zh-CN"/>
        </w:rPr>
        <w:t xml:space="preserve">naselje </w:t>
      </w:r>
      <w:r w:rsidR="00772382" w:rsidRPr="00772382">
        <w:rPr>
          <w:lang w:val="hr-HR" w:eastAsia="zh-CN"/>
        </w:rPr>
        <w:t>B</w:t>
      </w:r>
      <w:r w:rsidR="00DC06CC">
        <w:rPr>
          <w:lang w:val="hr-HR" w:eastAsia="zh-CN"/>
        </w:rPr>
        <w:t xml:space="preserve">elaj </w:t>
      </w:r>
      <w:r w:rsidR="00873B7D" w:rsidRPr="00873B7D">
        <w:rPr>
          <w:lang w:val="hr-HR" w:eastAsia="zh-CN"/>
        </w:rPr>
        <w:t>(</w:t>
      </w:r>
      <w:r w:rsidR="00DC06CC">
        <w:rPr>
          <w:lang w:val="hr-HR" w:eastAsia="zh-CN"/>
        </w:rPr>
        <w:t>12</w:t>
      </w:r>
      <w:r w:rsidR="00873B7D">
        <w:rPr>
          <w:lang w:val="hr-HR" w:eastAsia="zh-CN"/>
        </w:rPr>
        <w:t xml:space="preserve"> ili </w:t>
      </w:r>
      <w:r w:rsidR="00DC06CC">
        <w:rPr>
          <w:lang w:val="hr-HR" w:eastAsia="zh-CN"/>
        </w:rPr>
        <w:t>0,83</w:t>
      </w:r>
      <w:r w:rsidR="00873B7D">
        <w:rPr>
          <w:lang w:val="hr-HR" w:eastAsia="zh-CN"/>
        </w:rPr>
        <w:t>%</w:t>
      </w:r>
      <w:r w:rsidR="00873B7D" w:rsidRPr="00873B7D">
        <w:rPr>
          <w:lang w:val="hr-HR" w:eastAsia="zh-CN"/>
        </w:rPr>
        <w:t>)</w:t>
      </w:r>
      <w:r w:rsidR="00772382">
        <w:rPr>
          <w:lang w:val="hr-HR" w:eastAsia="zh-CN"/>
        </w:rPr>
        <w:t>.</w:t>
      </w:r>
    </w:p>
    <w:p w14:paraId="5967B85A" w14:textId="00838625" w:rsidR="00772382" w:rsidRDefault="00DC06CC" w:rsidP="00772382">
      <w:pPr>
        <w:pStyle w:val="Odlomakpopisa"/>
        <w:spacing w:after="0"/>
        <w:rPr>
          <w:lang w:eastAsia="zh-CN"/>
        </w:rPr>
      </w:pPr>
      <w:r>
        <w:rPr>
          <w:noProof/>
          <w:lang w:eastAsia="zh-CN"/>
        </w:rPr>
        <w:lastRenderedPageBreak/>
        <w:drawing>
          <wp:inline distT="0" distB="0" distL="0" distR="0" wp14:anchorId="1B1611F7" wp14:editId="551F1429">
            <wp:extent cx="5591175" cy="3360900"/>
            <wp:effectExtent l="0" t="0" r="0" b="0"/>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00665" cy="3366605"/>
                    </a:xfrm>
                    <a:prstGeom prst="rect">
                      <a:avLst/>
                    </a:prstGeom>
                    <a:noFill/>
                  </pic:spPr>
                </pic:pic>
              </a:graphicData>
            </a:graphic>
          </wp:inline>
        </w:drawing>
      </w:r>
    </w:p>
    <w:p w14:paraId="4DBA624E" w14:textId="44959CDB" w:rsidR="00300663" w:rsidRDefault="00FE33E5" w:rsidP="000E0658">
      <w:pPr>
        <w:pStyle w:val="Opisslike"/>
        <w:spacing w:line="276" w:lineRule="auto"/>
        <w:jc w:val="center"/>
      </w:pPr>
      <w:bookmarkStart w:id="66" w:name="_Toc121488073"/>
      <w:r>
        <w:t xml:space="preserve">Slika </w:t>
      </w:r>
      <w:fldSimple w:instr=" SEQ Slika \* ARABIC ">
        <w:r w:rsidR="00B31062">
          <w:rPr>
            <w:noProof/>
          </w:rPr>
          <w:t>4</w:t>
        </w:r>
      </w:fldSimple>
      <w:r>
        <w:t xml:space="preserve">. </w:t>
      </w:r>
      <w:r w:rsidR="00873B7D">
        <w:t xml:space="preserve">Broj </w:t>
      </w:r>
      <w:r>
        <w:t>stanovnika po naseljima</w:t>
      </w:r>
      <w:bookmarkEnd w:id="66"/>
    </w:p>
    <w:p w14:paraId="31463023" w14:textId="0B1F7E91" w:rsidR="00FE33E5" w:rsidRDefault="00FE33E5" w:rsidP="000E0658">
      <w:pPr>
        <w:jc w:val="center"/>
        <w:rPr>
          <w:sz w:val="20"/>
          <w:szCs w:val="20"/>
          <w:lang w:eastAsia="zh-CN"/>
        </w:rPr>
      </w:pPr>
      <w:r w:rsidRPr="000E0658">
        <w:rPr>
          <w:sz w:val="20"/>
          <w:szCs w:val="20"/>
          <w:lang w:eastAsia="zh-CN"/>
        </w:rPr>
        <w:t xml:space="preserve">Izvor: </w:t>
      </w:r>
      <w:r w:rsidR="000E0658" w:rsidRPr="000E0658">
        <w:rPr>
          <w:sz w:val="20"/>
          <w:szCs w:val="20"/>
          <w:lang w:eastAsia="zh-CN"/>
        </w:rPr>
        <w:t>Državni zavod za statistiku (obrada autora)</w:t>
      </w:r>
    </w:p>
    <w:p w14:paraId="2CB998CF" w14:textId="59A68DF9" w:rsidR="002241B7" w:rsidRPr="00AC073E" w:rsidRDefault="002241B7" w:rsidP="002241B7">
      <w:pPr>
        <w:pStyle w:val="Naslov3"/>
      </w:pPr>
      <w:bookmarkStart w:id="67" w:name="_Toc19619267"/>
      <w:bookmarkStart w:id="68" w:name="_Toc66103523"/>
      <w:bookmarkStart w:id="69" w:name="_Toc88654245"/>
      <w:bookmarkStart w:id="70" w:name="_Toc102546749"/>
      <w:bookmarkStart w:id="71" w:name="_Toc122503527"/>
      <w:r w:rsidRPr="00AC073E">
        <w:t>Spolno</w:t>
      </w:r>
      <w:r w:rsidR="00AA198B" w:rsidRPr="00AC073E">
        <w:t>-</w:t>
      </w:r>
      <w:r w:rsidRPr="00AC073E">
        <w:t>dobna raspodjela stanovništva</w:t>
      </w:r>
      <w:bookmarkEnd w:id="67"/>
      <w:bookmarkEnd w:id="68"/>
      <w:bookmarkEnd w:id="69"/>
      <w:bookmarkEnd w:id="70"/>
      <w:bookmarkEnd w:id="71"/>
    </w:p>
    <w:p w14:paraId="356D8511" w14:textId="79386A95" w:rsidR="000B2AD3" w:rsidRDefault="008548B8" w:rsidP="004F7F5C">
      <w:pPr>
        <w:pStyle w:val="Odlomakpopisa11"/>
      </w:pPr>
      <w:r w:rsidRPr="00865971">
        <w:t xml:space="preserve">Na području </w:t>
      </w:r>
      <w:r w:rsidR="00076CBF" w:rsidRPr="00865971">
        <w:t xml:space="preserve">Općine </w:t>
      </w:r>
      <w:r w:rsidR="000F2446" w:rsidRPr="00865971">
        <w:t>Cerovlje</w:t>
      </w:r>
      <w:r w:rsidRPr="00865971">
        <w:t xml:space="preserve">, u dobnoj strukturi stanovništva s udjelom od </w:t>
      </w:r>
      <w:r w:rsidR="00865971" w:rsidRPr="00865971">
        <w:t>62,28</w:t>
      </w:r>
      <w:r w:rsidRPr="00865971">
        <w:t xml:space="preserve">%, dominira skupina stanovnika u dobi od 20 do </w:t>
      </w:r>
      <w:r w:rsidR="000955AC" w:rsidRPr="00865971">
        <w:t>64</w:t>
      </w:r>
      <w:r w:rsidRPr="00865971">
        <w:t xml:space="preserve"> godine. Udio stanovnika mlađih od 20 godina iznosi 1</w:t>
      </w:r>
      <w:r w:rsidR="000438F2" w:rsidRPr="00865971">
        <w:t>7</w:t>
      </w:r>
      <w:r w:rsidR="00076CBF" w:rsidRPr="00865971">
        <w:t>,</w:t>
      </w:r>
      <w:r w:rsidR="00865971" w:rsidRPr="00865971">
        <w:t>55</w:t>
      </w:r>
      <w:r w:rsidRPr="00865971">
        <w:t xml:space="preserve">%, dok udio osoba starih 60 i više godina iznosi </w:t>
      </w:r>
      <w:r w:rsidR="000955AC" w:rsidRPr="00865971">
        <w:t>2</w:t>
      </w:r>
      <w:r w:rsidR="00865971" w:rsidRPr="00865971">
        <w:t>0,17</w:t>
      </w:r>
      <w:r w:rsidRPr="00865971">
        <w:t>%.</w:t>
      </w:r>
      <w:r w:rsidRPr="008548B8">
        <w:t xml:space="preserve"> </w:t>
      </w:r>
    </w:p>
    <w:p w14:paraId="32222C6B" w14:textId="7651E453" w:rsidR="008548B8" w:rsidRDefault="008548B8" w:rsidP="008548B8">
      <w:pPr>
        <w:pStyle w:val="Opisslike"/>
        <w:keepNext/>
        <w:spacing w:line="276" w:lineRule="auto"/>
        <w:jc w:val="left"/>
      </w:pPr>
      <w:bookmarkStart w:id="72" w:name="_Toc121487987"/>
      <w:r>
        <w:t xml:space="preserve">Tablica </w:t>
      </w:r>
      <w:fldSimple w:instr=" SEQ Tablica \* ARABIC ">
        <w:r w:rsidR="00B31062">
          <w:rPr>
            <w:noProof/>
          </w:rPr>
          <w:t>2</w:t>
        </w:r>
      </w:fldSimple>
      <w:r>
        <w:t>. Raspodjela stanovništva prema dobi i spolu</w:t>
      </w:r>
      <w:bookmarkEnd w:id="72"/>
    </w:p>
    <w:tbl>
      <w:tblPr>
        <w:tblW w:w="87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35"/>
        <w:gridCol w:w="851"/>
        <w:gridCol w:w="1122"/>
        <w:gridCol w:w="1316"/>
        <w:gridCol w:w="1316"/>
        <w:gridCol w:w="1316"/>
      </w:tblGrid>
      <w:tr w:rsidR="008548B8" w:rsidRPr="002C6C3C" w14:paraId="277521F5" w14:textId="77777777" w:rsidTr="002C6C3C">
        <w:trPr>
          <w:trHeight w:val="348"/>
          <w:tblHeader/>
        </w:trPr>
        <w:tc>
          <w:tcPr>
            <w:tcW w:w="2835" w:type="dxa"/>
            <w:vMerge w:val="restart"/>
            <w:shd w:val="clear" w:color="auto" w:fill="auto"/>
            <w:vAlign w:val="center"/>
            <w:hideMark/>
          </w:tcPr>
          <w:p w14:paraId="640ED651" w14:textId="77777777" w:rsidR="008548B8" w:rsidRPr="002C6C3C" w:rsidRDefault="008548B8" w:rsidP="000438F2">
            <w:pPr>
              <w:spacing w:after="0" w:line="240" w:lineRule="auto"/>
              <w:ind w:right="-108"/>
              <w:jc w:val="center"/>
              <w:rPr>
                <w:rFonts w:eastAsia="Calibri" w:cstheme="minorHAnsi"/>
                <w:b/>
                <w:sz w:val="20"/>
                <w:szCs w:val="20"/>
              </w:rPr>
            </w:pPr>
            <w:r w:rsidRPr="002C6C3C">
              <w:rPr>
                <w:rFonts w:eastAsia="Calibri" w:cstheme="minorHAnsi"/>
                <w:b/>
                <w:sz w:val="20"/>
                <w:szCs w:val="20"/>
              </w:rPr>
              <w:t>NASELJE</w:t>
            </w:r>
          </w:p>
        </w:tc>
        <w:tc>
          <w:tcPr>
            <w:tcW w:w="851" w:type="dxa"/>
            <w:vMerge w:val="restart"/>
            <w:shd w:val="clear" w:color="auto" w:fill="auto"/>
            <w:vAlign w:val="center"/>
            <w:hideMark/>
          </w:tcPr>
          <w:p w14:paraId="2840CC46" w14:textId="77777777" w:rsidR="008548B8" w:rsidRPr="002C6C3C" w:rsidRDefault="008548B8" w:rsidP="000438F2">
            <w:pPr>
              <w:spacing w:after="0" w:line="240" w:lineRule="auto"/>
              <w:jc w:val="center"/>
              <w:rPr>
                <w:rFonts w:eastAsia="Calibri" w:cstheme="minorHAnsi"/>
                <w:b/>
                <w:sz w:val="20"/>
                <w:szCs w:val="20"/>
              </w:rPr>
            </w:pPr>
            <w:r w:rsidRPr="002C6C3C">
              <w:rPr>
                <w:rFonts w:eastAsia="Calibri" w:cstheme="minorHAnsi"/>
                <w:b/>
                <w:sz w:val="20"/>
                <w:szCs w:val="20"/>
              </w:rPr>
              <w:t>SPOL</w:t>
            </w:r>
          </w:p>
        </w:tc>
        <w:tc>
          <w:tcPr>
            <w:tcW w:w="1122" w:type="dxa"/>
            <w:vMerge w:val="restart"/>
            <w:shd w:val="clear" w:color="auto" w:fill="auto"/>
            <w:vAlign w:val="center"/>
            <w:hideMark/>
          </w:tcPr>
          <w:p w14:paraId="58E97404" w14:textId="77777777" w:rsidR="008548B8" w:rsidRPr="002C6C3C" w:rsidRDefault="008548B8" w:rsidP="000438F2">
            <w:pPr>
              <w:spacing w:after="0" w:line="240" w:lineRule="auto"/>
              <w:jc w:val="center"/>
              <w:rPr>
                <w:rFonts w:eastAsia="Calibri" w:cstheme="minorHAnsi"/>
                <w:b/>
                <w:sz w:val="20"/>
                <w:szCs w:val="20"/>
              </w:rPr>
            </w:pPr>
            <w:r w:rsidRPr="002C6C3C">
              <w:rPr>
                <w:rFonts w:eastAsia="Calibri" w:cstheme="minorHAnsi"/>
                <w:b/>
                <w:sz w:val="20"/>
                <w:szCs w:val="20"/>
              </w:rPr>
              <w:t>UKUPNO</w:t>
            </w:r>
          </w:p>
        </w:tc>
        <w:tc>
          <w:tcPr>
            <w:tcW w:w="3948" w:type="dxa"/>
            <w:gridSpan w:val="3"/>
            <w:shd w:val="clear" w:color="auto" w:fill="auto"/>
            <w:vAlign w:val="center"/>
            <w:hideMark/>
          </w:tcPr>
          <w:p w14:paraId="0F14AE73" w14:textId="77777777" w:rsidR="008548B8" w:rsidRPr="002C6C3C" w:rsidRDefault="008548B8" w:rsidP="000438F2">
            <w:pPr>
              <w:spacing w:after="0" w:line="240" w:lineRule="auto"/>
              <w:ind w:right="-108"/>
              <w:jc w:val="center"/>
              <w:rPr>
                <w:rFonts w:eastAsia="Calibri" w:cstheme="minorHAnsi"/>
                <w:b/>
                <w:bCs/>
                <w:sz w:val="20"/>
                <w:szCs w:val="20"/>
                <w:lang w:eastAsia="zh-CN"/>
              </w:rPr>
            </w:pPr>
            <w:r w:rsidRPr="002C6C3C">
              <w:rPr>
                <w:rFonts w:eastAsia="Calibri" w:cstheme="minorHAnsi"/>
                <w:b/>
                <w:bCs/>
                <w:sz w:val="20"/>
                <w:szCs w:val="20"/>
                <w:lang w:eastAsia="zh-CN"/>
              </w:rPr>
              <w:t>STAROSNE SKUPINE</w:t>
            </w:r>
          </w:p>
        </w:tc>
      </w:tr>
      <w:tr w:rsidR="008548B8" w:rsidRPr="002C6C3C" w14:paraId="5FD9921F" w14:textId="77777777" w:rsidTr="002C6C3C">
        <w:trPr>
          <w:trHeight w:val="348"/>
          <w:tblHeader/>
        </w:trPr>
        <w:tc>
          <w:tcPr>
            <w:tcW w:w="2835" w:type="dxa"/>
            <w:vMerge/>
            <w:shd w:val="clear" w:color="auto" w:fill="auto"/>
            <w:vAlign w:val="center"/>
            <w:hideMark/>
          </w:tcPr>
          <w:p w14:paraId="53A485F9" w14:textId="77777777" w:rsidR="008548B8" w:rsidRPr="002C6C3C" w:rsidRDefault="008548B8" w:rsidP="000438F2">
            <w:pPr>
              <w:spacing w:after="0" w:line="240" w:lineRule="auto"/>
              <w:jc w:val="center"/>
              <w:rPr>
                <w:rFonts w:eastAsia="Calibri" w:cstheme="minorHAnsi"/>
                <w:b/>
                <w:sz w:val="20"/>
                <w:szCs w:val="20"/>
              </w:rPr>
            </w:pPr>
          </w:p>
        </w:tc>
        <w:tc>
          <w:tcPr>
            <w:tcW w:w="851" w:type="dxa"/>
            <w:vMerge/>
            <w:shd w:val="clear" w:color="auto" w:fill="auto"/>
            <w:vAlign w:val="center"/>
            <w:hideMark/>
          </w:tcPr>
          <w:p w14:paraId="69B496B8" w14:textId="77777777" w:rsidR="008548B8" w:rsidRPr="002C6C3C" w:rsidRDefault="008548B8" w:rsidP="000438F2">
            <w:pPr>
              <w:spacing w:after="0" w:line="240" w:lineRule="auto"/>
              <w:jc w:val="center"/>
              <w:rPr>
                <w:rFonts w:eastAsia="Calibri" w:cstheme="minorHAnsi"/>
                <w:b/>
                <w:sz w:val="20"/>
                <w:szCs w:val="20"/>
              </w:rPr>
            </w:pPr>
          </w:p>
        </w:tc>
        <w:tc>
          <w:tcPr>
            <w:tcW w:w="1122" w:type="dxa"/>
            <w:vMerge/>
            <w:shd w:val="clear" w:color="auto" w:fill="auto"/>
            <w:vAlign w:val="center"/>
            <w:hideMark/>
          </w:tcPr>
          <w:p w14:paraId="5006F4F3" w14:textId="77777777" w:rsidR="008548B8" w:rsidRPr="002C6C3C" w:rsidRDefault="008548B8" w:rsidP="000438F2">
            <w:pPr>
              <w:spacing w:after="0" w:line="240" w:lineRule="auto"/>
              <w:jc w:val="center"/>
              <w:rPr>
                <w:rFonts w:eastAsia="Calibri" w:cstheme="minorHAnsi"/>
                <w:b/>
                <w:sz w:val="20"/>
                <w:szCs w:val="20"/>
              </w:rPr>
            </w:pPr>
          </w:p>
        </w:tc>
        <w:tc>
          <w:tcPr>
            <w:tcW w:w="1316" w:type="dxa"/>
            <w:shd w:val="clear" w:color="auto" w:fill="auto"/>
            <w:vAlign w:val="center"/>
            <w:hideMark/>
          </w:tcPr>
          <w:p w14:paraId="35EFDB88" w14:textId="77777777" w:rsidR="008548B8" w:rsidRPr="002C6C3C" w:rsidRDefault="008548B8" w:rsidP="000438F2">
            <w:pPr>
              <w:spacing w:after="0" w:line="240" w:lineRule="auto"/>
              <w:ind w:right="-108"/>
              <w:jc w:val="center"/>
              <w:rPr>
                <w:rFonts w:eastAsia="Calibri" w:cstheme="minorHAnsi"/>
                <w:b/>
                <w:bCs/>
                <w:sz w:val="20"/>
                <w:szCs w:val="20"/>
              </w:rPr>
            </w:pPr>
            <w:r w:rsidRPr="002C6C3C">
              <w:rPr>
                <w:rFonts w:eastAsia="Calibri" w:cstheme="minorHAnsi"/>
                <w:b/>
                <w:bCs/>
                <w:sz w:val="20"/>
                <w:szCs w:val="20"/>
              </w:rPr>
              <w:t>0-19</w:t>
            </w:r>
          </w:p>
        </w:tc>
        <w:tc>
          <w:tcPr>
            <w:tcW w:w="1316" w:type="dxa"/>
            <w:shd w:val="clear" w:color="auto" w:fill="auto"/>
            <w:vAlign w:val="center"/>
            <w:hideMark/>
          </w:tcPr>
          <w:p w14:paraId="4DC5AE4C" w14:textId="6DCE4D75" w:rsidR="008548B8" w:rsidRPr="002C6C3C" w:rsidRDefault="008548B8" w:rsidP="000438F2">
            <w:pPr>
              <w:spacing w:after="0" w:line="240" w:lineRule="auto"/>
              <w:ind w:right="-108"/>
              <w:jc w:val="center"/>
              <w:rPr>
                <w:rFonts w:eastAsia="Calibri" w:cstheme="minorHAnsi"/>
                <w:b/>
                <w:bCs/>
                <w:sz w:val="20"/>
                <w:szCs w:val="20"/>
              </w:rPr>
            </w:pPr>
            <w:r w:rsidRPr="002C6C3C">
              <w:rPr>
                <w:rFonts w:eastAsia="Calibri" w:cstheme="minorHAnsi"/>
                <w:b/>
                <w:bCs/>
                <w:sz w:val="20"/>
                <w:szCs w:val="20"/>
              </w:rPr>
              <w:t>20-</w:t>
            </w:r>
            <w:r w:rsidR="0007622C" w:rsidRPr="002C6C3C">
              <w:rPr>
                <w:rFonts w:eastAsia="Calibri" w:cstheme="minorHAnsi"/>
                <w:b/>
                <w:bCs/>
                <w:sz w:val="20"/>
                <w:szCs w:val="20"/>
              </w:rPr>
              <w:t>64</w:t>
            </w:r>
          </w:p>
        </w:tc>
        <w:tc>
          <w:tcPr>
            <w:tcW w:w="1316" w:type="dxa"/>
            <w:shd w:val="clear" w:color="auto" w:fill="auto"/>
            <w:vAlign w:val="center"/>
            <w:hideMark/>
          </w:tcPr>
          <w:p w14:paraId="33BC74CC" w14:textId="72ADD7AE" w:rsidR="008548B8" w:rsidRPr="002C6C3C" w:rsidRDefault="008548B8" w:rsidP="000438F2">
            <w:pPr>
              <w:spacing w:after="0" w:line="240" w:lineRule="auto"/>
              <w:ind w:right="-108"/>
              <w:jc w:val="center"/>
              <w:rPr>
                <w:rFonts w:eastAsia="Calibri" w:cstheme="minorHAnsi"/>
                <w:b/>
                <w:bCs/>
                <w:sz w:val="20"/>
                <w:szCs w:val="20"/>
                <w:lang w:eastAsia="zh-CN"/>
              </w:rPr>
            </w:pPr>
            <w:r w:rsidRPr="002C6C3C">
              <w:rPr>
                <w:rFonts w:eastAsia="Calibri" w:cstheme="minorHAnsi"/>
                <w:b/>
                <w:bCs/>
                <w:sz w:val="20"/>
                <w:szCs w:val="20"/>
                <w:lang w:eastAsia="zh-CN"/>
              </w:rPr>
              <w:t>6</w:t>
            </w:r>
            <w:r w:rsidR="0007622C" w:rsidRPr="002C6C3C">
              <w:rPr>
                <w:rFonts w:eastAsia="Calibri" w:cstheme="minorHAnsi"/>
                <w:b/>
                <w:bCs/>
                <w:sz w:val="20"/>
                <w:szCs w:val="20"/>
                <w:lang w:eastAsia="zh-CN"/>
              </w:rPr>
              <w:t>5</w:t>
            </w:r>
            <w:r w:rsidRPr="002C6C3C">
              <w:rPr>
                <w:rFonts w:eastAsia="Calibri" w:cstheme="minorHAnsi"/>
                <w:b/>
                <w:bCs/>
                <w:sz w:val="20"/>
                <w:szCs w:val="20"/>
                <w:lang w:eastAsia="zh-CN"/>
              </w:rPr>
              <w:t xml:space="preserve"> I VIŠE</w:t>
            </w:r>
          </w:p>
        </w:tc>
      </w:tr>
      <w:tr w:rsidR="002C6C3C" w:rsidRPr="002C6C3C" w14:paraId="3F7B901C" w14:textId="77777777" w:rsidTr="002C6C3C">
        <w:trPr>
          <w:trHeight w:val="135"/>
        </w:trPr>
        <w:tc>
          <w:tcPr>
            <w:tcW w:w="2835" w:type="dxa"/>
            <w:vMerge w:val="restart"/>
            <w:shd w:val="clear" w:color="auto" w:fill="auto"/>
            <w:vAlign w:val="center"/>
          </w:tcPr>
          <w:p w14:paraId="38C78B33" w14:textId="6C6640F3" w:rsidR="002C6C3C" w:rsidRPr="002C6C3C" w:rsidRDefault="002C6C3C" w:rsidP="002C6C3C">
            <w:pPr>
              <w:spacing w:after="0" w:line="240" w:lineRule="auto"/>
              <w:ind w:left="113" w:right="-108"/>
              <w:rPr>
                <w:rFonts w:eastAsiaTheme="minorHAnsi" w:cstheme="minorHAnsi"/>
                <w:color w:val="000000"/>
                <w:sz w:val="20"/>
                <w:szCs w:val="20"/>
              </w:rPr>
            </w:pPr>
            <w:r w:rsidRPr="002C6C3C">
              <w:rPr>
                <w:rFonts w:eastAsiaTheme="minorHAnsi" w:cstheme="minorHAnsi"/>
                <w:color w:val="000000"/>
                <w:sz w:val="20"/>
                <w:szCs w:val="20"/>
              </w:rPr>
              <w:t>BELAJ</w:t>
            </w:r>
          </w:p>
        </w:tc>
        <w:tc>
          <w:tcPr>
            <w:tcW w:w="851" w:type="dxa"/>
            <w:shd w:val="clear" w:color="auto" w:fill="auto"/>
            <w:vAlign w:val="center"/>
            <w:hideMark/>
          </w:tcPr>
          <w:p w14:paraId="5A33F87F"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sv.</w:t>
            </w:r>
          </w:p>
        </w:tc>
        <w:tc>
          <w:tcPr>
            <w:tcW w:w="1122" w:type="dxa"/>
            <w:shd w:val="clear" w:color="auto" w:fill="auto"/>
            <w:vAlign w:val="center"/>
          </w:tcPr>
          <w:p w14:paraId="16D0F93B" w14:textId="6ACE033D"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12</w:t>
            </w:r>
          </w:p>
        </w:tc>
        <w:tc>
          <w:tcPr>
            <w:tcW w:w="1316" w:type="dxa"/>
            <w:shd w:val="clear" w:color="auto" w:fill="auto"/>
            <w:vAlign w:val="bottom"/>
          </w:tcPr>
          <w:p w14:paraId="69F5FEC8" w14:textId="1AD29D9D"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4</w:t>
            </w:r>
          </w:p>
        </w:tc>
        <w:tc>
          <w:tcPr>
            <w:tcW w:w="1316" w:type="dxa"/>
            <w:shd w:val="clear" w:color="auto" w:fill="auto"/>
            <w:vAlign w:val="bottom"/>
          </w:tcPr>
          <w:p w14:paraId="1D3C4142" w14:textId="78DB3C78"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6</w:t>
            </w:r>
          </w:p>
        </w:tc>
        <w:tc>
          <w:tcPr>
            <w:tcW w:w="1316" w:type="dxa"/>
            <w:shd w:val="clear" w:color="auto" w:fill="auto"/>
            <w:vAlign w:val="bottom"/>
          </w:tcPr>
          <w:p w14:paraId="2BA04B75" w14:textId="2B5152A5"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2</w:t>
            </w:r>
          </w:p>
        </w:tc>
      </w:tr>
      <w:tr w:rsidR="002C6C3C" w:rsidRPr="002C6C3C" w14:paraId="0199B3C4" w14:textId="77777777" w:rsidTr="002C6C3C">
        <w:trPr>
          <w:trHeight w:val="120"/>
        </w:trPr>
        <w:tc>
          <w:tcPr>
            <w:tcW w:w="2835" w:type="dxa"/>
            <w:vMerge/>
            <w:shd w:val="clear" w:color="auto" w:fill="auto"/>
            <w:vAlign w:val="center"/>
          </w:tcPr>
          <w:p w14:paraId="02545C64" w14:textId="77777777" w:rsidR="002C6C3C" w:rsidRPr="002C6C3C" w:rsidRDefault="002C6C3C" w:rsidP="002C6C3C">
            <w:pPr>
              <w:spacing w:after="0" w:line="240" w:lineRule="auto"/>
              <w:rPr>
                <w:rFonts w:eastAsiaTheme="minorHAnsi" w:cstheme="minorHAnsi"/>
                <w:color w:val="000000"/>
                <w:sz w:val="20"/>
                <w:szCs w:val="20"/>
              </w:rPr>
            </w:pPr>
          </w:p>
        </w:tc>
        <w:tc>
          <w:tcPr>
            <w:tcW w:w="851" w:type="dxa"/>
            <w:shd w:val="clear" w:color="auto" w:fill="auto"/>
            <w:vAlign w:val="center"/>
            <w:hideMark/>
          </w:tcPr>
          <w:p w14:paraId="7969101D"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m.</w:t>
            </w:r>
          </w:p>
        </w:tc>
        <w:tc>
          <w:tcPr>
            <w:tcW w:w="1122" w:type="dxa"/>
            <w:shd w:val="clear" w:color="auto" w:fill="auto"/>
            <w:vAlign w:val="center"/>
          </w:tcPr>
          <w:p w14:paraId="4E9C13AF" w14:textId="7C5F27F4"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6</w:t>
            </w:r>
          </w:p>
        </w:tc>
        <w:tc>
          <w:tcPr>
            <w:tcW w:w="1316" w:type="dxa"/>
            <w:shd w:val="clear" w:color="auto" w:fill="auto"/>
            <w:vAlign w:val="bottom"/>
          </w:tcPr>
          <w:p w14:paraId="54AC07C0" w14:textId="1CF54B4E"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2</w:t>
            </w:r>
          </w:p>
        </w:tc>
        <w:tc>
          <w:tcPr>
            <w:tcW w:w="1316" w:type="dxa"/>
            <w:shd w:val="clear" w:color="auto" w:fill="auto"/>
            <w:vAlign w:val="bottom"/>
          </w:tcPr>
          <w:p w14:paraId="66B22F28" w14:textId="0DABB96A"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3</w:t>
            </w:r>
          </w:p>
        </w:tc>
        <w:tc>
          <w:tcPr>
            <w:tcW w:w="1316" w:type="dxa"/>
            <w:shd w:val="clear" w:color="auto" w:fill="auto"/>
            <w:vAlign w:val="bottom"/>
          </w:tcPr>
          <w:p w14:paraId="5CC80CA3" w14:textId="69DC467A"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1</w:t>
            </w:r>
          </w:p>
        </w:tc>
      </w:tr>
      <w:tr w:rsidR="002C6C3C" w:rsidRPr="002C6C3C" w14:paraId="6BFBE9D0" w14:textId="77777777" w:rsidTr="002C6C3C">
        <w:trPr>
          <w:trHeight w:val="128"/>
        </w:trPr>
        <w:tc>
          <w:tcPr>
            <w:tcW w:w="2835" w:type="dxa"/>
            <w:vMerge/>
            <w:shd w:val="clear" w:color="auto" w:fill="auto"/>
            <w:vAlign w:val="center"/>
          </w:tcPr>
          <w:p w14:paraId="009224EC" w14:textId="77777777" w:rsidR="002C6C3C" w:rsidRPr="002C6C3C" w:rsidRDefault="002C6C3C" w:rsidP="002C6C3C">
            <w:pPr>
              <w:spacing w:after="0" w:line="240" w:lineRule="auto"/>
              <w:rPr>
                <w:rFonts w:eastAsiaTheme="minorHAnsi" w:cstheme="minorHAnsi"/>
                <w:color w:val="000000"/>
                <w:sz w:val="20"/>
                <w:szCs w:val="20"/>
              </w:rPr>
            </w:pPr>
          </w:p>
        </w:tc>
        <w:tc>
          <w:tcPr>
            <w:tcW w:w="851" w:type="dxa"/>
            <w:shd w:val="clear" w:color="auto" w:fill="auto"/>
            <w:vAlign w:val="center"/>
            <w:hideMark/>
          </w:tcPr>
          <w:p w14:paraId="019F267D"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ž.</w:t>
            </w:r>
          </w:p>
        </w:tc>
        <w:tc>
          <w:tcPr>
            <w:tcW w:w="1122" w:type="dxa"/>
            <w:shd w:val="clear" w:color="auto" w:fill="auto"/>
            <w:vAlign w:val="center"/>
          </w:tcPr>
          <w:p w14:paraId="51944397" w14:textId="698CB1F3"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6</w:t>
            </w:r>
          </w:p>
        </w:tc>
        <w:tc>
          <w:tcPr>
            <w:tcW w:w="1316" w:type="dxa"/>
            <w:shd w:val="clear" w:color="auto" w:fill="auto"/>
            <w:vAlign w:val="bottom"/>
          </w:tcPr>
          <w:p w14:paraId="3FF1CF91" w14:textId="0956BCD1"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2</w:t>
            </w:r>
          </w:p>
        </w:tc>
        <w:tc>
          <w:tcPr>
            <w:tcW w:w="1316" w:type="dxa"/>
            <w:shd w:val="clear" w:color="auto" w:fill="auto"/>
            <w:vAlign w:val="bottom"/>
          </w:tcPr>
          <w:p w14:paraId="3AB4CF88" w14:textId="0FF4C7B1"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3</w:t>
            </w:r>
          </w:p>
        </w:tc>
        <w:tc>
          <w:tcPr>
            <w:tcW w:w="1316" w:type="dxa"/>
            <w:shd w:val="clear" w:color="auto" w:fill="auto"/>
            <w:vAlign w:val="bottom"/>
          </w:tcPr>
          <w:p w14:paraId="458A76C9" w14:textId="42889B8C"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1</w:t>
            </w:r>
          </w:p>
        </w:tc>
      </w:tr>
      <w:tr w:rsidR="002C6C3C" w:rsidRPr="002C6C3C" w14:paraId="0DCAE55F" w14:textId="77777777" w:rsidTr="002C6C3C">
        <w:trPr>
          <w:trHeight w:val="165"/>
        </w:trPr>
        <w:tc>
          <w:tcPr>
            <w:tcW w:w="2835" w:type="dxa"/>
            <w:vMerge w:val="restart"/>
            <w:shd w:val="clear" w:color="auto" w:fill="auto"/>
            <w:vAlign w:val="center"/>
          </w:tcPr>
          <w:p w14:paraId="3A45C6E0" w14:textId="333292B6" w:rsidR="002C6C3C" w:rsidRPr="002C6C3C" w:rsidRDefault="002C6C3C" w:rsidP="002C6C3C">
            <w:pPr>
              <w:spacing w:after="0" w:line="240" w:lineRule="auto"/>
              <w:ind w:left="113" w:right="-108"/>
              <w:rPr>
                <w:rFonts w:eastAsiaTheme="minorHAnsi" w:cstheme="minorHAnsi"/>
                <w:color w:val="000000"/>
                <w:sz w:val="20"/>
                <w:szCs w:val="20"/>
              </w:rPr>
            </w:pPr>
            <w:r w:rsidRPr="002C6C3C">
              <w:rPr>
                <w:rFonts w:eastAsiaTheme="minorHAnsi" w:cstheme="minorHAnsi"/>
                <w:color w:val="000000"/>
                <w:sz w:val="20"/>
                <w:szCs w:val="20"/>
              </w:rPr>
              <w:t>BORUT</w:t>
            </w:r>
          </w:p>
        </w:tc>
        <w:tc>
          <w:tcPr>
            <w:tcW w:w="851" w:type="dxa"/>
            <w:shd w:val="clear" w:color="auto" w:fill="auto"/>
            <w:vAlign w:val="center"/>
            <w:hideMark/>
          </w:tcPr>
          <w:p w14:paraId="21EB5206"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sv.</w:t>
            </w:r>
          </w:p>
        </w:tc>
        <w:tc>
          <w:tcPr>
            <w:tcW w:w="1122" w:type="dxa"/>
            <w:shd w:val="clear" w:color="auto" w:fill="auto"/>
            <w:vAlign w:val="center"/>
          </w:tcPr>
          <w:p w14:paraId="5BB67111" w14:textId="5593B049"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180</w:t>
            </w:r>
          </w:p>
        </w:tc>
        <w:tc>
          <w:tcPr>
            <w:tcW w:w="1316" w:type="dxa"/>
            <w:shd w:val="clear" w:color="auto" w:fill="auto"/>
            <w:vAlign w:val="bottom"/>
          </w:tcPr>
          <w:p w14:paraId="011C7E8F" w14:textId="5F964A5B"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35</w:t>
            </w:r>
          </w:p>
        </w:tc>
        <w:tc>
          <w:tcPr>
            <w:tcW w:w="1316" w:type="dxa"/>
            <w:shd w:val="clear" w:color="auto" w:fill="auto"/>
            <w:vAlign w:val="bottom"/>
          </w:tcPr>
          <w:p w14:paraId="3D2FDE36" w14:textId="3C9D7CE9"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106</w:t>
            </w:r>
          </w:p>
        </w:tc>
        <w:tc>
          <w:tcPr>
            <w:tcW w:w="1316" w:type="dxa"/>
            <w:shd w:val="clear" w:color="auto" w:fill="auto"/>
            <w:vAlign w:val="bottom"/>
          </w:tcPr>
          <w:p w14:paraId="706C822D" w14:textId="0DC432EA"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39</w:t>
            </w:r>
          </w:p>
        </w:tc>
      </w:tr>
      <w:tr w:rsidR="002C6C3C" w:rsidRPr="002C6C3C" w14:paraId="687E3803" w14:textId="77777777" w:rsidTr="002C6C3C">
        <w:trPr>
          <w:trHeight w:val="90"/>
        </w:trPr>
        <w:tc>
          <w:tcPr>
            <w:tcW w:w="2835" w:type="dxa"/>
            <w:vMerge/>
            <w:shd w:val="clear" w:color="auto" w:fill="auto"/>
            <w:vAlign w:val="center"/>
          </w:tcPr>
          <w:p w14:paraId="3BCE2C14" w14:textId="77777777" w:rsidR="002C6C3C" w:rsidRPr="002C6C3C" w:rsidRDefault="002C6C3C" w:rsidP="002C6C3C">
            <w:pPr>
              <w:spacing w:after="0" w:line="240" w:lineRule="auto"/>
              <w:rPr>
                <w:rFonts w:eastAsiaTheme="minorHAnsi" w:cstheme="minorHAnsi"/>
                <w:color w:val="000000"/>
                <w:sz w:val="20"/>
                <w:szCs w:val="20"/>
              </w:rPr>
            </w:pPr>
          </w:p>
        </w:tc>
        <w:tc>
          <w:tcPr>
            <w:tcW w:w="851" w:type="dxa"/>
            <w:shd w:val="clear" w:color="auto" w:fill="auto"/>
            <w:vAlign w:val="center"/>
            <w:hideMark/>
          </w:tcPr>
          <w:p w14:paraId="6F7DC870"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m.</w:t>
            </w:r>
          </w:p>
        </w:tc>
        <w:tc>
          <w:tcPr>
            <w:tcW w:w="1122" w:type="dxa"/>
            <w:shd w:val="clear" w:color="auto" w:fill="auto"/>
            <w:vAlign w:val="center"/>
          </w:tcPr>
          <w:p w14:paraId="477F7456" w14:textId="1DDEC7C6"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94</w:t>
            </w:r>
          </w:p>
        </w:tc>
        <w:tc>
          <w:tcPr>
            <w:tcW w:w="1316" w:type="dxa"/>
            <w:shd w:val="clear" w:color="auto" w:fill="auto"/>
            <w:vAlign w:val="bottom"/>
          </w:tcPr>
          <w:p w14:paraId="7F9EE69F" w14:textId="23AF7A40"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19</w:t>
            </w:r>
          </w:p>
        </w:tc>
        <w:tc>
          <w:tcPr>
            <w:tcW w:w="1316" w:type="dxa"/>
            <w:shd w:val="clear" w:color="auto" w:fill="auto"/>
            <w:vAlign w:val="bottom"/>
          </w:tcPr>
          <w:p w14:paraId="0E026ABC" w14:textId="00CDC58C"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54</w:t>
            </w:r>
          </w:p>
        </w:tc>
        <w:tc>
          <w:tcPr>
            <w:tcW w:w="1316" w:type="dxa"/>
            <w:shd w:val="clear" w:color="auto" w:fill="auto"/>
            <w:vAlign w:val="bottom"/>
          </w:tcPr>
          <w:p w14:paraId="0DC56346" w14:textId="3AE1E172"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21</w:t>
            </w:r>
          </w:p>
        </w:tc>
      </w:tr>
      <w:tr w:rsidR="002C6C3C" w:rsidRPr="002C6C3C" w14:paraId="7259DFDE" w14:textId="77777777" w:rsidTr="002C6C3C">
        <w:trPr>
          <w:trHeight w:val="135"/>
        </w:trPr>
        <w:tc>
          <w:tcPr>
            <w:tcW w:w="2835" w:type="dxa"/>
            <w:vMerge/>
            <w:shd w:val="clear" w:color="auto" w:fill="auto"/>
            <w:vAlign w:val="center"/>
          </w:tcPr>
          <w:p w14:paraId="4D37C526" w14:textId="77777777" w:rsidR="002C6C3C" w:rsidRPr="002C6C3C" w:rsidRDefault="002C6C3C" w:rsidP="002C6C3C">
            <w:pPr>
              <w:spacing w:after="0" w:line="240" w:lineRule="auto"/>
              <w:rPr>
                <w:rFonts w:eastAsiaTheme="minorHAnsi" w:cstheme="minorHAnsi"/>
                <w:color w:val="000000"/>
                <w:sz w:val="20"/>
                <w:szCs w:val="20"/>
              </w:rPr>
            </w:pPr>
          </w:p>
        </w:tc>
        <w:tc>
          <w:tcPr>
            <w:tcW w:w="851" w:type="dxa"/>
            <w:shd w:val="clear" w:color="auto" w:fill="auto"/>
            <w:vAlign w:val="center"/>
            <w:hideMark/>
          </w:tcPr>
          <w:p w14:paraId="6F931885"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ž.</w:t>
            </w:r>
          </w:p>
        </w:tc>
        <w:tc>
          <w:tcPr>
            <w:tcW w:w="1122" w:type="dxa"/>
            <w:shd w:val="clear" w:color="auto" w:fill="auto"/>
            <w:vAlign w:val="center"/>
          </w:tcPr>
          <w:p w14:paraId="79209EB9" w14:textId="06A2B5F3"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86</w:t>
            </w:r>
          </w:p>
        </w:tc>
        <w:tc>
          <w:tcPr>
            <w:tcW w:w="1316" w:type="dxa"/>
            <w:shd w:val="clear" w:color="auto" w:fill="auto"/>
            <w:vAlign w:val="bottom"/>
          </w:tcPr>
          <w:p w14:paraId="73761B83" w14:textId="1DF1A006"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16</w:t>
            </w:r>
          </w:p>
        </w:tc>
        <w:tc>
          <w:tcPr>
            <w:tcW w:w="1316" w:type="dxa"/>
            <w:shd w:val="clear" w:color="auto" w:fill="auto"/>
            <w:vAlign w:val="bottom"/>
          </w:tcPr>
          <w:p w14:paraId="150A579F" w14:textId="71204999"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52</w:t>
            </w:r>
          </w:p>
        </w:tc>
        <w:tc>
          <w:tcPr>
            <w:tcW w:w="1316" w:type="dxa"/>
            <w:shd w:val="clear" w:color="auto" w:fill="auto"/>
            <w:vAlign w:val="bottom"/>
          </w:tcPr>
          <w:p w14:paraId="48D018F2" w14:textId="0692B33A"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18</w:t>
            </w:r>
          </w:p>
        </w:tc>
      </w:tr>
      <w:tr w:rsidR="002C6C3C" w:rsidRPr="002C6C3C" w14:paraId="22109022" w14:textId="77777777" w:rsidTr="002C6C3C">
        <w:trPr>
          <w:trHeight w:val="113"/>
        </w:trPr>
        <w:tc>
          <w:tcPr>
            <w:tcW w:w="2835" w:type="dxa"/>
            <w:vMerge w:val="restart"/>
            <w:shd w:val="clear" w:color="auto" w:fill="auto"/>
            <w:vAlign w:val="center"/>
          </w:tcPr>
          <w:p w14:paraId="7CEE2D53" w14:textId="787CB228" w:rsidR="002C6C3C" w:rsidRPr="002C6C3C" w:rsidRDefault="002C6C3C" w:rsidP="002C6C3C">
            <w:pPr>
              <w:spacing w:after="0" w:line="240" w:lineRule="auto"/>
              <w:ind w:left="113" w:right="-108"/>
              <w:rPr>
                <w:rFonts w:eastAsiaTheme="minorHAnsi" w:cstheme="minorHAnsi"/>
                <w:color w:val="000000"/>
                <w:sz w:val="20"/>
                <w:szCs w:val="20"/>
              </w:rPr>
            </w:pPr>
            <w:r w:rsidRPr="002C6C3C">
              <w:rPr>
                <w:rFonts w:eastAsiaTheme="minorHAnsi" w:cstheme="minorHAnsi"/>
                <w:color w:val="000000"/>
                <w:sz w:val="20"/>
                <w:szCs w:val="20"/>
              </w:rPr>
              <w:t>CEROVLJE</w:t>
            </w:r>
          </w:p>
        </w:tc>
        <w:tc>
          <w:tcPr>
            <w:tcW w:w="851" w:type="dxa"/>
            <w:shd w:val="clear" w:color="auto" w:fill="auto"/>
            <w:vAlign w:val="center"/>
            <w:hideMark/>
          </w:tcPr>
          <w:p w14:paraId="584DB5B9"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sv.</w:t>
            </w:r>
          </w:p>
        </w:tc>
        <w:tc>
          <w:tcPr>
            <w:tcW w:w="1122" w:type="dxa"/>
            <w:shd w:val="clear" w:color="auto" w:fill="auto"/>
            <w:vAlign w:val="center"/>
          </w:tcPr>
          <w:p w14:paraId="38415BB1" w14:textId="2B2AD58A"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197</w:t>
            </w:r>
          </w:p>
        </w:tc>
        <w:tc>
          <w:tcPr>
            <w:tcW w:w="1316" w:type="dxa"/>
            <w:shd w:val="clear" w:color="auto" w:fill="auto"/>
            <w:vAlign w:val="bottom"/>
          </w:tcPr>
          <w:p w14:paraId="3E6754D7" w14:textId="5994D78D"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37</w:t>
            </w:r>
          </w:p>
        </w:tc>
        <w:tc>
          <w:tcPr>
            <w:tcW w:w="1316" w:type="dxa"/>
            <w:shd w:val="clear" w:color="auto" w:fill="auto"/>
            <w:vAlign w:val="bottom"/>
          </w:tcPr>
          <w:p w14:paraId="1D2E9725" w14:textId="7EB46632"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112</w:t>
            </w:r>
          </w:p>
        </w:tc>
        <w:tc>
          <w:tcPr>
            <w:tcW w:w="1316" w:type="dxa"/>
            <w:shd w:val="clear" w:color="auto" w:fill="auto"/>
            <w:vAlign w:val="bottom"/>
          </w:tcPr>
          <w:p w14:paraId="1F693485" w14:textId="44F25F42"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48</w:t>
            </w:r>
          </w:p>
        </w:tc>
      </w:tr>
      <w:tr w:rsidR="002C6C3C" w:rsidRPr="002C6C3C" w14:paraId="50E04124" w14:textId="77777777" w:rsidTr="002C6C3C">
        <w:trPr>
          <w:trHeight w:val="135"/>
        </w:trPr>
        <w:tc>
          <w:tcPr>
            <w:tcW w:w="2835" w:type="dxa"/>
            <w:vMerge/>
            <w:shd w:val="clear" w:color="auto" w:fill="auto"/>
            <w:vAlign w:val="center"/>
          </w:tcPr>
          <w:p w14:paraId="70763C91" w14:textId="77777777" w:rsidR="002C6C3C" w:rsidRPr="002C6C3C" w:rsidRDefault="002C6C3C" w:rsidP="002C6C3C">
            <w:pPr>
              <w:spacing w:after="0" w:line="240" w:lineRule="auto"/>
              <w:rPr>
                <w:rFonts w:eastAsiaTheme="minorHAnsi" w:cstheme="minorHAnsi"/>
                <w:color w:val="000000"/>
                <w:sz w:val="20"/>
                <w:szCs w:val="20"/>
              </w:rPr>
            </w:pPr>
          </w:p>
        </w:tc>
        <w:tc>
          <w:tcPr>
            <w:tcW w:w="851" w:type="dxa"/>
            <w:shd w:val="clear" w:color="auto" w:fill="auto"/>
            <w:vAlign w:val="center"/>
            <w:hideMark/>
          </w:tcPr>
          <w:p w14:paraId="02FE8D2D"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m.</w:t>
            </w:r>
          </w:p>
        </w:tc>
        <w:tc>
          <w:tcPr>
            <w:tcW w:w="1122" w:type="dxa"/>
            <w:shd w:val="clear" w:color="auto" w:fill="auto"/>
            <w:vAlign w:val="center"/>
          </w:tcPr>
          <w:p w14:paraId="7A7AAC9E" w14:textId="254ED3B2"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92</w:t>
            </w:r>
          </w:p>
        </w:tc>
        <w:tc>
          <w:tcPr>
            <w:tcW w:w="1316" w:type="dxa"/>
            <w:shd w:val="clear" w:color="auto" w:fill="auto"/>
            <w:vAlign w:val="bottom"/>
          </w:tcPr>
          <w:p w14:paraId="4F3D2F39" w14:textId="3E1E201A"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13</w:t>
            </w:r>
          </w:p>
        </w:tc>
        <w:tc>
          <w:tcPr>
            <w:tcW w:w="1316" w:type="dxa"/>
            <w:shd w:val="clear" w:color="auto" w:fill="auto"/>
            <w:vAlign w:val="bottom"/>
          </w:tcPr>
          <w:p w14:paraId="794977FE" w14:textId="69C17C08"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55</w:t>
            </w:r>
          </w:p>
        </w:tc>
        <w:tc>
          <w:tcPr>
            <w:tcW w:w="1316" w:type="dxa"/>
            <w:shd w:val="clear" w:color="auto" w:fill="auto"/>
            <w:vAlign w:val="bottom"/>
          </w:tcPr>
          <w:p w14:paraId="128D46C2" w14:textId="213D40BE"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24</w:t>
            </w:r>
          </w:p>
        </w:tc>
      </w:tr>
      <w:tr w:rsidR="002C6C3C" w:rsidRPr="002C6C3C" w14:paraId="55239EF6" w14:textId="77777777" w:rsidTr="002C6C3C">
        <w:trPr>
          <w:trHeight w:val="98"/>
        </w:trPr>
        <w:tc>
          <w:tcPr>
            <w:tcW w:w="2835" w:type="dxa"/>
            <w:vMerge/>
            <w:shd w:val="clear" w:color="auto" w:fill="auto"/>
            <w:vAlign w:val="center"/>
          </w:tcPr>
          <w:p w14:paraId="462FD28D" w14:textId="77777777" w:rsidR="002C6C3C" w:rsidRPr="002C6C3C" w:rsidRDefault="002C6C3C" w:rsidP="002C6C3C">
            <w:pPr>
              <w:spacing w:after="0" w:line="240" w:lineRule="auto"/>
              <w:rPr>
                <w:rFonts w:eastAsiaTheme="minorHAnsi" w:cstheme="minorHAnsi"/>
                <w:color w:val="000000"/>
                <w:sz w:val="20"/>
                <w:szCs w:val="20"/>
              </w:rPr>
            </w:pPr>
          </w:p>
        </w:tc>
        <w:tc>
          <w:tcPr>
            <w:tcW w:w="851" w:type="dxa"/>
            <w:shd w:val="clear" w:color="auto" w:fill="auto"/>
            <w:vAlign w:val="center"/>
            <w:hideMark/>
          </w:tcPr>
          <w:p w14:paraId="33AD4836"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ž.</w:t>
            </w:r>
          </w:p>
        </w:tc>
        <w:tc>
          <w:tcPr>
            <w:tcW w:w="1122" w:type="dxa"/>
            <w:shd w:val="clear" w:color="auto" w:fill="auto"/>
            <w:vAlign w:val="center"/>
          </w:tcPr>
          <w:p w14:paraId="19B8030E" w14:textId="5C1C0EDB"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105</w:t>
            </w:r>
          </w:p>
        </w:tc>
        <w:tc>
          <w:tcPr>
            <w:tcW w:w="1316" w:type="dxa"/>
            <w:shd w:val="clear" w:color="auto" w:fill="auto"/>
            <w:vAlign w:val="bottom"/>
          </w:tcPr>
          <w:p w14:paraId="4359F5D8" w14:textId="24C26428"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24</w:t>
            </w:r>
          </w:p>
        </w:tc>
        <w:tc>
          <w:tcPr>
            <w:tcW w:w="1316" w:type="dxa"/>
            <w:shd w:val="clear" w:color="auto" w:fill="auto"/>
            <w:vAlign w:val="bottom"/>
          </w:tcPr>
          <w:p w14:paraId="6D393D6D" w14:textId="3EC02017"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57</w:t>
            </w:r>
          </w:p>
        </w:tc>
        <w:tc>
          <w:tcPr>
            <w:tcW w:w="1316" w:type="dxa"/>
            <w:shd w:val="clear" w:color="auto" w:fill="auto"/>
            <w:vAlign w:val="bottom"/>
          </w:tcPr>
          <w:p w14:paraId="47F67642" w14:textId="45E983BA"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24</w:t>
            </w:r>
          </w:p>
        </w:tc>
      </w:tr>
      <w:tr w:rsidR="002C6C3C" w:rsidRPr="002C6C3C" w14:paraId="0503D353" w14:textId="77777777" w:rsidTr="002C6C3C">
        <w:trPr>
          <w:trHeight w:val="120"/>
        </w:trPr>
        <w:tc>
          <w:tcPr>
            <w:tcW w:w="2835" w:type="dxa"/>
            <w:vMerge w:val="restart"/>
            <w:shd w:val="clear" w:color="auto" w:fill="auto"/>
            <w:vAlign w:val="center"/>
          </w:tcPr>
          <w:p w14:paraId="52962D2A" w14:textId="65781326" w:rsidR="002C6C3C" w:rsidRPr="002C6C3C" w:rsidRDefault="002C6C3C" w:rsidP="002C6C3C">
            <w:pPr>
              <w:spacing w:after="0" w:line="240" w:lineRule="auto"/>
              <w:ind w:left="113" w:right="-108"/>
              <w:rPr>
                <w:rFonts w:eastAsiaTheme="minorHAnsi" w:cstheme="minorHAnsi"/>
                <w:color w:val="000000"/>
                <w:sz w:val="20"/>
                <w:szCs w:val="20"/>
              </w:rPr>
            </w:pPr>
            <w:r w:rsidRPr="002C6C3C">
              <w:rPr>
                <w:rFonts w:eastAsiaTheme="minorHAnsi" w:cstheme="minorHAnsi"/>
                <w:color w:val="000000"/>
                <w:sz w:val="20"/>
                <w:szCs w:val="20"/>
              </w:rPr>
              <w:t>ĆUSI</w:t>
            </w:r>
          </w:p>
        </w:tc>
        <w:tc>
          <w:tcPr>
            <w:tcW w:w="851" w:type="dxa"/>
            <w:shd w:val="clear" w:color="auto" w:fill="auto"/>
            <w:vAlign w:val="center"/>
            <w:hideMark/>
          </w:tcPr>
          <w:p w14:paraId="664F9061"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sv.</w:t>
            </w:r>
          </w:p>
        </w:tc>
        <w:tc>
          <w:tcPr>
            <w:tcW w:w="1122" w:type="dxa"/>
            <w:shd w:val="clear" w:color="auto" w:fill="auto"/>
            <w:vAlign w:val="center"/>
          </w:tcPr>
          <w:p w14:paraId="1562B734" w14:textId="3B72D46E"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58</w:t>
            </w:r>
          </w:p>
        </w:tc>
        <w:tc>
          <w:tcPr>
            <w:tcW w:w="1316" w:type="dxa"/>
            <w:shd w:val="clear" w:color="auto" w:fill="auto"/>
            <w:vAlign w:val="bottom"/>
          </w:tcPr>
          <w:p w14:paraId="071AF0D4" w14:textId="50891CC9"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7</w:t>
            </w:r>
          </w:p>
        </w:tc>
        <w:tc>
          <w:tcPr>
            <w:tcW w:w="1316" w:type="dxa"/>
            <w:shd w:val="clear" w:color="auto" w:fill="auto"/>
            <w:vAlign w:val="bottom"/>
          </w:tcPr>
          <w:p w14:paraId="2F95AB91" w14:textId="6B9BDC62"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42</w:t>
            </w:r>
          </w:p>
        </w:tc>
        <w:tc>
          <w:tcPr>
            <w:tcW w:w="1316" w:type="dxa"/>
            <w:shd w:val="clear" w:color="auto" w:fill="auto"/>
            <w:vAlign w:val="bottom"/>
          </w:tcPr>
          <w:p w14:paraId="1BE39625" w14:textId="2A6F5415"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9</w:t>
            </w:r>
          </w:p>
        </w:tc>
      </w:tr>
      <w:tr w:rsidR="002C6C3C" w:rsidRPr="002C6C3C" w14:paraId="0AE6FD7A" w14:textId="77777777" w:rsidTr="002C6C3C">
        <w:trPr>
          <w:trHeight w:val="128"/>
        </w:trPr>
        <w:tc>
          <w:tcPr>
            <w:tcW w:w="2835" w:type="dxa"/>
            <w:vMerge/>
            <w:shd w:val="clear" w:color="auto" w:fill="auto"/>
            <w:vAlign w:val="center"/>
          </w:tcPr>
          <w:p w14:paraId="7ECECE5F" w14:textId="77777777" w:rsidR="002C6C3C" w:rsidRPr="002C6C3C" w:rsidRDefault="002C6C3C" w:rsidP="002C6C3C">
            <w:pPr>
              <w:spacing w:after="0" w:line="240" w:lineRule="auto"/>
              <w:rPr>
                <w:rFonts w:eastAsiaTheme="minorHAnsi" w:cstheme="minorHAnsi"/>
                <w:color w:val="000000"/>
                <w:sz w:val="20"/>
                <w:szCs w:val="20"/>
              </w:rPr>
            </w:pPr>
          </w:p>
        </w:tc>
        <w:tc>
          <w:tcPr>
            <w:tcW w:w="851" w:type="dxa"/>
            <w:shd w:val="clear" w:color="auto" w:fill="auto"/>
            <w:vAlign w:val="center"/>
            <w:hideMark/>
          </w:tcPr>
          <w:p w14:paraId="5ED00DB1"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m.</w:t>
            </w:r>
          </w:p>
        </w:tc>
        <w:tc>
          <w:tcPr>
            <w:tcW w:w="1122" w:type="dxa"/>
            <w:shd w:val="clear" w:color="auto" w:fill="auto"/>
            <w:vAlign w:val="center"/>
          </w:tcPr>
          <w:p w14:paraId="6EAA30D1" w14:textId="3F4C56E1"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29</w:t>
            </w:r>
          </w:p>
        </w:tc>
        <w:tc>
          <w:tcPr>
            <w:tcW w:w="1316" w:type="dxa"/>
            <w:shd w:val="clear" w:color="auto" w:fill="auto"/>
            <w:vAlign w:val="bottom"/>
          </w:tcPr>
          <w:p w14:paraId="121FA2E3" w14:textId="37222516"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4</w:t>
            </w:r>
          </w:p>
        </w:tc>
        <w:tc>
          <w:tcPr>
            <w:tcW w:w="1316" w:type="dxa"/>
            <w:shd w:val="clear" w:color="auto" w:fill="auto"/>
            <w:vAlign w:val="bottom"/>
          </w:tcPr>
          <w:p w14:paraId="62B893BD" w14:textId="5562871F"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23</w:t>
            </w:r>
          </w:p>
        </w:tc>
        <w:tc>
          <w:tcPr>
            <w:tcW w:w="1316" w:type="dxa"/>
            <w:shd w:val="clear" w:color="auto" w:fill="auto"/>
            <w:vAlign w:val="bottom"/>
          </w:tcPr>
          <w:p w14:paraId="5E08991E" w14:textId="0BF9777C"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2</w:t>
            </w:r>
          </w:p>
        </w:tc>
      </w:tr>
      <w:tr w:rsidR="002C6C3C" w:rsidRPr="002C6C3C" w14:paraId="26E144A8" w14:textId="77777777" w:rsidTr="002C6C3C">
        <w:trPr>
          <w:trHeight w:val="128"/>
        </w:trPr>
        <w:tc>
          <w:tcPr>
            <w:tcW w:w="2835" w:type="dxa"/>
            <w:vMerge/>
            <w:shd w:val="clear" w:color="auto" w:fill="auto"/>
            <w:vAlign w:val="center"/>
          </w:tcPr>
          <w:p w14:paraId="5A96E22C" w14:textId="77777777" w:rsidR="002C6C3C" w:rsidRPr="002C6C3C" w:rsidRDefault="002C6C3C" w:rsidP="002C6C3C">
            <w:pPr>
              <w:spacing w:after="0" w:line="240" w:lineRule="auto"/>
              <w:rPr>
                <w:rFonts w:eastAsiaTheme="minorHAnsi" w:cstheme="minorHAnsi"/>
                <w:color w:val="000000"/>
                <w:sz w:val="20"/>
                <w:szCs w:val="20"/>
              </w:rPr>
            </w:pPr>
          </w:p>
        </w:tc>
        <w:tc>
          <w:tcPr>
            <w:tcW w:w="851" w:type="dxa"/>
            <w:shd w:val="clear" w:color="auto" w:fill="auto"/>
            <w:vAlign w:val="center"/>
            <w:hideMark/>
          </w:tcPr>
          <w:p w14:paraId="696F9C4E"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ž.</w:t>
            </w:r>
          </w:p>
        </w:tc>
        <w:tc>
          <w:tcPr>
            <w:tcW w:w="1122" w:type="dxa"/>
            <w:shd w:val="clear" w:color="auto" w:fill="auto"/>
            <w:vAlign w:val="center"/>
          </w:tcPr>
          <w:p w14:paraId="79CC52DF" w14:textId="6EADC430"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29</w:t>
            </w:r>
          </w:p>
        </w:tc>
        <w:tc>
          <w:tcPr>
            <w:tcW w:w="1316" w:type="dxa"/>
            <w:shd w:val="clear" w:color="auto" w:fill="auto"/>
            <w:vAlign w:val="bottom"/>
          </w:tcPr>
          <w:p w14:paraId="2E941C7D" w14:textId="33F57D35"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3</w:t>
            </w:r>
          </w:p>
        </w:tc>
        <w:tc>
          <w:tcPr>
            <w:tcW w:w="1316" w:type="dxa"/>
            <w:shd w:val="clear" w:color="auto" w:fill="auto"/>
            <w:vAlign w:val="bottom"/>
          </w:tcPr>
          <w:p w14:paraId="0315BB69" w14:textId="3FE6A347"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19</w:t>
            </w:r>
          </w:p>
        </w:tc>
        <w:tc>
          <w:tcPr>
            <w:tcW w:w="1316" w:type="dxa"/>
            <w:shd w:val="clear" w:color="auto" w:fill="auto"/>
            <w:vAlign w:val="bottom"/>
          </w:tcPr>
          <w:p w14:paraId="73C35002" w14:textId="7C6978F4"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7</w:t>
            </w:r>
          </w:p>
        </w:tc>
      </w:tr>
      <w:tr w:rsidR="002C6C3C" w:rsidRPr="002C6C3C" w14:paraId="21B2B56F" w14:textId="77777777" w:rsidTr="002C6C3C">
        <w:trPr>
          <w:trHeight w:val="165"/>
        </w:trPr>
        <w:tc>
          <w:tcPr>
            <w:tcW w:w="2835" w:type="dxa"/>
            <w:vMerge w:val="restart"/>
            <w:shd w:val="clear" w:color="auto" w:fill="auto"/>
            <w:vAlign w:val="center"/>
          </w:tcPr>
          <w:p w14:paraId="2B13A90A" w14:textId="5AF55F8F" w:rsidR="002C6C3C" w:rsidRPr="002C6C3C" w:rsidRDefault="002C6C3C" w:rsidP="002C6C3C">
            <w:pPr>
              <w:spacing w:after="0" w:line="240" w:lineRule="auto"/>
              <w:ind w:left="113" w:right="-108"/>
              <w:rPr>
                <w:rFonts w:eastAsiaTheme="minorHAnsi" w:cstheme="minorHAnsi"/>
                <w:color w:val="000000"/>
                <w:sz w:val="20"/>
                <w:szCs w:val="20"/>
              </w:rPr>
            </w:pPr>
            <w:r w:rsidRPr="002C6C3C">
              <w:rPr>
                <w:rFonts w:eastAsiaTheme="minorHAnsi" w:cstheme="minorHAnsi"/>
                <w:color w:val="000000"/>
                <w:sz w:val="20"/>
                <w:szCs w:val="20"/>
              </w:rPr>
              <w:t>DRAGUĆ</w:t>
            </w:r>
          </w:p>
        </w:tc>
        <w:tc>
          <w:tcPr>
            <w:tcW w:w="851" w:type="dxa"/>
            <w:shd w:val="clear" w:color="auto" w:fill="auto"/>
            <w:vAlign w:val="center"/>
            <w:hideMark/>
          </w:tcPr>
          <w:p w14:paraId="2C48AD77"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sv.</w:t>
            </w:r>
          </w:p>
        </w:tc>
        <w:tc>
          <w:tcPr>
            <w:tcW w:w="1122" w:type="dxa"/>
            <w:shd w:val="clear" w:color="auto" w:fill="auto"/>
            <w:vAlign w:val="center"/>
          </w:tcPr>
          <w:p w14:paraId="7B3376FC" w14:textId="1B4C4619"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56</w:t>
            </w:r>
          </w:p>
        </w:tc>
        <w:tc>
          <w:tcPr>
            <w:tcW w:w="1316" w:type="dxa"/>
            <w:shd w:val="clear" w:color="auto" w:fill="auto"/>
            <w:vAlign w:val="bottom"/>
          </w:tcPr>
          <w:p w14:paraId="006889B4" w14:textId="6BD12747"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6</w:t>
            </w:r>
          </w:p>
        </w:tc>
        <w:tc>
          <w:tcPr>
            <w:tcW w:w="1316" w:type="dxa"/>
            <w:shd w:val="clear" w:color="auto" w:fill="auto"/>
            <w:vAlign w:val="bottom"/>
          </w:tcPr>
          <w:p w14:paraId="45775E16" w14:textId="0E12ADAB"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37</w:t>
            </w:r>
          </w:p>
        </w:tc>
        <w:tc>
          <w:tcPr>
            <w:tcW w:w="1316" w:type="dxa"/>
            <w:shd w:val="clear" w:color="auto" w:fill="auto"/>
            <w:vAlign w:val="bottom"/>
          </w:tcPr>
          <w:p w14:paraId="0F614578" w14:textId="75522F95"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13</w:t>
            </w:r>
          </w:p>
        </w:tc>
      </w:tr>
      <w:tr w:rsidR="002C6C3C" w:rsidRPr="002C6C3C" w14:paraId="7D73FBB0" w14:textId="77777777" w:rsidTr="002C6C3C">
        <w:trPr>
          <w:trHeight w:val="90"/>
        </w:trPr>
        <w:tc>
          <w:tcPr>
            <w:tcW w:w="2835" w:type="dxa"/>
            <w:vMerge/>
            <w:shd w:val="clear" w:color="auto" w:fill="auto"/>
            <w:vAlign w:val="center"/>
          </w:tcPr>
          <w:p w14:paraId="5FE71693" w14:textId="77777777" w:rsidR="002C6C3C" w:rsidRPr="002C6C3C" w:rsidRDefault="002C6C3C" w:rsidP="002C6C3C">
            <w:pPr>
              <w:spacing w:after="0" w:line="240" w:lineRule="auto"/>
              <w:rPr>
                <w:rFonts w:eastAsiaTheme="minorHAnsi" w:cstheme="minorHAnsi"/>
                <w:color w:val="000000"/>
                <w:sz w:val="20"/>
                <w:szCs w:val="20"/>
              </w:rPr>
            </w:pPr>
          </w:p>
        </w:tc>
        <w:tc>
          <w:tcPr>
            <w:tcW w:w="851" w:type="dxa"/>
            <w:shd w:val="clear" w:color="auto" w:fill="auto"/>
            <w:vAlign w:val="center"/>
            <w:hideMark/>
          </w:tcPr>
          <w:p w14:paraId="3F59E888"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m.</w:t>
            </w:r>
          </w:p>
        </w:tc>
        <w:tc>
          <w:tcPr>
            <w:tcW w:w="1122" w:type="dxa"/>
            <w:shd w:val="clear" w:color="auto" w:fill="auto"/>
            <w:vAlign w:val="center"/>
          </w:tcPr>
          <w:p w14:paraId="773A8F28" w14:textId="5829ECD8"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24</w:t>
            </w:r>
          </w:p>
        </w:tc>
        <w:tc>
          <w:tcPr>
            <w:tcW w:w="1316" w:type="dxa"/>
            <w:shd w:val="clear" w:color="auto" w:fill="auto"/>
            <w:vAlign w:val="bottom"/>
          </w:tcPr>
          <w:p w14:paraId="1C92E500" w14:textId="51DCC481"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1</w:t>
            </w:r>
          </w:p>
        </w:tc>
        <w:tc>
          <w:tcPr>
            <w:tcW w:w="1316" w:type="dxa"/>
            <w:shd w:val="clear" w:color="auto" w:fill="auto"/>
            <w:vAlign w:val="bottom"/>
          </w:tcPr>
          <w:p w14:paraId="4A67E107" w14:textId="7D9D288C"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19</w:t>
            </w:r>
          </w:p>
        </w:tc>
        <w:tc>
          <w:tcPr>
            <w:tcW w:w="1316" w:type="dxa"/>
            <w:shd w:val="clear" w:color="auto" w:fill="auto"/>
            <w:vAlign w:val="bottom"/>
          </w:tcPr>
          <w:p w14:paraId="0E30B3F2" w14:textId="6CF86C93"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4</w:t>
            </w:r>
          </w:p>
        </w:tc>
      </w:tr>
      <w:tr w:rsidR="002C6C3C" w:rsidRPr="002C6C3C" w14:paraId="288D1C31" w14:textId="77777777" w:rsidTr="002C6C3C">
        <w:trPr>
          <w:trHeight w:val="120"/>
        </w:trPr>
        <w:tc>
          <w:tcPr>
            <w:tcW w:w="2835" w:type="dxa"/>
            <w:vMerge/>
            <w:shd w:val="clear" w:color="auto" w:fill="auto"/>
            <w:vAlign w:val="center"/>
          </w:tcPr>
          <w:p w14:paraId="658B98A7" w14:textId="77777777" w:rsidR="002C6C3C" w:rsidRPr="002C6C3C" w:rsidRDefault="002C6C3C" w:rsidP="002C6C3C">
            <w:pPr>
              <w:spacing w:after="0" w:line="240" w:lineRule="auto"/>
              <w:rPr>
                <w:rFonts w:eastAsiaTheme="minorHAnsi" w:cstheme="minorHAnsi"/>
                <w:color w:val="000000"/>
                <w:sz w:val="20"/>
                <w:szCs w:val="20"/>
              </w:rPr>
            </w:pPr>
          </w:p>
        </w:tc>
        <w:tc>
          <w:tcPr>
            <w:tcW w:w="851" w:type="dxa"/>
            <w:shd w:val="clear" w:color="auto" w:fill="auto"/>
            <w:vAlign w:val="center"/>
            <w:hideMark/>
          </w:tcPr>
          <w:p w14:paraId="376C397A"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ž.</w:t>
            </w:r>
          </w:p>
        </w:tc>
        <w:tc>
          <w:tcPr>
            <w:tcW w:w="1122" w:type="dxa"/>
            <w:shd w:val="clear" w:color="auto" w:fill="auto"/>
            <w:vAlign w:val="center"/>
          </w:tcPr>
          <w:p w14:paraId="4DE5CBFF" w14:textId="5B700A69"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32</w:t>
            </w:r>
          </w:p>
        </w:tc>
        <w:tc>
          <w:tcPr>
            <w:tcW w:w="1316" w:type="dxa"/>
            <w:shd w:val="clear" w:color="auto" w:fill="auto"/>
            <w:vAlign w:val="bottom"/>
          </w:tcPr>
          <w:p w14:paraId="03CFC4D7" w14:textId="1D6B707E"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5</w:t>
            </w:r>
          </w:p>
        </w:tc>
        <w:tc>
          <w:tcPr>
            <w:tcW w:w="1316" w:type="dxa"/>
            <w:shd w:val="clear" w:color="auto" w:fill="auto"/>
            <w:vAlign w:val="bottom"/>
          </w:tcPr>
          <w:p w14:paraId="54BF1F5B" w14:textId="1129823E"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18</w:t>
            </w:r>
          </w:p>
        </w:tc>
        <w:tc>
          <w:tcPr>
            <w:tcW w:w="1316" w:type="dxa"/>
            <w:shd w:val="clear" w:color="auto" w:fill="auto"/>
            <w:vAlign w:val="bottom"/>
          </w:tcPr>
          <w:p w14:paraId="4322C930" w14:textId="116A3093"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9</w:t>
            </w:r>
          </w:p>
        </w:tc>
      </w:tr>
      <w:tr w:rsidR="002C6C3C" w:rsidRPr="002C6C3C" w14:paraId="56C7B2E0" w14:textId="77777777" w:rsidTr="002C6C3C">
        <w:trPr>
          <w:trHeight w:val="120"/>
        </w:trPr>
        <w:tc>
          <w:tcPr>
            <w:tcW w:w="2835" w:type="dxa"/>
            <w:vMerge w:val="restart"/>
            <w:shd w:val="clear" w:color="auto" w:fill="auto"/>
            <w:vAlign w:val="center"/>
          </w:tcPr>
          <w:p w14:paraId="487F50E7" w14:textId="6FA07702" w:rsidR="002C6C3C" w:rsidRPr="002C6C3C" w:rsidRDefault="002C6C3C" w:rsidP="002C6C3C">
            <w:pPr>
              <w:spacing w:after="0" w:line="240" w:lineRule="auto"/>
              <w:ind w:left="113" w:right="-108"/>
              <w:rPr>
                <w:rFonts w:eastAsiaTheme="minorHAnsi" w:cstheme="minorHAnsi"/>
                <w:color w:val="000000"/>
                <w:sz w:val="20"/>
                <w:szCs w:val="20"/>
              </w:rPr>
            </w:pPr>
            <w:r w:rsidRPr="002C6C3C">
              <w:rPr>
                <w:rFonts w:eastAsiaTheme="minorHAnsi" w:cstheme="minorHAnsi"/>
                <w:color w:val="000000"/>
                <w:sz w:val="20"/>
                <w:szCs w:val="20"/>
              </w:rPr>
              <w:t>GOLOGORICA</w:t>
            </w:r>
          </w:p>
        </w:tc>
        <w:tc>
          <w:tcPr>
            <w:tcW w:w="851" w:type="dxa"/>
            <w:shd w:val="clear" w:color="auto" w:fill="auto"/>
            <w:vAlign w:val="center"/>
            <w:hideMark/>
          </w:tcPr>
          <w:p w14:paraId="574F843C" w14:textId="77777777" w:rsidR="002C6C3C" w:rsidRPr="002C6C3C" w:rsidRDefault="002C6C3C" w:rsidP="002C6C3C">
            <w:pPr>
              <w:spacing w:after="0" w:line="240" w:lineRule="auto"/>
              <w:jc w:val="center"/>
              <w:rPr>
                <w:rFonts w:eastAsia="Times New Roman" w:cstheme="minorHAnsi"/>
                <w:color w:val="000000"/>
                <w:sz w:val="20"/>
                <w:szCs w:val="20"/>
                <w:lang w:eastAsia="hr-HR"/>
              </w:rPr>
            </w:pPr>
            <w:r w:rsidRPr="002C6C3C">
              <w:rPr>
                <w:rFonts w:eastAsiaTheme="minorHAnsi" w:cstheme="minorHAnsi"/>
                <w:color w:val="000000"/>
                <w:sz w:val="20"/>
                <w:szCs w:val="20"/>
              </w:rPr>
              <w:t>sv.</w:t>
            </w:r>
          </w:p>
        </w:tc>
        <w:tc>
          <w:tcPr>
            <w:tcW w:w="1122" w:type="dxa"/>
            <w:shd w:val="clear" w:color="auto" w:fill="auto"/>
            <w:vAlign w:val="center"/>
          </w:tcPr>
          <w:p w14:paraId="2090D53B" w14:textId="744C4638" w:rsidR="002C6C3C" w:rsidRPr="002C6C3C" w:rsidRDefault="002C6C3C" w:rsidP="002C6C3C">
            <w:pPr>
              <w:spacing w:after="0" w:line="240" w:lineRule="auto"/>
              <w:jc w:val="center"/>
              <w:rPr>
                <w:rFonts w:eastAsia="Times New Roman" w:cstheme="minorHAnsi"/>
                <w:color w:val="000000"/>
                <w:sz w:val="20"/>
                <w:szCs w:val="20"/>
                <w:lang w:eastAsia="hr-HR"/>
              </w:rPr>
            </w:pPr>
            <w:r w:rsidRPr="002C6C3C">
              <w:rPr>
                <w:rFonts w:cstheme="minorHAnsi"/>
                <w:color w:val="000000"/>
                <w:sz w:val="20"/>
                <w:szCs w:val="20"/>
              </w:rPr>
              <w:t>237</w:t>
            </w:r>
          </w:p>
        </w:tc>
        <w:tc>
          <w:tcPr>
            <w:tcW w:w="1316" w:type="dxa"/>
            <w:shd w:val="clear" w:color="auto" w:fill="auto"/>
            <w:vAlign w:val="bottom"/>
          </w:tcPr>
          <w:p w14:paraId="6F50ED55" w14:textId="3DC74D44"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40</w:t>
            </w:r>
          </w:p>
        </w:tc>
        <w:tc>
          <w:tcPr>
            <w:tcW w:w="1316" w:type="dxa"/>
            <w:shd w:val="clear" w:color="auto" w:fill="auto"/>
            <w:vAlign w:val="bottom"/>
          </w:tcPr>
          <w:p w14:paraId="0EADB8DD" w14:textId="00762FE9"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161</w:t>
            </w:r>
          </w:p>
        </w:tc>
        <w:tc>
          <w:tcPr>
            <w:tcW w:w="1316" w:type="dxa"/>
            <w:shd w:val="clear" w:color="auto" w:fill="auto"/>
            <w:vAlign w:val="bottom"/>
          </w:tcPr>
          <w:p w14:paraId="3999A7D0" w14:textId="31D643E8" w:rsidR="002C6C3C" w:rsidRPr="002C6C3C" w:rsidRDefault="002C6C3C" w:rsidP="002C6C3C">
            <w:pPr>
              <w:keepNext/>
              <w:spacing w:after="0" w:line="240" w:lineRule="auto"/>
              <w:jc w:val="center"/>
              <w:rPr>
                <w:rFonts w:eastAsiaTheme="minorHAnsi" w:cstheme="minorHAnsi"/>
                <w:color w:val="000000"/>
                <w:sz w:val="20"/>
                <w:szCs w:val="20"/>
              </w:rPr>
            </w:pPr>
            <w:r w:rsidRPr="002C6C3C">
              <w:rPr>
                <w:rFonts w:cstheme="minorHAnsi"/>
                <w:sz w:val="20"/>
                <w:szCs w:val="20"/>
              </w:rPr>
              <w:t>36</w:t>
            </w:r>
          </w:p>
        </w:tc>
      </w:tr>
      <w:tr w:rsidR="002C6C3C" w:rsidRPr="002C6C3C" w14:paraId="7746B950" w14:textId="77777777" w:rsidTr="002C6C3C">
        <w:trPr>
          <w:trHeight w:val="135"/>
        </w:trPr>
        <w:tc>
          <w:tcPr>
            <w:tcW w:w="2835" w:type="dxa"/>
            <w:vMerge/>
            <w:shd w:val="clear" w:color="auto" w:fill="auto"/>
            <w:vAlign w:val="center"/>
          </w:tcPr>
          <w:p w14:paraId="46260CD2" w14:textId="77777777" w:rsidR="002C6C3C" w:rsidRPr="002C6C3C" w:rsidRDefault="002C6C3C" w:rsidP="002C6C3C">
            <w:pPr>
              <w:spacing w:after="0" w:line="240" w:lineRule="auto"/>
              <w:rPr>
                <w:rFonts w:eastAsiaTheme="minorHAnsi" w:cstheme="minorHAnsi"/>
                <w:color w:val="000000"/>
                <w:sz w:val="20"/>
                <w:szCs w:val="20"/>
              </w:rPr>
            </w:pPr>
          </w:p>
        </w:tc>
        <w:tc>
          <w:tcPr>
            <w:tcW w:w="851" w:type="dxa"/>
            <w:shd w:val="clear" w:color="auto" w:fill="auto"/>
            <w:vAlign w:val="center"/>
            <w:hideMark/>
          </w:tcPr>
          <w:p w14:paraId="3CC6BF23" w14:textId="77777777" w:rsidR="002C6C3C" w:rsidRPr="002C6C3C" w:rsidRDefault="002C6C3C" w:rsidP="002C6C3C">
            <w:pPr>
              <w:spacing w:after="0" w:line="240" w:lineRule="auto"/>
              <w:jc w:val="center"/>
              <w:rPr>
                <w:rFonts w:eastAsia="Times New Roman" w:cstheme="minorHAnsi"/>
                <w:color w:val="000000"/>
                <w:sz w:val="20"/>
                <w:szCs w:val="20"/>
                <w:lang w:eastAsia="hr-HR"/>
              </w:rPr>
            </w:pPr>
            <w:r w:rsidRPr="002C6C3C">
              <w:rPr>
                <w:rFonts w:eastAsiaTheme="minorHAnsi" w:cstheme="minorHAnsi"/>
                <w:color w:val="000000"/>
                <w:sz w:val="20"/>
                <w:szCs w:val="20"/>
              </w:rPr>
              <w:t>m.</w:t>
            </w:r>
          </w:p>
        </w:tc>
        <w:tc>
          <w:tcPr>
            <w:tcW w:w="1122" w:type="dxa"/>
            <w:shd w:val="clear" w:color="auto" w:fill="auto"/>
            <w:vAlign w:val="center"/>
          </w:tcPr>
          <w:p w14:paraId="2F9F7C4E" w14:textId="2D2EB7A6" w:rsidR="002C6C3C" w:rsidRPr="002C6C3C" w:rsidRDefault="002C6C3C" w:rsidP="002C6C3C">
            <w:pPr>
              <w:spacing w:after="0" w:line="240" w:lineRule="auto"/>
              <w:jc w:val="center"/>
              <w:rPr>
                <w:rFonts w:eastAsia="Times New Roman" w:cstheme="minorHAnsi"/>
                <w:color w:val="000000"/>
                <w:sz w:val="20"/>
                <w:szCs w:val="20"/>
                <w:lang w:eastAsia="hr-HR"/>
              </w:rPr>
            </w:pPr>
            <w:r w:rsidRPr="002C6C3C">
              <w:rPr>
                <w:rFonts w:cstheme="minorHAnsi"/>
                <w:color w:val="000000"/>
                <w:sz w:val="20"/>
                <w:szCs w:val="20"/>
              </w:rPr>
              <w:t>119</w:t>
            </w:r>
          </w:p>
        </w:tc>
        <w:tc>
          <w:tcPr>
            <w:tcW w:w="1316" w:type="dxa"/>
            <w:shd w:val="clear" w:color="auto" w:fill="auto"/>
            <w:vAlign w:val="bottom"/>
          </w:tcPr>
          <w:p w14:paraId="147086F8" w14:textId="21EC0C16"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22</w:t>
            </w:r>
          </w:p>
        </w:tc>
        <w:tc>
          <w:tcPr>
            <w:tcW w:w="1316" w:type="dxa"/>
            <w:shd w:val="clear" w:color="auto" w:fill="auto"/>
            <w:vAlign w:val="bottom"/>
          </w:tcPr>
          <w:p w14:paraId="3BF68846" w14:textId="5118B7A3"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81</w:t>
            </w:r>
          </w:p>
        </w:tc>
        <w:tc>
          <w:tcPr>
            <w:tcW w:w="1316" w:type="dxa"/>
            <w:shd w:val="clear" w:color="auto" w:fill="auto"/>
            <w:vAlign w:val="bottom"/>
          </w:tcPr>
          <w:p w14:paraId="7BD6B766" w14:textId="03F7E038" w:rsidR="002C6C3C" w:rsidRPr="002C6C3C" w:rsidRDefault="002C6C3C" w:rsidP="002C6C3C">
            <w:pPr>
              <w:keepNext/>
              <w:spacing w:after="0" w:line="240" w:lineRule="auto"/>
              <w:jc w:val="center"/>
              <w:rPr>
                <w:rFonts w:eastAsiaTheme="minorHAnsi" w:cstheme="minorHAnsi"/>
                <w:color w:val="000000"/>
                <w:sz w:val="20"/>
                <w:szCs w:val="20"/>
              </w:rPr>
            </w:pPr>
            <w:r w:rsidRPr="002C6C3C">
              <w:rPr>
                <w:rFonts w:cstheme="minorHAnsi"/>
                <w:sz w:val="20"/>
                <w:szCs w:val="20"/>
              </w:rPr>
              <w:t>16</w:t>
            </w:r>
          </w:p>
        </w:tc>
      </w:tr>
      <w:tr w:rsidR="002C6C3C" w:rsidRPr="002C6C3C" w14:paraId="277CC059" w14:textId="77777777" w:rsidTr="002C6C3C">
        <w:trPr>
          <w:trHeight w:val="120"/>
        </w:trPr>
        <w:tc>
          <w:tcPr>
            <w:tcW w:w="2835" w:type="dxa"/>
            <w:vMerge/>
            <w:shd w:val="clear" w:color="auto" w:fill="auto"/>
            <w:vAlign w:val="center"/>
          </w:tcPr>
          <w:p w14:paraId="6F403C9A" w14:textId="77777777" w:rsidR="002C6C3C" w:rsidRPr="002C6C3C" w:rsidRDefault="002C6C3C" w:rsidP="002C6C3C">
            <w:pPr>
              <w:spacing w:after="0" w:line="240" w:lineRule="auto"/>
              <w:rPr>
                <w:rFonts w:eastAsiaTheme="minorHAnsi" w:cstheme="minorHAnsi"/>
                <w:color w:val="000000"/>
                <w:sz w:val="20"/>
                <w:szCs w:val="20"/>
              </w:rPr>
            </w:pPr>
          </w:p>
        </w:tc>
        <w:tc>
          <w:tcPr>
            <w:tcW w:w="851" w:type="dxa"/>
            <w:shd w:val="clear" w:color="auto" w:fill="auto"/>
            <w:vAlign w:val="center"/>
            <w:hideMark/>
          </w:tcPr>
          <w:p w14:paraId="0E61DA9B" w14:textId="77777777" w:rsidR="002C6C3C" w:rsidRPr="002C6C3C" w:rsidRDefault="002C6C3C" w:rsidP="002C6C3C">
            <w:pPr>
              <w:spacing w:after="0" w:line="240" w:lineRule="auto"/>
              <w:jc w:val="center"/>
              <w:rPr>
                <w:rFonts w:eastAsia="Times New Roman" w:cstheme="minorHAnsi"/>
                <w:color w:val="000000"/>
                <w:sz w:val="20"/>
                <w:szCs w:val="20"/>
                <w:lang w:eastAsia="hr-HR"/>
              </w:rPr>
            </w:pPr>
            <w:r w:rsidRPr="002C6C3C">
              <w:rPr>
                <w:rFonts w:eastAsiaTheme="minorHAnsi" w:cstheme="minorHAnsi"/>
                <w:color w:val="000000"/>
                <w:sz w:val="20"/>
                <w:szCs w:val="20"/>
              </w:rPr>
              <w:t>ž.</w:t>
            </w:r>
          </w:p>
        </w:tc>
        <w:tc>
          <w:tcPr>
            <w:tcW w:w="1122" w:type="dxa"/>
            <w:shd w:val="clear" w:color="auto" w:fill="auto"/>
            <w:vAlign w:val="center"/>
          </w:tcPr>
          <w:p w14:paraId="5B0C2D1F" w14:textId="744824F5" w:rsidR="002C6C3C" w:rsidRPr="002C6C3C" w:rsidRDefault="002C6C3C" w:rsidP="002C6C3C">
            <w:pPr>
              <w:spacing w:after="0" w:line="240" w:lineRule="auto"/>
              <w:jc w:val="center"/>
              <w:rPr>
                <w:rFonts w:eastAsia="Times New Roman" w:cstheme="minorHAnsi"/>
                <w:color w:val="000000"/>
                <w:sz w:val="20"/>
                <w:szCs w:val="20"/>
                <w:lang w:eastAsia="hr-HR"/>
              </w:rPr>
            </w:pPr>
            <w:r w:rsidRPr="002C6C3C">
              <w:rPr>
                <w:rFonts w:cstheme="minorHAnsi"/>
                <w:color w:val="000000"/>
                <w:sz w:val="20"/>
                <w:szCs w:val="20"/>
              </w:rPr>
              <w:t>118</w:t>
            </w:r>
          </w:p>
        </w:tc>
        <w:tc>
          <w:tcPr>
            <w:tcW w:w="1316" w:type="dxa"/>
            <w:shd w:val="clear" w:color="auto" w:fill="auto"/>
            <w:vAlign w:val="bottom"/>
          </w:tcPr>
          <w:p w14:paraId="7D2BDCAB" w14:textId="77986E6C"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18</w:t>
            </w:r>
          </w:p>
        </w:tc>
        <w:tc>
          <w:tcPr>
            <w:tcW w:w="1316" w:type="dxa"/>
            <w:shd w:val="clear" w:color="auto" w:fill="auto"/>
            <w:vAlign w:val="bottom"/>
          </w:tcPr>
          <w:p w14:paraId="16BD873B" w14:textId="3C49D8AF"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80</w:t>
            </w:r>
          </w:p>
        </w:tc>
        <w:tc>
          <w:tcPr>
            <w:tcW w:w="1316" w:type="dxa"/>
            <w:shd w:val="clear" w:color="auto" w:fill="auto"/>
            <w:vAlign w:val="bottom"/>
          </w:tcPr>
          <w:p w14:paraId="7FF9A6B1" w14:textId="57617C04" w:rsidR="002C6C3C" w:rsidRPr="002C6C3C" w:rsidRDefault="002C6C3C" w:rsidP="002C6C3C">
            <w:pPr>
              <w:keepNext/>
              <w:spacing w:after="0" w:line="240" w:lineRule="auto"/>
              <w:jc w:val="center"/>
              <w:rPr>
                <w:rFonts w:eastAsiaTheme="minorHAnsi" w:cstheme="minorHAnsi"/>
                <w:color w:val="000000"/>
                <w:sz w:val="20"/>
                <w:szCs w:val="20"/>
              </w:rPr>
            </w:pPr>
            <w:r w:rsidRPr="002C6C3C">
              <w:rPr>
                <w:rFonts w:cstheme="minorHAnsi"/>
                <w:sz w:val="20"/>
                <w:szCs w:val="20"/>
              </w:rPr>
              <w:t>20</w:t>
            </w:r>
          </w:p>
        </w:tc>
      </w:tr>
      <w:tr w:rsidR="002C6C3C" w:rsidRPr="002C6C3C" w14:paraId="2A33E5B9" w14:textId="77777777" w:rsidTr="002C6C3C">
        <w:trPr>
          <w:trHeight w:val="113"/>
        </w:trPr>
        <w:tc>
          <w:tcPr>
            <w:tcW w:w="2835" w:type="dxa"/>
            <w:vMerge w:val="restart"/>
            <w:shd w:val="clear" w:color="auto" w:fill="auto"/>
            <w:vAlign w:val="center"/>
          </w:tcPr>
          <w:p w14:paraId="77EBED78" w14:textId="1EC46697" w:rsidR="002C6C3C" w:rsidRPr="002C6C3C" w:rsidRDefault="002C6C3C" w:rsidP="002C6C3C">
            <w:pPr>
              <w:spacing w:after="0" w:line="240" w:lineRule="auto"/>
              <w:ind w:left="113" w:right="-108"/>
              <w:rPr>
                <w:rFonts w:eastAsiaTheme="minorHAnsi" w:cstheme="minorHAnsi"/>
                <w:color w:val="000000"/>
                <w:sz w:val="20"/>
                <w:szCs w:val="20"/>
              </w:rPr>
            </w:pPr>
            <w:r w:rsidRPr="002C6C3C">
              <w:rPr>
                <w:rFonts w:eastAsiaTheme="minorHAnsi" w:cstheme="minorHAnsi"/>
                <w:color w:val="000000"/>
                <w:sz w:val="20"/>
                <w:szCs w:val="20"/>
              </w:rPr>
              <w:t>GOLOGORIČKI DOL</w:t>
            </w:r>
          </w:p>
        </w:tc>
        <w:tc>
          <w:tcPr>
            <w:tcW w:w="851" w:type="dxa"/>
            <w:shd w:val="clear" w:color="auto" w:fill="auto"/>
            <w:vAlign w:val="center"/>
            <w:hideMark/>
          </w:tcPr>
          <w:p w14:paraId="31021E50"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sv.</w:t>
            </w:r>
          </w:p>
        </w:tc>
        <w:tc>
          <w:tcPr>
            <w:tcW w:w="1122" w:type="dxa"/>
            <w:shd w:val="clear" w:color="auto" w:fill="auto"/>
            <w:vAlign w:val="center"/>
          </w:tcPr>
          <w:p w14:paraId="3951B782" w14:textId="0EBEBA0D"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64</w:t>
            </w:r>
          </w:p>
        </w:tc>
        <w:tc>
          <w:tcPr>
            <w:tcW w:w="1316" w:type="dxa"/>
            <w:shd w:val="clear" w:color="auto" w:fill="auto"/>
            <w:vAlign w:val="bottom"/>
          </w:tcPr>
          <w:p w14:paraId="0EF9C4E8" w14:textId="2DD11B8C"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17</w:t>
            </w:r>
          </w:p>
        </w:tc>
        <w:tc>
          <w:tcPr>
            <w:tcW w:w="1316" w:type="dxa"/>
            <w:shd w:val="clear" w:color="auto" w:fill="auto"/>
            <w:vAlign w:val="bottom"/>
          </w:tcPr>
          <w:p w14:paraId="1F03A11F" w14:textId="780A892A"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36</w:t>
            </w:r>
          </w:p>
        </w:tc>
        <w:tc>
          <w:tcPr>
            <w:tcW w:w="1316" w:type="dxa"/>
            <w:shd w:val="clear" w:color="auto" w:fill="auto"/>
            <w:vAlign w:val="bottom"/>
          </w:tcPr>
          <w:p w14:paraId="6948D583" w14:textId="51DF7DB8"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11</w:t>
            </w:r>
          </w:p>
        </w:tc>
      </w:tr>
      <w:tr w:rsidR="002C6C3C" w:rsidRPr="002C6C3C" w14:paraId="01CEF6E6" w14:textId="77777777" w:rsidTr="002C6C3C">
        <w:trPr>
          <w:trHeight w:val="150"/>
        </w:trPr>
        <w:tc>
          <w:tcPr>
            <w:tcW w:w="2835" w:type="dxa"/>
            <w:vMerge/>
            <w:shd w:val="clear" w:color="auto" w:fill="auto"/>
            <w:vAlign w:val="center"/>
          </w:tcPr>
          <w:p w14:paraId="2400A999" w14:textId="77777777" w:rsidR="002C6C3C" w:rsidRPr="002C6C3C" w:rsidRDefault="002C6C3C" w:rsidP="002C6C3C">
            <w:pPr>
              <w:spacing w:after="0" w:line="240" w:lineRule="auto"/>
              <w:rPr>
                <w:rFonts w:eastAsiaTheme="minorHAnsi" w:cstheme="minorHAnsi"/>
                <w:color w:val="000000"/>
                <w:sz w:val="20"/>
                <w:szCs w:val="20"/>
              </w:rPr>
            </w:pPr>
          </w:p>
        </w:tc>
        <w:tc>
          <w:tcPr>
            <w:tcW w:w="851" w:type="dxa"/>
            <w:shd w:val="clear" w:color="auto" w:fill="auto"/>
            <w:vAlign w:val="center"/>
            <w:hideMark/>
          </w:tcPr>
          <w:p w14:paraId="48771FAF"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m.</w:t>
            </w:r>
          </w:p>
        </w:tc>
        <w:tc>
          <w:tcPr>
            <w:tcW w:w="1122" w:type="dxa"/>
            <w:shd w:val="clear" w:color="auto" w:fill="auto"/>
            <w:vAlign w:val="center"/>
          </w:tcPr>
          <w:p w14:paraId="1D0752E5" w14:textId="45F43FB1"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33</w:t>
            </w:r>
          </w:p>
        </w:tc>
        <w:tc>
          <w:tcPr>
            <w:tcW w:w="1316" w:type="dxa"/>
            <w:shd w:val="clear" w:color="auto" w:fill="auto"/>
            <w:vAlign w:val="bottom"/>
          </w:tcPr>
          <w:p w14:paraId="3D03D842" w14:textId="4A1A9C81"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10</w:t>
            </w:r>
          </w:p>
        </w:tc>
        <w:tc>
          <w:tcPr>
            <w:tcW w:w="1316" w:type="dxa"/>
            <w:shd w:val="clear" w:color="auto" w:fill="auto"/>
            <w:vAlign w:val="bottom"/>
          </w:tcPr>
          <w:p w14:paraId="578C373D" w14:textId="473CF70F"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19</w:t>
            </w:r>
          </w:p>
        </w:tc>
        <w:tc>
          <w:tcPr>
            <w:tcW w:w="1316" w:type="dxa"/>
            <w:shd w:val="clear" w:color="auto" w:fill="auto"/>
            <w:vAlign w:val="bottom"/>
          </w:tcPr>
          <w:p w14:paraId="39300224" w14:textId="05E6D4A3"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4</w:t>
            </w:r>
          </w:p>
        </w:tc>
      </w:tr>
      <w:tr w:rsidR="002C6C3C" w:rsidRPr="002C6C3C" w14:paraId="0616FE90" w14:textId="77777777" w:rsidTr="002C6C3C">
        <w:trPr>
          <w:trHeight w:val="98"/>
        </w:trPr>
        <w:tc>
          <w:tcPr>
            <w:tcW w:w="2835" w:type="dxa"/>
            <w:vMerge/>
            <w:shd w:val="clear" w:color="auto" w:fill="auto"/>
            <w:vAlign w:val="center"/>
          </w:tcPr>
          <w:p w14:paraId="7BE28488" w14:textId="77777777" w:rsidR="002C6C3C" w:rsidRPr="002C6C3C" w:rsidRDefault="002C6C3C" w:rsidP="002C6C3C">
            <w:pPr>
              <w:spacing w:after="0" w:line="240" w:lineRule="auto"/>
              <w:rPr>
                <w:rFonts w:eastAsiaTheme="minorHAnsi" w:cstheme="minorHAnsi"/>
                <w:color w:val="000000"/>
                <w:sz w:val="20"/>
                <w:szCs w:val="20"/>
              </w:rPr>
            </w:pPr>
          </w:p>
        </w:tc>
        <w:tc>
          <w:tcPr>
            <w:tcW w:w="851" w:type="dxa"/>
            <w:shd w:val="clear" w:color="auto" w:fill="auto"/>
            <w:vAlign w:val="center"/>
            <w:hideMark/>
          </w:tcPr>
          <w:p w14:paraId="3C035157"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ž.</w:t>
            </w:r>
          </w:p>
        </w:tc>
        <w:tc>
          <w:tcPr>
            <w:tcW w:w="1122" w:type="dxa"/>
            <w:shd w:val="clear" w:color="auto" w:fill="auto"/>
            <w:vAlign w:val="center"/>
          </w:tcPr>
          <w:p w14:paraId="665451CB" w14:textId="463C4144"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31</w:t>
            </w:r>
          </w:p>
        </w:tc>
        <w:tc>
          <w:tcPr>
            <w:tcW w:w="1316" w:type="dxa"/>
            <w:shd w:val="clear" w:color="auto" w:fill="auto"/>
            <w:vAlign w:val="bottom"/>
          </w:tcPr>
          <w:p w14:paraId="4BD2B4C2" w14:textId="79F2E81C"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7</w:t>
            </w:r>
          </w:p>
        </w:tc>
        <w:tc>
          <w:tcPr>
            <w:tcW w:w="1316" w:type="dxa"/>
            <w:shd w:val="clear" w:color="auto" w:fill="auto"/>
            <w:vAlign w:val="bottom"/>
          </w:tcPr>
          <w:p w14:paraId="6D6D5269" w14:textId="08DEDC62"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17</w:t>
            </w:r>
          </w:p>
        </w:tc>
        <w:tc>
          <w:tcPr>
            <w:tcW w:w="1316" w:type="dxa"/>
            <w:shd w:val="clear" w:color="auto" w:fill="auto"/>
            <w:vAlign w:val="bottom"/>
          </w:tcPr>
          <w:p w14:paraId="15FF817B" w14:textId="03782E10"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7</w:t>
            </w:r>
          </w:p>
        </w:tc>
      </w:tr>
      <w:tr w:rsidR="002C6C3C" w:rsidRPr="002C6C3C" w14:paraId="1A48A3FA" w14:textId="77777777" w:rsidTr="002C6C3C">
        <w:trPr>
          <w:trHeight w:val="135"/>
        </w:trPr>
        <w:tc>
          <w:tcPr>
            <w:tcW w:w="2835" w:type="dxa"/>
            <w:vMerge w:val="restart"/>
            <w:shd w:val="clear" w:color="auto" w:fill="auto"/>
            <w:vAlign w:val="center"/>
          </w:tcPr>
          <w:p w14:paraId="0A508C9C" w14:textId="41B3C9B8" w:rsidR="002C6C3C" w:rsidRPr="002C6C3C" w:rsidRDefault="002C6C3C" w:rsidP="002C6C3C">
            <w:pPr>
              <w:spacing w:after="0" w:line="240" w:lineRule="auto"/>
              <w:ind w:left="113" w:right="-108"/>
              <w:rPr>
                <w:rFonts w:eastAsiaTheme="minorHAnsi" w:cstheme="minorHAnsi"/>
                <w:color w:val="000000"/>
                <w:sz w:val="20"/>
                <w:szCs w:val="20"/>
              </w:rPr>
            </w:pPr>
            <w:r w:rsidRPr="002C6C3C">
              <w:rPr>
                <w:rFonts w:eastAsiaTheme="minorHAnsi" w:cstheme="minorHAnsi"/>
                <w:color w:val="000000"/>
                <w:sz w:val="20"/>
                <w:szCs w:val="20"/>
              </w:rPr>
              <w:t>GRADINJE</w:t>
            </w:r>
          </w:p>
        </w:tc>
        <w:tc>
          <w:tcPr>
            <w:tcW w:w="851" w:type="dxa"/>
            <w:shd w:val="clear" w:color="auto" w:fill="auto"/>
            <w:vAlign w:val="center"/>
            <w:hideMark/>
          </w:tcPr>
          <w:p w14:paraId="4F2F0055"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sv.</w:t>
            </w:r>
          </w:p>
        </w:tc>
        <w:tc>
          <w:tcPr>
            <w:tcW w:w="1122" w:type="dxa"/>
            <w:shd w:val="clear" w:color="auto" w:fill="auto"/>
            <w:vAlign w:val="center"/>
          </w:tcPr>
          <w:p w14:paraId="592C978A" w14:textId="10A0B0FC"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33</w:t>
            </w:r>
          </w:p>
        </w:tc>
        <w:tc>
          <w:tcPr>
            <w:tcW w:w="1316" w:type="dxa"/>
            <w:shd w:val="clear" w:color="auto" w:fill="auto"/>
            <w:vAlign w:val="bottom"/>
          </w:tcPr>
          <w:p w14:paraId="1EBE8118" w14:textId="76BF85E9"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3</w:t>
            </w:r>
          </w:p>
        </w:tc>
        <w:tc>
          <w:tcPr>
            <w:tcW w:w="1316" w:type="dxa"/>
            <w:shd w:val="clear" w:color="auto" w:fill="auto"/>
            <w:vAlign w:val="bottom"/>
          </w:tcPr>
          <w:p w14:paraId="0D6B4825" w14:textId="68B95E96"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20</w:t>
            </w:r>
          </w:p>
        </w:tc>
        <w:tc>
          <w:tcPr>
            <w:tcW w:w="1316" w:type="dxa"/>
            <w:shd w:val="clear" w:color="auto" w:fill="auto"/>
            <w:vAlign w:val="bottom"/>
          </w:tcPr>
          <w:p w14:paraId="67BB5F6C" w14:textId="348BBBCF"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10</w:t>
            </w:r>
          </w:p>
        </w:tc>
      </w:tr>
      <w:tr w:rsidR="002C6C3C" w:rsidRPr="002C6C3C" w14:paraId="5EB2D637" w14:textId="77777777" w:rsidTr="002C6C3C">
        <w:trPr>
          <w:trHeight w:val="120"/>
        </w:trPr>
        <w:tc>
          <w:tcPr>
            <w:tcW w:w="2835" w:type="dxa"/>
            <w:vMerge/>
            <w:shd w:val="clear" w:color="auto" w:fill="auto"/>
            <w:vAlign w:val="center"/>
          </w:tcPr>
          <w:p w14:paraId="6FC77D51" w14:textId="77777777" w:rsidR="002C6C3C" w:rsidRPr="002C6C3C" w:rsidRDefault="002C6C3C" w:rsidP="002C6C3C">
            <w:pPr>
              <w:spacing w:after="0" w:line="240" w:lineRule="auto"/>
              <w:rPr>
                <w:rFonts w:eastAsiaTheme="minorHAnsi" w:cstheme="minorHAnsi"/>
                <w:color w:val="000000"/>
                <w:sz w:val="20"/>
                <w:szCs w:val="20"/>
              </w:rPr>
            </w:pPr>
          </w:p>
        </w:tc>
        <w:tc>
          <w:tcPr>
            <w:tcW w:w="851" w:type="dxa"/>
            <w:shd w:val="clear" w:color="auto" w:fill="auto"/>
            <w:vAlign w:val="center"/>
            <w:hideMark/>
          </w:tcPr>
          <w:p w14:paraId="531F81EA"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m.</w:t>
            </w:r>
          </w:p>
        </w:tc>
        <w:tc>
          <w:tcPr>
            <w:tcW w:w="1122" w:type="dxa"/>
            <w:shd w:val="clear" w:color="auto" w:fill="auto"/>
            <w:vAlign w:val="center"/>
          </w:tcPr>
          <w:p w14:paraId="7AC7C0A7" w14:textId="7FB280DF"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17</w:t>
            </w:r>
          </w:p>
        </w:tc>
        <w:tc>
          <w:tcPr>
            <w:tcW w:w="1316" w:type="dxa"/>
            <w:shd w:val="clear" w:color="auto" w:fill="auto"/>
            <w:vAlign w:val="bottom"/>
          </w:tcPr>
          <w:p w14:paraId="5C36ADEB" w14:textId="2C8132B5"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2</w:t>
            </w:r>
          </w:p>
        </w:tc>
        <w:tc>
          <w:tcPr>
            <w:tcW w:w="1316" w:type="dxa"/>
            <w:shd w:val="clear" w:color="auto" w:fill="auto"/>
            <w:vAlign w:val="bottom"/>
          </w:tcPr>
          <w:p w14:paraId="38BAF5E6" w14:textId="2A6E892B"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11</w:t>
            </w:r>
          </w:p>
        </w:tc>
        <w:tc>
          <w:tcPr>
            <w:tcW w:w="1316" w:type="dxa"/>
            <w:shd w:val="clear" w:color="auto" w:fill="auto"/>
            <w:vAlign w:val="bottom"/>
          </w:tcPr>
          <w:p w14:paraId="7778571C" w14:textId="6FB0BD2D"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4</w:t>
            </w:r>
          </w:p>
        </w:tc>
      </w:tr>
      <w:tr w:rsidR="002C6C3C" w:rsidRPr="002C6C3C" w14:paraId="704A1B5C" w14:textId="77777777" w:rsidTr="002C6C3C">
        <w:trPr>
          <w:trHeight w:val="128"/>
        </w:trPr>
        <w:tc>
          <w:tcPr>
            <w:tcW w:w="2835" w:type="dxa"/>
            <w:vMerge/>
            <w:shd w:val="clear" w:color="auto" w:fill="auto"/>
            <w:vAlign w:val="center"/>
          </w:tcPr>
          <w:p w14:paraId="0DD0DE5D" w14:textId="77777777" w:rsidR="002C6C3C" w:rsidRPr="002C6C3C" w:rsidRDefault="002C6C3C" w:rsidP="002C6C3C">
            <w:pPr>
              <w:spacing w:after="0" w:line="240" w:lineRule="auto"/>
              <w:rPr>
                <w:rFonts w:eastAsiaTheme="minorHAnsi" w:cstheme="minorHAnsi"/>
                <w:color w:val="000000"/>
                <w:sz w:val="20"/>
                <w:szCs w:val="20"/>
              </w:rPr>
            </w:pPr>
          </w:p>
        </w:tc>
        <w:tc>
          <w:tcPr>
            <w:tcW w:w="851" w:type="dxa"/>
            <w:shd w:val="clear" w:color="auto" w:fill="auto"/>
            <w:vAlign w:val="center"/>
            <w:hideMark/>
          </w:tcPr>
          <w:p w14:paraId="20EF5C38"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ž.</w:t>
            </w:r>
          </w:p>
        </w:tc>
        <w:tc>
          <w:tcPr>
            <w:tcW w:w="1122" w:type="dxa"/>
            <w:shd w:val="clear" w:color="auto" w:fill="auto"/>
            <w:vAlign w:val="center"/>
          </w:tcPr>
          <w:p w14:paraId="19B1A04B" w14:textId="7E06D63B"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16</w:t>
            </w:r>
          </w:p>
        </w:tc>
        <w:tc>
          <w:tcPr>
            <w:tcW w:w="1316" w:type="dxa"/>
            <w:shd w:val="clear" w:color="auto" w:fill="auto"/>
            <w:vAlign w:val="bottom"/>
          </w:tcPr>
          <w:p w14:paraId="4E5F2FD1" w14:textId="7383155B"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1</w:t>
            </w:r>
          </w:p>
        </w:tc>
        <w:tc>
          <w:tcPr>
            <w:tcW w:w="1316" w:type="dxa"/>
            <w:shd w:val="clear" w:color="auto" w:fill="auto"/>
            <w:vAlign w:val="bottom"/>
          </w:tcPr>
          <w:p w14:paraId="34BA4536" w14:textId="6D9106F1"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9</w:t>
            </w:r>
          </w:p>
        </w:tc>
        <w:tc>
          <w:tcPr>
            <w:tcW w:w="1316" w:type="dxa"/>
            <w:shd w:val="clear" w:color="auto" w:fill="auto"/>
            <w:vAlign w:val="bottom"/>
          </w:tcPr>
          <w:p w14:paraId="68FDEBC0" w14:textId="6A566467"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6</w:t>
            </w:r>
          </w:p>
        </w:tc>
      </w:tr>
      <w:tr w:rsidR="002C6C3C" w:rsidRPr="002C6C3C" w14:paraId="0EFB317C" w14:textId="77777777" w:rsidTr="002C6C3C">
        <w:trPr>
          <w:trHeight w:val="165"/>
        </w:trPr>
        <w:tc>
          <w:tcPr>
            <w:tcW w:w="2835" w:type="dxa"/>
            <w:vMerge w:val="restart"/>
            <w:shd w:val="clear" w:color="auto" w:fill="auto"/>
            <w:vAlign w:val="center"/>
          </w:tcPr>
          <w:p w14:paraId="660886DD" w14:textId="7D0ED196" w:rsidR="002C6C3C" w:rsidRPr="002C6C3C" w:rsidRDefault="002C6C3C" w:rsidP="002C6C3C">
            <w:pPr>
              <w:spacing w:after="0" w:line="240" w:lineRule="auto"/>
              <w:ind w:left="113" w:right="-108"/>
              <w:rPr>
                <w:rFonts w:eastAsiaTheme="minorHAnsi" w:cstheme="minorHAnsi"/>
                <w:color w:val="000000"/>
                <w:sz w:val="20"/>
                <w:szCs w:val="20"/>
              </w:rPr>
            </w:pPr>
            <w:r w:rsidRPr="002C6C3C">
              <w:rPr>
                <w:rFonts w:eastAsiaTheme="minorHAnsi" w:cstheme="minorHAnsi"/>
                <w:color w:val="000000"/>
                <w:sz w:val="20"/>
                <w:szCs w:val="20"/>
              </w:rPr>
              <w:t>GRIMALDA</w:t>
            </w:r>
          </w:p>
        </w:tc>
        <w:tc>
          <w:tcPr>
            <w:tcW w:w="851" w:type="dxa"/>
            <w:shd w:val="clear" w:color="auto" w:fill="auto"/>
            <w:vAlign w:val="center"/>
            <w:hideMark/>
          </w:tcPr>
          <w:p w14:paraId="702AC298"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sv.</w:t>
            </w:r>
          </w:p>
        </w:tc>
        <w:tc>
          <w:tcPr>
            <w:tcW w:w="1122" w:type="dxa"/>
            <w:shd w:val="clear" w:color="auto" w:fill="auto"/>
            <w:vAlign w:val="center"/>
          </w:tcPr>
          <w:p w14:paraId="33783A27" w14:textId="675592F0"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75</w:t>
            </w:r>
          </w:p>
        </w:tc>
        <w:tc>
          <w:tcPr>
            <w:tcW w:w="1316" w:type="dxa"/>
            <w:shd w:val="clear" w:color="auto" w:fill="auto"/>
            <w:vAlign w:val="bottom"/>
          </w:tcPr>
          <w:p w14:paraId="265BCA9A" w14:textId="06D72877"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19</w:t>
            </w:r>
          </w:p>
        </w:tc>
        <w:tc>
          <w:tcPr>
            <w:tcW w:w="1316" w:type="dxa"/>
            <w:shd w:val="clear" w:color="auto" w:fill="auto"/>
            <w:vAlign w:val="bottom"/>
          </w:tcPr>
          <w:p w14:paraId="2A784705" w14:textId="6FC440F6"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42</w:t>
            </w:r>
          </w:p>
        </w:tc>
        <w:tc>
          <w:tcPr>
            <w:tcW w:w="1316" w:type="dxa"/>
            <w:shd w:val="clear" w:color="auto" w:fill="auto"/>
            <w:vAlign w:val="bottom"/>
          </w:tcPr>
          <w:p w14:paraId="634952D2" w14:textId="0F56A368"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14</w:t>
            </w:r>
          </w:p>
        </w:tc>
      </w:tr>
      <w:tr w:rsidR="002C6C3C" w:rsidRPr="002C6C3C" w14:paraId="7C2E0E11" w14:textId="77777777" w:rsidTr="002C6C3C">
        <w:trPr>
          <w:trHeight w:val="90"/>
        </w:trPr>
        <w:tc>
          <w:tcPr>
            <w:tcW w:w="2835" w:type="dxa"/>
            <w:vMerge/>
            <w:shd w:val="clear" w:color="auto" w:fill="auto"/>
            <w:vAlign w:val="center"/>
          </w:tcPr>
          <w:p w14:paraId="55A62ACD" w14:textId="77777777" w:rsidR="002C6C3C" w:rsidRPr="002C6C3C" w:rsidRDefault="002C6C3C" w:rsidP="002C6C3C">
            <w:pPr>
              <w:spacing w:after="0" w:line="240" w:lineRule="auto"/>
              <w:rPr>
                <w:rFonts w:eastAsiaTheme="minorHAnsi" w:cstheme="minorHAnsi"/>
                <w:color w:val="000000"/>
                <w:sz w:val="20"/>
                <w:szCs w:val="20"/>
              </w:rPr>
            </w:pPr>
          </w:p>
        </w:tc>
        <w:tc>
          <w:tcPr>
            <w:tcW w:w="851" w:type="dxa"/>
            <w:shd w:val="clear" w:color="auto" w:fill="auto"/>
            <w:vAlign w:val="center"/>
            <w:hideMark/>
          </w:tcPr>
          <w:p w14:paraId="62C4E29F"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m.</w:t>
            </w:r>
          </w:p>
        </w:tc>
        <w:tc>
          <w:tcPr>
            <w:tcW w:w="1122" w:type="dxa"/>
            <w:shd w:val="clear" w:color="auto" w:fill="auto"/>
            <w:vAlign w:val="center"/>
          </w:tcPr>
          <w:p w14:paraId="3636DA09" w14:textId="58F2E49E"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38</w:t>
            </w:r>
          </w:p>
        </w:tc>
        <w:tc>
          <w:tcPr>
            <w:tcW w:w="1316" w:type="dxa"/>
            <w:shd w:val="clear" w:color="auto" w:fill="auto"/>
            <w:vAlign w:val="bottom"/>
          </w:tcPr>
          <w:p w14:paraId="715750CD" w14:textId="07381FFF"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10</w:t>
            </w:r>
          </w:p>
        </w:tc>
        <w:tc>
          <w:tcPr>
            <w:tcW w:w="1316" w:type="dxa"/>
            <w:shd w:val="clear" w:color="auto" w:fill="auto"/>
            <w:vAlign w:val="bottom"/>
          </w:tcPr>
          <w:p w14:paraId="3DC3B7E4" w14:textId="56FD0F7B"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22</w:t>
            </w:r>
          </w:p>
        </w:tc>
        <w:tc>
          <w:tcPr>
            <w:tcW w:w="1316" w:type="dxa"/>
            <w:shd w:val="clear" w:color="auto" w:fill="auto"/>
            <w:vAlign w:val="bottom"/>
          </w:tcPr>
          <w:p w14:paraId="18728391" w14:textId="09C7740C"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6</w:t>
            </w:r>
          </w:p>
        </w:tc>
      </w:tr>
      <w:tr w:rsidR="002C6C3C" w:rsidRPr="002C6C3C" w14:paraId="3C7D475D" w14:textId="77777777" w:rsidTr="002C6C3C">
        <w:trPr>
          <w:trHeight w:val="135"/>
        </w:trPr>
        <w:tc>
          <w:tcPr>
            <w:tcW w:w="2835" w:type="dxa"/>
            <w:vMerge/>
            <w:shd w:val="clear" w:color="auto" w:fill="auto"/>
            <w:vAlign w:val="center"/>
          </w:tcPr>
          <w:p w14:paraId="0DDE8B74" w14:textId="77777777" w:rsidR="002C6C3C" w:rsidRPr="002C6C3C" w:rsidRDefault="002C6C3C" w:rsidP="002C6C3C">
            <w:pPr>
              <w:spacing w:after="0" w:line="240" w:lineRule="auto"/>
              <w:rPr>
                <w:rFonts w:eastAsiaTheme="minorHAnsi" w:cstheme="minorHAnsi"/>
                <w:color w:val="000000"/>
                <w:sz w:val="20"/>
                <w:szCs w:val="20"/>
              </w:rPr>
            </w:pPr>
          </w:p>
        </w:tc>
        <w:tc>
          <w:tcPr>
            <w:tcW w:w="851" w:type="dxa"/>
            <w:shd w:val="clear" w:color="auto" w:fill="auto"/>
            <w:vAlign w:val="center"/>
            <w:hideMark/>
          </w:tcPr>
          <w:p w14:paraId="2D989C8F"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ž.</w:t>
            </w:r>
          </w:p>
        </w:tc>
        <w:tc>
          <w:tcPr>
            <w:tcW w:w="1122" w:type="dxa"/>
            <w:shd w:val="clear" w:color="auto" w:fill="auto"/>
            <w:vAlign w:val="center"/>
          </w:tcPr>
          <w:p w14:paraId="52BAF55C" w14:textId="79395CA8"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37</w:t>
            </w:r>
          </w:p>
        </w:tc>
        <w:tc>
          <w:tcPr>
            <w:tcW w:w="1316" w:type="dxa"/>
            <w:shd w:val="clear" w:color="auto" w:fill="auto"/>
            <w:vAlign w:val="bottom"/>
          </w:tcPr>
          <w:p w14:paraId="6963BB56" w14:textId="0F30270C"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9</w:t>
            </w:r>
          </w:p>
        </w:tc>
        <w:tc>
          <w:tcPr>
            <w:tcW w:w="1316" w:type="dxa"/>
            <w:shd w:val="clear" w:color="auto" w:fill="auto"/>
            <w:vAlign w:val="bottom"/>
          </w:tcPr>
          <w:p w14:paraId="3216C82E" w14:textId="4547D419"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20</w:t>
            </w:r>
          </w:p>
        </w:tc>
        <w:tc>
          <w:tcPr>
            <w:tcW w:w="1316" w:type="dxa"/>
            <w:shd w:val="clear" w:color="auto" w:fill="auto"/>
            <w:vAlign w:val="bottom"/>
          </w:tcPr>
          <w:p w14:paraId="2F0A62CE" w14:textId="43BBAABB"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8</w:t>
            </w:r>
          </w:p>
        </w:tc>
      </w:tr>
      <w:tr w:rsidR="002C6C3C" w:rsidRPr="002C6C3C" w14:paraId="41FC5935" w14:textId="77777777" w:rsidTr="002C6C3C">
        <w:trPr>
          <w:trHeight w:val="113"/>
        </w:trPr>
        <w:tc>
          <w:tcPr>
            <w:tcW w:w="2835" w:type="dxa"/>
            <w:vMerge w:val="restart"/>
            <w:shd w:val="clear" w:color="auto" w:fill="auto"/>
            <w:vAlign w:val="center"/>
          </w:tcPr>
          <w:p w14:paraId="2D277C0D" w14:textId="1DB023B6" w:rsidR="002C6C3C" w:rsidRPr="002C6C3C" w:rsidRDefault="002C6C3C" w:rsidP="002C6C3C">
            <w:pPr>
              <w:spacing w:after="0" w:line="240" w:lineRule="auto"/>
              <w:ind w:left="113" w:right="-108"/>
              <w:rPr>
                <w:rFonts w:eastAsiaTheme="minorHAnsi" w:cstheme="minorHAnsi"/>
                <w:color w:val="000000"/>
                <w:sz w:val="20"/>
                <w:szCs w:val="20"/>
              </w:rPr>
            </w:pPr>
            <w:r w:rsidRPr="002C6C3C">
              <w:rPr>
                <w:rFonts w:eastAsiaTheme="minorHAnsi" w:cstheme="minorHAnsi"/>
                <w:color w:val="000000"/>
                <w:sz w:val="20"/>
                <w:szCs w:val="20"/>
              </w:rPr>
              <w:t>KORELIĆI</w:t>
            </w:r>
          </w:p>
        </w:tc>
        <w:tc>
          <w:tcPr>
            <w:tcW w:w="851" w:type="dxa"/>
            <w:shd w:val="clear" w:color="auto" w:fill="auto"/>
            <w:vAlign w:val="center"/>
            <w:hideMark/>
          </w:tcPr>
          <w:p w14:paraId="5ECEBA37"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sv.</w:t>
            </w:r>
          </w:p>
        </w:tc>
        <w:tc>
          <w:tcPr>
            <w:tcW w:w="1122" w:type="dxa"/>
            <w:shd w:val="clear" w:color="auto" w:fill="auto"/>
            <w:vAlign w:val="center"/>
          </w:tcPr>
          <w:p w14:paraId="3BCAB25D" w14:textId="28A4A260"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46</w:t>
            </w:r>
          </w:p>
        </w:tc>
        <w:tc>
          <w:tcPr>
            <w:tcW w:w="1316" w:type="dxa"/>
            <w:shd w:val="clear" w:color="auto" w:fill="auto"/>
            <w:vAlign w:val="bottom"/>
          </w:tcPr>
          <w:p w14:paraId="6A296037" w14:textId="4556ADAF"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2</w:t>
            </w:r>
          </w:p>
        </w:tc>
        <w:tc>
          <w:tcPr>
            <w:tcW w:w="1316" w:type="dxa"/>
            <w:shd w:val="clear" w:color="auto" w:fill="auto"/>
            <w:vAlign w:val="bottom"/>
          </w:tcPr>
          <w:p w14:paraId="505D144B" w14:textId="6FA0AAEE"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33</w:t>
            </w:r>
          </w:p>
        </w:tc>
        <w:tc>
          <w:tcPr>
            <w:tcW w:w="1316" w:type="dxa"/>
            <w:shd w:val="clear" w:color="auto" w:fill="auto"/>
            <w:vAlign w:val="bottom"/>
          </w:tcPr>
          <w:p w14:paraId="1DE053D2" w14:textId="11918E85"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11</w:t>
            </w:r>
          </w:p>
        </w:tc>
      </w:tr>
      <w:tr w:rsidR="002C6C3C" w:rsidRPr="002C6C3C" w14:paraId="1E718AE0" w14:textId="77777777" w:rsidTr="002C6C3C">
        <w:trPr>
          <w:trHeight w:val="135"/>
        </w:trPr>
        <w:tc>
          <w:tcPr>
            <w:tcW w:w="2835" w:type="dxa"/>
            <w:vMerge/>
            <w:shd w:val="clear" w:color="auto" w:fill="auto"/>
            <w:vAlign w:val="center"/>
          </w:tcPr>
          <w:p w14:paraId="08F72FC2" w14:textId="77777777" w:rsidR="002C6C3C" w:rsidRPr="002C6C3C" w:rsidRDefault="002C6C3C" w:rsidP="002C6C3C">
            <w:pPr>
              <w:spacing w:after="0" w:line="240" w:lineRule="auto"/>
              <w:rPr>
                <w:rFonts w:eastAsiaTheme="minorHAnsi" w:cstheme="minorHAnsi"/>
                <w:color w:val="000000"/>
                <w:sz w:val="20"/>
                <w:szCs w:val="20"/>
              </w:rPr>
            </w:pPr>
          </w:p>
        </w:tc>
        <w:tc>
          <w:tcPr>
            <w:tcW w:w="851" w:type="dxa"/>
            <w:shd w:val="clear" w:color="auto" w:fill="auto"/>
            <w:vAlign w:val="center"/>
            <w:hideMark/>
          </w:tcPr>
          <w:p w14:paraId="0DEFCF5D"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m.</w:t>
            </w:r>
          </w:p>
        </w:tc>
        <w:tc>
          <w:tcPr>
            <w:tcW w:w="1122" w:type="dxa"/>
            <w:shd w:val="clear" w:color="auto" w:fill="auto"/>
            <w:vAlign w:val="center"/>
          </w:tcPr>
          <w:p w14:paraId="43F2EADE" w14:textId="4EF614C4"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27</w:t>
            </w:r>
          </w:p>
        </w:tc>
        <w:tc>
          <w:tcPr>
            <w:tcW w:w="1316" w:type="dxa"/>
            <w:shd w:val="clear" w:color="auto" w:fill="auto"/>
            <w:vAlign w:val="bottom"/>
          </w:tcPr>
          <w:p w14:paraId="59291672" w14:textId="2951E080"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1</w:t>
            </w:r>
          </w:p>
        </w:tc>
        <w:tc>
          <w:tcPr>
            <w:tcW w:w="1316" w:type="dxa"/>
            <w:shd w:val="clear" w:color="auto" w:fill="auto"/>
            <w:vAlign w:val="bottom"/>
          </w:tcPr>
          <w:p w14:paraId="184EFE6A" w14:textId="01CA633A"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20</w:t>
            </w:r>
          </w:p>
        </w:tc>
        <w:tc>
          <w:tcPr>
            <w:tcW w:w="1316" w:type="dxa"/>
            <w:shd w:val="clear" w:color="auto" w:fill="auto"/>
            <w:vAlign w:val="bottom"/>
          </w:tcPr>
          <w:p w14:paraId="2982EAAC" w14:textId="18153BD7"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6</w:t>
            </w:r>
          </w:p>
        </w:tc>
      </w:tr>
      <w:tr w:rsidR="002C6C3C" w:rsidRPr="002C6C3C" w14:paraId="18AFAE49" w14:textId="77777777" w:rsidTr="002C6C3C">
        <w:trPr>
          <w:trHeight w:val="98"/>
        </w:trPr>
        <w:tc>
          <w:tcPr>
            <w:tcW w:w="2835" w:type="dxa"/>
            <w:vMerge/>
            <w:shd w:val="clear" w:color="auto" w:fill="auto"/>
            <w:vAlign w:val="center"/>
          </w:tcPr>
          <w:p w14:paraId="04E9644F" w14:textId="77777777" w:rsidR="002C6C3C" w:rsidRPr="002C6C3C" w:rsidRDefault="002C6C3C" w:rsidP="002C6C3C">
            <w:pPr>
              <w:spacing w:after="0" w:line="240" w:lineRule="auto"/>
              <w:rPr>
                <w:rFonts w:eastAsiaTheme="minorHAnsi" w:cstheme="minorHAnsi"/>
                <w:color w:val="000000"/>
                <w:sz w:val="20"/>
                <w:szCs w:val="20"/>
              </w:rPr>
            </w:pPr>
          </w:p>
        </w:tc>
        <w:tc>
          <w:tcPr>
            <w:tcW w:w="851" w:type="dxa"/>
            <w:shd w:val="clear" w:color="auto" w:fill="auto"/>
            <w:vAlign w:val="center"/>
            <w:hideMark/>
          </w:tcPr>
          <w:p w14:paraId="08B9CF45"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ž.</w:t>
            </w:r>
          </w:p>
        </w:tc>
        <w:tc>
          <w:tcPr>
            <w:tcW w:w="1122" w:type="dxa"/>
            <w:shd w:val="clear" w:color="auto" w:fill="auto"/>
            <w:vAlign w:val="center"/>
          </w:tcPr>
          <w:p w14:paraId="5B512FC1" w14:textId="51877F84"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19</w:t>
            </w:r>
          </w:p>
        </w:tc>
        <w:tc>
          <w:tcPr>
            <w:tcW w:w="1316" w:type="dxa"/>
            <w:shd w:val="clear" w:color="auto" w:fill="auto"/>
            <w:vAlign w:val="bottom"/>
          </w:tcPr>
          <w:p w14:paraId="54A1E6F7" w14:textId="451E64BE"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1</w:t>
            </w:r>
          </w:p>
        </w:tc>
        <w:tc>
          <w:tcPr>
            <w:tcW w:w="1316" w:type="dxa"/>
            <w:shd w:val="clear" w:color="auto" w:fill="auto"/>
            <w:vAlign w:val="bottom"/>
          </w:tcPr>
          <w:p w14:paraId="62266220" w14:textId="4C4D57CD"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13</w:t>
            </w:r>
          </w:p>
        </w:tc>
        <w:tc>
          <w:tcPr>
            <w:tcW w:w="1316" w:type="dxa"/>
            <w:shd w:val="clear" w:color="auto" w:fill="auto"/>
            <w:vAlign w:val="bottom"/>
          </w:tcPr>
          <w:p w14:paraId="758F6201" w14:textId="01A57170"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5</w:t>
            </w:r>
          </w:p>
        </w:tc>
      </w:tr>
      <w:tr w:rsidR="002C6C3C" w:rsidRPr="002C6C3C" w14:paraId="0E6BA739" w14:textId="77777777" w:rsidTr="002C6C3C">
        <w:trPr>
          <w:trHeight w:val="120"/>
        </w:trPr>
        <w:tc>
          <w:tcPr>
            <w:tcW w:w="2835" w:type="dxa"/>
            <w:vMerge w:val="restart"/>
            <w:shd w:val="clear" w:color="auto" w:fill="auto"/>
            <w:vAlign w:val="center"/>
          </w:tcPr>
          <w:p w14:paraId="26BDEBFB" w14:textId="60DD51F4" w:rsidR="002C6C3C" w:rsidRPr="002C6C3C" w:rsidRDefault="002C6C3C" w:rsidP="002C6C3C">
            <w:pPr>
              <w:spacing w:after="0" w:line="240" w:lineRule="auto"/>
              <w:ind w:left="113" w:right="-108"/>
              <w:rPr>
                <w:rFonts w:eastAsiaTheme="minorHAnsi" w:cstheme="minorHAnsi"/>
                <w:color w:val="000000"/>
                <w:sz w:val="20"/>
                <w:szCs w:val="20"/>
              </w:rPr>
            </w:pPr>
            <w:r w:rsidRPr="002C6C3C">
              <w:rPr>
                <w:rFonts w:eastAsiaTheme="minorHAnsi" w:cstheme="minorHAnsi"/>
                <w:color w:val="000000"/>
                <w:sz w:val="20"/>
                <w:szCs w:val="20"/>
              </w:rPr>
              <w:t>NOVAKI PAZINSKI</w:t>
            </w:r>
          </w:p>
        </w:tc>
        <w:tc>
          <w:tcPr>
            <w:tcW w:w="851" w:type="dxa"/>
            <w:shd w:val="clear" w:color="auto" w:fill="auto"/>
            <w:vAlign w:val="center"/>
            <w:hideMark/>
          </w:tcPr>
          <w:p w14:paraId="5F12BE45"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sv.</w:t>
            </w:r>
          </w:p>
        </w:tc>
        <w:tc>
          <w:tcPr>
            <w:tcW w:w="1122" w:type="dxa"/>
            <w:shd w:val="clear" w:color="auto" w:fill="auto"/>
            <w:vAlign w:val="center"/>
          </w:tcPr>
          <w:p w14:paraId="6D1A3ED8" w14:textId="5633BC66"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181</w:t>
            </w:r>
          </w:p>
        </w:tc>
        <w:tc>
          <w:tcPr>
            <w:tcW w:w="1316" w:type="dxa"/>
            <w:shd w:val="clear" w:color="auto" w:fill="auto"/>
            <w:vAlign w:val="bottom"/>
          </w:tcPr>
          <w:p w14:paraId="22E9E63F" w14:textId="3A0BA97C"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26</w:t>
            </w:r>
          </w:p>
        </w:tc>
        <w:tc>
          <w:tcPr>
            <w:tcW w:w="1316" w:type="dxa"/>
            <w:shd w:val="clear" w:color="auto" w:fill="auto"/>
            <w:vAlign w:val="bottom"/>
          </w:tcPr>
          <w:p w14:paraId="0232C972" w14:textId="4E2E2200"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109</w:t>
            </w:r>
          </w:p>
        </w:tc>
        <w:tc>
          <w:tcPr>
            <w:tcW w:w="1316" w:type="dxa"/>
            <w:shd w:val="clear" w:color="auto" w:fill="auto"/>
            <w:vAlign w:val="bottom"/>
          </w:tcPr>
          <w:p w14:paraId="7166C39F" w14:textId="42FD905B"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46</w:t>
            </w:r>
          </w:p>
        </w:tc>
      </w:tr>
      <w:tr w:rsidR="002C6C3C" w:rsidRPr="002C6C3C" w14:paraId="25EF5F35" w14:textId="77777777" w:rsidTr="002C6C3C">
        <w:trPr>
          <w:trHeight w:val="128"/>
        </w:trPr>
        <w:tc>
          <w:tcPr>
            <w:tcW w:w="2835" w:type="dxa"/>
            <w:vMerge/>
            <w:shd w:val="clear" w:color="auto" w:fill="auto"/>
            <w:vAlign w:val="center"/>
          </w:tcPr>
          <w:p w14:paraId="52FAF4DF" w14:textId="77777777" w:rsidR="002C6C3C" w:rsidRPr="002C6C3C" w:rsidRDefault="002C6C3C" w:rsidP="002C6C3C">
            <w:pPr>
              <w:spacing w:after="0" w:line="240" w:lineRule="auto"/>
              <w:rPr>
                <w:rFonts w:eastAsiaTheme="minorHAnsi" w:cstheme="minorHAnsi"/>
                <w:color w:val="000000"/>
                <w:sz w:val="20"/>
                <w:szCs w:val="20"/>
              </w:rPr>
            </w:pPr>
          </w:p>
        </w:tc>
        <w:tc>
          <w:tcPr>
            <w:tcW w:w="851" w:type="dxa"/>
            <w:shd w:val="clear" w:color="auto" w:fill="auto"/>
            <w:vAlign w:val="center"/>
            <w:hideMark/>
          </w:tcPr>
          <w:p w14:paraId="0090ED93"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m.</w:t>
            </w:r>
          </w:p>
        </w:tc>
        <w:tc>
          <w:tcPr>
            <w:tcW w:w="1122" w:type="dxa"/>
            <w:shd w:val="clear" w:color="auto" w:fill="auto"/>
            <w:vAlign w:val="center"/>
          </w:tcPr>
          <w:p w14:paraId="52F6DCB8" w14:textId="19CF7FE8"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89</w:t>
            </w:r>
          </w:p>
        </w:tc>
        <w:tc>
          <w:tcPr>
            <w:tcW w:w="1316" w:type="dxa"/>
            <w:shd w:val="clear" w:color="auto" w:fill="auto"/>
            <w:vAlign w:val="bottom"/>
          </w:tcPr>
          <w:p w14:paraId="637E6126" w14:textId="6C71D96E"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16</w:t>
            </w:r>
          </w:p>
        </w:tc>
        <w:tc>
          <w:tcPr>
            <w:tcW w:w="1316" w:type="dxa"/>
            <w:shd w:val="clear" w:color="auto" w:fill="auto"/>
            <w:vAlign w:val="bottom"/>
          </w:tcPr>
          <w:p w14:paraId="0261E01A" w14:textId="5ADB3244"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53</w:t>
            </w:r>
          </w:p>
        </w:tc>
        <w:tc>
          <w:tcPr>
            <w:tcW w:w="1316" w:type="dxa"/>
            <w:shd w:val="clear" w:color="auto" w:fill="auto"/>
            <w:vAlign w:val="bottom"/>
          </w:tcPr>
          <w:p w14:paraId="7FDEEB21" w14:textId="1497D585"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20</w:t>
            </w:r>
          </w:p>
        </w:tc>
      </w:tr>
      <w:tr w:rsidR="002C6C3C" w:rsidRPr="002C6C3C" w14:paraId="2B8A759F" w14:textId="77777777" w:rsidTr="002C6C3C">
        <w:trPr>
          <w:trHeight w:val="128"/>
        </w:trPr>
        <w:tc>
          <w:tcPr>
            <w:tcW w:w="2835" w:type="dxa"/>
            <w:vMerge/>
            <w:shd w:val="clear" w:color="auto" w:fill="auto"/>
            <w:vAlign w:val="center"/>
          </w:tcPr>
          <w:p w14:paraId="6B24355D" w14:textId="77777777" w:rsidR="002C6C3C" w:rsidRPr="002C6C3C" w:rsidRDefault="002C6C3C" w:rsidP="002C6C3C">
            <w:pPr>
              <w:spacing w:after="0" w:line="240" w:lineRule="auto"/>
              <w:rPr>
                <w:rFonts w:eastAsiaTheme="minorHAnsi" w:cstheme="minorHAnsi"/>
                <w:color w:val="000000"/>
                <w:sz w:val="20"/>
                <w:szCs w:val="20"/>
              </w:rPr>
            </w:pPr>
          </w:p>
        </w:tc>
        <w:tc>
          <w:tcPr>
            <w:tcW w:w="851" w:type="dxa"/>
            <w:shd w:val="clear" w:color="auto" w:fill="auto"/>
            <w:vAlign w:val="center"/>
            <w:hideMark/>
          </w:tcPr>
          <w:p w14:paraId="67202B11"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ž.</w:t>
            </w:r>
          </w:p>
        </w:tc>
        <w:tc>
          <w:tcPr>
            <w:tcW w:w="1122" w:type="dxa"/>
            <w:shd w:val="clear" w:color="auto" w:fill="auto"/>
            <w:vAlign w:val="center"/>
          </w:tcPr>
          <w:p w14:paraId="582115CC" w14:textId="486A9B82"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92</w:t>
            </w:r>
          </w:p>
        </w:tc>
        <w:tc>
          <w:tcPr>
            <w:tcW w:w="1316" w:type="dxa"/>
            <w:shd w:val="clear" w:color="auto" w:fill="auto"/>
            <w:vAlign w:val="bottom"/>
          </w:tcPr>
          <w:p w14:paraId="084E1F29" w14:textId="66AF3391"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10</w:t>
            </w:r>
          </w:p>
        </w:tc>
        <w:tc>
          <w:tcPr>
            <w:tcW w:w="1316" w:type="dxa"/>
            <w:shd w:val="clear" w:color="auto" w:fill="auto"/>
            <w:vAlign w:val="bottom"/>
          </w:tcPr>
          <w:p w14:paraId="380E1886" w14:textId="2624337F"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56</w:t>
            </w:r>
          </w:p>
        </w:tc>
        <w:tc>
          <w:tcPr>
            <w:tcW w:w="1316" w:type="dxa"/>
            <w:shd w:val="clear" w:color="auto" w:fill="auto"/>
            <w:vAlign w:val="bottom"/>
          </w:tcPr>
          <w:p w14:paraId="0FCFA21A" w14:textId="1FE701D2"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26</w:t>
            </w:r>
          </w:p>
        </w:tc>
      </w:tr>
      <w:tr w:rsidR="002C6C3C" w:rsidRPr="002C6C3C" w14:paraId="7C979783" w14:textId="77777777" w:rsidTr="002C6C3C">
        <w:trPr>
          <w:trHeight w:val="165"/>
        </w:trPr>
        <w:tc>
          <w:tcPr>
            <w:tcW w:w="2835" w:type="dxa"/>
            <w:vMerge w:val="restart"/>
            <w:shd w:val="clear" w:color="auto" w:fill="auto"/>
            <w:vAlign w:val="center"/>
          </w:tcPr>
          <w:p w14:paraId="79CF14BF" w14:textId="212399C5" w:rsidR="002C6C3C" w:rsidRPr="002C6C3C" w:rsidRDefault="002C6C3C" w:rsidP="002C6C3C">
            <w:pPr>
              <w:spacing w:after="0" w:line="240" w:lineRule="auto"/>
              <w:ind w:left="113" w:right="-108"/>
              <w:rPr>
                <w:rFonts w:eastAsiaTheme="minorHAnsi" w:cstheme="minorHAnsi"/>
                <w:color w:val="000000"/>
                <w:sz w:val="20"/>
                <w:szCs w:val="20"/>
              </w:rPr>
            </w:pPr>
            <w:r w:rsidRPr="002C6C3C">
              <w:rPr>
                <w:rFonts w:eastAsiaTheme="minorHAnsi" w:cstheme="minorHAnsi"/>
                <w:color w:val="000000"/>
                <w:sz w:val="20"/>
                <w:szCs w:val="20"/>
              </w:rPr>
              <w:t>OSLIĆI</w:t>
            </w:r>
          </w:p>
        </w:tc>
        <w:tc>
          <w:tcPr>
            <w:tcW w:w="851" w:type="dxa"/>
            <w:shd w:val="clear" w:color="auto" w:fill="auto"/>
            <w:vAlign w:val="center"/>
            <w:hideMark/>
          </w:tcPr>
          <w:p w14:paraId="185BE83D"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sv.</w:t>
            </w:r>
          </w:p>
        </w:tc>
        <w:tc>
          <w:tcPr>
            <w:tcW w:w="1122" w:type="dxa"/>
            <w:shd w:val="clear" w:color="auto" w:fill="auto"/>
            <w:vAlign w:val="center"/>
          </w:tcPr>
          <w:p w14:paraId="18E92196" w14:textId="3CDC94DB"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55</w:t>
            </w:r>
          </w:p>
        </w:tc>
        <w:tc>
          <w:tcPr>
            <w:tcW w:w="1316" w:type="dxa"/>
            <w:shd w:val="clear" w:color="auto" w:fill="auto"/>
            <w:vAlign w:val="bottom"/>
          </w:tcPr>
          <w:p w14:paraId="42BA3E86" w14:textId="6A5A1D03"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7</w:t>
            </w:r>
          </w:p>
        </w:tc>
        <w:tc>
          <w:tcPr>
            <w:tcW w:w="1316" w:type="dxa"/>
            <w:shd w:val="clear" w:color="auto" w:fill="auto"/>
            <w:vAlign w:val="bottom"/>
          </w:tcPr>
          <w:p w14:paraId="7DFD7C02" w14:textId="55D84BFA"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41</w:t>
            </w:r>
          </w:p>
        </w:tc>
        <w:tc>
          <w:tcPr>
            <w:tcW w:w="1316" w:type="dxa"/>
            <w:shd w:val="clear" w:color="auto" w:fill="auto"/>
            <w:vAlign w:val="bottom"/>
          </w:tcPr>
          <w:p w14:paraId="008B570F" w14:textId="7C3D9919"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7</w:t>
            </w:r>
          </w:p>
        </w:tc>
      </w:tr>
      <w:tr w:rsidR="002C6C3C" w:rsidRPr="002C6C3C" w14:paraId="5805AA98" w14:textId="77777777" w:rsidTr="002C6C3C">
        <w:trPr>
          <w:trHeight w:val="90"/>
        </w:trPr>
        <w:tc>
          <w:tcPr>
            <w:tcW w:w="2835" w:type="dxa"/>
            <w:vMerge/>
            <w:shd w:val="clear" w:color="auto" w:fill="auto"/>
            <w:vAlign w:val="center"/>
          </w:tcPr>
          <w:p w14:paraId="5E9C7E37" w14:textId="77777777" w:rsidR="002C6C3C" w:rsidRPr="002C6C3C" w:rsidRDefault="002C6C3C" w:rsidP="002C6C3C">
            <w:pPr>
              <w:spacing w:after="0" w:line="240" w:lineRule="auto"/>
              <w:rPr>
                <w:rFonts w:eastAsiaTheme="minorHAnsi" w:cstheme="minorHAnsi"/>
                <w:color w:val="000000"/>
                <w:sz w:val="20"/>
                <w:szCs w:val="20"/>
              </w:rPr>
            </w:pPr>
          </w:p>
        </w:tc>
        <w:tc>
          <w:tcPr>
            <w:tcW w:w="851" w:type="dxa"/>
            <w:shd w:val="clear" w:color="auto" w:fill="auto"/>
            <w:vAlign w:val="center"/>
            <w:hideMark/>
          </w:tcPr>
          <w:p w14:paraId="34A2F280"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m.</w:t>
            </w:r>
          </w:p>
        </w:tc>
        <w:tc>
          <w:tcPr>
            <w:tcW w:w="1122" w:type="dxa"/>
            <w:shd w:val="clear" w:color="auto" w:fill="auto"/>
            <w:vAlign w:val="center"/>
          </w:tcPr>
          <w:p w14:paraId="6A3DEF44" w14:textId="75476C19"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30</w:t>
            </w:r>
          </w:p>
        </w:tc>
        <w:tc>
          <w:tcPr>
            <w:tcW w:w="1316" w:type="dxa"/>
            <w:shd w:val="clear" w:color="auto" w:fill="auto"/>
            <w:vAlign w:val="bottom"/>
          </w:tcPr>
          <w:p w14:paraId="6510EA94" w14:textId="1E17E60A"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3</w:t>
            </w:r>
          </w:p>
        </w:tc>
        <w:tc>
          <w:tcPr>
            <w:tcW w:w="1316" w:type="dxa"/>
            <w:shd w:val="clear" w:color="auto" w:fill="auto"/>
            <w:vAlign w:val="bottom"/>
          </w:tcPr>
          <w:p w14:paraId="550418AA" w14:textId="65E7A28A"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23</w:t>
            </w:r>
          </w:p>
        </w:tc>
        <w:tc>
          <w:tcPr>
            <w:tcW w:w="1316" w:type="dxa"/>
            <w:shd w:val="clear" w:color="auto" w:fill="auto"/>
            <w:vAlign w:val="bottom"/>
          </w:tcPr>
          <w:p w14:paraId="193316FD" w14:textId="62273CAE"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4</w:t>
            </w:r>
          </w:p>
        </w:tc>
      </w:tr>
      <w:tr w:rsidR="002C6C3C" w:rsidRPr="002C6C3C" w14:paraId="5F4798EA" w14:textId="77777777" w:rsidTr="002C6C3C">
        <w:trPr>
          <w:trHeight w:val="120"/>
        </w:trPr>
        <w:tc>
          <w:tcPr>
            <w:tcW w:w="2835" w:type="dxa"/>
            <w:vMerge/>
            <w:shd w:val="clear" w:color="auto" w:fill="auto"/>
            <w:vAlign w:val="center"/>
          </w:tcPr>
          <w:p w14:paraId="6C6E7C62" w14:textId="77777777" w:rsidR="002C6C3C" w:rsidRPr="002C6C3C" w:rsidRDefault="002C6C3C" w:rsidP="002C6C3C">
            <w:pPr>
              <w:spacing w:after="0" w:line="240" w:lineRule="auto"/>
              <w:rPr>
                <w:rFonts w:eastAsiaTheme="minorHAnsi" w:cstheme="minorHAnsi"/>
                <w:color w:val="000000"/>
                <w:sz w:val="20"/>
                <w:szCs w:val="20"/>
              </w:rPr>
            </w:pPr>
          </w:p>
        </w:tc>
        <w:tc>
          <w:tcPr>
            <w:tcW w:w="851" w:type="dxa"/>
            <w:shd w:val="clear" w:color="auto" w:fill="auto"/>
            <w:vAlign w:val="center"/>
            <w:hideMark/>
          </w:tcPr>
          <w:p w14:paraId="65A69C68"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ž.</w:t>
            </w:r>
          </w:p>
        </w:tc>
        <w:tc>
          <w:tcPr>
            <w:tcW w:w="1122" w:type="dxa"/>
            <w:shd w:val="clear" w:color="auto" w:fill="auto"/>
            <w:vAlign w:val="center"/>
          </w:tcPr>
          <w:p w14:paraId="43CB35B2" w14:textId="500AF36B"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25</w:t>
            </w:r>
          </w:p>
        </w:tc>
        <w:tc>
          <w:tcPr>
            <w:tcW w:w="1316" w:type="dxa"/>
            <w:shd w:val="clear" w:color="auto" w:fill="auto"/>
            <w:vAlign w:val="bottom"/>
          </w:tcPr>
          <w:p w14:paraId="65D7C76D" w14:textId="15E0E155"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4</w:t>
            </w:r>
          </w:p>
        </w:tc>
        <w:tc>
          <w:tcPr>
            <w:tcW w:w="1316" w:type="dxa"/>
            <w:shd w:val="clear" w:color="auto" w:fill="auto"/>
            <w:vAlign w:val="bottom"/>
          </w:tcPr>
          <w:p w14:paraId="220A91AB" w14:textId="0253777B"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18</w:t>
            </w:r>
          </w:p>
        </w:tc>
        <w:tc>
          <w:tcPr>
            <w:tcW w:w="1316" w:type="dxa"/>
            <w:shd w:val="clear" w:color="auto" w:fill="auto"/>
            <w:vAlign w:val="bottom"/>
          </w:tcPr>
          <w:p w14:paraId="0A830446" w14:textId="164FCEEF"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3</w:t>
            </w:r>
          </w:p>
        </w:tc>
      </w:tr>
      <w:tr w:rsidR="002C6C3C" w:rsidRPr="002C6C3C" w14:paraId="78E838D0" w14:textId="77777777" w:rsidTr="002C6C3C">
        <w:trPr>
          <w:trHeight w:val="120"/>
        </w:trPr>
        <w:tc>
          <w:tcPr>
            <w:tcW w:w="2835" w:type="dxa"/>
            <w:vMerge w:val="restart"/>
            <w:shd w:val="clear" w:color="auto" w:fill="auto"/>
            <w:vAlign w:val="center"/>
          </w:tcPr>
          <w:p w14:paraId="58C23EA5" w14:textId="12C6E757" w:rsidR="002C6C3C" w:rsidRPr="002C6C3C" w:rsidRDefault="002C6C3C" w:rsidP="002C6C3C">
            <w:pPr>
              <w:spacing w:after="0" w:line="240" w:lineRule="auto"/>
              <w:ind w:left="113" w:right="-108"/>
              <w:rPr>
                <w:rFonts w:eastAsiaTheme="minorHAnsi" w:cstheme="minorHAnsi"/>
                <w:color w:val="000000"/>
                <w:sz w:val="20"/>
                <w:szCs w:val="20"/>
              </w:rPr>
            </w:pPr>
            <w:r w:rsidRPr="002C6C3C">
              <w:rPr>
                <w:rFonts w:eastAsiaTheme="minorHAnsi" w:cstheme="minorHAnsi"/>
                <w:color w:val="000000"/>
                <w:sz w:val="20"/>
                <w:szCs w:val="20"/>
              </w:rPr>
              <w:t>PAGUBICE</w:t>
            </w:r>
          </w:p>
        </w:tc>
        <w:tc>
          <w:tcPr>
            <w:tcW w:w="851" w:type="dxa"/>
            <w:shd w:val="clear" w:color="auto" w:fill="auto"/>
            <w:vAlign w:val="center"/>
            <w:hideMark/>
          </w:tcPr>
          <w:p w14:paraId="2EEA2086" w14:textId="77777777" w:rsidR="002C6C3C" w:rsidRPr="002C6C3C" w:rsidRDefault="002C6C3C" w:rsidP="002C6C3C">
            <w:pPr>
              <w:spacing w:after="0" w:line="240" w:lineRule="auto"/>
              <w:jc w:val="center"/>
              <w:rPr>
                <w:rFonts w:eastAsia="Times New Roman" w:cstheme="minorHAnsi"/>
                <w:color w:val="000000"/>
                <w:sz w:val="20"/>
                <w:szCs w:val="20"/>
                <w:lang w:eastAsia="hr-HR"/>
              </w:rPr>
            </w:pPr>
            <w:r w:rsidRPr="002C6C3C">
              <w:rPr>
                <w:rFonts w:eastAsiaTheme="minorHAnsi" w:cstheme="minorHAnsi"/>
                <w:color w:val="000000"/>
                <w:sz w:val="20"/>
                <w:szCs w:val="20"/>
              </w:rPr>
              <w:t>sv.</w:t>
            </w:r>
          </w:p>
        </w:tc>
        <w:tc>
          <w:tcPr>
            <w:tcW w:w="1122" w:type="dxa"/>
            <w:shd w:val="clear" w:color="auto" w:fill="auto"/>
            <w:vAlign w:val="center"/>
          </w:tcPr>
          <w:p w14:paraId="66EE93B0" w14:textId="4F291EEB" w:rsidR="002C6C3C" w:rsidRPr="002C6C3C" w:rsidRDefault="002C6C3C" w:rsidP="002C6C3C">
            <w:pPr>
              <w:spacing w:after="0" w:line="240" w:lineRule="auto"/>
              <w:jc w:val="center"/>
              <w:rPr>
                <w:rFonts w:eastAsia="Times New Roman" w:cstheme="minorHAnsi"/>
                <w:color w:val="000000"/>
                <w:sz w:val="20"/>
                <w:szCs w:val="20"/>
                <w:lang w:eastAsia="hr-HR"/>
              </w:rPr>
            </w:pPr>
            <w:r w:rsidRPr="002C6C3C">
              <w:rPr>
                <w:rFonts w:cstheme="minorHAnsi"/>
                <w:color w:val="000000"/>
                <w:sz w:val="20"/>
                <w:szCs w:val="20"/>
              </w:rPr>
              <w:t>120</w:t>
            </w:r>
          </w:p>
        </w:tc>
        <w:tc>
          <w:tcPr>
            <w:tcW w:w="1316" w:type="dxa"/>
            <w:shd w:val="clear" w:color="auto" w:fill="auto"/>
            <w:vAlign w:val="bottom"/>
          </w:tcPr>
          <w:p w14:paraId="69A4AD10" w14:textId="6F31293B"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24</w:t>
            </w:r>
          </w:p>
        </w:tc>
        <w:tc>
          <w:tcPr>
            <w:tcW w:w="1316" w:type="dxa"/>
            <w:shd w:val="clear" w:color="auto" w:fill="auto"/>
            <w:vAlign w:val="bottom"/>
          </w:tcPr>
          <w:p w14:paraId="6D902EC1" w14:textId="571B5A03"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77</w:t>
            </w:r>
          </w:p>
        </w:tc>
        <w:tc>
          <w:tcPr>
            <w:tcW w:w="1316" w:type="dxa"/>
            <w:shd w:val="clear" w:color="auto" w:fill="auto"/>
            <w:vAlign w:val="bottom"/>
          </w:tcPr>
          <w:p w14:paraId="4F5E8A30" w14:textId="0EC253A2" w:rsidR="002C6C3C" w:rsidRPr="002C6C3C" w:rsidRDefault="002C6C3C" w:rsidP="002C6C3C">
            <w:pPr>
              <w:keepNext/>
              <w:spacing w:after="0" w:line="240" w:lineRule="auto"/>
              <w:jc w:val="center"/>
              <w:rPr>
                <w:rFonts w:eastAsiaTheme="minorHAnsi" w:cstheme="minorHAnsi"/>
                <w:color w:val="000000"/>
                <w:sz w:val="20"/>
                <w:szCs w:val="20"/>
              </w:rPr>
            </w:pPr>
            <w:r w:rsidRPr="002C6C3C">
              <w:rPr>
                <w:rFonts w:cstheme="minorHAnsi"/>
                <w:sz w:val="20"/>
                <w:szCs w:val="20"/>
              </w:rPr>
              <w:t>19</w:t>
            </w:r>
          </w:p>
        </w:tc>
      </w:tr>
      <w:tr w:rsidR="002C6C3C" w:rsidRPr="002C6C3C" w14:paraId="1B83AAC2" w14:textId="77777777" w:rsidTr="002C6C3C">
        <w:trPr>
          <w:trHeight w:val="135"/>
        </w:trPr>
        <w:tc>
          <w:tcPr>
            <w:tcW w:w="2835" w:type="dxa"/>
            <w:vMerge/>
            <w:shd w:val="clear" w:color="auto" w:fill="auto"/>
            <w:vAlign w:val="center"/>
          </w:tcPr>
          <w:p w14:paraId="7FD87A8C" w14:textId="77777777" w:rsidR="002C6C3C" w:rsidRPr="002C6C3C" w:rsidRDefault="002C6C3C" w:rsidP="002C6C3C">
            <w:pPr>
              <w:spacing w:after="0" w:line="240" w:lineRule="auto"/>
              <w:rPr>
                <w:rFonts w:eastAsiaTheme="minorHAnsi" w:cstheme="minorHAnsi"/>
                <w:color w:val="000000"/>
                <w:sz w:val="20"/>
                <w:szCs w:val="20"/>
              </w:rPr>
            </w:pPr>
          </w:p>
        </w:tc>
        <w:tc>
          <w:tcPr>
            <w:tcW w:w="851" w:type="dxa"/>
            <w:shd w:val="clear" w:color="auto" w:fill="auto"/>
            <w:vAlign w:val="center"/>
            <w:hideMark/>
          </w:tcPr>
          <w:p w14:paraId="2EE237C9" w14:textId="77777777" w:rsidR="002C6C3C" w:rsidRPr="002C6C3C" w:rsidRDefault="002C6C3C" w:rsidP="002C6C3C">
            <w:pPr>
              <w:spacing w:after="0" w:line="240" w:lineRule="auto"/>
              <w:jc w:val="center"/>
              <w:rPr>
                <w:rFonts w:eastAsia="Times New Roman" w:cstheme="minorHAnsi"/>
                <w:color w:val="000000"/>
                <w:sz w:val="20"/>
                <w:szCs w:val="20"/>
                <w:lang w:eastAsia="hr-HR"/>
              </w:rPr>
            </w:pPr>
            <w:r w:rsidRPr="002C6C3C">
              <w:rPr>
                <w:rFonts w:eastAsiaTheme="minorHAnsi" w:cstheme="minorHAnsi"/>
                <w:color w:val="000000"/>
                <w:sz w:val="20"/>
                <w:szCs w:val="20"/>
              </w:rPr>
              <w:t>m.</w:t>
            </w:r>
          </w:p>
        </w:tc>
        <w:tc>
          <w:tcPr>
            <w:tcW w:w="1122" w:type="dxa"/>
            <w:shd w:val="clear" w:color="auto" w:fill="auto"/>
            <w:vAlign w:val="center"/>
          </w:tcPr>
          <w:p w14:paraId="3782D54A" w14:textId="77940F69" w:rsidR="002C6C3C" w:rsidRPr="002C6C3C" w:rsidRDefault="002C6C3C" w:rsidP="002C6C3C">
            <w:pPr>
              <w:spacing w:after="0" w:line="240" w:lineRule="auto"/>
              <w:jc w:val="center"/>
              <w:rPr>
                <w:rFonts w:eastAsia="Times New Roman" w:cstheme="minorHAnsi"/>
                <w:color w:val="000000"/>
                <w:sz w:val="20"/>
                <w:szCs w:val="20"/>
                <w:lang w:eastAsia="hr-HR"/>
              </w:rPr>
            </w:pPr>
            <w:r w:rsidRPr="002C6C3C">
              <w:rPr>
                <w:rFonts w:cstheme="minorHAnsi"/>
                <w:color w:val="000000"/>
                <w:sz w:val="20"/>
                <w:szCs w:val="20"/>
              </w:rPr>
              <w:t>57</w:t>
            </w:r>
          </w:p>
        </w:tc>
        <w:tc>
          <w:tcPr>
            <w:tcW w:w="1316" w:type="dxa"/>
            <w:shd w:val="clear" w:color="auto" w:fill="auto"/>
            <w:vAlign w:val="bottom"/>
          </w:tcPr>
          <w:p w14:paraId="313D455C" w14:textId="4C07B4D8"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9</w:t>
            </w:r>
          </w:p>
        </w:tc>
        <w:tc>
          <w:tcPr>
            <w:tcW w:w="1316" w:type="dxa"/>
            <w:shd w:val="clear" w:color="auto" w:fill="auto"/>
            <w:vAlign w:val="bottom"/>
          </w:tcPr>
          <w:p w14:paraId="169AAD38" w14:textId="4F590500"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40</w:t>
            </w:r>
          </w:p>
        </w:tc>
        <w:tc>
          <w:tcPr>
            <w:tcW w:w="1316" w:type="dxa"/>
            <w:shd w:val="clear" w:color="auto" w:fill="auto"/>
            <w:vAlign w:val="bottom"/>
          </w:tcPr>
          <w:p w14:paraId="46F40C2B" w14:textId="500F3927" w:rsidR="002C6C3C" w:rsidRPr="002C6C3C" w:rsidRDefault="002C6C3C" w:rsidP="002C6C3C">
            <w:pPr>
              <w:keepNext/>
              <w:spacing w:after="0" w:line="240" w:lineRule="auto"/>
              <w:jc w:val="center"/>
              <w:rPr>
                <w:rFonts w:eastAsiaTheme="minorHAnsi" w:cstheme="minorHAnsi"/>
                <w:color w:val="000000"/>
                <w:sz w:val="20"/>
                <w:szCs w:val="20"/>
              </w:rPr>
            </w:pPr>
            <w:r w:rsidRPr="002C6C3C">
              <w:rPr>
                <w:rFonts w:cstheme="minorHAnsi"/>
                <w:sz w:val="20"/>
                <w:szCs w:val="20"/>
              </w:rPr>
              <w:t>8</w:t>
            </w:r>
          </w:p>
        </w:tc>
      </w:tr>
      <w:tr w:rsidR="002C6C3C" w:rsidRPr="002C6C3C" w14:paraId="4421CC72" w14:textId="77777777" w:rsidTr="002C6C3C">
        <w:trPr>
          <w:trHeight w:val="120"/>
        </w:trPr>
        <w:tc>
          <w:tcPr>
            <w:tcW w:w="2835" w:type="dxa"/>
            <w:vMerge/>
            <w:shd w:val="clear" w:color="auto" w:fill="auto"/>
            <w:vAlign w:val="center"/>
          </w:tcPr>
          <w:p w14:paraId="253AA5DA" w14:textId="77777777" w:rsidR="002C6C3C" w:rsidRPr="002C6C3C" w:rsidRDefault="002C6C3C" w:rsidP="002C6C3C">
            <w:pPr>
              <w:spacing w:after="0" w:line="240" w:lineRule="auto"/>
              <w:rPr>
                <w:rFonts w:eastAsiaTheme="minorHAnsi" w:cstheme="minorHAnsi"/>
                <w:color w:val="000000"/>
                <w:sz w:val="20"/>
                <w:szCs w:val="20"/>
              </w:rPr>
            </w:pPr>
          </w:p>
        </w:tc>
        <w:tc>
          <w:tcPr>
            <w:tcW w:w="851" w:type="dxa"/>
            <w:shd w:val="clear" w:color="auto" w:fill="auto"/>
            <w:vAlign w:val="center"/>
            <w:hideMark/>
          </w:tcPr>
          <w:p w14:paraId="55F959B6" w14:textId="77777777" w:rsidR="002C6C3C" w:rsidRPr="002C6C3C" w:rsidRDefault="002C6C3C" w:rsidP="002C6C3C">
            <w:pPr>
              <w:spacing w:after="0" w:line="240" w:lineRule="auto"/>
              <w:jc w:val="center"/>
              <w:rPr>
                <w:rFonts w:eastAsia="Times New Roman" w:cstheme="minorHAnsi"/>
                <w:color w:val="000000"/>
                <w:sz w:val="20"/>
                <w:szCs w:val="20"/>
                <w:lang w:eastAsia="hr-HR"/>
              </w:rPr>
            </w:pPr>
            <w:r w:rsidRPr="002C6C3C">
              <w:rPr>
                <w:rFonts w:eastAsiaTheme="minorHAnsi" w:cstheme="minorHAnsi"/>
                <w:color w:val="000000"/>
                <w:sz w:val="20"/>
                <w:szCs w:val="20"/>
              </w:rPr>
              <w:t>ž.</w:t>
            </w:r>
          </w:p>
        </w:tc>
        <w:tc>
          <w:tcPr>
            <w:tcW w:w="1122" w:type="dxa"/>
            <w:shd w:val="clear" w:color="auto" w:fill="auto"/>
            <w:vAlign w:val="center"/>
          </w:tcPr>
          <w:p w14:paraId="59F379D3" w14:textId="06201A85" w:rsidR="002C6C3C" w:rsidRPr="002C6C3C" w:rsidRDefault="002C6C3C" w:rsidP="002C6C3C">
            <w:pPr>
              <w:spacing w:after="0" w:line="240" w:lineRule="auto"/>
              <w:jc w:val="center"/>
              <w:rPr>
                <w:rFonts w:eastAsia="Times New Roman" w:cstheme="minorHAnsi"/>
                <w:color w:val="000000"/>
                <w:sz w:val="20"/>
                <w:szCs w:val="20"/>
                <w:lang w:eastAsia="hr-HR"/>
              </w:rPr>
            </w:pPr>
            <w:r w:rsidRPr="002C6C3C">
              <w:rPr>
                <w:rFonts w:cstheme="minorHAnsi"/>
                <w:color w:val="000000"/>
                <w:sz w:val="20"/>
                <w:szCs w:val="20"/>
              </w:rPr>
              <w:t>63</w:t>
            </w:r>
          </w:p>
        </w:tc>
        <w:tc>
          <w:tcPr>
            <w:tcW w:w="1316" w:type="dxa"/>
            <w:shd w:val="clear" w:color="auto" w:fill="auto"/>
            <w:vAlign w:val="bottom"/>
          </w:tcPr>
          <w:p w14:paraId="6C958444" w14:textId="5EB19869"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15</w:t>
            </w:r>
          </w:p>
        </w:tc>
        <w:tc>
          <w:tcPr>
            <w:tcW w:w="1316" w:type="dxa"/>
            <w:shd w:val="clear" w:color="auto" w:fill="auto"/>
            <w:vAlign w:val="bottom"/>
          </w:tcPr>
          <w:p w14:paraId="3F002521" w14:textId="2521AEAA"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37</w:t>
            </w:r>
          </w:p>
        </w:tc>
        <w:tc>
          <w:tcPr>
            <w:tcW w:w="1316" w:type="dxa"/>
            <w:shd w:val="clear" w:color="auto" w:fill="auto"/>
            <w:vAlign w:val="bottom"/>
          </w:tcPr>
          <w:p w14:paraId="039D49B8" w14:textId="73107C0F" w:rsidR="002C6C3C" w:rsidRPr="002C6C3C" w:rsidRDefault="002C6C3C" w:rsidP="002C6C3C">
            <w:pPr>
              <w:keepNext/>
              <w:spacing w:after="0" w:line="240" w:lineRule="auto"/>
              <w:jc w:val="center"/>
              <w:rPr>
                <w:rFonts w:eastAsiaTheme="minorHAnsi" w:cstheme="minorHAnsi"/>
                <w:color w:val="000000"/>
                <w:sz w:val="20"/>
                <w:szCs w:val="20"/>
              </w:rPr>
            </w:pPr>
            <w:r w:rsidRPr="002C6C3C">
              <w:rPr>
                <w:rFonts w:cstheme="minorHAnsi"/>
                <w:sz w:val="20"/>
                <w:szCs w:val="20"/>
              </w:rPr>
              <w:t>11</w:t>
            </w:r>
          </w:p>
        </w:tc>
      </w:tr>
      <w:tr w:rsidR="002C6C3C" w:rsidRPr="002C6C3C" w14:paraId="0F622ADA" w14:textId="77777777" w:rsidTr="002C6C3C">
        <w:trPr>
          <w:trHeight w:val="113"/>
        </w:trPr>
        <w:tc>
          <w:tcPr>
            <w:tcW w:w="2835" w:type="dxa"/>
            <w:vMerge w:val="restart"/>
            <w:shd w:val="clear" w:color="auto" w:fill="auto"/>
            <w:vAlign w:val="center"/>
          </w:tcPr>
          <w:p w14:paraId="5FACF885" w14:textId="7D3BCCB2" w:rsidR="002C6C3C" w:rsidRPr="002C6C3C" w:rsidRDefault="002C6C3C" w:rsidP="002C6C3C">
            <w:pPr>
              <w:spacing w:after="0" w:line="240" w:lineRule="auto"/>
              <w:ind w:left="113" w:right="-108"/>
              <w:rPr>
                <w:rFonts w:eastAsiaTheme="minorHAnsi" w:cstheme="minorHAnsi"/>
                <w:color w:val="000000"/>
                <w:sz w:val="20"/>
                <w:szCs w:val="20"/>
              </w:rPr>
            </w:pPr>
            <w:r w:rsidRPr="002C6C3C">
              <w:rPr>
                <w:rFonts w:eastAsiaTheme="minorHAnsi" w:cstheme="minorHAnsi"/>
                <w:color w:val="000000"/>
                <w:sz w:val="20"/>
                <w:szCs w:val="20"/>
              </w:rPr>
              <w:t>PAZ</w:t>
            </w:r>
          </w:p>
        </w:tc>
        <w:tc>
          <w:tcPr>
            <w:tcW w:w="851" w:type="dxa"/>
            <w:shd w:val="clear" w:color="auto" w:fill="auto"/>
            <w:vAlign w:val="center"/>
            <w:hideMark/>
          </w:tcPr>
          <w:p w14:paraId="09C6EE9F"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sv.</w:t>
            </w:r>
          </w:p>
        </w:tc>
        <w:tc>
          <w:tcPr>
            <w:tcW w:w="1122" w:type="dxa"/>
            <w:shd w:val="clear" w:color="auto" w:fill="auto"/>
            <w:vAlign w:val="center"/>
          </w:tcPr>
          <w:p w14:paraId="2FBCF73F" w14:textId="18A61F09"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62</w:t>
            </w:r>
          </w:p>
        </w:tc>
        <w:tc>
          <w:tcPr>
            <w:tcW w:w="1316" w:type="dxa"/>
            <w:shd w:val="clear" w:color="auto" w:fill="auto"/>
            <w:vAlign w:val="bottom"/>
          </w:tcPr>
          <w:p w14:paraId="7F65E92D" w14:textId="5E30DB18"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16</w:t>
            </w:r>
          </w:p>
        </w:tc>
        <w:tc>
          <w:tcPr>
            <w:tcW w:w="1316" w:type="dxa"/>
            <w:shd w:val="clear" w:color="auto" w:fill="auto"/>
            <w:vAlign w:val="bottom"/>
          </w:tcPr>
          <w:p w14:paraId="03AF5385" w14:textId="1836652F"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38</w:t>
            </w:r>
          </w:p>
        </w:tc>
        <w:tc>
          <w:tcPr>
            <w:tcW w:w="1316" w:type="dxa"/>
            <w:shd w:val="clear" w:color="auto" w:fill="auto"/>
            <w:vAlign w:val="bottom"/>
          </w:tcPr>
          <w:p w14:paraId="7823C5A4" w14:textId="5A74450E"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8</w:t>
            </w:r>
          </w:p>
        </w:tc>
      </w:tr>
      <w:tr w:rsidR="002C6C3C" w:rsidRPr="002C6C3C" w14:paraId="124CB797" w14:textId="77777777" w:rsidTr="002C6C3C">
        <w:trPr>
          <w:trHeight w:val="150"/>
        </w:trPr>
        <w:tc>
          <w:tcPr>
            <w:tcW w:w="2835" w:type="dxa"/>
            <w:vMerge/>
            <w:shd w:val="clear" w:color="auto" w:fill="auto"/>
            <w:vAlign w:val="center"/>
          </w:tcPr>
          <w:p w14:paraId="4412B3DA" w14:textId="77777777" w:rsidR="002C6C3C" w:rsidRPr="002C6C3C" w:rsidRDefault="002C6C3C" w:rsidP="002C6C3C">
            <w:pPr>
              <w:spacing w:after="0" w:line="240" w:lineRule="auto"/>
              <w:rPr>
                <w:rFonts w:eastAsiaTheme="minorHAnsi" w:cstheme="minorHAnsi"/>
                <w:color w:val="000000"/>
                <w:sz w:val="20"/>
                <w:szCs w:val="20"/>
              </w:rPr>
            </w:pPr>
          </w:p>
        </w:tc>
        <w:tc>
          <w:tcPr>
            <w:tcW w:w="851" w:type="dxa"/>
            <w:shd w:val="clear" w:color="auto" w:fill="auto"/>
            <w:vAlign w:val="center"/>
            <w:hideMark/>
          </w:tcPr>
          <w:p w14:paraId="1C8A970D"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m.</w:t>
            </w:r>
          </w:p>
        </w:tc>
        <w:tc>
          <w:tcPr>
            <w:tcW w:w="1122" w:type="dxa"/>
            <w:shd w:val="clear" w:color="auto" w:fill="auto"/>
            <w:vAlign w:val="center"/>
          </w:tcPr>
          <w:p w14:paraId="0BD193EF" w14:textId="38015105"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27</w:t>
            </w:r>
          </w:p>
        </w:tc>
        <w:tc>
          <w:tcPr>
            <w:tcW w:w="1316" w:type="dxa"/>
            <w:shd w:val="clear" w:color="auto" w:fill="auto"/>
            <w:vAlign w:val="bottom"/>
          </w:tcPr>
          <w:p w14:paraId="0224F2DF" w14:textId="13521797"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5</w:t>
            </w:r>
          </w:p>
        </w:tc>
        <w:tc>
          <w:tcPr>
            <w:tcW w:w="1316" w:type="dxa"/>
            <w:shd w:val="clear" w:color="auto" w:fill="auto"/>
            <w:vAlign w:val="bottom"/>
          </w:tcPr>
          <w:p w14:paraId="5E860D95" w14:textId="79D4831A"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20</w:t>
            </w:r>
          </w:p>
        </w:tc>
        <w:tc>
          <w:tcPr>
            <w:tcW w:w="1316" w:type="dxa"/>
            <w:shd w:val="clear" w:color="auto" w:fill="auto"/>
            <w:vAlign w:val="bottom"/>
          </w:tcPr>
          <w:p w14:paraId="57C3EC4A" w14:textId="398A22CC"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2</w:t>
            </w:r>
          </w:p>
        </w:tc>
      </w:tr>
      <w:tr w:rsidR="002C6C3C" w:rsidRPr="002C6C3C" w14:paraId="04EB4162" w14:textId="77777777" w:rsidTr="002C6C3C">
        <w:trPr>
          <w:trHeight w:val="98"/>
        </w:trPr>
        <w:tc>
          <w:tcPr>
            <w:tcW w:w="2835" w:type="dxa"/>
            <w:vMerge/>
            <w:shd w:val="clear" w:color="auto" w:fill="auto"/>
            <w:vAlign w:val="center"/>
          </w:tcPr>
          <w:p w14:paraId="242BD421" w14:textId="77777777" w:rsidR="002C6C3C" w:rsidRPr="002C6C3C" w:rsidRDefault="002C6C3C" w:rsidP="002C6C3C">
            <w:pPr>
              <w:spacing w:after="0" w:line="240" w:lineRule="auto"/>
              <w:rPr>
                <w:rFonts w:eastAsiaTheme="minorHAnsi" w:cstheme="minorHAnsi"/>
                <w:color w:val="000000"/>
                <w:sz w:val="20"/>
                <w:szCs w:val="20"/>
              </w:rPr>
            </w:pPr>
          </w:p>
        </w:tc>
        <w:tc>
          <w:tcPr>
            <w:tcW w:w="851" w:type="dxa"/>
            <w:shd w:val="clear" w:color="auto" w:fill="auto"/>
            <w:vAlign w:val="center"/>
            <w:hideMark/>
          </w:tcPr>
          <w:p w14:paraId="4075B946"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ž.</w:t>
            </w:r>
          </w:p>
        </w:tc>
        <w:tc>
          <w:tcPr>
            <w:tcW w:w="1122" w:type="dxa"/>
            <w:shd w:val="clear" w:color="auto" w:fill="auto"/>
            <w:vAlign w:val="center"/>
          </w:tcPr>
          <w:p w14:paraId="7F51909C" w14:textId="258E01DD"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35</w:t>
            </w:r>
          </w:p>
        </w:tc>
        <w:tc>
          <w:tcPr>
            <w:tcW w:w="1316" w:type="dxa"/>
            <w:shd w:val="clear" w:color="auto" w:fill="auto"/>
            <w:vAlign w:val="bottom"/>
          </w:tcPr>
          <w:p w14:paraId="7725BD3C" w14:textId="4F5FB699"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11</w:t>
            </w:r>
          </w:p>
        </w:tc>
        <w:tc>
          <w:tcPr>
            <w:tcW w:w="1316" w:type="dxa"/>
            <w:shd w:val="clear" w:color="auto" w:fill="auto"/>
            <w:vAlign w:val="bottom"/>
          </w:tcPr>
          <w:p w14:paraId="7DD99DB4" w14:textId="68B68423"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18</w:t>
            </w:r>
          </w:p>
        </w:tc>
        <w:tc>
          <w:tcPr>
            <w:tcW w:w="1316" w:type="dxa"/>
            <w:shd w:val="clear" w:color="auto" w:fill="auto"/>
            <w:vAlign w:val="bottom"/>
          </w:tcPr>
          <w:p w14:paraId="20840CC9" w14:textId="0365B77E"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6</w:t>
            </w:r>
          </w:p>
        </w:tc>
      </w:tr>
      <w:tr w:rsidR="002C6C3C" w:rsidRPr="002C6C3C" w14:paraId="4E826772" w14:textId="77777777" w:rsidTr="002C6C3C">
        <w:trPr>
          <w:trHeight w:val="135"/>
        </w:trPr>
        <w:tc>
          <w:tcPr>
            <w:tcW w:w="2835" w:type="dxa"/>
            <w:vMerge w:val="restart"/>
            <w:shd w:val="clear" w:color="auto" w:fill="auto"/>
            <w:vAlign w:val="center"/>
          </w:tcPr>
          <w:p w14:paraId="5037EF38" w14:textId="76F056B8" w:rsidR="002C6C3C" w:rsidRPr="002C6C3C" w:rsidRDefault="002C6C3C" w:rsidP="002C6C3C">
            <w:pPr>
              <w:spacing w:after="0" w:line="240" w:lineRule="auto"/>
              <w:ind w:left="113" w:right="-108"/>
              <w:rPr>
                <w:rFonts w:eastAsiaTheme="minorHAnsi" w:cstheme="minorHAnsi"/>
                <w:color w:val="000000"/>
                <w:sz w:val="20"/>
                <w:szCs w:val="20"/>
              </w:rPr>
            </w:pPr>
            <w:r w:rsidRPr="002C6C3C">
              <w:rPr>
                <w:rFonts w:eastAsiaTheme="minorHAnsi" w:cstheme="minorHAnsi"/>
                <w:color w:val="000000"/>
                <w:sz w:val="20"/>
                <w:szCs w:val="20"/>
              </w:rPr>
              <w:t>PREVIŽ</w:t>
            </w:r>
          </w:p>
        </w:tc>
        <w:tc>
          <w:tcPr>
            <w:tcW w:w="851" w:type="dxa"/>
            <w:shd w:val="clear" w:color="auto" w:fill="auto"/>
            <w:vAlign w:val="center"/>
            <w:hideMark/>
          </w:tcPr>
          <w:p w14:paraId="0CE10E0A"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sv.</w:t>
            </w:r>
          </w:p>
        </w:tc>
        <w:tc>
          <w:tcPr>
            <w:tcW w:w="1122" w:type="dxa"/>
            <w:shd w:val="clear" w:color="auto" w:fill="auto"/>
            <w:vAlign w:val="center"/>
          </w:tcPr>
          <w:p w14:paraId="30E44F2E" w14:textId="53EA34FB"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77</w:t>
            </w:r>
          </w:p>
        </w:tc>
        <w:tc>
          <w:tcPr>
            <w:tcW w:w="1316" w:type="dxa"/>
            <w:shd w:val="clear" w:color="auto" w:fill="auto"/>
            <w:vAlign w:val="bottom"/>
          </w:tcPr>
          <w:p w14:paraId="41BE5E5E" w14:textId="25ECF502"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12</w:t>
            </w:r>
          </w:p>
        </w:tc>
        <w:tc>
          <w:tcPr>
            <w:tcW w:w="1316" w:type="dxa"/>
            <w:shd w:val="clear" w:color="auto" w:fill="auto"/>
            <w:vAlign w:val="bottom"/>
          </w:tcPr>
          <w:p w14:paraId="3F372101" w14:textId="3CF8311F"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45</w:t>
            </w:r>
          </w:p>
        </w:tc>
        <w:tc>
          <w:tcPr>
            <w:tcW w:w="1316" w:type="dxa"/>
            <w:shd w:val="clear" w:color="auto" w:fill="auto"/>
            <w:vAlign w:val="bottom"/>
          </w:tcPr>
          <w:p w14:paraId="40F9E992" w14:textId="703D05E8"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20</w:t>
            </w:r>
          </w:p>
        </w:tc>
      </w:tr>
      <w:tr w:rsidR="002C6C3C" w:rsidRPr="002C6C3C" w14:paraId="2A2961D7" w14:textId="77777777" w:rsidTr="002C6C3C">
        <w:trPr>
          <w:trHeight w:val="120"/>
        </w:trPr>
        <w:tc>
          <w:tcPr>
            <w:tcW w:w="2835" w:type="dxa"/>
            <w:vMerge/>
            <w:shd w:val="clear" w:color="auto" w:fill="auto"/>
            <w:vAlign w:val="center"/>
          </w:tcPr>
          <w:p w14:paraId="7BC75F58" w14:textId="77777777" w:rsidR="002C6C3C" w:rsidRPr="002C6C3C" w:rsidRDefault="002C6C3C" w:rsidP="002C6C3C">
            <w:pPr>
              <w:spacing w:after="0" w:line="240" w:lineRule="auto"/>
              <w:rPr>
                <w:rFonts w:eastAsiaTheme="minorHAnsi" w:cstheme="minorHAnsi"/>
                <w:color w:val="000000"/>
                <w:sz w:val="20"/>
                <w:szCs w:val="20"/>
              </w:rPr>
            </w:pPr>
          </w:p>
        </w:tc>
        <w:tc>
          <w:tcPr>
            <w:tcW w:w="851" w:type="dxa"/>
            <w:shd w:val="clear" w:color="auto" w:fill="auto"/>
            <w:vAlign w:val="center"/>
            <w:hideMark/>
          </w:tcPr>
          <w:p w14:paraId="2AA1B87E"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m.</w:t>
            </w:r>
          </w:p>
        </w:tc>
        <w:tc>
          <w:tcPr>
            <w:tcW w:w="1122" w:type="dxa"/>
            <w:shd w:val="clear" w:color="auto" w:fill="auto"/>
            <w:vAlign w:val="center"/>
          </w:tcPr>
          <w:p w14:paraId="192F87A0" w14:textId="5AFF55C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41</w:t>
            </w:r>
          </w:p>
        </w:tc>
        <w:tc>
          <w:tcPr>
            <w:tcW w:w="1316" w:type="dxa"/>
            <w:shd w:val="clear" w:color="auto" w:fill="auto"/>
            <w:vAlign w:val="bottom"/>
          </w:tcPr>
          <w:p w14:paraId="4F72D466" w14:textId="0E801703"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9</w:t>
            </w:r>
          </w:p>
        </w:tc>
        <w:tc>
          <w:tcPr>
            <w:tcW w:w="1316" w:type="dxa"/>
            <w:shd w:val="clear" w:color="auto" w:fill="auto"/>
            <w:vAlign w:val="bottom"/>
          </w:tcPr>
          <w:p w14:paraId="034B2DA4" w14:textId="18813626"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23</w:t>
            </w:r>
          </w:p>
        </w:tc>
        <w:tc>
          <w:tcPr>
            <w:tcW w:w="1316" w:type="dxa"/>
            <w:shd w:val="clear" w:color="auto" w:fill="auto"/>
            <w:vAlign w:val="bottom"/>
          </w:tcPr>
          <w:p w14:paraId="7622A539" w14:textId="70188AC4"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9</w:t>
            </w:r>
          </w:p>
        </w:tc>
      </w:tr>
      <w:tr w:rsidR="002C6C3C" w:rsidRPr="002C6C3C" w14:paraId="72AA7C91" w14:textId="77777777" w:rsidTr="002C6C3C">
        <w:trPr>
          <w:trHeight w:val="120"/>
        </w:trPr>
        <w:tc>
          <w:tcPr>
            <w:tcW w:w="2835" w:type="dxa"/>
            <w:vMerge/>
            <w:shd w:val="clear" w:color="auto" w:fill="auto"/>
            <w:vAlign w:val="center"/>
          </w:tcPr>
          <w:p w14:paraId="109B2F54" w14:textId="77777777" w:rsidR="002C6C3C" w:rsidRPr="002C6C3C" w:rsidRDefault="002C6C3C" w:rsidP="002C6C3C">
            <w:pPr>
              <w:spacing w:after="0" w:line="240" w:lineRule="auto"/>
              <w:rPr>
                <w:rFonts w:eastAsiaTheme="minorHAnsi" w:cstheme="minorHAnsi"/>
                <w:color w:val="000000"/>
                <w:sz w:val="20"/>
                <w:szCs w:val="20"/>
              </w:rPr>
            </w:pPr>
          </w:p>
        </w:tc>
        <w:tc>
          <w:tcPr>
            <w:tcW w:w="851" w:type="dxa"/>
            <w:shd w:val="clear" w:color="auto" w:fill="auto"/>
            <w:vAlign w:val="center"/>
            <w:hideMark/>
          </w:tcPr>
          <w:p w14:paraId="2C73622A" w14:textId="77777777"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eastAsiaTheme="minorHAnsi" w:cstheme="minorHAnsi"/>
                <w:color w:val="000000"/>
                <w:sz w:val="20"/>
                <w:szCs w:val="20"/>
              </w:rPr>
              <w:t>ž.</w:t>
            </w:r>
          </w:p>
        </w:tc>
        <w:tc>
          <w:tcPr>
            <w:tcW w:w="1122" w:type="dxa"/>
            <w:shd w:val="clear" w:color="auto" w:fill="auto"/>
            <w:vAlign w:val="center"/>
          </w:tcPr>
          <w:p w14:paraId="6189A505" w14:textId="108A8FE8" w:rsidR="002C6C3C" w:rsidRPr="002C6C3C" w:rsidRDefault="002C6C3C" w:rsidP="002C6C3C">
            <w:pPr>
              <w:tabs>
                <w:tab w:val="left" w:pos="0"/>
                <w:tab w:val="left" w:pos="709"/>
              </w:tabs>
              <w:spacing w:after="0" w:line="240" w:lineRule="auto"/>
              <w:jc w:val="center"/>
              <w:rPr>
                <w:rFonts w:eastAsiaTheme="minorHAnsi" w:cstheme="minorHAnsi"/>
                <w:color w:val="000000"/>
                <w:sz w:val="20"/>
                <w:szCs w:val="20"/>
              </w:rPr>
            </w:pPr>
            <w:r w:rsidRPr="002C6C3C">
              <w:rPr>
                <w:rFonts w:cstheme="minorHAnsi"/>
                <w:color w:val="000000"/>
                <w:sz w:val="20"/>
                <w:szCs w:val="20"/>
              </w:rPr>
              <w:t>36</w:t>
            </w:r>
          </w:p>
        </w:tc>
        <w:tc>
          <w:tcPr>
            <w:tcW w:w="1316" w:type="dxa"/>
            <w:shd w:val="clear" w:color="auto" w:fill="auto"/>
            <w:vAlign w:val="bottom"/>
          </w:tcPr>
          <w:p w14:paraId="788CA0C2" w14:textId="62FF73ED"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3</w:t>
            </w:r>
          </w:p>
        </w:tc>
        <w:tc>
          <w:tcPr>
            <w:tcW w:w="1316" w:type="dxa"/>
            <w:shd w:val="clear" w:color="auto" w:fill="auto"/>
            <w:vAlign w:val="bottom"/>
          </w:tcPr>
          <w:p w14:paraId="46001A8D" w14:textId="30071903" w:rsidR="002C6C3C" w:rsidRPr="002C6C3C" w:rsidRDefault="002C6C3C" w:rsidP="002C6C3C">
            <w:pPr>
              <w:numPr>
                <w:ilvl w:val="12"/>
                <w:numId w:val="0"/>
              </w:numPr>
              <w:spacing w:after="0" w:line="240" w:lineRule="auto"/>
              <w:jc w:val="center"/>
              <w:rPr>
                <w:rFonts w:eastAsiaTheme="minorHAnsi" w:cstheme="minorHAnsi"/>
                <w:iCs/>
                <w:caps/>
                <w:sz w:val="20"/>
                <w:szCs w:val="20"/>
              </w:rPr>
            </w:pPr>
            <w:r w:rsidRPr="002C6C3C">
              <w:rPr>
                <w:rFonts w:cstheme="minorHAnsi"/>
                <w:sz w:val="20"/>
                <w:szCs w:val="20"/>
              </w:rPr>
              <w:t>22</w:t>
            </w:r>
          </w:p>
        </w:tc>
        <w:tc>
          <w:tcPr>
            <w:tcW w:w="1316" w:type="dxa"/>
            <w:shd w:val="clear" w:color="auto" w:fill="auto"/>
            <w:vAlign w:val="bottom"/>
          </w:tcPr>
          <w:p w14:paraId="0D07789B" w14:textId="78907A36" w:rsidR="002C6C3C" w:rsidRPr="002C6C3C" w:rsidRDefault="002C6C3C" w:rsidP="002C6C3C">
            <w:pPr>
              <w:spacing w:after="0" w:line="240" w:lineRule="auto"/>
              <w:jc w:val="center"/>
              <w:rPr>
                <w:rFonts w:eastAsiaTheme="minorHAnsi" w:cstheme="minorHAnsi"/>
                <w:color w:val="000000"/>
                <w:sz w:val="20"/>
                <w:szCs w:val="20"/>
              </w:rPr>
            </w:pPr>
            <w:r w:rsidRPr="002C6C3C">
              <w:rPr>
                <w:rFonts w:cstheme="minorHAnsi"/>
                <w:sz w:val="20"/>
                <w:szCs w:val="20"/>
              </w:rPr>
              <w:t>11</w:t>
            </w:r>
          </w:p>
        </w:tc>
      </w:tr>
      <w:tr w:rsidR="002C6C3C" w:rsidRPr="002C6C3C" w14:paraId="2E945B56" w14:textId="77777777" w:rsidTr="002C6C3C">
        <w:trPr>
          <w:trHeight w:val="94"/>
        </w:trPr>
        <w:tc>
          <w:tcPr>
            <w:tcW w:w="2835" w:type="dxa"/>
            <w:vMerge w:val="restart"/>
            <w:shd w:val="clear" w:color="auto" w:fill="auto"/>
            <w:vAlign w:val="center"/>
            <w:hideMark/>
          </w:tcPr>
          <w:p w14:paraId="1179B19A" w14:textId="77777777" w:rsidR="002C6C3C" w:rsidRPr="002C6C3C" w:rsidRDefault="002C6C3C" w:rsidP="002C6C3C">
            <w:pPr>
              <w:spacing w:after="0" w:line="240" w:lineRule="auto"/>
              <w:ind w:right="-108"/>
              <w:jc w:val="center"/>
              <w:rPr>
                <w:rFonts w:eastAsiaTheme="minorHAnsi" w:cstheme="minorHAnsi"/>
                <w:b/>
                <w:color w:val="000000"/>
                <w:sz w:val="20"/>
                <w:szCs w:val="20"/>
              </w:rPr>
            </w:pPr>
            <w:r w:rsidRPr="002C6C3C">
              <w:rPr>
                <w:rFonts w:eastAsiaTheme="minorHAnsi" w:cstheme="minorHAnsi"/>
                <w:b/>
                <w:color w:val="000000"/>
                <w:sz w:val="20"/>
                <w:szCs w:val="20"/>
              </w:rPr>
              <w:t>UKUPNO</w:t>
            </w:r>
          </w:p>
        </w:tc>
        <w:tc>
          <w:tcPr>
            <w:tcW w:w="851" w:type="dxa"/>
            <w:shd w:val="clear" w:color="auto" w:fill="auto"/>
            <w:vAlign w:val="center"/>
            <w:hideMark/>
          </w:tcPr>
          <w:p w14:paraId="049F1C38" w14:textId="77777777" w:rsidR="002C6C3C" w:rsidRPr="002C6C3C" w:rsidRDefault="002C6C3C" w:rsidP="002C6C3C">
            <w:pPr>
              <w:spacing w:after="0" w:line="240" w:lineRule="auto"/>
              <w:jc w:val="center"/>
              <w:rPr>
                <w:rFonts w:eastAsia="Times New Roman" w:cstheme="minorHAnsi"/>
                <w:b/>
                <w:bCs/>
                <w:color w:val="000000"/>
                <w:sz w:val="20"/>
                <w:szCs w:val="20"/>
                <w:lang w:eastAsia="hr-HR"/>
              </w:rPr>
            </w:pPr>
            <w:r w:rsidRPr="002C6C3C">
              <w:rPr>
                <w:rFonts w:eastAsiaTheme="minorHAnsi" w:cstheme="minorHAnsi"/>
                <w:b/>
                <w:bCs/>
                <w:color w:val="000000"/>
                <w:sz w:val="20"/>
                <w:szCs w:val="20"/>
              </w:rPr>
              <w:t>sv.</w:t>
            </w:r>
          </w:p>
        </w:tc>
        <w:tc>
          <w:tcPr>
            <w:tcW w:w="1122" w:type="dxa"/>
            <w:shd w:val="clear" w:color="auto" w:fill="auto"/>
            <w:vAlign w:val="center"/>
          </w:tcPr>
          <w:p w14:paraId="670A3774" w14:textId="3897D6FB" w:rsidR="002C6C3C" w:rsidRPr="00865971" w:rsidRDefault="002C6C3C" w:rsidP="002C6C3C">
            <w:pPr>
              <w:spacing w:after="0" w:line="240" w:lineRule="auto"/>
              <w:jc w:val="center"/>
              <w:rPr>
                <w:rFonts w:eastAsia="Times New Roman" w:cstheme="minorHAnsi"/>
                <w:b/>
                <w:bCs/>
                <w:color w:val="000000"/>
                <w:sz w:val="20"/>
                <w:szCs w:val="20"/>
                <w:lang w:eastAsia="hr-HR"/>
              </w:rPr>
            </w:pPr>
            <w:r w:rsidRPr="00865971">
              <w:rPr>
                <w:rFonts w:cstheme="minorHAnsi"/>
                <w:b/>
                <w:bCs/>
                <w:color w:val="000000"/>
                <w:sz w:val="20"/>
                <w:szCs w:val="20"/>
              </w:rPr>
              <w:t>1.453</w:t>
            </w:r>
          </w:p>
        </w:tc>
        <w:tc>
          <w:tcPr>
            <w:tcW w:w="1316" w:type="dxa"/>
            <w:shd w:val="clear" w:color="auto" w:fill="auto"/>
            <w:vAlign w:val="bottom"/>
          </w:tcPr>
          <w:p w14:paraId="0DFE564E" w14:textId="328510D7" w:rsidR="002C6C3C" w:rsidRPr="00865971" w:rsidRDefault="002C6C3C" w:rsidP="002C6C3C">
            <w:pPr>
              <w:spacing w:after="0" w:line="240" w:lineRule="auto"/>
              <w:jc w:val="center"/>
              <w:rPr>
                <w:rFonts w:eastAsiaTheme="minorHAnsi" w:cstheme="minorHAnsi"/>
                <w:b/>
                <w:bCs/>
                <w:color w:val="000000"/>
                <w:sz w:val="20"/>
                <w:szCs w:val="20"/>
              </w:rPr>
            </w:pPr>
            <w:r w:rsidRPr="00865971">
              <w:rPr>
                <w:rFonts w:cstheme="minorHAnsi"/>
                <w:b/>
                <w:bCs/>
                <w:sz w:val="20"/>
                <w:szCs w:val="20"/>
              </w:rPr>
              <w:t>255</w:t>
            </w:r>
          </w:p>
        </w:tc>
        <w:tc>
          <w:tcPr>
            <w:tcW w:w="1316" w:type="dxa"/>
            <w:shd w:val="clear" w:color="auto" w:fill="auto"/>
            <w:vAlign w:val="bottom"/>
          </w:tcPr>
          <w:p w14:paraId="714196CB" w14:textId="3CBA6703" w:rsidR="002C6C3C" w:rsidRPr="00865971" w:rsidRDefault="002C6C3C" w:rsidP="002C6C3C">
            <w:pPr>
              <w:spacing w:after="0" w:line="240" w:lineRule="auto"/>
              <w:jc w:val="center"/>
              <w:rPr>
                <w:rFonts w:eastAsiaTheme="minorHAnsi" w:cstheme="minorHAnsi"/>
                <w:b/>
                <w:bCs/>
                <w:color w:val="000000"/>
                <w:sz w:val="20"/>
                <w:szCs w:val="20"/>
              </w:rPr>
            </w:pPr>
            <w:r w:rsidRPr="00865971">
              <w:rPr>
                <w:rFonts w:cstheme="minorHAnsi"/>
                <w:b/>
                <w:bCs/>
                <w:sz w:val="20"/>
                <w:szCs w:val="20"/>
              </w:rPr>
              <w:t>905</w:t>
            </w:r>
          </w:p>
        </w:tc>
        <w:tc>
          <w:tcPr>
            <w:tcW w:w="1316" w:type="dxa"/>
            <w:shd w:val="clear" w:color="auto" w:fill="auto"/>
            <w:vAlign w:val="bottom"/>
          </w:tcPr>
          <w:p w14:paraId="7C42ED3E" w14:textId="1223A37F" w:rsidR="002C6C3C" w:rsidRPr="00865971" w:rsidRDefault="002C6C3C" w:rsidP="002C6C3C">
            <w:pPr>
              <w:keepNext/>
              <w:spacing w:after="0" w:line="240" w:lineRule="auto"/>
              <w:jc w:val="center"/>
              <w:rPr>
                <w:rFonts w:eastAsiaTheme="minorHAnsi" w:cstheme="minorHAnsi"/>
                <w:b/>
                <w:bCs/>
                <w:color w:val="000000"/>
                <w:sz w:val="20"/>
                <w:szCs w:val="20"/>
              </w:rPr>
            </w:pPr>
            <w:r w:rsidRPr="00865971">
              <w:rPr>
                <w:rFonts w:cstheme="minorHAnsi"/>
                <w:b/>
                <w:bCs/>
                <w:sz w:val="20"/>
                <w:szCs w:val="20"/>
              </w:rPr>
              <w:t>293</w:t>
            </w:r>
          </w:p>
        </w:tc>
      </w:tr>
      <w:tr w:rsidR="002C6C3C" w:rsidRPr="002C6C3C" w14:paraId="421BDA6E" w14:textId="77777777" w:rsidTr="002C6C3C">
        <w:trPr>
          <w:trHeight w:val="135"/>
        </w:trPr>
        <w:tc>
          <w:tcPr>
            <w:tcW w:w="2835" w:type="dxa"/>
            <w:vMerge/>
            <w:shd w:val="clear" w:color="auto" w:fill="auto"/>
            <w:vAlign w:val="center"/>
            <w:hideMark/>
          </w:tcPr>
          <w:p w14:paraId="0C80B6CE" w14:textId="77777777" w:rsidR="002C6C3C" w:rsidRPr="002C6C3C" w:rsidRDefault="002C6C3C" w:rsidP="002C6C3C">
            <w:pPr>
              <w:spacing w:after="0" w:line="240" w:lineRule="auto"/>
              <w:jc w:val="center"/>
              <w:rPr>
                <w:rFonts w:eastAsiaTheme="minorHAnsi" w:cstheme="minorHAnsi"/>
                <w:b/>
                <w:color w:val="000000"/>
                <w:sz w:val="20"/>
                <w:szCs w:val="20"/>
              </w:rPr>
            </w:pPr>
          </w:p>
        </w:tc>
        <w:tc>
          <w:tcPr>
            <w:tcW w:w="851" w:type="dxa"/>
            <w:shd w:val="clear" w:color="auto" w:fill="auto"/>
            <w:vAlign w:val="center"/>
            <w:hideMark/>
          </w:tcPr>
          <w:p w14:paraId="40F1B808" w14:textId="77777777" w:rsidR="002C6C3C" w:rsidRPr="002C6C3C" w:rsidRDefault="002C6C3C" w:rsidP="002C6C3C">
            <w:pPr>
              <w:spacing w:after="0" w:line="240" w:lineRule="auto"/>
              <w:jc w:val="center"/>
              <w:rPr>
                <w:rFonts w:eastAsia="Times New Roman" w:cstheme="minorHAnsi"/>
                <w:b/>
                <w:bCs/>
                <w:color w:val="000000"/>
                <w:sz w:val="20"/>
                <w:szCs w:val="20"/>
                <w:lang w:eastAsia="hr-HR"/>
              </w:rPr>
            </w:pPr>
            <w:r w:rsidRPr="002C6C3C">
              <w:rPr>
                <w:rFonts w:eastAsiaTheme="minorHAnsi" w:cstheme="minorHAnsi"/>
                <w:b/>
                <w:bCs/>
                <w:color w:val="000000"/>
                <w:sz w:val="20"/>
                <w:szCs w:val="20"/>
              </w:rPr>
              <w:t>m.</w:t>
            </w:r>
          </w:p>
        </w:tc>
        <w:tc>
          <w:tcPr>
            <w:tcW w:w="1122" w:type="dxa"/>
            <w:shd w:val="clear" w:color="auto" w:fill="auto"/>
            <w:vAlign w:val="center"/>
          </w:tcPr>
          <w:p w14:paraId="142DD16B" w14:textId="341F28E3" w:rsidR="002C6C3C" w:rsidRPr="00865971" w:rsidRDefault="002C6C3C" w:rsidP="002C6C3C">
            <w:pPr>
              <w:spacing w:after="0" w:line="240" w:lineRule="auto"/>
              <w:jc w:val="center"/>
              <w:rPr>
                <w:rFonts w:eastAsia="Times New Roman" w:cstheme="minorHAnsi"/>
                <w:b/>
                <w:bCs/>
                <w:color w:val="000000"/>
                <w:sz w:val="20"/>
                <w:szCs w:val="20"/>
                <w:lang w:eastAsia="hr-HR"/>
              </w:rPr>
            </w:pPr>
            <w:r w:rsidRPr="00865971">
              <w:rPr>
                <w:rFonts w:cstheme="minorHAnsi"/>
                <w:b/>
                <w:bCs/>
                <w:color w:val="000000"/>
                <w:sz w:val="20"/>
                <w:szCs w:val="20"/>
              </w:rPr>
              <w:t>723</w:t>
            </w:r>
          </w:p>
        </w:tc>
        <w:tc>
          <w:tcPr>
            <w:tcW w:w="1316" w:type="dxa"/>
            <w:shd w:val="clear" w:color="auto" w:fill="auto"/>
            <w:vAlign w:val="bottom"/>
          </w:tcPr>
          <w:p w14:paraId="3CC7A66D" w14:textId="35E3D535" w:rsidR="002C6C3C" w:rsidRPr="00865971" w:rsidRDefault="002C6C3C" w:rsidP="002C6C3C">
            <w:pPr>
              <w:spacing w:after="0" w:line="240" w:lineRule="auto"/>
              <w:jc w:val="center"/>
              <w:rPr>
                <w:rFonts w:eastAsiaTheme="minorHAnsi" w:cstheme="minorHAnsi"/>
                <w:b/>
                <w:bCs/>
                <w:color w:val="000000"/>
                <w:sz w:val="20"/>
                <w:szCs w:val="20"/>
              </w:rPr>
            </w:pPr>
            <w:r w:rsidRPr="00865971">
              <w:rPr>
                <w:rFonts w:cstheme="minorHAnsi"/>
                <w:b/>
                <w:bCs/>
                <w:sz w:val="20"/>
                <w:szCs w:val="20"/>
              </w:rPr>
              <w:t>126</w:t>
            </w:r>
          </w:p>
        </w:tc>
        <w:tc>
          <w:tcPr>
            <w:tcW w:w="1316" w:type="dxa"/>
            <w:shd w:val="clear" w:color="auto" w:fill="auto"/>
            <w:vAlign w:val="bottom"/>
          </w:tcPr>
          <w:p w14:paraId="5248720C" w14:textId="560EBC46" w:rsidR="002C6C3C" w:rsidRPr="00865971" w:rsidRDefault="002C6C3C" w:rsidP="002C6C3C">
            <w:pPr>
              <w:spacing w:after="0" w:line="240" w:lineRule="auto"/>
              <w:jc w:val="center"/>
              <w:rPr>
                <w:rFonts w:eastAsiaTheme="minorHAnsi" w:cstheme="minorHAnsi"/>
                <w:b/>
                <w:bCs/>
                <w:color w:val="000000"/>
                <w:sz w:val="20"/>
                <w:szCs w:val="20"/>
              </w:rPr>
            </w:pPr>
            <w:r w:rsidRPr="00865971">
              <w:rPr>
                <w:rFonts w:cstheme="minorHAnsi"/>
                <w:b/>
                <w:bCs/>
                <w:sz w:val="20"/>
                <w:szCs w:val="20"/>
              </w:rPr>
              <w:t>466</w:t>
            </w:r>
          </w:p>
        </w:tc>
        <w:tc>
          <w:tcPr>
            <w:tcW w:w="1316" w:type="dxa"/>
            <w:shd w:val="clear" w:color="auto" w:fill="auto"/>
            <w:vAlign w:val="bottom"/>
          </w:tcPr>
          <w:p w14:paraId="404C1704" w14:textId="7C43F4EF" w:rsidR="002C6C3C" w:rsidRPr="00865971" w:rsidRDefault="002C6C3C" w:rsidP="002C6C3C">
            <w:pPr>
              <w:keepNext/>
              <w:spacing w:after="0" w:line="240" w:lineRule="auto"/>
              <w:jc w:val="center"/>
              <w:rPr>
                <w:rFonts w:eastAsiaTheme="minorHAnsi" w:cstheme="minorHAnsi"/>
                <w:b/>
                <w:bCs/>
                <w:color w:val="000000"/>
                <w:sz w:val="20"/>
                <w:szCs w:val="20"/>
              </w:rPr>
            </w:pPr>
            <w:r w:rsidRPr="00865971">
              <w:rPr>
                <w:rFonts w:cstheme="minorHAnsi"/>
                <w:b/>
                <w:bCs/>
                <w:sz w:val="20"/>
                <w:szCs w:val="20"/>
              </w:rPr>
              <w:t>131</w:t>
            </w:r>
          </w:p>
        </w:tc>
      </w:tr>
      <w:tr w:rsidR="002C6C3C" w:rsidRPr="002C6C3C" w14:paraId="782E9644" w14:textId="77777777" w:rsidTr="002C6C3C">
        <w:trPr>
          <w:trHeight w:val="70"/>
        </w:trPr>
        <w:tc>
          <w:tcPr>
            <w:tcW w:w="2835" w:type="dxa"/>
            <w:vMerge/>
            <w:shd w:val="clear" w:color="auto" w:fill="auto"/>
            <w:vAlign w:val="center"/>
            <w:hideMark/>
          </w:tcPr>
          <w:p w14:paraId="41978FF8" w14:textId="77777777" w:rsidR="002C6C3C" w:rsidRPr="002C6C3C" w:rsidRDefault="002C6C3C" w:rsidP="002C6C3C">
            <w:pPr>
              <w:spacing w:after="0" w:line="240" w:lineRule="auto"/>
              <w:jc w:val="center"/>
              <w:rPr>
                <w:rFonts w:eastAsiaTheme="minorHAnsi" w:cstheme="minorHAnsi"/>
                <w:b/>
                <w:color w:val="000000"/>
                <w:sz w:val="20"/>
                <w:szCs w:val="20"/>
              </w:rPr>
            </w:pPr>
          </w:p>
        </w:tc>
        <w:tc>
          <w:tcPr>
            <w:tcW w:w="851" w:type="dxa"/>
            <w:shd w:val="clear" w:color="auto" w:fill="auto"/>
            <w:vAlign w:val="center"/>
            <w:hideMark/>
          </w:tcPr>
          <w:p w14:paraId="6E7AE70C" w14:textId="77777777" w:rsidR="002C6C3C" w:rsidRPr="002C6C3C" w:rsidRDefault="002C6C3C" w:rsidP="002C6C3C">
            <w:pPr>
              <w:spacing w:after="0" w:line="240" w:lineRule="auto"/>
              <w:jc w:val="center"/>
              <w:rPr>
                <w:rFonts w:eastAsia="Times New Roman" w:cstheme="minorHAnsi"/>
                <w:b/>
                <w:bCs/>
                <w:color w:val="000000"/>
                <w:sz w:val="20"/>
                <w:szCs w:val="20"/>
                <w:lang w:eastAsia="hr-HR"/>
              </w:rPr>
            </w:pPr>
            <w:r w:rsidRPr="002C6C3C">
              <w:rPr>
                <w:rFonts w:eastAsiaTheme="minorHAnsi" w:cstheme="minorHAnsi"/>
                <w:b/>
                <w:bCs/>
                <w:color w:val="000000"/>
                <w:sz w:val="20"/>
                <w:szCs w:val="20"/>
              </w:rPr>
              <w:t>ž.</w:t>
            </w:r>
          </w:p>
        </w:tc>
        <w:tc>
          <w:tcPr>
            <w:tcW w:w="1122" w:type="dxa"/>
            <w:shd w:val="clear" w:color="auto" w:fill="auto"/>
            <w:vAlign w:val="center"/>
          </w:tcPr>
          <w:p w14:paraId="7BFE9BE9" w14:textId="2A704DCE" w:rsidR="002C6C3C" w:rsidRPr="00865971" w:rsidRDefault="002C6C3C" w:rsidP="002C6C3C">
            <w:pPr>
              <w:spacing w:after="0" w:line="240" w:lineRule="auto"/>
              <w:jc w:val="center"/>
              <w:rPr>
                <w:rFonts w:eastAsia="Times New Roman" w:cstheme="minorHAnsi"/>
                <w:b/>
                <w:bCs/>
                <w:color w:val="000000"/>
                <w:sz w:val="20"/>
                <w:szCs w:val="20"/>
                <w:lang w:eastAsia="hr-HR"/>
              </w:rPr>
            </w:pPr>
            <w:r w:rsidRPr="00865971">
              <w:rPr>
                <w:rFonts w:cstheme="minorHAnsi"/>
                <w:b/>
                <w:bCs/>
                <w:color w:val="000000"/>
                <w:sz w:val="20"/>
                <w:szCs w:val="20"/>
              </w:rPr>
              <w:t>730</w:t>
            </w:r>
          </w:p>
        </w:tc>
        <w:tc>
          <w:tcPr>
            <w:tcW w:w="1316" w:type="dxa"/>
            <w:shd w:val="clear" w:color="auto" w:fill="auto"/>
            <w:vAlign w:val="bottom"/>
          </w:tcPr>
          <w:p w14:paraId="71B030DA" w14:textId="00772893" w:rsidR="002C6C3C" w:rsidRPr="00865971" w:rsidRDefault="002C6C3C" w:rsidP="002C6C3C">
            <w:pPr>
              <w:spacing w:after="0" w:line="240" w:lineRule="auto"/>
              <w:jc w:val="center"/>
              <w:rPr>
                <w:rFonts w:eastAsiaTheme="minorHAnsi" w:cstheme="minorHAnsi"/>
                <w:b/>
                <w:bCs/>
                <w:color w:val="000000"/>
                <w:sz w:val="20"/>
                <w:szCs w:val="20"/>
              </w:rPr>
            </w:pPr>
            <w:r w:rsidRPr="00865971">
              <w:rPr>
                <w:rFonts w:cstheme="minorHAnsi"/>
                <w:b/>
                <w:bCs/>
                <w:sz w:val="20"/>
                <w:szCs w:val="20"/>
              </w:rPr>
              <w:t>129</w:t>
            </w:r>
          </w:p>
        </w:tc>
        <w:tc>
          <w:tcPr>
            <w:tcW w:w="1316" w:type="dxa"/>
            <w:shd w:val="clear" w:color="auto" w:fill="auto"/>
            <w:vAlign w:val="bottom"/>
          </w:tcPr>
          <w:p w14:paraId="0F4F1B1A" w14:textId="0E59AFA3" w:rsidR="002C6C3C" w:rsidRPr="00865971" w:rsidRDefault="002C6C3C" w:rsidP="002C6C3C">
            <w:pPr>
              <w:spacing w:after="0" w:line="240" w:lineRule="auto"/>
              <w:jc w:val="center"/>
              <w:rPr>
                <w:rFonts w:eastAsiaTheme="minorHAnsi" w:cstheme="minorHAnsi"/>
                <w:b/>
                <w:bCs/>
                <w:color w:val="000000"/>
                <w:sz w:val="20"/>
                <w:szCs w:val="20"/>
              </w:rPr>
            </w:pPr>
            <w:r w:rsidRPr="00865971">
              <w:rPr>
                <w:rFonts w:cstheme="minorHAnsi"/>
                <w:b/>
                <w:bCs/>
                <w:sz w:val="20"/>
                <w:szCs w:val="20"/>
              </w:rPr>
              <w:t>439</w:t>
            </w:r>
          </w:p>
        </w:tc>
        <w:tc>
          <w:tcPr>
            <w:tcW w:w="1316" w:type="dxa"/>
            <w:shd w:val="clear" w:color="auto" w:fill="auto"/>
            <w:vAlign w:val="bottom"/>
          </w:tcPr>
          <w:p w14:paraId="68CF6A51" w14:textId="56185EB2" w:rsidR="002C6C3C" w:rsidRPr="00865971" w:rsidRDefault="002C6C3C" w:rsidP="002C6C3C">
            <w:pPr>
              <w:keepNext/>
              <w:spacing w:after="0" w:line="240" w:lineRule="auto"/>
              <w:jc w:val="center"/>
              <w:rPr>
                <w:rFonts w:eastAsiaTheme="minorHAnsi" w:cstheme="minorHAnsi"/>
                <w:b/>
                <w:bCs/>
                <w:color w:val="000000"/>
                <w:sz w:val="20"/>
                <w:szCs w:val="20"/>
              </w:rPr>
            </w:pPr>
            <w:r w:rsidRPr="00865971">
              <w:rPr>
                <w:rFonts w:cstheme="minorHAnsi"/>
                <w:b/>
                <w:bCs/>
                <w:sz w:val="20"/>
                <w:szCs w:val="20"/>
              </w:rPr>
              <w:t>162</w:t>
            </w:r>
          </w:p>
        </w:tc>
      </w:tr>
    </w:tbl>
    <w:p w14:paraId="2FDB1B7B" w14:textId="4768F8DA" w:rsidR="008548B8" w:rsidRDefault="008548B8" w:rsidP="008548B8">
      <w:pPr>
        <w:jc w:val="center"/>
        <w:rPr>
          <w:rFonts w:cstheme="minorHAnsi"/>
          <w:sz w:val="20"/>
          <w:szCs w:val="20"/>
          <w:lang w:eastAsia="zh-CN"/>
        </w:rPr>
      </w:pPr>
      <w:r>
        <w:rPr>
          <w:rFonts w:cstheme="minorHAnsi"/>
          <w:sz w:val="20"/>
          <w:szCs w:val="20"/>
          <w:lang w:eastAsia="zh-CN"/>
        </w:rPr>
        <w:t>Izvor: Državni zavod za statistiku, Popis stanovništva 2021.</w:t>
      </w:r>
    </w:p>
    <w:p w14:paraId="7F2B9CD4" w14:textId="333A444C" w:rsidR="0007622C" w:rsidRDefault="0007622C" w:rsidP="0007622C">
      <w:pPr>
        <w:pStyle w:val="Odlomakpopisa11"/>
      </w:pPr>
      <w:r w:rsidRPr="0007622C">
        <w:t xml:space="preserve">Gledajući strukturu stanovništva prema spolu, vidljivo je da broj </w:t>
      </w:r>
      <w:r w:rsidR="00865971">
        <w:t>žena</w:t>
      </w:r>
      <w:r w:rsidRPr="0007622C">
        <w:t xml:space="preserve"> </w:t>
      </w:r>
      <w:r w:rsidR="000955AC" w:rsidRPr="000955AC">
        <w:t xml:space="preserve">na području Općine </w:t>
      </w:r>
      <w:r w:rsidR="000F2446">
        <w:t>Cerovlje</w:t>
      </w:r>
      <w:r w:rsidR="000438F2">
        <w:t xml:space="preserve"> </w:t>
      </w:r>
      <w:r w:rsidRPr="0007622C">
        <w:t>veći u odnosu na broj</w:t>
      </w:r>
      <w:r w:rsidR="00865971">
        <w:t xml:space="preserve"> muškaraca</w:t>
      </w:r>
      <w:r w:rsidRPr="0007622C">
        <w:t xml:space="preserve">. Udio </w:t>
      </w:r>
      <w:r w:rsidR="00865971">
        <w:t>žena</w:t>
      </w:r>
      <w:r w:rsidR="00350C42">
        <w:t xml:space="preserve"> </w:t>
      </w:r>
      <w:r w:rsidRPr="0007622C">
        <w:t>iznosi 5</w:t>
      </w:r>
      <w:r w:rsidR="00865971">
        <w:t>0,24</w:t>
      </w:r>
      <w:r w:rsidRPr="0007622C">
        <w:t xml:space="preserve">%, dok </w:t>
      </w:r>
      <w:r w:rsidR="00865971">
        <w:t>muškarci</w:t>
      </w:r>
      <w:r w:rsidRPr="0007622C">
        <w:t xml:space="preserve"> imaju udio od 4</w:t>
      </w:r>
      <w:r w:rsidR="00865971">
        <w:t>9,76</w:t>
      </w:r>
      <w:r w:rsidRPr="0007622C">
        <w:t>%.</w:t>
      </w:r>
    </w:p>
    <w:p w14:paraId="3050A3A3" w14:textId="77E56C5F" w:rsidR="00C91AA5" w:rsidRPr="00E476AD" w:rsidRDefault="00C91AA5" w:rsidP="00E476AD">
      <w:pPr>
        <w:pStyle w:val="Naslov3"/>
      </w:pPr>
      <w:bookmarkStart w:id="73" w:name="_Toc19619268"/>
      <w:bookmarkStart w:id="74" w:name="_Toc66103524"/>
      <w:bookmarkStart w:id="75" w:name="_Toc88654246"/>
      <w:bookmarkStart w:id="76" w:name="_Toc102546750"/>
      <w:bookmarkStart w:id="77" w:name="_Toc122503528"/>
      <w:r w:rsidRPr="00E476AD">
        <w:t>Broj stanovnika kojem je potrebna neka vrsta pomoći pri obavljanju svakodnevnih zadataka</w:t>
      </w:r>
      <w:bookmarkEnd w:id="73"/>
      <w:bookmarkEnd w:id="74"/>
      <w:bookmarkEnd w:id="75"/>
      <w:bookmarkEnd w:id="76"/>
      <w:bookmarkEnd w:id="77"/>
    </w:p>
    <w:p w14:paraId="7C6920D2" w14:textId="1AD81E96" w:rsidR="007E7C6C" w:rsidRPr="00486D15" w:rsidRDefault="007E7C6C" w:rsidP="007E7C6C">
      <w:pPr>
        <w:pStyle w:val="Odlomakpopisa11"/>
      </w:pPr>
      <w:bookmarkStart w:id="78" w:name="_Toc26533139"/>
      <w:bookmarkStart w:id="79" w:name="_Toc19258015"/>
      <w:bookmarkStart w:id="80" w:name="_Toc19258832"/>
      <w:bookmarkStart w:id="81" w:name="_Ref12031054"/>
      <w:bookmarkStart w:id="82" w:name="_Toc19619269"/>
      <w:bookmarkStart w:id="83" w:name="_Toc66103525"/>
      <w:bookmarkStart w:id="84" w:name="_Toc88654247"/>
      <w:bookmarkStart w:id="85" w:name="_Toc102546751"/>
      <w:r w:rsidRPr="00486D15">
        <w:t xml:space="preserve">Prema podacima Hrvatskog zavoda za javno zdravstvo, na području </w:t>
      </w:r>
      <w:r w:rsidR="004F7F5C">
        <w:t xml:space="preserve">Općine </w:t>
      </w:r>
      <w:r w:rsidR="000F2446">
        <w:t>Cerovlje</w:t>
      </w:r>
      <w:r w:rsidR="004F7F5C">
        <w:t xml:space="preserve"> </w:t>
      </w:r>
      <w:r w:rsidRPr="00486D15">
        <w:t xml:space="preserve">ima ukupno </w:t>
      </w:r>
      <w:r w:rsidR="0013286F">
        <w:t>125</w:t>
      </w:r>
      <w:r>
        <w:t xml:space="preserve"> </w:t>
      </w:r>
      <w:r w:rsidRPr="00486D15">
        <w:t>osob</w:t>
      </w:r>
      <w:r w:rsidR="00350C42">
        <w:t>a</w:t>
      </w:r>
      <w:r w:rsidRPr="00486D15">
        <w:t xml:space="preserve"> s invaliditetom, što čini </w:t>
      </w:r>
      <w:r w:rsidR="004F7F5C">
        <w:t>0,</w:t>
      </w:r>
      <w:r w:rsidR="0013286F">
        <w:t>59</w:t>
      </w:r>
      <w:r w:rsidRPr="00486D15">
        <w:t xml:space="preserve">% od ukupnog broj osoba s invaliditetom na području </w:t>
      </w:r>
      <w:r w:rsidR="004F7F5C">
        <w:t>Istarske</w:t>
      </w:r>
      <w:r>
        <w:t xml:space="preserve"> županije.</w:t>
      </w:r>
    </w:p>
    <w:p w14:paraId="681D0DB3" w14:textId="0D1A43B4" w:rsidR="007E7C6C" w:rsidRPr="001C2F45" w:rsidRDefault="007E7C6C" w:rsidP="007E7C6C">
      <w:pPr>
        <w:pStyle w:val="Opisslike"/>
        <w:keepNext/>
        <w:spacing w:line="276" w:lineRule="auto"/>
        <w:rPr>
          <w:rFonts w:asciiTheme="minorHAnsi" w:hAnsiTheme="minorHAnsi" w:cstheme="minorHAnsi"/>
        </w:rPr>
      </w:pPr>
      <w:bookmarkStart w:id="86" w:name="_Toc99614460"/>
      <w:bookmarkStart w:id="87" w:name="_Toc105145720"/>
      <w:bookmarkStart w:id="88" w:name="_Toc107488757"/>
      <w:bookmarkStart w:id="89" w:name="_Toc121487988"/>
      <w:r w:rsidRPr="001C2F45">
        <w:rPr>
          <w:rFonts w:asciiTheme="minorHAnsi" w:hAnsiTheme="minorHAnsi" w:cstheme="minorHAnsi"/>
        </w:rPr>
        <w:t xml:space="preserve">Tablica </w:t>
      </w:r>
      <w:r w:rsidRPr="001C2F45">
        <w:rPr>
          <w:rFonts w:asciiTheme="minorHAnsi" w:hAnsiTheme="minorHAnsi" w:cstheme="minorHAnsi"/>
        </w:rPr>
        <w:fldChar w:fldCharType="begin"/>
      </w:r>
      <w:r w:rsidRPr="001C2F45">
        <w:rPr>
          <w:rFonts w:asciiTheme="minorHAnsi" w:hAnsiTheme="minorHAnsi" w:cstheme="minorHAnsi"/>
        </w:rPr>
        <w:instrText xml:space="preserve"> SEQ Tablica \* ARABIC </w:instrText>
      </w:r>
      <w:r w:rsidRPr="001C2F45">
        <w:rPr>
          <w:rFonts w:asciiTheme="minorHAnsi" w:hAnsiTheme="minorHAnsi" w:cstheme="minorHAnsi"/>
        </w:rPr>
        <w:fldChar w:fldCharType="separate"/>
      </w:r>
      <w:r w:rsidR="00B31062">
        <w:rPr>
          <w:rFonts w:asciiTheme="minorHAnsi" w:hAnsiTheme="minorHAnsi" w:cstheme="minorHAnsi"/>
          <w:noProof/>
        </w:rPr>
        <w:t>3</w:t>
      </w:r>
      <w:r w:rsidRPr="001C2F45">
        <w:rPr>
          <w:rFonts w:asciiTheme="minorHAnsi" w:hAnsiTheme="minorHAnsi" w:cstheme="minorHAnsi"/>
          <w:noProof/>
        </w:rPr>
        <w:fldChar w:fldCharType="end"/>
      </w:r>
      <w:r w:rsidRPr="001C2F45">
        <w:rPr>
          <w:rFonts w:asciiTheme="minorHAnsi" w:hAnsiTheme="minorHAnsi" w:cstheme="minorHAnsi"/>
        </w:rPr>
        <w:t>. Broj osoba s invaliditetom</w:t>
      </w:r>
      <w:bookmarkEnd w:id="86"/>
      <w:r w:rsidRPr="001C2F45">
        <w:rPr>
          <w:rFonts w:asciiTheme="minorHAnsi" w:hAnsiTheme="minorHAnsi" w:cstheme="minorHAnsi"/>
        </w:rPr>
        <w:t xml:space="preserve"> i posebnim potrebama</w:t>
      </w:r>
      <w:bookmarkEnd w:id="87"/>
      <w:bookmarkEnd w:id="88"/>
      <w:bookmarkEnd w:id="89"/>
      <w:r w:rsidRPr="001C2F45">
        <w:rPr>
          <w:rFonts w:asciiTheme="minorHAnsi" w:hAnsiTheme="minorHAnsi" w:cstheme="minorHAnsi"/>
        </w:rPr>
        <w:t xml:space="preserve"> </w:t>
      </w:r>
    </w:p>
    <w:tbl>
      <w:tblPr>
        <w:tblW w:w="4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9"/>
        <w:gridCol w:w="1926"/>
        <w:gridCol w:w="1928"/>
        <w:gridCol w:w="1928"/>
        <w:gridCol w:w="1905"/>
      </w:tblGrid>
      <w:tr w:rsidR="007E7C6C" w:rsidRPr="001C2F45" w14:paraId="3C832AA2" w14:textId="77777777" w:rsidTr="006C6E0C">
        <w:trPr>
          <w:trHeight w:val="320"/>
          <w:tblHeader/>
          <w:jc w:val="center"/>
        </w:trPr>
        <w:tc>
          <w:tcPr>
            <w:tcW w:w="610" w:type="pct"/>
            <w:vMerge w:val="restart"/>
            <w:vAlign w:val="center"/>
            <w:hideMark/>
          </w:tcPr>
          <w:p w14:paraId="3DA37E25" w14:textId="77777777" w:rsidR="007E7C6C" w:rsidRPr="001C2F45" w:rsidRDefault="007E7C6C" w:rsidP="006C6E0C">
            <w:pPr>
              <w:spacing w:after="0" w:line="256" w:lineRule="auto"/>
              <w:jc w:val="center"/>
              <w:rPr>
                <w:rFonts w:eastAsia="Calibri" w:cstheme="minorHAnsi"/>
                <w:b/>
                <w:bCs/>
                <w:sz w:val="20"/>
                <w:szCs w:val="20"/>
              </w:rPr>
            </w:pPr>
            <w:r w:rsidRPr="001C2F45">
              <w:rPr>
                <w:rFonts w:eastAsia="Calibri" w:cstheme="minorHAnsi"/>
                <w:b/>
                <w:bCs/>
                <w:sz w:val="20"/>
                <w:szCs w:val="20"/>
              </w:rPr>
              <w:t>SPOL</w:t>
            </w:r>
          </w:p>
        </w:tc>
        <w:tc>
          <w:tcPr>
            <w:tcW w:w="3302" w:type="pct"/>
            <w:gridSpan w:val="3"/>
            <w:vAlign w:val="center"/>
            <w:hideMark/>
          </w:tcPr>
          <w:p w14:paraId="442B1D6B" w14:textId="77777777" w:rsidR="007E7C6C" w:rsidRPr="001C2F45" w:rsidRDefault="007E7C6C" w:rsidP="006C6E0C">
            <w:pPr>
              <w:spacing w:after="0" w:line="256" w:lineRule="auto"/>
              <w:jc w:val="center"/>
              <w:rPr>
                <w:rFonts w:eastAsia="Calibri" w:cstheme="minorHAnsi"/>
                <w:b/>
                <w:bCs/>
                <w:sz w:val="20"/>
                <w:szCs w:val="20"/>
              </w:rPr>
            </w:pPr>
            <w:r w:rsidRPr="001C2F45">
              <w:rPr>
                <w:rFonts w:eastAsia="Calibri" w:cstheme="minorHAnsi"/>
                <w:b/>
                <w:bCs/>
                <w:sz w:val="20"/>
                <w:szCs w:val="20"/>
              </w:rPr>
              <w:t>STAROSNE SKUPINE</w:t>
            </w:r>
          </w:p>
        </w:tc>
        <w:tc>
          <w:tcPr>
            <w:tcW w:w="1088" w:type="pct"/>
            <w:vMerge w:val="restart"/>
            <w:vAlign w:val="center"/>
          </w:tcPr>
          <w:p w14:paraId="451472C1" w14:textId="77777777" w:rsidR="007E7C6C" w:rsidRPr="001C2F45" w:rsidRDefault="007E7C6C" w:rsidP="006C6E0C">
            <w:pPr>
              <w:spacing w:after="0" w:line="256" w:lineRule="auto"/>
              <w:jc w:val="center"/>
              <w:rPr>
                <w:rFonts w:eastAsia="Calibri" w:cstheme="minorHAnsi"/>
                <w:b/>
                <w:bCs/>
                <w:sz w:val="20"/>
                <w:szCs w:val="20"/>
              </w:rPr>
            </w:pPr>
            <w:r w:rsidRPr="001C2F45">
              <w:rPr>
                <w:rFonts w:eastAsia="Calibri" w:cstheme="minorHAnsi"/>
                <w:b/>
                <w:bCs/>
                <w:sz w:val="20"/>
                <w:szCs w:val="20"/>
              </w:rPr>
              <w:t>UKUPNO</w:t>
            </w:r>
          </w:p>
        </w:tc>
      </w:tr>
      <w:tr w:rsidR="007E7C6C" w:rsidRPr="001C2F45" w14:paraId="629BAC1B" w14:textId="77777777" w:rsidTr="006C6E0C">
        <w:trPr>
          <w:trHeight w:val="269"/>
          <w:tblHeader/>
          <w:jc w:val="center"/>
        </w:trPr>
        <w:tc>
          <w:tcPr>
            <w:tcW w:w="610" w:type="pct"/>
            <w:vMerge/>
            <w:vAlign w:val="center"/>
            <w:hideMark/>
          </w:tcPr>
          <w:p w14:paraId="0F075E7F" w14:textId="77777777" w:rsidR="007E7C6C" w:rsidRPr="001C2F45" w:rsidRDefault="007E7C6C" w:rsidP="006C6E0C">
            <w:pPr>
              <w:spacing w:after="0" w:line="256" w:lineRule="auto"/>
              <w:rPr>
                <w:rFonts w:eastAsia="Calibri" w:cstheme="minorHAnsi"/>
                <w:b/>
                <w:bCs/>
                <w:sz w:val="20"/>
                <w:szCs w:val="20"/>
              </w:rPr>
            </w:pPr>
          </w:p>
        </w:tc>
        <w:tc>
          <w:tcPr>
            <w:tcW w:w="1100" w:type="pct"/>
            <w:vAlign w:val="center"/>
            <w:hideMark/>
          </w:tcPr>
          <w:p w14:paraId="28C0F937" w14:textId="77777777" w:rsidR="007E7C6C" w:rsidRPr="001C2F45" w:rsidRDefault="007E7C6C" w:rsidP="006C6E0C">
            <w:pPr>
              <w:spacing w:after="0" w:line="256" w:lineRule="auto"/>
              <w:jc w:val="center"/>
              <w:rPr>
                <w:rFonts w:eastAsia="Calibri" w:cstheme="minorHAnsi"/>
                <w:b/>
                <w:bCs/>
                <w:sz w:val="20"/>
                <w:szCs w:val="20"/>
              </w:rPr>
            </w:pPr>
            <w:r w:rsidRPr="001C2F45">
              <w:rPr>
                <w:rFonts w:eastAsia="Calibri" w:cstheme="minorHAnsi"/>
                <w:b/>
                <w:bCs/>
                <w:sz w:val="20"/>
                <w:szCs w:val="20"/>
              </w:rPr>
              <w:t>0-19</w:t>
            </w:r>
          </w:p>
        </w:tc>
        <w:tc>
          <w:tcPr>
            <w:tcW w:w="1101" w:type="pct"/>
            <w:vAlign w:val="center"/>
            <w:hideMark/>
          </w:tcPr>
          <w:p w14:paraId="0E258CF9" w14:textId="77777777" w:rsidR="007E7C6C" w:rsidRPr="001C2F45" w:rsidRDefault="007E7C6C" w:rsidP="006C6E0C">
            <w:pPr>
              <w:spacing w:after="0" w:line="256" w:lineRule="auto"/>
              <w:jc w:val="center"/>
              <w:rPr>
                <w:rFonts w:eastAsia="Calibri" w:cstheme="minorHAnsi"/>
                <w:b/>
                <w:bCs/>
                <w:sz w:val="20"/>
                <w:szCs w:val="20"/>
              </w:rPr>
            </w:pPr>
            <w:r w:rsidRPr="001C2F45">
              <w:rPr>
                <w:rFonts w:eastAsia="Calibri" w:cstheme="minorHAnsi"/>
                <w:b/>
                <w:bCs/>
                <w:sz w:val="20"/>
                <w:szCs w:val="20"/>
              </w:rPr>
              <w:t>20-64</w:t>
            </w:r>
          </w:p>
        </w:tc>
        <w:tc>
          <w:tcPr>
            <w:tcW w:w="1101" w:type="pct"/>
            <w:vAlign w:val="center"/>
            <w:hideMark/>
          </w:tcPr>
          <w:p w14:paraId="519DE5B4" w14:textId="77777777" w:rsidR="007E7C6C" w:rsidRPr="001C2F45" w:rsidRDefault="007E7C6C" w:rsidP="006C6E0C">
            <w:pPr>
              <w:spacing w:after="0" w:line="256" w:lineRule="auto"/>
              <w:jc w:val="center"/>
              <w:rPr>
                <w:rFonts w:eastAsia="Calibri" w:cstheme="minorHAnsi"/>
                <w:b/>
                <w:bCs/>
                <w:sz w:val="20"/>
                <w:szCs w:val="20"/>
              </w:rPr>
            </w:pPr>
            <w:r w:rsidRPr="001C2F45">
              <w:rPr>
                <w:rFonts w:eastAsia="Calibri" w:cstheme="minorHAnsi"/>
                <w:b/>
                <w:bCs/>
                <w:sz w:val="20"/>
                <w:szCs w:val="20"/>
              </w:rPr>
              <w:t>65 i više</w:t>
            </w:r>
          </w:p>
        </w:tc>
        <w:tc>
          <w:tcPr>
            <w:tcW w:w="1088" w:type="pct"/>
            <w:vMerge/>
            <w:vAlign w:val="center"/>
          </w:tcPr>
          <w:p w14:paraId="3181FB8A" w14:textId="77777777" w:rsidR="007E7C6C" w:rsidRPr="001C2F45" w:rsidRDefault="007E7C6C" w:rsidP="006C6E0C">
            <w:pPr>
              <w:spacing w:after="0" w:line="256" w:lineRule="auto"/>
              <w:jc w:val="center"/>
              <w:rPr>
                <w:rFonts w:eastAsia="Calibri" w:cstheme="minorHAnsi"/>
                <w:b/>
                <w:bCs/>
                <w:sz w:val="20"/>
                <w:szCs w:val="20"/>
              </w:rPr>
            </w:pPr>
          </w:p>
        </w:tc>
      </w:tr>
      <w:tr w:rsidR="007E7C6C" w:rsidRPr="001C2F45" w14:paraId="164E602B" w14:textId="77777777" w:rsidTr="0013286F">
        <w:trPr>
          <w:trHeight w:val="270"/>
          <w:jc w:val="center"/>
        </w:trPr>
        <w:tc>
          <w:tcPr>
            <w:tcW w:w="610" w:type="pct"/>
            <w:vAlign w:val="center"/>
            <w:hideMark/>
          </w:tcPr>
          <w:p w14:paraId="092672E3" w14:textId="77777777" w:rsidR="007E7C6C" w:rsidRPr="001C2F45" w:rsidRDefault="007E7C6C" w:rsidP="006C6E0C">
            <w:pPr>
              <w:spacing w:after="0" w:line="256" w:lineRule="auto"/>
              <w:jc w:val="center"/>
              <w:rPr>
                <w:rFonts w:eastAsia="Calibri" w:cstheme="minorHAnsi"/>
                <w:bCs/>
                <w:sz w:val="20"/>
                <w:szCs w:val="20"/>
              </w:rPr>
            </w:pPr>
            <w:r w:rsidRPr="001C2F45">
              <w:rPr>
                <w:rFonts w:eastAsia="Calibri" w:cstheme="minorHAnsi"/>
                <w:bCs/>
                <w:sz w:val="20"/>
                <w:szCs w:val="20"/>
              </w:rPr>
              <w:t>m</w:t>
            </w:r>
          </w:p>
        </w:tc>
        <w:tc>
          <w:tcPr>
            <w:tcW w:w="1100" w:type="pct"/>
            <w:shd w:val="clear" w:color="auto" w:fill="auto"/>
            <w:vAlign w:val="bottom"/>
          </w:tcPr>
          <w:p w14:paraId="2312113C" w14:textId="58F5EBED" w:rsidR="007E7C6C" w:rsidRPr="001C2F45" w:rsidRDefault="0013286F" w:rsidP="006C6E0C">
            <w:pPr>
              <w:spacing w:after="0" w:line="256" w:lineRule="auto"/>
              <w:jc w:val="center"/>
              <w:rPr>
                <w:rFonts w:eastAsia="Times New Roman" w:cstheme="minorHAnsi"/>
                <w:sz w:val="20"/>
                <w:szCs w:val="20"/>
              </w:rPr>
            </w:pPr>
            <w:r>
              <w:rPr>
                <w:rFonts w:eastAsia="Times New Roman" w:cstheme="minorHAnsi"/>
                <w:sz w:val="20"/>
                <w:szCs w:val="20"/>
              </w:rPr>
              <w:t>8</w:t>
            </w:r>
          </w:p>
        </w:tc>
        <w:tc>
          <w:tcPr>
            <w:tcW w:w="1101" w:type="pct"/>
            <w:shd w:val="clear" w:color="auto" w:fill="auto"/>
            <w:vAlign w:val="bottom"/>
          </w:tcPr>
          <w:p w14:paraId="072BE911" w14:textId="47905421" w:rsidR="007E7C6C" w:rsidRPr="001C2F45" w:rsidRDefault="0013286F" w:rsidP="006C6E0C">
            <w:pPr>
              <w:spacing w:after="0" w:line="256" w:lineRule="auto"/>
              <w:jc w:val="center"/>
              <w:rPr>
                <w:rFonts w:eastAsia="Times New Roman" w:cstheme="minorHAnsi"/>
                <w:sz w:val="20"/>
                <w:szCs w:val="20"/>
              </w:rPr>
            </w:pPr>
            <w:r>
              <w:rPr>
                <w:rFonts w:eastAsia="Times New Roman" w:cstheme="minorHAnsi"/>
                <w:sz w:val="20"/>
                <w:szCs w:val="20"/>
              </w:rPr>
              <w:t>27</w:t>
            </w:r>
          </w:p>
        </w:tc>
        <w:tc>
          <w:tcPr>
            <w:tcW w:w="1101" w:type="pct"/>
            <w:shd w:val="clear" w:color="auto" w:fill="auto"/>
            <w:vAlign w:val="bottom"/>
          </w:tcPr>
          <w:p w14:paraId="3A98E27B" w14:textId="4D57E8F2" w:rsidR="007E7C6C" w:rsidRPr="001C2F45" w:rsidRDefault="0013286F" w:rsidP="006C6E0C">
            <w:pPr>
              <w:spacing w:after="0" w:line="256" w:lineRule="auto"/>
              <w:jc w:val="center"/>
              <w:rPr>
                <w:rFonts w:eastAsia="Times New Roman" w:cstheme="minorHAnsi"/>
                <w:sz w:val="20"/>
                <w:szCs w:val="20"/>
              </w:rPr>
            </w:pPr>
            <w:r>
              <w:rPr>
                <w:rFonts w:eastAsia="Times New Roman" w:cstheme="minorHAnsi"/>
                <w:sz w:val="20"/>
                <w:szCs w:val="20"/>
              </w:rPr>
              <w:t>34</w:t>
            </w:r>
          </w:p>
        </w:tc>
        <w:tc>
          <w:tcPr>
            <w:tcW w:w="1088" w:type="pct"/>
            <w:shd w:val="clear" w:color="auto" w:fill="auto"/>
            <w:vAlign w:val="bottom"/>
          </w:tcPr>
          <w:p w14:paraId="16355018" w14:textId="16823786" w:rsidR="007E7C6C" w:rsidRPr="001C2F45" w:rsidRDefault="0013286F" w:rsidP="006C6E0C">
            <w:pPr>
              <w:spacing w:after="0" w:line="256" w:lineRule="auto"/>
              <w:jc w:val="center"/>
              <w:rPr>
                <w:rFonts w:eastAsia="Times New Roman" w:cstheme="minorHAnsi"/>
                <w:b/>
                <w:bCs/>
                <w:sz w:val="20"/>
                <w:szCs w:val="20"/>
              </w:rPr>
            </w:pPr>
            <w:r>
              <w:rPr>
                <w:rFonts w:eastAsia="Times New Roman" w:cstheme="minorHAnsi"/>
                <w:b/>
                <w:bCs/>
                <w:sz w:val="20"/>
                <w:szCs w:val="20"/>
              </w:rPr>
              <w:t>69</w:t>
            </w:r>
          </w:p>
        </w:tc>
      </w:tr>
      <w:tr w:rsidR="007E7C6C" w:rsidRPr="001C2F45" w14:paraId="3DA8884F" w14:textId="77777777" w:rsidTr="0013286F">
        <w:trPr>
          <w:trHeight w:val="270"/>
          <w:jc w:val="center"/>
        </w:trPr>
        <w:tc>
          <w:tcPr>
            <w:tcW w:w="610" w:type="pct"/>
            <w:vAlign w:val="center"/>
          </w:tcPr>
          <w:p w14:paraId="57CC14FB" w14:textId="77777777" w:rsidR="007E7C6C" w:rsidRPr="001C2F45" w:rsidRDefault="007E7C6C" w:rsidP="006C6E0C">
            <w:pPr>
              <w:spacing w:after="0" w:line="256" w:lineRule="auto"/>
              <w:jc w:val="center"/>
              <w:rPr>
                <w:rFonts w:eastAsia="Calibri" w:cstheme="minorHAnsi"/>
                <w:bCs/>
                <w:sz w:val="20"/>
                <w:szCs w:val="20"/>
              </w:rPr>
            </w:pPr>
            <w:r w:rsidRPr="001C2F45">
              <w:rPr>
                <w:rFonts w:eastAsia="Calibri" w:cstheme="minorHAnsi"/>
                <w:bCs/>
                <w:sz w:val="20"/>
                <w:szCs w:val="20"/>
              </w:rPr>
              <w:t>ž</w:t>
            </w:r>
          </w:p>
        </w:tc>
        <w:tc>
          <w:tcPr>
            <w:tcW w:w="1100" w:type="pct"/>
            <w:vAlign w:val="center"/>
          </w:tcPr>
          <w:p w14:paraId="4B4DC656" w14:textId="6D68C088" w:rsidR="007E7C6C" w:rsidRPr="001C2F45" w:rsidRDefault="0013286F" w:rsidP="006C6E0C">
            <w:pPr>
              <w:spacing w:after="0" w:line="256" w:lineRule="auto"/>
              <w:jc w:val="center"/>
              <w:rPr>
                <w:rFonts w:eastAsia="Calibri" w:cstheme="minorHAnsi"/>
                <w:sz w:val="20"/>
                <w:szCs w:val="20"/>
                <w:lang w:eastAsia="zh-CN"/>
              </w:rPr>
            </w:pPr>
            <w:r>
              <w:rPr>
                <w:rFonts w:eastAsia="Calibri" w:cstheme="minorHAnsi"/>
                <w:sz w:val="20"/>
                <w:szCs w:val="20"/>
                <w:lang w:eastAsia="zh-CN"/>
              </w:rPr>
              <w:t>2</w:t>
            </w:r>
          </w:p>
        </w:tc>
        <w:tc>
          <w:tcPr>
            <w:tcW w:w="1101" w:type="pct"/>
            <w:vAlign w:val="center"/>
          </w:tcPr>
          <w:p w14:paraId="01BEB354" w14:textId="7E6631D5" w:rsidR="007E7C6C" w:rsidRPr="001C2F45" w:rsidRDefault="0013286F" w:rsidP="006C6E0C">
            <w:pPr>
              <w:spacing w:after="0" w:line="256" w:lineRule="auto"/>
              <w:jc w:val="center"/>
              <w:rPr>
                <w:rFonts w:eastAsia="Calibri" w:cstheme="minorHAnsi"/>
                <w:sz w:val="20"/>
                <w:szCs w:val="20"/>
                <w:lang w:eastAsia="zh-CN"/>
              </w:rPr>
            </w:pPr>
            <w:r>
              <w:rPr>
                <w:rFonts w:eastAsia="Calibri" w:cstheme="minorHAnsi"/>
                <w:sz w:val="20"/>
                <w:szCs w:val="20"/>
                <w:lang w:eastAsia="zh-CN"/>
              </w:rPr>
              <w:t>27</w:t>
            </w:r>
          </w:p>
        </w:tc>
        <w:tc>
          <w:tcPr>
            <w:tcW w:w="1101" w:type="pct"/>
            <w:vAlign w:val="center"/>
          </w:tcPr>
          <w:p w14:paraId="0BF24814" w14:textId="7F574660" w:rsidR="007E7C6C" w:rsidRPr="001C2F45" w:rsidRDefault="0013286F" w:rsidP="006C6E0C">
            <w:pPr>
              <w:spacing w:after="0" w:line="256" w:lineRule="auto"/>
              <w:jc w:val="center"/>
              <w:rPr>
                <w:rFonts w:eastAsia="Calibri" w:cstheme="minorHAnsi"/>
                <w:sz w:val="20"/>
                <w:szCs w:val="20"/>
                <w:lang w:eastAsia="zh-CN"/>
              </w:rPr>
            </w:pPr>
            <w:r>
              <w:rPr>
                <w:rFonts w:eastAsia="Calibri" w:cstheme="minorHAnsi"/>
                <w:sz w:val="20"/>
                <w:szCs w:val="20"/>
                <w:lang w:eastAsia="zh-CN"/>
              </w:rPr>
              <w:t>27</w:t>
            </w:r>
          </w:p>
        </w:tc>
        <w:tc>
          <w:tcPr>
            <w:tcW w:w="1088" w:type="pct"/>
            <w:shd w:val="clear" w:color="auto" w:fill="auto"/>
            <w:vAlign w:val="bottom"/>
          </w:tcPr>
          <w:p w14:paraId="68C3E156" w14:textId="2DF376A4" w:rsidR="007E7C6C" w:rsidRPr="001C2F45" w:rsidRDefault="0013286F" w:rsidP="006C6E0C">
            <w:pPr>
              <w:spacing w:after="0" w:line="256" w:lineRule="auto"/>
              <w:jc w:val="center"/>
              <w:rPr>
                <w:rFonts w:eastAsia="Calibri" w:cstheme="minorHAnsi"/>
                <w:b/>
                <w:bCs/>
                <w:sz w:val="20"/>
                <w:szCs w:val="20"/>
                <w:lang w:eastAsia="zh-CN"/>
              </w:rPr>
            </w:pPr>
            <w:r>
              <w:rPr>
                <w:rFonts w:eastAsia="Calibri" w:cstheme="minorHAnsi"/>
                <w:b/>
                <w:bCs/>
                <w:sz w:val="20"/>
                <w:szCs w:val="20"/>
                <w:lang w:eastAsia="zh-CN"/>
              </w:rPr>
              <w:t>56</w:t>
            </w:r>
          </w:p>
        </w:tc>
      </w:tr>
      <w:tr w:rsidR="007E7C6C" w:rsidRPr="001C2F45" w14:paraId="4C3EB089" w14:textId="77777777" w:rsidTr="0013286F">
        <w:trPr>
          <w:trHeight w:val="270"/>
          <w:jc w:val="center"/>
        </w:trPr>
        <w:tc>
          <w:tcPr>
            <w:tcW w:w="610" w:type="pct"/>
            <w:vAlign w:val="center"/>
          </w:tcPr>
          <w:p w14:paraId="058214B9" w14:textId="77777777" w:rsidR="007E7C6C" w:rsidRPr="001C2F45" w:rsidRDefault="007E7C6C" w:rsidP="006C6E0C">
            <w:pPr>
              <w:spacing w:after="0" w:line="256" w:lineRule="auto"/>
              <w:jc w:val="center"/>
              <w:rPr>
                <w:rFonts w:eastAsia="Calibri" w:cstheme="minorHAnsi"/>
                <w:bCs/>
                <w:sz w:val="20"/>
                <w:szCs w:val="20"/>
              </w:rPr>
            </w:pPr>
            <w:r w:rsidRPr="001C2F45">
              <w:rPr>
                <w:rFonts w:eastAsia="Calibri" w:cstheme="minorHAnsi"/>
                <w:bCs/>
                <w:sz w:val="20"/>
                <w:szCs w:val="20"/>
              </w:rPr>
              <w:t>sv.</w:t>
            </w:r>
          </w:p>
        </w:tc>
        <w:tc>
          <w:tcPr>
            <w:tcW w:w="1100" w:type="pct"/>
            <w:vAlign w:val="center"/>
          </w:tcPr>
          <w:p w14:paraId="6A619E66" w14:textId="64D1F036" w:rsidR="007E7C6C" w:rsidRPr="001C2F45" w:rsidRDefault="0013286F" w:rsidP="006C6E0C">
            <w:pPr>
              <w:spacing w:after="0" w:line="256" w:lineRule="auto"/>
              <w:jc w:val="center"/>
              <w:rPr>
                <w:rFonts w:eastAsia="Calibri" w:cstheme="minorHAnsi"/>
                <w:b/>
                <w:bCs/>
                <w:sz w:val="20"/>
                <w:szCs w:val="20"/>
                <w:lang w:eastAsia="zh-CN"/>
              </w:rPr>
            </w:pPr>
            <w:r>
              <w:rPr>
                <w:rFonts w:eastAsia="Calibri" w:cstheme="minorHAnsi"/>
                <w:b/>
                <w:bCs/>
                <w:sz w:val="20"/>
                <w:szCs w:val="20"/>
                <w:lang w:eastAsia="zh-CN"/>
              </w:rPr>
              <w:t>10</w:t>
            </w:r>
          </w:p>
        </w:tc>
        <w:tc>
          <w:tcPr>
            <w:tcW w:w="1101" w:type="pct"/>
            <w:vAlign w:val="center"/>
          </w:tcPr>
          <w:p w14:paraId="3E069ACD" w14:textId="6358AE1D" w:rsidR="007E7C6C" w:rsidRPr="001C2F45" w:rsidRDefault="0013286F" w:rsidP="006C6E0C">
            <w:pPr>
              <w:spacing w:after="0" w:line="256" w:lineRule="auto"/>
              <w:jc w:val="center"/>
              <w:rPr>
                <w:rFonts w:eastAsia="Calibri" w:cstheme="minorHAnsi"/>
                <w:b/>
                <w:bCs/>
                <w:sz w:val="20"/>
                <w:szCs w:val="20"/>
                <w:lang w:eastAsia="zh-CN"/>
              </w:rPr>
            </w:pPr>
            <w:r>
              <w:rPr>
                <w:rFonts w:eastAsia="Calibri" w:cstheme="minorHAnsi"/>
                <w:b/>
                <w:bCs/>
                <w:sz w:val="20"/>
                <w:szCs w:val="20"/>
                <w:lang w:eastAsia="zh-CN"/>
              </w:rPr>
              <w:t>54</w:t>
            </w:r>
          </w:p>
        </w:tc>
        <w:tc>
          <w:tcPr>
            <w:tcW w:w="1101" w:type="pct"/>
            <w:vAlign w:val="center"/>
          </w:tcPr>
          <w:p w14:paraId="1E6D8BF5" w14:textId="70B87C76" w:rsidR="007E7C6C" w:rsidRPr="001C2F45" w:rsidRDefault="0013286F" w:rsidP="006C6E0C">
            <w:pPr>
              <w:spacing w:after="0" w:line="256" w:lineRule="auto"/>
              <w:jc w:val="center"/>
              <w:rPr>
                <w:rFonts w:eastAsia="Calibri" w:cstheme="minorHAnsi"/>
                <w:b/>
                <w:bCs/>
                <w:sz w:val="20"/>
                <w:szCs w:val="20"/>
                <w:lang w:eastAsia="zh-CN"/>
              </w:rPr>
            </w:pPr>
            <w:r>
              <w:rPr>
                <w:rFonts w:eastAsia="Calibri" w:cstheme="minorHAnsi"/>
                <w:b/>
                <w:bCs/>
                <w:sz w:val="20"/>
                <w:szCs w:val="20"/>
                <w:lang w:eastAsia="zh-CN"/>
              </w:rPr>
              <w:t>61</w:t>
            </w:r>
          </w:p>
        </w:tc>
        <w:tc>
          <w:tcPr>
            <w:tcW w:w="1088" w:type="pct"/>
            <w:shd w:val="clear" w:color="auto" w:fill="auto"/>
            <w:vAlign w:val="bottom"/>
          </w:tcPr>
          <w:p w14:paraId="6B9EF58A" w14:textId="33D153CD" w:rsidR="007E7C6C" w:rsidRPr="001C2F45" w:rsidRDefault="0013286F" w:rsidP="006C6E0C">
            <w:pPr>
              <w:spacing w:after="0" w:line="256" w:lineRule="auto"/>
              <w:jc w:val="center"/>
              <w:rPr>
                <w:rFonts w:eastAsia="Calibri" w:cstheme="minorHAnsi"/>
                <w:b/>
                <w:bCs/>
                <w:sz w:val="20"/>
                <w:szCs w:val="20"/>
                <w:lang w:eastAsia="zh-CN"/>
              </w:rPr>
            </w:pPr>
            <w:r>
              <w:rPr>
                <w:rFonts w:eastAsia="Calibri" w:cstheme="minorHAnsi"/>
                <w:b/>
                <w:bCs/>
                <w:sz w:val="20"/>
                <w:szCs w:val="20"/>
                <w:lang w:eastAsia="zh-CN"/>
              </w:rPr>
              <w:t>125</w:t>
            </w:r>
          </w:p>
        </w:tc>
      </w:tr>
    </w:tbl>
    <w:p w14:paraId="1C0745EC" w14:textId="12167682" w:rsidR="007E7C6C" w:rsidRPr="001C2F45" w:rsidRDefault="007E7C6C" w:rsidP="007E7C6C">
      <w:pPr>
        <w:spacing w:after="120" w:line="276" w:lineRule="auto"/>
        <w:jc w:val="center"/>
        <w:rPr>
          <w:rFonts w:eastAsia="Times New Roman" w:cstheme="minorHAnsi"/>
          <w:sz w:val="20"/>
          <w:szCs w:val="20"/>
          <w:lang w:eastAsia="hr-HR"/>
        </w:rPr>
      </w:pPr>
      <w:r w:rsidRPr="001C2F45">
        <w:rPr>
          <w:rFonts w:eastAsia="Times New Roman" w:cstheme="minorHAnsi"/>
          <w:sz w:val="20"/>
          <w:szCs w:val="20"/>
          <w:lang w:eastAsia="hr-HR"/>
        </w:rPr>
        <w:t>Izvor: Izvješće o osobama s invaliditetom u Republici Hrvatskoj, HZJZ, rujan 202</w:t>
      </w:r>
      <w:r w:rsidR="0013286F">
        <w:rPr>
          <w:rFonts w:eastAsia="Times New Roman" w:cstheme="minorHAnsi"/>
          <w:sz w:val="20"/>
          <w:szCs w:val="20"/>
          <w:lang w:eastAsia="hr-HR"/>
        </w:rPr>
        <w:t>2</w:t>
      </w:r>
      <w:r w:rsidRPr="001C2F45">
        <w:rPr>
          <w:rFonts w:eastAsia="Times New Roman" w:cstheme="minorHAnsi"/>
          <w:sz w:val="20"/>
          <w:szCs w:val="20"/>
          <w:lang w:eastAsia="hr-HR"/>
        </w:rPr>
        <w:t xml:space="preserve">. </w:t>
      </w:r>
    </w:p>
    <w:p w14:paraId="5E123384" w14:textId="5E638A13" w:rsidR="007E7C6C" w:rsidRDefault="00774D91" w:rsidP="007E7C6C">
      <w:pPr>
        <w:pStyle w:val="Odlomakpopisa11"/>
      </w:pPr>
      <w:r w:rsidRPr="00774D91">
        <w:lastRenderedPageBreak/>
        <w:t>Udio</w:t>
      </w:r>
      <w:r w:rsidR="00290035">
        <w:t xml:space="preserve"> broja osoba s invaliditetom</w:t>
      </w:r>
      <w:r w:rsidR="00F82CD1">
        <w:t xml:space="preserve"> </w:t>
      </w:r>
      <w:r w:rsidRPr="00774D91">
        <w:t xml:space="preserve">raste s kronološkom dobi pa tako udio </w:t>
      </w:r>
      <w:r w:rsidR="00F82CD1">
        <w:t xml:space="preserve">osoba s invaliditetom </w:t>
      </w:r>
      <w:r w:rsidRPr="00774D91">
        <w:t xml:space="preserve">u mlađoj dobnoj skupini iznosi </w:t>
      </w:r>
      <w:r w:rsidR="00350C42">
        <w:t>8</w:t>
      </w:r>
      <w:r w:rsidRPr="00774D91">
        <w:t>%,</w:t>
      </w:r>
      <w:r w:rsidR="00F82CD1">
        <w:t xml:space="preserve"> u</w:t>
      </w:r>
      <w:r w:rsidRPr="00774D91">
        <w:t xml:space="preserve"> zreloj </w:t>
      </w:r>
      <w:r w:rsidR="0013286F">
        <w:t>43,20</w:t>
      </w:r>
      <w:r w:rsidRPr="00774D91">
        <w:t xml:space="preserve">%, a u staroj dobnoj skupini </w:t>
      </w:r>
      <w:r w:rsidR="0013286F">
        <w:t>48,80</w:t>
      </w:r>
      <w:r w:rsidRPr="00774D91">
        <w:t>%.</w:t>
      </w:r>
      <w:r w:rsidR="00F82CD1">
        <w:t xml:space="preserve"> </w:t>
      </w:r>
      <w:r w:rsidR="007E7C6C" w:rsidRPr="00486D15">
        <w:t>Od ukupno</w:t>
      </w:r>
      <w:r w:rsidR="000F3EB2">
        <w:t>g</w:t>
      </w:r>
      <w:r w:rsidR="007E7C6C" w:rsidRPr="00486D15">
        <w:t xml:space="preserve"> broja osoba s invaliditetom, njih </w:t>
      </w:r>
      <w:r w:rsidR="000955AC">
        <w:t>5</w:t>
      </w:r>
      <w:r w:rsidR="0013286F">
        <w:t>5,20</w:t>
      </w:r>
      <w:r w:rsidR="007E7C6C" w:rsidRPr="00486D15">
        <w:t xml:space="preserve">% su muškog spola, a </w:t>
      </w:r>
      <w:r w:rsidR="000955AC">
        <w:t>4</w:t>
      </w:r>
      <w:r w:rsidR="0013286F">
        <w:t>4,80</w:t>
      </w:r>
      <w:r w:rsidR="007E7C6C" w:rsidRPr="00486D15">
        <w:t>% ženskog spola.</w:t>
      </w:r>
      <w:r w:rsidR="007E7C6C">
        <w:t xml:space="preserve">  </w:t>
      </w:r>
    </w:p>
    <w:p w14:paraId="5D08C608" w14:textId="5FA8A957" w:rsidR="00C91AA5" w:rsidRDefault="00C44B86" w:rsidP="00C44B86">
      <w:pPr>
        <w:pStyle w:val="Naslov3"/>
      </w:pPr>
      <w:bookmarkStart w:id="90" w:name="_Toc122503529"/>
      <w:bookmarkEnd w:id="78"/>
      <w:bookmarkEnd w:id="79"/>
      <w:bookmarkEnd w:id="80"/>
      <w:r>
        <w:t>Prometna povezanost</w:t>
      </w:r>
      <w:bookmarkEnd w:id="81"/>
      <w:bookmarkEnd w:id="82"/>
      <w:bookmarkEnd w:id="83"/>
      <w:bookmarkEnd w:id="84"/>
      <w:bookmarkEnd w:id="85"/>
      <w:bookmarkEnd w:id="90"/>
    </w:p>
    <w:p w14:paraId="34A202EA" w14:textId="77777777" w:rsidR="00C44B86" w:rsidRPr="006C58B1" w:rsidRDefault="00C44B86" w:rsidP="00C44B86">
      <w:pPr>
        <w:pStyle w:val="Naslov4"/>
      </w:pPr>
      <w:bookmarkStart w:id="91" w:name="_Toc66103526"/>
      <w:bookmarkStart w:id="92" w:name="_Toc88654248"/>
      <w:bookmarkStart w:id="93" w:name="_Toc102546752"/>
      <w:bookmarkStart w:id="94" w:name="_Toc122503530"/>
      <w:r w:rsidRPr="006C58B1">
        <w:t>Cestovni promet</w:t>
      </w:r>
      <w:bookmarkEnd w:id="91"/>
      <w:bookmarkEnd w:id="92"/>
      <w:bookmarkEnd w:id="93"/>
      <w:bookmarkEnd w:id="94"/>
    </w:p>
    <w:p w14:paraId="5B70B0A4" w14:textId="45FD6233" w:rsidR="00043799" w:rsidRDefault="0014275A" w:rsidP="0014275A">
      <w:pPr>
        <w:pStyle w:val="Odlomakpopisa"/>
        <w:rPr>
          <w:lang w:eastAsia="zh-CN"/>
        </w:rPr>
      </w:pPr>
      <w:r>
        <w:rPr>
          <w:lang w:eastAsia="zh-CN"/>
        </w:rPr>
        <w:t xml:space="preserve">Općina Cerovlje nalazi na vrlo dobrom prometnom položaju, uz samu dionicu A8 Istarskog ipsilona, 10-ak kilometara sjeverno od grada Pazina. </w:t>
      </w:r>
      <w:r w:rsidR="006B6EA1">
        <w:rPr>
          <w:lang w:eastAsia="zh-CN"/>
        </w:rPr>
        <w:t xml:space="preserve">Osnovnu </w:t>
      </w:r>
      <w:r w:rsidR="00365D13">
        <w:rPr>
          <w:lang w:eastAsia="zh-CN"/>
        </w:rPr>
        <w:t>m</w:t>
      </w:r>
      <w:r w:rsidR="006B6EA1">
        <w:rPr>
          <w:lang w:eastAsia="zh-CN"/>
        </w:rPr>
        <w:t xml:space="preserve">režu prometnica na području </w:t>
      </w:r>
      <w:r w:rsidR="00F3393E">
        <w:rPr>
          <w:lang w:eastAsia="zh-CN"/>
        </w:rPr>
        <w:t xml:space="preserve">Općine </w:t>
      </w:r>
      <w:r w:rsidR="000F2446">
        <w:rPr>
          <w:lang w:eastAsia="zh-CN"/>
        </w:rPr>
        <w:t>Cerovlje</w:t>
      </w:r>
      <w:r w:rsidR="00F3393E">
        <w:rPr>
          <w:lang w:eastAsia="zh-CN"/>
        </w:rPr>
        <w:t xml:space="preserve"> </w:t>
      </w:r>
      <w:r w:rsidR="006B6EA1">
        <w:rPr>
          <w:lang w:eastAsia="zh-CN"/>
        </w:rPr>
        <w:t xml:space="preserve">čine: autoceste, županijske ceste, lokalne ceste </w:t>
      </w:r>
      <w:r w:rsidR="00365D13">
        <w:rPr>
          <w:lang w:eastAsia="zh-CN"/>
        </w:rPr>
        <w:t>te o</w:t>
      </w:r>
      <w:r w:rsidR="006B6EA1">
        <w:rPr>
          <w:lang w:eastAsia="zh-CN"/>
        </w:rPr>
        <w:t>stale nerazvrstane ceste.</w:t>
      </w:r>
    </w:p>
    <w:p w14:paraId="31377EB0" w14:textId="121B0BC1" w:rsidR="00D31A09" w:rsidRDefault="002E4A0A" w:rsidP="00D31A09">
      <w:pPr>
        <w:pStyle w:val="Opisslike"/>
        <w:keepNext/>
        <w:spacing w:line="276" w:lineRule="auto"/>
      </w:pPr>
      <w:bookmarkStart w:id="95" w:name="_Toc66177196"/>
      <w:bookmarkStart w:id="96" w:name="_Toc88654457"/>
      <w:bookmarkStart w:id="97" w:name="_Toc102546957"/>
      <w:bookmarkStart w:id="98" w:name="_Toc121487989"/>
      <w:bookmarkStart w:id="99" w:name="_Toc532992517"/>
      <w:bookmarkStart w:id="100" w:name="_Toc14434327"/>
      <w:r w:rsidRPr="00E66071">
        <w:t xml:space="preserve">Tablica </w:t>
      </w:r>
      <w:r w:rsidR="00C44995">
        <w:rPr>
          <w:noProof/>
        </w:rPr>
        <w:fldChar w:fldCharType="begin"/>
      </w:r>
      <w:r w:rsidR="00C44995">
        <w:rPr>
          <w:noProof/>
        </w:rPr>
        <w:instrText xml:space="preserve"> SEQ Tablica \* ARABIC </w:instrText>
      </w:r>
      <w:r w:rsidR="00C44995">
        <w:rPr>
          <w:noProof/>
        </w:rPr>
        <w:fldChar w:fldCharType="separate"/>
      </w:r>
      <w:r w:rsidR="00B31062">
        <w:rPr>
          <w:noProof/>
        </w:rPr>
        <w:t>4</w:t>
      </w:r>
      <w:r w:rsidR="00C44995">
        <w:rPr>
          <w:noProof/>
        </w:rPr>
        <w:fldChar w:fldCharType="end"/>
      </w:r>
      <w:r w:rsidRPr="00E66071">
        <w:t xml:space="preserve">. </w:t>
      </w:r>
      <w:r w:rsidR="002270A6">
        <w:t>Mreža cestovne infrastrukture</w:t>
      </w:r>
      <w:bookmarkEnd w:id="95"/>
      <w:bookmarkEnd w:id="96"/>
      <w:bookmarkEnd w:id="97"/>
      <w:bookmarkEnd w:id="98"/>
      <w:r w:rsidRPr="00E66071">
        <w:t xml:space="preserve"> </w:t>
      </w:r>
      <w:bookmarkEnd w:id="99"/>
      <w:bookmarkEnd w:id="100"/>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6379"/>
        <w:gridCol w:w="1276"/>
      </w:tblGrid>
      <w:tr w:rsidR="00F3393E" w:rsidRPr="00F3393E" w14:paraId="3E919970" w14:textId="77777777" w:rsidTr="00F3393E">
        <w:trPr>
          <w:trHeight w:val="334"/>
        </w:trPr>
        <w:tc>
          <w:tcPr>
            <w:tcW w:w="1134" w:type="dxa"/>
            <w:shd w:val="clear" w:color="auto" w:fill="auto"/>
            <w:vAlign w:val="center"/>
          </w:tcPr>
          <w:p w14:paraId="591628E9" w14:textId="77777777" w:rsidR="00F3393E" w:rsidRPr="00F3393E" w:rsidRDefault="00F3393E" w:rsidP="00F3393E">
            <w:pPr>
              <w:keepNext/>
              <w:spacing w:after="0" w:line="240" w:lineRule="auto"/>
              <w:jc w:val="center"/>
              <w:rPr>
                <w:rFonts w:eastAsia="Calibri" w:cstheme="minorHAnsi"/>
                <w:sz w:val="20"/>
                <w:szCs w:val="20"/>
              </w:rPr>
            </w:pPr>
            <w:bookmarkStart w:id="101" w:name="_Hlk510515416"/>
            <w:r w:rsidRPr="00F3393E">
              <w:rPr>
                <w:rFonts w:eastAsia="Calibri" w:cstheme="minorHAnsi"/>
                <w:b/>
                <w:sz w:val="20"/>
                <w:szCs w:val="20"/>
              </w:rPr>
              <w:t>OZNAKA</w:t>
            </w:r>
          </w:p>
        </w:tc>
        <w:tc>
          <w:tcPr>
            <w:tcW w:w="6379" w:type="dxa"/>
            <w:shd w:val="clear" w:color="auto" w:fill="auto"/>
            <w:vAlign w:val="center"/>
          </w:tcPr>
          <w:p w14:paraId="422C4BA9" w14:textId="6E49A96F" w:rsidR="00F3393E" w:rsidRPr="00F3393E" w:rsidRDefault="00A443F7" w:rsidP="00F3393E">
            <w:pPr>
              <w:keepNext/>
              <w:spacing w:after="0" w:line="240" w:lineRule="auto"/>
              <w:jc w:val="center"/>
              <w:rPr>
                <w:rFonts w:eastAsia="Calibri" w:cstheme="minorHAnsi"/>
                <w:b/>
                <w:sz w:val="20"/>
                <w:szCs w:val="20"/>
              </w:rPr>
            </w:pPr>
            <w:r>
              <w:rPr>
                <w:rFonts w:eastAsia="Calibri" w:cstheme="minorHAnsi"/>
                <w:b/>
                <w:sz w:val="20"/>
                <w:szCs w:val="20"/>
              </w:rPr>
              <w:t>OPIS PRUŽANJA CESTE</w:t>
            </w:r>
          </w:p>
        </w:tc>
        <w:tc>
          <w:tcPr>
            <w:tcW w:w="1276" w:type="dxa"/>
            <w:shd w:val="clear" w:color="auto" w:fill="auto"/>
            <w:vAlign w:val="center"/>
          </w:tcPr>
          <w:p w14:paraId="370327A9" w14:textId="77777777" w:rsidR="00F3393E" w:rsidRDefault="00F3393E" w:rsidP="00F3393E">
            <w:pPr>
              <w:keepNext/>
              <w:spacing w:after="0" w:line="240" w:lineRule="auto"/>
              <w:jc w:val="center"/>
              <w:rPr>
                <w:rFonts w:eastAsia="Calibri" w:cstheme="minorHAnsi"/>
                <w:b/>
                <w:sz w:val="20"/>
                <w:szCs w:val="20"/>
              </w:rPr>
            </w:pPr>
            <w:r w:rsidRPr="00F3393E">
              <w:rPr>
                <w:rFonts w:eastAsia="Calibri" w:cstheme="minorHAnsi"/>
                <w:b/>
                <w:sz w:val="20"/>
                <w:szCs w:val="20"/>
              </w:rPr>
              <w:t xml:space="preserve">DULJINA </w:t>
            </w:r>
          </w:p>
          <w:p w14:paraId="385F6424" w14:textId="71BB3C3F" w:rsidR="00F3393E" w:rsidRPr="00F3393E" w:rsidRDefault="00F3393E" w:rsidP="00F3393E">
            <w:pPr>
              <w:keepNext/>
              <w:spacing w:after="0" w:line="240" w:lineRule="auto"/>
              <w:jc w:val="center"/>
              <w:rPr>
                <w:rFonts w:eastAsia="Calibri" w:cstheme="minorHAnsi"/>
                <w:b/>
                <w:sz w:val="20"/>
                <w:szCs w:val="20"/>
              </w:rPr>
            </w:pPr>
            <w:r w:rsidRPr="00F3393E">
              <w:rPr>
                <w:rFonts w:eastAsia="Calibri" w:cstheme="minorHAnsi"/>
                <w:b/>
                <w:sz w:val="20"/>
                <w:szCs w:val="20"/>
              </w:rPr>
              <w:t>(km)</w:t>
            </w:r>
          </w:p>
        </w:tc>
      </w:tr>
      <w:tr w:rsidR="00F3393E" w:rsidRPr="00F3393E" w14:paraId="62D2FEA7" w14:textId="77777777" w:rsidTr="00F3393E">
        <w:trPr>
          <w:trHeight w:val="301"/>
        </w:trPr>
        <w:tc>
          <w:tcPr>
            <w:tcW w:w="1134" w:type="dxa"/>
            <w:shd w:val="clear" w:color="auto" w:fill="auto"/>
            <w:vAlign w:val="center"/>
          </w:tcPr>
          <w:p w14:paraId="72B827CA" w14:textId="58732058" w:rsidR="00F3393E" w:rsidRPr="00F3393E" w:rsidRDefault="00F3393E" w:rsidP="00F3393E">
            <w:pPr>
              <w:keepNext/>
              <w:spacing w:after="0" w:line="240" w:lineRule="auto"/>
              <w:jc w:val="center"/>
              <w:rPr>
                <w:rFonts w:eastAsia="Calibri" w:cstheme="minorHAnsi"/>
                <w:sz w:val="20"/>
                <w:szCs w:val="20"/>
              </w:rPr>
            </w:pPr>
          </w:p>
        </w:tc>
        <w:tc>
          <w:tcPr>
            <w:tcW w:w="6379" w:type="dxa"/>
            <w:shd w:val="clear" w:color="auto" w:fill="auto"/>
            <w:vAlign w:val="center"/>
          </w:tcPr>
          <w:p w14:paraId="1DDB62E0" w14:textId="0A14E922" w:rsidR="00F3393E" w:rsidRPr="006B6EA1" w:rsidRDefault="006B6EA1" w:rsidP="00F3393E">
            <w:pPr>
              <w:tabs>
                <w:tab w:val="num" w:pos="644"/>
              </w:tabs>
              <w:snapToGrid w:val="0"/>
              <w:spacing w:after="0" w:line="240" w:lineRule="auto"/>
              <w:jc w:val="center"/>
              <w:rPr>
                <w:rFonts w:eastAsia="Calibri" w:cstheme="minorHAnsi"/>
                <w:b/>
                <w:bCs/>
                <w:sz w:val="20"/>
                <w:szCs w:val="20"/>
                <w:lang w:eastAsia="zh-CN"/>
              </w:rPr>
            </w:pPr>
            <w:r w:rsidRPr="006B6EA1">
              <w:rPr>
                <w:rFonts w:eastAsia="Calibri" w:cstheme="minorHAnsi"/>
                <w:b/>
                <w:bCs/>
                <w:sz w:val="20"/>
                <w:szCs w:val="20"/>
                <w:lang w:eastAsia="zh-CN"/>
              </w:rPr>
              <w:t>AUTOCESTE</w:t>
            </w:r>
          </w:p>
        </w:tc>
        <w:tc>
          <w:tcPr>
            <w:tcW w:w="1276" w:type="dxa"/>
            <w:shd w:val="clear" w:color="auto" w:fill="auto"/>
            <w:vAlign w:val="center"/>
          </w:tcPr>
          <w:p w14:paraId="046CF3D6" w14:textId="11B6973D" w:rsidR="00F3393E" w:rsidRPr="00F3393E" w:rsidRDefault="00F3393E" w:rsidP="00F3393E">
            <w:pPr>
              <w:tabs>
                <w:tab w:val="num" w:pos="644"/>
              </w:tabs>
              <w:snapToGrid w:val="0"/>
              <w:spacing w:after="0" w:line="240" w:lineRule="auto"/>
              <w:jc w:val="center"/>
              <w:rPr>
                <w:rFonts w:eastAsia="Calibri" w:cstheme="minorHAnsi"/>
                <w:sz w:val="20"/>
                <w:szCs w:val="20"/>
              </w:rPr>
            </w:pPr>
          </w:p>
        </w:tc>
      </w:tr>
      <w:tr w:rsidR="006B6EA1" w:rsidRPr="00F3393E" w14:paraId="4E2EA638" w14:textId="77777777" w:rsidTr="00F3393E">
        <w:trPr>
          <w:trHeight w:val="301"/>
        </w:trPr>
        <w:tc>
          <w:tcPr>
            <w:tcW w:w="1134" w:type="dxa"/>
            <w:shd w:val="clear" w:color="auto" w:fill="auto"/>
            <w:vAlign w:val="center"/>
          </w:tcPr>
          <w:p w14:paraId="4E98E81E" w14:textId="147FCC03" w:rsidR="006B6EA1" w:rsidRPr="00F3393E" w:rsidRDefault="006B6EA1" w:rsidP="00F3393E">
            <w:pPr>
              <w:keepNext/>
              <w:spacing w:after="0" w:line="240" w:lineRule="auto"/>
              <w:jc w:val="center"/>
              <w:rPr>
                <w:rFonts w:eastAsia="Calibri" w:cstheme="minorHAnsi"/>
                <w:sz w:val="20"/>
                <w:szCs w:val="20"/>
              </w:rPr>
            </w:pPr>
            <w:r>
              <w:rPr>
                <w:rFonts w:eastAsia="Calibri" w:cstheme="minorHAnsi"/>
                <w:sz w:val="20"/>
                <w:szCs w:val="20"/>
              </w:rPr>
              <w:t xml:space="preserve">A8 </w:t>
            </w:r>
          </w:p>
        </w:tc>
        <w:tc>
          <w:tcPr>
            <w:tcW w:w="6379" w:type="dxa"/>
            <w:shd w:val="clear" w:color="auto" w:fill="auto"/>
            <w:vAlign w:val="center"/>
          </w:tcPr>
          <w:p w14:paraId="5B0D99EB" w14:textId="60318D8C" w:rsidR="006B6EA1" w:rsidRPr="006B6EA1" w:rsidRDefault="006B6EA1" w:rsidP="00F3393E">
            <w:pPr>
              <w:tabs>
                <w:tab w:val="num" w:pos="644"/>
              </w:tabs>
              <w:snapToGrid w:val="0"/>
              <w:spacing w:after="0" w:line="240" w:lineRule="auto"/>
              <w:jc w:val="center"/>
              <w:rPr>
                <w:rFonts w:eastAsia="Calibri" w:cstheme="minorHAnsi"/>
                <w:bCs/>
                <w:sz w:val="20"/>
                <w:szCs w:val="20"/>
              </w:rPr>
            </w:pPr>
            <w:r w:rsidRPr="006B6EA1">
              <w:rPr>
                <w:rFonts w:eastAsia="Calibri" w:cstheme="minorHAnsi"/>
                <w:bCs/>
                <w:sz w:val="20"/>
                <w:szCs w:val="20"/>
              </w:rPr>
              <w:t>Kanfanar (čvorište Kanfanar (A9)) – Pazin – Lupoglav – Matulji (čvorište Matulji (A7))</w:t>
            </w:r>
            <w:r w:rsidRPr="006B6EA1">
              <w:rPr>
                <w:rFonts w:eastAsia="Calibri" w:cstheme="minorHAnsi"/>
                <w:bCs/>
                <w:sz w:val="20"/>
                <w:szCs w:val="20"/>
              </w:rPr>
              <w:tab/>
            </w:r>
          </w:p>
        </w:tc>
        <w:tc>
          <w:tcPr>
            <w:tcW w:w="1276" w:type="dxa"/>
            <w:shd w:val="clear" w:color="auto" w:fill="auto"/>
            <w:vAlign w:val="center"/>
          </w:tcPr>
          <w:p w14:paraId="33D6B01A" w14:textId="73570B7E" w:rsidR="006B6EA1" w:rsidRPr="00F3393E" w:rsidRDefault="00365D13" w:rsidP="00F3393E">
            <w:pPr>
              <w:tabs>
                <w:tab w:val="num" w:pos="644"/>
              </w:tabs>
              <w:snapToGrid w:val="0"/>
              <w:spacing w:after="0" w:line="240" w:lineRule="auto"/>
              <w:jc w:val="center"/>
              <w:rPr>
                <w:rFonts w:eastAsia="Calibri" w:cstheme="minorHAnsi"/>
                <w:sz w:val="20"/>
                <w:szCs w:val="20"/>
              </w:rPr>
            </w:pPr>
            <w:r>
              <w:rPr>
                <w:rFonts w:eastAsia="Calibri" w:cstheme="minorHAnsi"/>
                <w:sz w:val="20"/>
                <w:szCs w:val="20"/>
              </w:rPr>
              <w:t>11,34</w:t>
            </w:r>
          </w:p>
        </w:tc>
      </w:tr>
      <w:tr w:rsidR="00A443F7" w:rsidRPr="00F3393E" w14:paraId="6BD38AB3" w14:textId="77777777" w:rsidTr="006B6EA1">
        <w:trPr>
          <w:trHeight w:val="285"/>
        </w:trPr>
        <w:tc>
          <w:tcPr>
            <w:tcW w:w="1134" w:type="dxa"/>
            <w:shd w:val="clear" w:color="auto" w:fill="auto"/>
            <w:vAlign w:val="center"/>
          </w:tcPr>
          <w:p w14:paraId="5380496C" w14:textId="77777777" w:rsidR="00A443F7" w:rsidRPr="00F3393E" w:rsidRDefault="00A443F7" w:rsidP="00A443F7">
            <w:pPr>
              <w:keepNext/>
              <w:spacing w:after="0" w:line="240" w:lineRule="auto"/>
              <w:jc w:val="center"/>
              <w:rPr>
                <w:rFonts w:eastAsia="Calibri" w:cstheme="minorHAnsi"/>
                <w:sz w:val="20"/>
                <w:szCs w:val="20"/>
              </w:rPr>
            </w:pPr>
          </w:p>
        </w:tc>
        <w:tc>
          <w:tcPr>
            <w:tcW w:w="6379" w:type="dxa"/>
            <w:shd w:val="clear" w:color="auto" w:fill="auto"/>
            <w:vAlign w:val="center"/>
          </w:tcPr>
          <w:p w14:paraId="7B8D9EA1" w14:textId="77777777" w:rsidR="00A443F7" w:rsidRPr="00F3393E" w:rsidRDefault="00A443F7" w:rsidP="00A443F7">
            <w:pPr>
              <w:keepNext/>
              <w:spacing w:after="0" w:line="240" w:lineRule="auto"/>
              <w:jc w:val="center"/>
              <w:rPr>
                <w:rFonts w:eastAsia="Calibri" w:cstheme="minorHAnsi"/>
                <w:b/>
                <w:sz w:val="20"/>
                <w:szCs w:val="20"/>
              </w:rPr>
            </w:pPr>
            <w:r w:rsidRPr="00F3393E">
              <w:rPr>
                <w:rFonts w:eastAsia="Calibri" w:cstheme="minorHAnsi"/>
                <w:b/>
                <w:sz w:val="20"/>
                <w:szCs w:val="20"/>
              </w:rPr>
              <w:t>ŽUPANIJSKE CESTE</w:t>
            </w:r>
          </w:p>
        </w:tc>
        <w:tc>
          <w:tcPr>
            <w:tcW w:w="1276" w:type="dxa"/>
            <w:shd w:val="clear" w:color="auto" w:fill="auto"/>
            <w:vAlign w:val="center"/>
          </w:tcPr>
          <w:p w14:paraId="030B83FF" w14:textId="0D493ABD" w:rsidR="00A443F7" w:rsidRPr="00F3393E" w:rsidRDefault="00A443F7" w:rsidP="00A443F7">
            <w:pPr>
              <w:keepNext/>
              <w:spacing w:after="0" w:line="240" w:lineRule="auto"/>
              <w:jc w:val="center"/>
              <w:rPr>
                <w:rFonts w:eastAsia="Calibri" w:cstheme="minorHAnsi"/>
                <w:b/>
                <w:sz w:val="20"/>
                <w:szCs w:val="20"/>
              </w:rPr>
            </w:pPr>
          </w:p>
        </w:tc>
      </w:tr>
      <w:tr w:rsidR="00A443F7" w:rsidRPr="00F3393E" w14:paraId="283677EE" w14:textId="77777777" w:rsidTr="00F3393E">
        <w:trPr>
          <w:trHeight w:val="293"/>
        </w:trPr>
        <w:tc>
          <w:tcPr>
            <w:tcW w:w="1134" w:type="dxa"/>
            <w:shd w:val="clear" w:color="auto" w:fill="auto"/>
            <w:vAlign w:val="center"/>
          </w:tcPr>
          <w:p w14:paraId="2D7CF6A8" w14:textId="130982E6" w:rsidR="00A443F7" w:rsidRPr="00F3393E" w:rsidRDefault="00A443F7" w:rsidP="00A443F7">
            <w:pPr>
              <w:spacing w:after="0" w:line="240" w:lineRule="auto"/>
              <w:jc w:val="center"/>
              <w:rPr>
                <w:rFonts w:eastAsia="Calibri" w:cstheme="minorHAnsi"/>
                <w:bCs/>
                <w:sz w:val="20"/>
                <w:szCs w:val="20"/>
                <w:lang w:eastAsia="hr-HR"/>
              </w:rPr>
            </w:pPr>
            <w:r>
              <w:rPr>
                <w:rFonts w:eastAsia="Calibri" w:cstheme="minorHAnsi"/>
                <w:bCs/>
                <w:sz w:val="20"/>
                <w:szCs w:val="20"/>
                <w:lang w:eastAsia="hr-HR"/>
              </w:rPr>
              <w:t xml:space="preserve">ŽC </w:t>
            </w:r>
            <w:r w:rsidR="006B6EA1">
              <w:rPr>
                <w:rFonts w:eastAsia="Calibri" w:cstheme="minorHAnsi"/>
                <w:bCs/>
                <w:sz w:val="20"/>
                <w:szCs w:val="20"/>
                <w:lang w:eastAsia="hr-HR"/>
              </w:rPr>
              <w:t>5013</w:t>
            </w:r>
          </w:p>
        </w:tc>
        <w:tc>
          <w:tcPr>
            <w:tcW w:w="6379" w:type="dxa"/>
            <w:shd w:val="clear" w:color="auto" w:fill="auto"/>
            <w:vAlign w:val="center"/>
          </w:tcPr>
          <w:p w14:paraId="2E0F5EBA" w14:textId="5ECBDA35" w:rsidR="00A443F7" w:rsidRPr="00F3393E" w:rsidRDefault="006B6EA1" w:rsidP="00A443F7">
            <w:pPr>
              <w:spacing w:after="0" w:line="240" w:lineRule="auto"/>
              <w:jc w:val="center"/>
              <w:rPr>
                <w:rFonts w:eastAsia="Calibri" w:cstheme="minorHAnsi"/>
                <w:sz w:val="20"/>
                <w:szCs w:val="20"/>
                <w:lang w:eastAsia="hr-HR"/>
              </w:rPr>
            </w:pPr>
            <w:r w:rsidRPr="006B6EA1">
              <w:rPr>
                <w:rFonts w:eastAsia="Calibri" w:cstheme="minorHAnsi"/>
                <w:sz w:val="20"/>
                <w:szCs w:val="20"/>
                <w:lang w:eastAsia="hr-HR"/>
              </w:rPr>
              <w:t>Buzet (DC44) – Cerovlje (ŽC5046)</w:t>
            </w:r>
          </w:p>
        </w:tc>
        <w:tc>
          <w:tcPr>
            <w:tcW w:w="1276" w:type="dxa"/>
            <w:shd w:val="clear" w:color="auto" w:fill="auto"/>
            <w:vAlign w:val="center"/>
          </w:tcPr>
          <w:p w14:paraId="1EB1DB4A" w14:textId="447B1507" w:rsidR="00A443F7" w:rsidRPr="00F3393E" w:rsidRDefault="00365D13" w:rsidP="00A443F7">
            <w:pPr>
              <w:spacing w:after="0" w:line="240" w:lineRule="auto"/>
              <w:jc w:val="center"/>
              <w:rPr>
                <w:rFonts w:eastAsia="Calibri" w:cstheme="minorHAnsi"/>
                <w:sz w:val="20"/>
                <w:szCs w:val="20"/>
                <w:lang w:eastAsia="hr-HR"/>
              </w:rPr>
            </w:pPr>
            <w:r>
              <w:rPr>
                <w:rFonts w:eastAsia="Calibri" w:cstheme="minorHAnsi"/>
                <w:sz w:val="20"/>
                <w:szCs w:val="20"/>
                <w:lang w:eastAsia="hr-HR"/>
              </w:rPr>
              <w:t>11,89</w:t>
            </w:r>
          </w:p>
        </w:tc>
      </w:tr>
      <w:tr w:rsidR="00A443F7" w:rsidRPr="00F3393E" w14:paraId="194A92FC" w14:textId="77777777" w:rsidTr="00F3393E">
        <w:trPr>
          <w:trHeight w:val="293"/>
        </w:trPr>
        <w:tc>
          <w:tcPr>
            <w:tcW w:w="1134" w:type="dxa"/>
            <w:shd w:val="clear" w:color="auto" w:fill="auto"/>
            <w:vAlign w:val="center"/>
          </w:tcPr>
          <w:p w14:paraId="6E5AE82F" w14:textId="73BB36B5" w:rsidR="00A443F7" w:rsidRPr="00F3393E" w:rsidRDefault="00A443F7" w:rsidP="00A443F7">
            <w:pPr>
              <w:spacing w:after="0" w:line="240" w:lineRule="auto"/>
              <w:jc w:val="center"/>
              <w:rPr>
                <w:rFonts w:eastAsia="Calibri" w:cstheme="minorHAnsi"/>
                <w:bCs/>
                <w:sz w:val="20"/>
                <w:szCs w:val="20"/>
                <w:lang w:eastAsia="zh-CN"/>
              </w:rPr>
            </w:pPr>
            <w:r>
              <w:rPr>
                <w:rFonts w:eastAsia="Calibri" w:cstheme="minorHAnsi"/>
                <w:bCs/>
                <w:sz w:val="20"/>
                <w:szCs w:val="20"/>
                <w:lang w:eastAsia="zh-CN"/>
              </w:rPr>
              <w:t>ŽC 5046</w:t>
            </w:r>
          </w:p>
        </w:tc>
        <w:tc>
          <w:tcPr>
            <w:tcW w:w="6379" w:type="dxa"/>
            <w:shd w:val="clear" w:color="auto" w:fill="auto"/>
            <w:vAlign w:val="center"/>
          </w:tcPr>
          <w:p w14:paraId="308A427E" w14:textId="21F2BFC3" w:rsidR="00A443F7" w:rsidRPr="00F3393E" w:rsidRDefault="006B6EA1" w:rsidP="00A443F7">
            <w:pPr>
              <w:spacing w:after="0" w:line="240" w:lineRule="auto"/>
              <w:jc w:val="center"/>
              <w:rPr>
                <w:rFonts w:eastAsia="Calibri" w:cstheme="minorHAnsi"/>
                <w:sz w:val="20"/>
                <w:szCs w:val="20"/>
                <w:lang w:eastAsia="hr-HR"/>
              </w:rPr>
            </w:pPr>
            <w:r w:rsidRPr="006B6EA1">
              <w:rPr>
                <w:rFonts w:eastAsia="Calibri" w:cstheme="minorHAnsi"/>
                <w:sz w:val="20"/>
                <w:szCs w:val="20"/>
                <w:lang w:eastAsia="hr-HR"/>
              </w:rPr>
              <w:t>A.G. Grada Pazina (Žarečje) – Cerovlje – Boljunsko Polje (DC500)</w:t>
            </w:r>
          </w:p>
        </w:tc>
        <w:tc>
          <w:tcPr>
            <w:tcW w:w="1276" w:type="dxa"/>
            <w:shd w:val="clear" w:color="auto" w:fill="auto"/>
            <w:vAlign w:val="center"/>
          </w:tcPr>
          <w:p w14:paraId="4325B982" w14:textId="46A4D607" w:rsidR="00A443F7" w:rsidRPr="00F3393E" w:rsidRDefault="00365D13" w:rsidP="00A443F7">
            <w:pPr>
              <w:spacing w:after="0" w:line="240" w:lineRule="auto"/>
              <w:jc w:val="center"/>
              <w:rPr>
                <w:rFonts w:eastAsia="Calibri" w:cstheme="minorHAnsi"/>
                <w:sz w:val="20"/>
                <w:szCs w:val="20"/>
                <w:lang w:eastAsia="hr-HR"/>
              </w:rPr>
            </w:pPr>
            <w:r>
              <w:rPr>
                <w:rFonts w:eastAsia="Calibri" w:cstheme="minorHAnsi"/>
                <w:sz w:val="20"/>
                <w:szCs w:val="20"/>
                <w:lang w:eastAsia="hr-HR"/>
              </w:rPr>
              <w:t>19,70</w:t>
            </w:r>
          </w:p>
        </w:tc>
      </w:tr>
      <w:tr w:rsidR="00A443F7" w:rsidRPr="00F3393E" w14:paraId="5C7E855B" w14:textId="77777777" w:rsidTr="00F3393E">
        <w:trPr>
          <w:trHeight w:val="195"/>
        </w:trPr>
        <w:tc>
          <w:tcPr>
            <w:tcW w:w="1134" w:type="dxa"/>
            <w:shd w:val="clear" w:color="auto" w:fill="auto"/>
            <w:vAlign w:val="center"/>
          </w:tcPr>
          <w:p w14:paraId="4CA3BB54" w14:textId="77777777" w:rsidR="00A443F7" w:rsidRPr="00F3393E" w:rsidRDefault="00A443F7" w:rsidP="00A443F7">
            <w:pPr>
              <w:keepNext/>
              <w:spacing w:after="0" w:line="240" w:lineRule="auto"/>
              <w:jc w:val="center"/>
              <w:rPr>
                <w:rFonts w:eastAsia="Calibri" w:cstheme="minorHAnsi"/>
                <w:sz w:val="20"/>
                <w:szCs w:val="20"/>
              </w:rPr>
            </w:pPr>
          </w:p>
        </w:tc>
        <w:tc>
          <w:tcPr>
            <w:tcW w:w="6379" w:type="dxa"/>
            <w:shd w:val="clear" w:color="auto" w:fill="auto"/>
            <w:vAlign w:val="center"/>
          </w:tcPr>
          <w:p w14:paraId="40566580" w14:textId="77777777" w:rsidR="00A443F7" w:rsidRPr="00F3393E" w:rsidRDefault="00A443F7" w:rsidP="00A443F7">
            <w:pPr>
              <w:keepNext/>
              <w:spacing w:after="0" w:line="240" w:lineRule="auto"/>
              <w:jc w:val="center"/>
              <w:rPr>
                <w:rFonts w:eastAsia="Calibri" w:cstheme="minorHAnsi"/>
                <w:b/>
                <w:sz w:val="20"/>
                <w:szCs w:val="20"/>
              </w:rPr>
            </w:pPr>
            <w:r w:rsidRPr="00F3393E">
              <w:rPr>
                <w:rFonts w:eastAsia="Calibri" w:cstheme="minorHAnsi"/>
                <w:b/>
                <w:sz w:val="20"/>
                <w:szCs w:val="20"/>
              </w:rPr>
              <w:t>LOKALNE CESTE</w:t>
            </w:r>
          </w:p>
        </w:tc>
        <w:tc>
          <w:tcPr>
            <w:tcW w:w="1276" w:type="dxa"/>
            <w:shd w:val="clear" w:color="auto" w:fill="auto"/>
            <w:vAlign w:val="center"/>
          </w:tcPr>
          <w:p w14:paraId="4D80AD20" w14:textId="6F3C54D9" w:rsidR="00A443F7" w:rsidRPr="00F3393E" w:rsidRDefault="00A443F7" w:rsidP="00A443F7">
            <w:pPr>
              <w:keepNext/>
              <w:spacing w:after="0" w:line="240" w:lineRule="auto"/>
              <w:jc w:val="center"/>
              <w:rPr>
                <w:rFonts w:eastAsia="Calibri" w:cstheme="minorHAnsi"/>
                <w:b/>
                <w:sz w:val="20"/>
                <w:szCs w:val="20"/>
              </w:rPr>
            </w:pPr>
          </w:p>
        </w:tc>
      </w:tr>
      <w:tr w:rsidR="00A443F7" w:rsidRPr="00F3393E" w14:paraId="1CABB4AC" w14:textId="77777777" w:rsidTr="00F3393E">
        <w:trPr>
          <w:trHeight w:val="195"/>
        </w:trPr>
        <w:tc>
          <w:tcPr>
            <w:tcW w:w="1134" w:type="dxa"/>
            <w:shd w:val="clear" w:color="auto" w:fill="auto"/>
            <w:vAlign w:val="center"/>
          </w:tcPr>
          <w:p w14:paraId="7CCEE100" w14:textId="14DE04E2" w:rsidR="00A443F7" w:rsidRPr="00F3393E" w:rsidRDefault="006B6EA1" w:rsidP="00A443F7">
            <w:pPr>
              <w:keepNext/>
              <w:spacing w:after="0" w:line="240" w:lineRule="auto"/>
              <w:jc w:val="center"/>
              <w:rPr>
                <w:rFonts w:eastAsia="Calibri" w:cstheme="minorHAnsi"/>
                <w:sz w:val="20"/>
                <w:szCs w:val="20"/>
              </w:rPr>
            </w:pPr>
            <w:r>
              <w:rPr>
                <w:rFonts w:eastAsia="Calibri" w:cstheme="minorHAnsi"/>
                <w:sz w:val="20"/>
                <w:szCs w:val="20"/>
              </w:rPr>
              <w:t>LC 50072</w:t>
            </w:r>
          </w:p>
        </w:tc>
        <w:tc>
          <w:tcPr>
            <w:tcW w:w="6379" w:type="dxa"/>
            <w:shd w:val="clear" w:color="auto" w:fill="auto"/>
            <w:vAlign w:val="center"/>
          </w:tcPr>
          <w:p w14:paraId="279AC140" w14:textId="3079C7CD" w:rsidR="00A443F7" w:rsidRPr="00F3393E" w:rsidRDefault="006B6EA1" w:rsidP="00A443F7">
            <w:pPr>
              <w:keepNext/>
              <w:spacing w:after="0" w:line="240" w:lineRule="auto"/>
              <w:jc w:val="center"/>
              <w:rPr>
                <w:rFonts w:eastAsia="Calibri" w:cstheme="minorHAnsi"/>
                <w:sz w:val="20"/>
                <w:szCs w:val="20"/>
              </w:rPr>
            </w:pPr>
            <w:r w:rsidRPr="006B6EA1">
              <w:rPr>
                <w:rFonts w:eastAsia="Calibri" w:cstheme="minorHAnsi"/>
                <w:sz w:val="20"/>
                <w:szCs w:val="20"/>
              </w:rPr>
              <w:t>Grimalda – Draguć (ŽC5013)</w:t>
            </w:r>
          </w:p>
        </w:tc>
        <w:tc>
          <w:tcPr>
            <w:tcW w:w="1276" w:type="dxa"/>
            <w:shd w:val="clear" w:color="auto" w:fill="auto"/>
            <w:vAlign w:val="center"/>
          </w:tcPr>
          <w:p w14:paraId="76F47EA7" w14:textId="1AD99AC1" w:rsidR="00A443F7" w:rsidRPr="00F3393E" w:rsidRDefault="00365D13" w:rsidP="00A443F7">
            <w:pPr>
              <w:keepNext/>
              <w:spacing w:after="0" w:line="240" w:lineRule="auto"/>
              <w:jc w:val="center"/>
              <w:rPr>
                <w:rFonts w:eastAsia="Calibri" w:cstheme="minorHAnsi"/>
                <w:sz w:val="20"/>
                <w:szCs w:val="20"/>
              </w:rPr>
            </w:pPr>
            <w:r>
              <w:rPr>
                <w:rFonts w:eastAsia="Calibri" w:cstheme="minorHAnsi"/>
                <w:sz w:val="20"/>
                <w:szCs w:val="20"/>
              </w:rPr>
              <w:t>2,3</w:t>
            </w:r>
          </w:p>
        </w:tc>
      </w:tr>
      <w:tr w:rsidR="006B6EA1" w:rsidRPr="00F3393E" w14:paraId="104F3593" w14:textId="77777777" w:rsidTr="00BA78DD">
        <w:trPr>
          <w:trHeight w:val="195"/>
        </w:trPr>
        <w:tc>
          <w:tcPr>
            <w:tcW w:w="1134" w:type="dxa"/>
            <w:shd w:val="clear" w:color="auto" w:fill="auto"/>
          </w:tcPr>
          <w:p w14:paraId="55DDD712" w14:textId="7CC47865" w:rsidR="006B6EA1" w:rsidRDefault="006B6EA1" w:rsidP="006B6EA1">
            <w:pPr>
              <w:keepNext/>
              <w:spacing w:after="0" w:line="240" w:lineRule="auto"/>
              <w:jc w:val="center"/>
              <w:rPr>
                <w:rFonts w:eastAsia="Calibri" w:cstheme="minorHAnsi"/>
                <w:sz w:val="20"/>
                <w:szCs w:val="20"/>
              </w:rPr>
            </w:pPr>
            <w:r w:rsidRPr="003A41C4">
              <w:rPr>
                <w:rFonts w:eastAsia="Calibri" w:cstheme="minorHAnsi"/>
                <w:sz w:val="20"/>
                <w:szCs w:val="20"/>
              </w:rPr>
              <w:t>LC</w:t>
            </w:r>
            <w:r>
              <w:rPr>
                <w:rFonts w:eastAsia="Calibri" w:cstheme="minorHAnsi"/>
                <w:sz w:val="20"/>
                <w:szCs w:val="20"/>
              </w:rPr>
              <w:t xml:space="preserve"> 50073</w:t>
            </w:r>
          </w:p>
        </w:tc>
        <w:tc>
          <w:tcPr>
            <w:tcW w:w="6379" w:type="dxa"/>
            <w:shd w:val="clear" w:color="auto" w:fill="auto"/>
            <w:vAlign w:val="center"/>
          </w:tcPr>
          <w:p w14:paraId="3A90B4B7" w14:textId="7500363C" w:rsidR="006B6EA1" w:rsidRPr="00F3393E" w:rsidRDefault="006B6EA1" w:rsidP="006B6EA1">
            <w:pPr>
              <w:keepNext/>
              <w:spacing w:after="0" w:line="240" w:lineRule="auto"/>
              <w:jc w:val="center"/>
              <w:rPr>
                <w:rFonts w:eastAsia="Calibri" w:cstheme="minorHAnsi"/>
                <w:sz w:val="20"/>
                <w:szCs w:val="20"/>
              </w:rPr>
            </w:pPr>
            <w:r w:rsidRPr="006B6EA1">
              <w:rPr>
                <w:rFonts w:eastAsia="Calibri" w:cstheme="minorHAnsi"/>
                <w:sz w:val="20"/>
                <w:szCs w:val="20"/>
              </w:rPr>
              <w:t>Pagubice (LC50072) – Cerovlje (ŽC5046)</w:t>
            </w:r>
          </w:p>
        </w:tc>
        <w:tc>
          <w:tcPr>
            <w:tcW w:w="1276" w:type="dxa"/>
            <w:shd w:val="clear" w:color="auto" w:fill="auto"/>
            <w:vAlign w:val="center"/>
          </w:tcPr>
          <w:p w14:paraId="5C71AEE4" w14:textId="510CF916" w:rsidR="006B6EA1" w:rsidRPr="00F3393E" w:rsidRDefault="00365D13" w:rsidP="006B6EA1">
            <w:pPr>
              <w:keepNext/>
              <w:spacing w:after="0" w:line="240" w:lineRule="auto"/>
              <w:jc w:val="center"/>
              <w:rPr>
                <w:rFonts w:eastAsia="Calibri" w:cstheme="minorHAnsi"/>
                <w:sz w:val="20"/>
                <w:szCs w:val="20"/>
              </w:rPr>
            </w:pPr>
            <w:r>
              <w:rPr>
                <w:rFonts w:eastAsia="Calibri" w:cstheme="minorHAnsi"/>
                <w:sz w:val="20"/>
                <w:szCs w:val="20"/>
              </w:rPr>
              <w:t>5,7</w:t>
            </w:r>
          </w:p>
        </w:tc>
      </w:tr>
      <w:tr w:rsidR="006B6EA1" w:rsidRPr="00F3393E" w14:paraId="13F01BE2" w14:textId="77777777" w:rsidTr="00BA78DD">
        <w:trPr>
          <w:trHeight w:val="195"/>
        </w:trPr>
        <w:tc>
          <w:tcPr>
            <w:tcW w:w="1134" w:type="dxa"/>
            <w:shd w:val="clear" w:color="auto" w:fill="auto"/>
          </w:tcPr>
          <w:p w14:paraId="4FE97565" w14:textId="10F67F32" w:rsidR="006B6EA1" w:rsidRDefault="006B6EA1" w:rsidP="006B6EA1">
            <w:pPr>
              <w:keepNext/>
              <w:spacing w:after="0" w:line="240" w:lineRule="auto"/>
              <w:jc w:val="center"/>
              <w:rPr>
                <w:rFonts w:eastAsia="Calibri" w:cstheme="minorHAnsi"/>
                <w:sz w:val="20"/>
                <w:szCs w:val="20"/>
              </w:rPr>
            </w:pPr>
            <w:r w:rsidRPr="003A41C4">
              <w:rPr>
                <w:rFonts w:eastAsia="Calibri" w:cstheme="minorHAnsi"/>
                <w:sz w:val="20"/>
                <w:szCs w:val="20"/>
              </w:rPr>
              <w:t>LC</w:t>
            </w:r>
            <w:r>
              <w:rPr>
                <w:rFonts w:eastAsia="Calibri" w:cstheme="minorHAnsi"/>
                <w:sz w:val="20"/>
                <w:szCs w:val="20"/>
              </w:rPr>
              <w:t xml:space="preserve"> 50079</w:t>
            </w:r>
          </w:p>
        </w:tc>
        <w:tc>
          <w:tcPr>
            <w:tcW w:w="6379" w:type="dxa"/>
            <w:shd w:val="clear" w:color="auto" w:fill="auto"/>
            <w:vAlign w:val="center"/>
          </w:tcPr>
          <w:p w14:paraId="4A498BC4" w14:textId="77E83BDF" w:rsidR="006B6EA1" w:rsidRPr="00F3393E" w:rsidRDefault="006B6EA1" w:rsidP="006B6EA1">
            <w:pPr>
              <w:keepNext/>
              <w:spacing w:after="0" w:line="240" w:lineRule="auto"/>
              <w:jc w:val="center"/>
              <w:rPr>
                <w:rFonts w:eastAsia="Calibri" w:cstheme="minorHAnsi"/>
                <w:sz w:val="20"/>
                <w:szCs w:val="20"/>
              </w:rPr>
            </w:pPr>
            <w:r w:rsidRPr="006B6EA1">
              <w:rPr>
                <w:rFonts w:eastAsia="Calibri" w:cstheme="minorHAnsi"/>
                <w:sz w:val="20"/>
                <w:szCs w:val="20"/>
              </w:rPr>
              <w:t>Novaki Pazinski (ŽC5046) – Ćusi</w:t>
            </w:r>
          </w:p>
        </w:tc>
        <w:tc>
          <w:tcPr>
            <w:tcW w:w="1276" w:type="dxa"/>
            <w:shd w:val="clear" w:color="auto" w:fill="auto"/>
            <w:vAlign w:val="center"/>
          </w:tcPr>
          <w:p w14:paraId="0283C383" w14:textId="2D801247" w:rsidR="006B6EA1" w:rsidRPr="00F3393E" w:rsidRDefault="00365D13" w:rsidP="006B6EA1">
            <w:pPr>
              <w:keepNext/>
              <w:spacing w:after="0" w:line="240" w:lineRule="auto"/>
              <w:jc w:val="center"/>
              <w:rPr>
                <w:rFonts w:eastAsia="Calibri" w:cstheme="minorHAnsi"/>
                <w:sz w:val="20"/>
                <w:szCs w:val="20"/>
              </w:rPr>
            </w:pPr>
            <w:r>
              <w:rPr>
                <w:rFonts w:eastAsia="Calibri" w:cstheme="minorHAnsi"/>
                <w:sz w:val="20"/>
                <w:szCs w:val="20"/>
              </w:rPr>
              <w:t>1,8</w:t>
            </w:r>
          </w:p>
        </w:tc>
      </w:tr>
      <w:tr w:rsidR="006B6EA1" w:rsidRPr="00F3393E" w14:paraId="631EA809" w14:textId="77777777" w:rsidTr="00BA78DD">
        <w:trPr>
          <w:trHeight w:val="195"/>
        </w:trPr>
        <w:tc>
          <w:tcPr>
            <w:tcW w:w="1134" w:type="dxa"/>
            <w:shd w:val="clear" w:color="auto" w:fill="auto"/>
          </w:tcPr>
          <w:p w14:paraId="611F86BE" w14:textId="06EA8109" w:rsidR="006B6EA1" w:rsidRDefault="006B6EA1" w:rsidP="006B6EA1">
            <w:pPr>
              <w:keepNext/>
              <w:spacing w:after="0" w:line="240" w:lineRule="auto"/>
              <w:jc w:val="center"/>
              <w:rPr>
                <w:rFonts w:eastAsia="Calibri" w:cstheme="minorHAnsi"/>
                <w:sz w:val="20"/>
                <w:szCs w:val="20"/>
              </w:rPr>
            </w:pPr>
            <w:r w:rsidRPr="003A41C4">
              <w:rPr>
                <w:rFonts w:eastAsia="Calibri" w:cstheme="minorHAnsi"/>
                <w:sz w:val="20"/>
                <w:szCs w:val="20"/>
              </w:rPr>
              <w:t>LC</w:t>
            </w:r>
            <w:r>
              <w:rPr>
                <w:rFonts w:eastAsia="Calibri" w:cstheme="minorHAnsi"/>
                <w:sz w:val="20"/>
                <w:szCs w:val="20"/>
              </w:rPr>
              <w:t xml:space="preserve"> 50081</w:t>
            </w:r>
          </w:p>
        </w:tc>
        <w:tc>
          <w:tcPr>
            <w:tcW w:w="6379" w:type="dxa"/>
            <w:shd w:val="clear" w:color="auto" w:fill="auto"/>
            <w:vAlign w:val="center"/>
          </w:tcPr>
          <w:p w14:paraId="11810489" w14:textId="48B11350" w:rsidR="006B6EA1" w:rsidRPr="00F3393E" w:rsidRDefault="006B6EA1" w:rsidP="006B6EA1">
            <w:pPr>
              <w:keepNext/>
              <w:spacing w:after="0" w:line="240" w:lineRule="auto"/>
              <w:jc w:val="center"/>
              <w:rPr>
                <w:rFonts w:eastAsia="Calibri" w:cstheme="minorHAnsi"/>
                <w:sz w:val="20"/>
                <w:szCs w:val="20"/>
              </w:rPr>
            </w:pPr>
            <w:r w:rsidRPr="006B6EA1">
              <w:rPr>
                <w:rFonts w:eastAsia="Calibri" w:cstheme="minorHAnsi"/>
                <w:sz w:val="20"/>
                <w:szCs w:val="20"/>
              </w:rPr>
              <w:t>Previž (nerazvrstana cesta – LC50082)</w:t>
            </w:r>
          </w:p>
        </w:tc>
        <w:tc>
          <w:tcPr>
            <w:tcW w:w="1276" w:type="dxa"/>
            <w:shd w:val="clear" w:color="auto" w:fill="auto"/>
            <w:vAlign w:val="center"/>
          </w:tcPr>
          <w:p w14:paraId="1D97C99F" w14:textId="71F5F7C9" w:rsidR="006B6EA1" w:rsidRPr="00F3393E" w:rsidRDefault="00365D13" w:rsidP="006B6EA1">
            <w:pPr>
              <w:keepNext/>
              <w:spacing w:after="0" w:line="240" w:lineRule="auto"/>
              <w:jc w:val="center"/>
              <w:rPr>
                <w:rFonts w:eastAsia="Calibri" w:cstheme="minorHAnsi"/>
                <w:sz w:val="20"/>
                <w:szCs w:val="20"/>
              </w:rPr>
            </w:pPr>
            <w:r>
              <w:rPr>
                <w:rFonts w:eastAsia="Calibri" w:cstheme="minorHAnsi"/>
                <w:sz w:val="20"/>
                <w:szCs w:val="20"/>
              </w:rPr>
              <w:t>1,2</w:t>
            </w:r>
          </w:p>
        </w:tc>
      </w:tr>
      <w:tr w:rsidR="006B6EA1" w:rsidRPr="00F3393E" w14:paraId="3E74A493" w14:textId="77777777" w:rsidTr="00BA78DD">
        <w:trPr>
          <w:trHeight w:val="195"/>
        </w:trPr>
        <w:tc>
          <w:tcPr>
            <w:tcW w:w="1134" w:type="dxa"/>
            <w:shd w:val="clear" w:color="auto" w:fill="auto"/>
          </w:tcPr>
          <w:p w14:paraId="023EE276" w14:textId="34BF9B87" w:rsidR="006B6EA1" w:rsidRPr="00F3393E" w:rsidRDefault="006B6EA1" w:rsidP="006B6EA1">
            <w:pPr>
              <w:spacing w:after="0" w:line="240" w:lineRule="auto"/>
              <w:jc w:val="center"/>
              <w:rPr>
                <w:rFonts w:eastAsia="Calibri" w:cstheme="minorHAnsi"/>
                <w:sz w:val="20"/>
                <w:szCs w:val="20"/>
                <w:lang w:eastAsia="zh-CN"/>
              </w:rPr>
            </w:pPr>
            <w:r w:rsidRPr="003A41C4">
              <w:rPr>
                <w:rFonts w:eastAsia="Calibri" w:cstheme="minorHAnsi"/>
                <w:sz w:val="20"/>
                <w:szCs w:val="20"/>
              </w:rPr>
              <w:t>LC</w:t>
            </w:r>
            <w:r>
              <w:rPr>
                <w:rFonts w:eastAsia="Calibri" w:cstheme="minorHAnsi"/>
                <w:sz w:val="20"/>
                <w:szCs w:val="20"/>
              </w:rPr>
              <w:t xml:space="preserve"> 50082</w:t>
            </w:r>
          </w:p>
        </w:tc>
        <w:tc>
          <w:tcPr>
            <w:tcW w:w="6379" w:type="dxa"/>
            <w:shd w:val="clear" w:color="auto" w:fill="auto"/>
            <w:vAlign w:val="center"/>
          </w:tcPr>
          <w:p w14:paraId="41827048" w14:textId="0E9847E5" w:rsidR="006B6EA1" w:rsidRPr="00F3393E" w:rsidRDefault="006B6EA1" w:rsidP="006B6EA1">
            <w:pPr>
              <w:spacing w:after="0" w:line="240" w:lineRule="auto"/>
              <w:jc w:val="center"/>
              <w:rPr>
                <w:rFonts w:eastAsia="Calibri" w:cstheme="minorHAnsi"/>
                <w:sz w:val="20"/>
                <w:szCs w:val="20"/>
                <w:lang w:eastAsia="zh-CN"/>
              </w:rPr>
            </w:pPr>
            <w:r w:rsidRPr="006B6EA1">
              <w:rPr>
                <w:rFonts w:eastAsia="Calibri" w:cstheme="minorHAnsi"/>
                <w:sz w:val="20"/>
                <w:szCs w:val="20"/>
                <w:lang w:eastAsia="zh-CN"/>
              </w:rPr>
              <w:t>Lupoglav (LC50084) – Borut – Cerovlje (ŽC5013)</w:t>
            </w:r>
          </w:p>
        </w:tc>
        <w:tc>
          <w:tcPr>
            <w:tcW w:w="1276" w:type="dxa"/>
            <w:shd w:val="clear" w:color="auto" w:fill="auto"/>
            <w:vAlign w:val="center"/>
          </w:tcPr>
          <w:p w14:paraId="441A4277" w14:textId="673DF91E" w:rsidR="006B6EA1" w:rsidRPr="00F3393E" w:rsidRDefault="00365D13" w:rsidP="006B6EA1">
            <w:pPr>
              <w:spacing w:after="0" w:line="240" w:lineRule="auto"/>
              <w:jc w:val="center"/>
              <w:rPr>
                <w:rFonts w:eastAsia="Calibri" w:cstheme="minorHAnsi"/>
                <w:sz w:val="20"/>
                <w:szCs w:val="20"/>
                <w:lang w:eastAsia="hr-HR"/>
              </w:rPr>
            </w:pPr>
            <w:r>
              <w:rPr>
                <w:rFonts w:eastAsia="Calibri" w:cstheme="minorHAnsi"/>
                <w:sz w:val="20"/>
                <w:szCs w:val="20"/>
                <w:lang w:eastAsia="hr-HR"/>
              </w:rPr>
              <w:t>4,2</w:t>
            </w:r>
          </w:p>
        </w:tc>
      </w:tr>
      <w:tr w:rsidR="006B6EA1" w:rsidRPr="00F3393E" w14:paraId="5B261A41" w14:textId="77777777" w:rsidTr="00BA78DD">
        <w:trPr>
          <w:trHeight w:val="195"/>
        </w:trPr>
        <w:tc>
          <w:tcPr>
            <w:tcW w:w="1134" w:type="dxa"/>
            <w:shd w:val="clear" w:color="auto" w:fill="auto"/>
          </w:tcPr>
          <w:p w14:paraId="1BDA70F9" w14:textId="592F0621" w:rsidR="006B6EA1" w:rsidRPr="00F3393E" w:rsidRDefault="006B6EA1" w:rsidP="006B6EA1">
            <w:pPr>
              <w:spacing w:after="0" w:line="240" w:lineRule="auto"/>
              <w:jc w:val="center"/>
              <w:rPr>
                <w:rFonts w:eastAsia="Calibri" w:cstheme="minorHAnsi"/>
                <w:sz w:val="20"/>
                <w:szCs w:val="20"/>
                <w:lang w:eastAsia="zh-CN"/>
              </w:rPr>
            </w:pPr>
            <w:r w:rsidRPr="003A41C4">
              <w:rPr>
                <w:rFonts w:eastAsia="Calibri" w:cstheme="minorHAnsi"/>
                <w:sz w:val="20"/>
                <w:szCs w:val="20"/>
              </w:rPr>
              <w:t>LC</w:t>
            </w:r>
            <w:r>
              <w:rPr>
                <w:rFonts w:eastAsia="Calibri" w:cstheme="minorHAnsi"/>
                <w:sz w:val="20"/>
                <w:szCs w:val="20"/>
              </w:rPr>
              <w:t xml:space="preserve"> 50085</w:t>
            </w:r>
          </w:p>
        </w:tc>
        <w:tc>
          <w:tcPr>
            <w:tcW w:w="6379" w:type="dxa"/>
            <w:shd w:val="clear" w:color="auto" w:fill="auto"/>
            <w:vAlign w:val="center"/>
          </w:tcPr>
          <w:p w14:paraId="262CC492" w14:textId="5C1F0195" w:rsidR="006B6EA1" w:rsidRPr="00F3393E" w:rsidRDefault="006B6EA1" w:rsidP="006B6EA1">
            <w:pPr>
              <w:spacing w:after="0" w:line="240" w:lineRule="auto"/>
              <w:jc w:val="center"/>
              <w:rPr>
                <w:rFonts w:eastAsia="Calibri" w:cstheme="minorHAnsi"/>
                <w:sz w:val="20"/>
                <w:szCs w:val="20"/>
                <w:lang w:eastAsia="zh-CN"/>
              </w:rPr>
            </w:pPr>
            <w:r w:rsidRPr="006B6EA1">
              <w:rPr>
                <w:rFonts w:eastAsia="Calibri" w:cstheme="minorHAnsi"/>
                <w:sz w:val="20"/>
                <w:szCs w:val="20"/>
                <w:lang w:eastAsia="zh-CN"/>
              </w:rPr>
              <w:t>Gologorica (ŽC5046) – Gradinje – Paz (ŽC5046)</w:t>
            </w:r>
          </w:p>
        </w:tc>
        <w:tc>
          <w:tcPr>
            <w:tcW w:w="1276" w:type="dxa"/>
            <w:shd w:val="clear" w:color="auto" w:fill="auto"/>
            <w:vAlign w:val="center"/>
          </w:tcPr>
          <w:p w14:paraId="1E7DCCCA" w14:textId="7C9F3B9C" w:rsidR="006B6EA1" w:rsidRPr="00F3393E" w:rsidRDefault="00365D13" w:rsidP="006B6EA1">
            <w:pPr>
              <w:spacing w:after="0" w:line="240" w:lineRule="auto"/>
              <w:jc w:val="center"/>
              <w:rPr>
                <w:rFonts w:eastAsia="Calibri" w:cstheme="minorHAnsi"/>
                <w:sz w:val="20"/>
                <w:szCs w:val="20"/>
                <w:lang w:eastAsia="hr-HR"/>
              </w:rPr>
            </w:pPr>
            <w:r>
              <w:rPr>
                <w:rFonts w:eastAsia="Calibri" w:cstheme="minorHAnsi"/>
                <w:sz w:val="20"/>
                <w:szCs w:val="20"/>
                <w:lang w:eastAsia="hr-HR"/>
              </w:rPr>
              <w:t>4,9</w:t>
            </w:r>
          </w:p>
        </w:tc>
      </w:tr>
      <w:tr w:rsidR="006B6EA1" w:rsidRPr="00F3393E" w14:paraId="12E7C941" w14:textId="77777777" w:rsidTr="00BA78DD">
        <w:trPr>
          <w:trHeight w:val="195"/>
        </w:trPr>
        <w:tc>
          <w:tcPr>
            <w:tcW w:w="1134" w:type="dxa"/>
            <w:shd w:val="clear" w:color="auto" w:fill="auto"/>
          </w:tcPr>
          <w:p w14:paraId="22F06C29" w14:textId="39138B56" w:rsidR="006B6EA1" w:rsidRPr="00F3393E" w:rsidRDefault="006B6EA1" w:rsidP="006B6EA1">
            <w:pPr>
              <w:spacing w:after="0" w:line="240" w:lineRule="auto"/>
              <w:jc w:val="center"/>
              <w:rPr>
                <w:rFonts w:eastAsia="Calibri" w:cstheme="minorHAnsi"/>
                <w:sz w:val="20"/>
                <w:szCs w:val="20"/>
                <w:lang w:eastAsia="zh-CN"/>
              </w:rPr>
            </w:pPr>
            <w:r w:rsidRPr="003A41C4">
              <w:rPr>
                <w:rFonts w:eastAsia="Calibri" w:cstheme="minorHAnsi"/>
                <w:sz w:val="20"/>
                <w:szCs w:val="20"/>
              </w:rPr>
              <w:t>LC</w:t>
            </w:r>
            <w:r>
              <w:rPr>
                <w:rFonts w:eastAsia="Calibri" w:cstheme="minorHAnsi"/>
                <w:sz w:val="20"/>
                <w:szCs w:val="20"/>
              </w:rPr>
              <w:t xml:space="preserve"> 50086</w:t>
            </w:r>
          </w:p>
        </w:tc>
        <w:tc>
          <w:tcPr>
            <w:tcW w:w="6379" w:type="dxa"/>
            <w:shd w:val="clear" w:color="auto" w:fill="auto"/>
            <w:vAlign w:val="center"/>
          </w:tcPr>
          <w:p w14:paraId="7C722454" w14:textId="01408A88" w:rsidR="006B6EA1" w:rsidRPr="007C5B08" w:rsidRDefault="006B6EA1" w:rsidP="006B6EA1">
            <w:pPr>
              <w:spacing w:after="0" w:line="240" w:lineRule="auto"/>
              <w:jc w:val="center"/>
              <w:rPr>
                <w:rFonts w:eastAsia="Calibri" w:cstheme="minorHAnsi"/>
                <w:sz w:val="20"/>
                <w:szCs w:val="20"/>
                <w:lang w:eastAsia="zh-CN"/>
              </w:rPr>
            </w:pPr>
            <w:r w:rsidRPr="006B6EA1">
              <w:rPr>
                <w:rFonts w:eastAsia="Calibri" w:cstheme="minorHAnsi"/>
                <w:sz w:val="20"/>
                <w:szCs w:val="20"/>
                <w:lang w:eastAsia="zh-CN"/>
              </w:rPr>
              <w:t>Gologorica (ŽC5046) – Žajci (DC64)</w:t>
            </w:r>
          </w:p>
        </w:tc>
        <w:tc>
          <w:tcPr>
            <w:tcW w:w="1276" w:type="dxa"/>
            <w:shd w:val="clear" w:color="auto" w:fill="auto"/>
            <w:vAlign w:val="center"/>
          </w:tcPr>
          <w:p w14:paraId="41E896A3" w14:textId="75D2106F" w:rsidR="006B6EA1" w:rsidRPr="00F3393E" w:rsidRDefault="00365D13" w:rsidP="006B6EA1">
            <w:pPr>
              <w:spacing w:after="0" w:line="240" w:lineRule="auto"/>
              <w:jc w:val="center"/>
              <w:rPr>
                <w:rFonts w:eastAsia="Calibri" w:cstheme="minorHAnsi"/>
                <w:sz w:val="20"/>
                <w:szCs w:val="20"/>
                <w:lang w:eastAsia="hr-HR"/>
              </w:rPr>
            </w:pPr>
            <w:r>
              <w:rPr>
                <w:rFonts w:eastAsia="Calibri" w:cstheme="minorHAnsi"/>
                <w:sz w:val="20"/>
                <w:szCs w:val="20"/>
                <w:lang w:eastAsia="hr-HR"/>
              </w:rPr>
              <w:t>5,3</w:t>
            </w:r>
          </w:p>
        </w:tc>
      </w:tr>
      <w:tr w:rsidR="000E7C60" w:rsidRPr="00F3393E" w14:paraId="75A138A0" w14:textId="77777777" w:rsidTr="000E7C60">
        <w:trPr>
          <w:trHeight w:val="377"/>
        </w:trPr>
        <w:tc>
          <w:tcPr>
            <w:tcW w:w="1134" w:type="dxa"/>
            <w:shd w:val="clear" w:color="auto" w:fill="auto"/>
          </w:tcPr>
          <w:p w14:paraId="35608CB1" w14:textId="77777777" w:rsidR="000E7C60" w:rsidRPr="003A41C4" w:rsidRDefault="000E7C60" w:rsidP="006B6EA1">
            <w:pPr>
              <w:spacing w:after="0" w:line="240" w:lineRule="auto"/>
              <w:jc w:val="center"/>
              <w:rPr>
                <w:rFonts w:eastAsia="Calibri" w:cstheme="minorHAnsi"/>
                <w:sz w:val="20"/>
                <w:szCs w:val="20"/>
              </w:rPr>
            </w:pPr>
          </w:p>
        </w:tc>
        <w:tc>
          <w:tcPr>
            <w:tcW w:w="6379" w:type="dxa"/>
            <w:shd w:val="clear" w:color="auto" w:fill="auto"/>
            <w:vAlign w:val="center"/>
          </w:tcPr>
          <w:p w14:paraId="5402268F" w14:textId="51398B91" w:rsidR="000E7C60" w:rsidRPr="000E7C60" w:rsidRDefault="000E7C60" w:rsidP="006B6EA1">
            <w:pPr>
              <w:spacing w:after="0" w:line="240" w:lineRule="auto"/>
              <w:jc w:val="center"/>
              <w:rPr>
                <w:rFonts w:eastAsia="Calibri" w:cstheme="minorHAnsi"/>
                <w:b/>
                <w:bCs/>
                <w:sz w:val="20"/>
                <w:szCs w:val="20"/>
                <w:lang w:eastAsia="zh-CN"/>
              </w:rPr>
            </w:pPr>
            <w:r w:rsidRPr="000E7C60">
              <w:rPr>
                <w:rFonts w:eastAsia="Calibri" w:cstheme="minorHAnsi"/>
                <w:b/>
                <w:bCs/>
                <w:sz w:val="20"/>
                <w:szCs w:val="20"/>
                <w:lang w:eastAsia="zh-CN"/>
              </w:rPr>
              <w:t>UKUPNO</w:t>
            </w:r>
          </w:p>
        </w:tc>
        <w:tc>
          <w:tcPr>
            <w:tcW w:w="1276" w:type="dxa"/>
            <w:shd w:val="clear" w:color="auto" w:fill="auto"/>
            <w:vAlign w:val="center"/>
          </w:tcPr>
          <w:p w14:paraId="718E27FE" w14:textId="762AEDCD" w:rsidR="000E7C60" w:rsidRPr="000E7C60" w:rsidRDefault="000E7C60" w:rsidP="006B6EA1">
            <w:pPr>
              <w:spacing w:after="0" w:line="240" w:lineRule="auto"/>
              <w:jc w:val="center"/>
              <w:rPr>
                <w:rFonts w:eastAsia="Calibri" w:cstheme="minorHAnsi"/>
                <w:b/>
                <w:bCs/>
                <w:sz w:val="20"/>
                <w:szCs w:val="20"/>
                <w:lang w:eastAsia="hr-HR"/>
              </w:rPr>
            </w:pPr>
            <w:r w:rsidRPr="000E7C60">
              <w:rPr>
                <w:rFonts w:eastAsia="Calibri" w:cstheme="minorHAnsi"/>
                <w:b/>
                <w:bCs/>
                <w:sz w:val="20"/>
                <w:szCs w:val="20"/>
                <w:lang w:eastAsia="hr-HR"/>
              </w:rPr>
              <w:t>68,33</w:t>
            </w:r>
          </w:p>
        </w:tc>
      </w:tr>
    </w:tbl>
    <w:bookmarkEnd w:id="101"/>
    <w:p w14:paraId="4F149D32" w14:textId="1775552F" w:rsidR="008D5702" w:rsidRDefault="008D5702" w:rsidP="00F13001">
      <w:pPr>
        <w:jc w:val="center"/>
        <w:rPr>
          <w:sz w:val="20"/>
          <w:szCs w:val="20"/>
          <w:lang w:eastAsia="zh-CN"/>
        </w:rPr>
      </w:pPr>
      <w:r w:rsidRPr="00533191">
        <w:rPr>
          <w:sz w:val="20"/>
          <w:szCs w:val="20"/>
          <w:lang w:eastAsia="zh-CN"/>
        </w:rPr>
        <w:t>Izvor: Odluka o razvrstavanju javnih cesta („Narodne novine“</w:t>
      </w:r>
      <w:r w:rsidR="00322259" w:rsidRPr="00533191">
        <w:rPr>
          <w:sz w:val="20"/>
          <w:szCs w:val="20"/>
          <w:lang w:eastAsia="zh-CN"/>
        </w:rPr>
        <w:t>,</w:t>
      </w:r>
      <w:r w:rsidRPr="00533191">
        <w:rPr>
          <w:sz w:val="20"/>
          <w:szCs w:val="20"/>
          <w:lang w:eastAsia="zh-CN"/>
        </w:rPr>
        <w:t xml:space="preserve"> broj </w:t>
      </w:r>
      <w:bookmarkStart w:id="102" w:name="_Hlk509561748"/>
      <w:r w:rsidR="00533191" w:rsidRPr="00533191">
        <w:rPr>
          <w:sz w:val="20"/>
          <w:szCs w:val="20"/>
          <w:lang w:eastAsia="zh-CN"/>
        </w:rPr>
        <w:t>4</w:t>
      </w:r>
      <w:r w:rsidR="00AA1EBD">
        <w:rPr>
          <w:sz w:val="20"/>
          <w:szCs w:val="20"/>
          <w:lang w:eastAsia="zh-CN"/>
        </w:rPr>
        <w:t>1</w:t>
      </w:r>
      <w:r w:rsidR="00533191" w:rsidRPr="00533191">
        <w:rPr>
          <w:sz w:val="20"/>
          <w:szCs w:val="20"/>
          <w:lang w:eastAsia="zh-CN"/>
        </w:rPr>
        <w:t>/22</w:t>
      </w:r>
      <w:bookmarkEnd w:id="102"/>
      <w:r w:rsidRPr="00533191">
        <w:rPr>
          <w:sz w:val="20"/>
          <w:szCs w:val="20"/>
          <w:lang w:eastAsia="zh-CN"/>
        </w:rPr>
        <w:t>)</w:t>
      </w:r>
    </w:p>
    <w:p w14:paraId="494464BD" w14:textId="57B44CAE" w:rsidR="0014275A" w:rsidRDefault="000E7C60" w:rsidP="0014275A">
      <w:pPr>
        <w:pStyle w:val="Odlomakpopisa"/>
        <w:rPr>
          <w:lang w:eastAsia="zh-CN"/>
        </w:rPr>
      </w:pPr>
      <w:r>
        <w:rPr>
          <w:lang w:eastAsia="zh-CN"/>
        </w:rPr>
        <w:t xml:space="preserve">Ukupna duljina razvrstanih prometnica na podruučju Općine Cerovlje iznosi 68,33 km. </w:t>
      </w:r>
      <w:r w:rsidRPr="000E7C60">
        <w:rPr>
          <w:lang w:eastAsia="zh-CN"/>
        </w:rPr>
        <w:t>Područjem Općine prolaz</w:t>
      </w:r>
      <w:r>
        <w:rPr>
          <w:lang w:eastAsia="zh-CN"/>
        </w:rPr>
        <w:t>i autocesta u ukupnoj duljini 11,34 km, 2</w:t>
      </w:r>
      <w:r w:rsidRPr="000E7C60">
        <w:rPr>
          <w:lang w:eastAsia="zh-CN"/>
        </w:rPr>
        <w:t xml:space="preserve"> županijske ceste u </w:t>
      </w:r>
      <w:r>
        <w:rPr>
          <w:lang w:eastAsia="zh-CN"/>
        </w:rPr>
        <w:t xml:space="preserve">ukupnoj duljini </w:t>
      </w:r>
      <w:r w:rsidRPr="000E7C60">
        <w:rPr>
          <w:lang w:eastAsia="zh-CN"/>
        </w:rPr>
        <w:t xml:space="preserve">od </w:t>
      </w:r>
      <w:r>
        <w:rPr>
          <w:lang w:eastAsia="zh-CN"/>
        </w:rPr>
        <w:t>31,59</w:t>
      </w:r>
      <w:r w:rsidRPr="000E7C60">
        <w:rPr>
          <w:lang w:eastAsia="zh-CN"/>
        </w:rPr>
        <w:t xml:space="preserve"> km, 7 lokalnih cesta </w:t>
      </w:r>
      <w:r>
        <w:rPr>
          <w:lang w:eastAsia="zh-CN"/>
        </w:rPr>
        <w:t xml:space="preserve">u ukupnoj duljini od 25,4 </w:t>
      </w:r>
      <w:r w:rsidRPr="000E7C60">
        <w:rPr>
          <w:lang w:eastAsia="zh-CN"/>
        </w:rPr>
        <w:t>km</w:t>
      </w:r>
      <w:r>
        <w:rPr>
          <w:lang w:eastAsia="zh-CN"/>
        </w:rPr>
        <w:t xml:space="preserve">. </w:t>
      </w:r>
    </w:p>
    <w:p w14:paraId="53391ADD" w14:textId="74191AA2" w:rsidR="00424135" w:rsidRPr="000F3485" w:rsidRDefault="00424135" w:rsidP="00424135">
      <w:pPr>
        <w:pStyle w:val="Naslov4"/>
      </w:pPr>
      <w:bookmarkStart w:id="103" w:name="_Toc66103527"/>
      <w:bookmarkStart w:id="104" w:name="_Toc88654249"/>
      <w:bookmarkStart w:id="105" w:name="_Toc102546753"/>
      <w:bookmarkStart w:id="106" w:name="_Toc122503531"/>
      <w:r w:rsidRPr="000F3485">
        <w:t>Željeznički promet</w:t>
      </w:r>
      <w:bookmarkEnd w:id="103"/>
      <w:bookmarkEnd w:id="104"/>
      <w:bookmarkEnd w:id="105"/>
      <w:bookmarkEnd w:id="106"/>
    </w:p>
    <w:p w14:paraId="7E1A1273" w14:textId="1BB76C9B" w:rsidR="000E7C60" w:rsidRDefault="000E7C60" w:rsidP="000E7C60">
      <w:pPr>
        <w:pStyle w:val="Odlomakpopisa"/>
      </w:pPr>
      <w:r>
        <w:t>Područje Općine Cerovlje uz dionicu autoceste A8 pres</w:t>
      </w:r>
      <w:r w:rsidR="00CB26D5">
        <w:t>i</w:t>
      </w:r>
      <w:r>
        <w:t>jeca i jednokolos</w:t>
      </w:r>
      <w:r w:rsidR="00CB26D5">
        <w:t>i</w:t>
      </w:r>
      <w:r>
        <w:t xml:space="preserve">ječna željeznička pruga od značaja za regionalni promet R101 </w:t>
      </w:r>
      <w:r w:rsidRPr="000E7C60">
        <w:t>(Podgorje) – Državna granica – Buzet – Pazin – Pula</w:t>
      </w:r>
      <w:r>
        <w:rPr>
          <w:rStyle w:val="Referencafusnote"/>
        </w:rPr>
        <w:footnoteReference w:id="1"/>
      </w:r>
      <w:r>
        <w:t xml:space="preserve"> s 2 željezničke postaje (Borut i Cerovlje)u ukupnoj duljini od 10,2 km. Željeznička pruga koristi se za putnički i teretni promet.</w:t>
      </w:r>
    </w:p>
    <w:p w14:paraId="3B461F66" w14:textId="30936700" w:rsidR="004D6F4F" w:rsidRPr="002F6490" w:rsidRDefault="004D6F4F" w:rsidP="004D6F4F">
      <w:pPr>
        <w:pStyle w:val="Naslov2"/>
      </w:pPr>
      <w:bookmarkStart w:id="107" w:name="_Toc19619270"/>
      <w:bookmarkStart w:id="108" w:name="_Toc66103529"/>
      <w:bookmarkStart w:id="109" w:name="_Toc88654252"/>
      <w:bookmarkStart w:id="110" w:name="_Toc102546754"/>
      <w:bookmarkStart w:id="111" w:name="_Toc122503532"/>
      <w:r w:rsidRPr="002F6490">
        <w:lastRenderedPageBreak/>
        <w:t>DRUŠTVENO</w:t>
      </w:r>
      <w:r w:rsidRPr="002F6490">
        <w:sym w:font="Symbol" w:char="F02D"/>
      </w:r>
      <w:r w:rsidRPr="002F6490">
        <w:t>POLITIČKI POKAZATELJI</w:t>
      </w:r>
      <w:bookmarkEnd w:id="107"/>
      <w:bookmarkEnd w:id="108"/>
      <w:bookmarkEnd w:id="109"/>
      <w:bookmarkEnd w:id="110"/>
      <w:bookmarkEnd w:id="111"/>
    </w:p>
    <w:p w14:paraId="0C2F5723" w14:textId="389239EB" w:rsidR="004D6F4F" w:rsidRDefault="004D6F4F" w:rsidP="004D6F4F">
      <w:pPr>
        <w:pStyle w:val="Naslov3"/>
      </w:pPr>
      <w:bookmarkStart w:id="112" w:name="_Toc19619271"/>
      <w:bookmarkStart w:id="113" w:name="_Toc66103530"/>
      <w:bookmarkStart w:id="114" w:name="_Toc88654253"/>
      <w:bookmarkStart w:id="115" w:name="_Toc102546755"/>
      <w:bookmarkStart w:id="116" w:name="_Toc122503533"/>
      <w:r>
        <w:t>Sjedišta upravnih tijela</w:t>
      </w:r>
      <w:bookmarkEnd w:id="112"/>
      <w:bookmarkEnd w:id="113"/>
      <w:bookmarkEnd w:id="114"/>
      <w:bookmarkEnd w:id="115"/>
      <w:bookmarkEnd w:id="116"/>
    </w:p>
    <w:p w14:paraId="3FFC43A1" w14:textId="1226B4E9" w:rsidR="005520CB" w:rsidRDefault="00455607" w:rsidP="005520CB">
      <w:pPr>
        <w:pStyle w:val="Odlomakpopisa"/>
        <w:rPr>
          <w:lang w:eastAsia="zh-CN"/>
        </w:rPr>
      </w:pPr>
      <w:r w:rsidRPr="00455607">
        <w:rPr>
          <w:lang w:eastAsia="zh-CN"/>
        </w:rPr>
        <w:t xml:space="preserve">Sjedište Općine </w:t>
      </w:r>
      <w:r w:rsidR="000F2446">
        <w:rPr>
          <w:lang w:eastAsia="zh-CN"/>
        </w:rPr>
        <w:t>Cerovlje</w:t>
      </w:r>
      <w:r w:rsidRPr="00455607">
        <w:rPr>
          <w:lang w:eastAsia="zh-CN"/>
        </w:rPr>
        <w:t xml:space="preserve"> nalazi se na adresi </w:t>
      </w:r>
      <w:r w:rsidR="000F2446">
        <w:rPr>
          <w:lang w:eastAsia="zh-CN"/>
        </w:rPr>
        <w:t>Cerovlje</w:t>
      </w:r>
      <w:r w:rsidR="00786CF0">
        <w:rPr>
          <w:lang w:eastAsia="zh-CN"/>
        </w:rPr>
        <w:t xml:space="preserve"> 1</w:t>
      </w:r>
      <w:r w:rsidR="00C02641">
        <w:rPr>
          <w:lang w:eastAsia="zh-CN"/>
        </w:rPr>
        <w:t>2</w:t>
      </w:r>
      <w:r w:rsidR="00786CF0">
        <w:rPr>
          <w:lang w:eastAsia="zh-CN"/>
        </w:rPr>
        <w:t>, 52</w:t>
      </w:r>
      <w:r w:rsidR="00C02641">
        <w:rPr>
          <w:lang w:eastAsia="zh-CN"/>
        </w:rPr>
        <w:t>402</w:t>
      </w:r>
      <w:r w:rsidR="00786CF0">
        <w:rPr>
          <w:lang w:eastAsia="zh-CN"/>
        </w:rPr>
        <w:t xml:space="preserve"> </w:t>
      </w:r>
      <w:r w:rsidR="000F2446">
        <w:rPr>
          <w:lang w:eastAsia="zh-CN"/>
        </w:rPr>
        <w:t>Cerovlje</w:t>
      </w:r>
      <w:r w:rsidRPr="00455607">
        <w:rPr>
          <w:lang w:eastAsia="zh-CN"/>
        </w:rPr>
        <w:t xml:space="preserve">. </w:t>
      </w:r>
    </w:p>
    <w:p w14:paraId="59F7AD1A" w14:textId="2972C922" w:rsidR="005520CB" w:rsidRPr="005520CB" w:rsidRDefault="00455607" w:rsidP="005520CB">
      <w:pPr>
        <w:pStyle w:val="Odlomakpopisa"/>
      </w:pPr>
      <w:r w:rsidRPr="005520CB">
        <w:t xml:space="preserve">Općinska tijela Općine </w:t>
      </w:r>
      <w:r w:rsidR="000F2446">
        <w:t>Cerovlje</w:t>
      </w:r>
      <w:r w:rsidRPr="005520CB">
        <w:t xml:space="preserve"> </w:t>
      </w:r>
      <w:r w:rsidR="00F365F0" w:rsidRPr="005520CB">
        <w:t xml:space="preserve">su: </w:t>
      </w:r>
    </w:p>
    <w:p w14:paraId="020413C5" w14:textId="77777777" w:rsidR="005520CB" w:rsidRPr="005520CB" w:rsidRDefault="005520CB">
      <w:pPr>
        <w:pStyle w:val="Odlomakpopisa"/>
        <w:numPr>
          <w:ilvl w:val="0"/>
          <w:numId w:val="52"/>
        </w:numPr>
        <w:spacing w:after="0"/>
        <w:rPr>
          <w:lang w:eastAsia="zh-CN"/>
        </w:rPr>
      </w:pPr>
      <w:r w:rsidRPr="005520CB">
        <w:t xml:space="preserve">Općinski načelnik,  </w:t>
      </w:r>
    </w:p>
    <w:p w14:paraId="611D241F" w14:textId="77777777" w:rsidR="005520CB" w:rsidRPr="005520CB" w:rsidRDefault="005520CB">
      <w:pPr>
        <w:pStyle w:val="Odlomakpopisa"/>
        <w:numPr>
          <w:ilvl w:val="0"/>
          <w:numId w:val="52"/>
        </w:numPr>
        <w:spacing w:after="0"/>
        <w:rPr>
          <w:lang w:eastAsia="zh-CN"/>
        </w:rPr>
      </w:pPr>
      <w:r w:rsidRPr="005520CB">
        <w:t>O</w:t>
      </w:r>
      <w:r w:rsidR="00455607" w:rsidRPr="005520CB">
        <w:t xml:space="preserve">pćinsko </w:t>
      </w:r>
      <w:r w:rsidR="008512EF" w:rsidRPr="005520CB">
        <w:t>vijeće</w:t>
      </w:r>
      <w:r w:rsidRPr="005520CB">
        <w:t>,</w:t>
      </w:r>
    </w:p>
    <w:p w14:paraId="00617D78" w14:textId="5ECFB344" w:rsidR="00246347" w:rsidRPr="005520CB" w:rsidRDefault="00246347">
      <w:pPr>
        <w:pStyle w:val="Odlomakpopisa"/>
        <w:numPr>
          <w:ilvl w:val="0"/>
          <w:numId w:val="52"/>
        </w:numPr>
        <w:rPr>
          <w:lang w:eastAsia="zh-CN"/>
        </w:rPr>
      </w:pPr>
      <w:r w:rsidRPr="005520CB">
        <w:t>Jedinstveni upravni odjel.</w:t>
      </w:r>
    </w:p>
    <w:p w14:paraId="7AF9D5B2" w14:textId="5B1E0391" w:rsidR="005520CB" w:rsidRDefault="005520CB" w:rsidP="005520CB">
      <w:pPr>
        <w:pStyle w:val="Odlomakpopisa12"/>
      </w:pPr>
      <w:r>
        <w:t xml:space="preserve">Načelnik je nositelj izvršne vlasti u Općini </w:t>
      </w:r>
      <w:r w:rsidR="000F2446">
        <w:t>Cerovlje</w:t>
      </w:r>
      <w:r>
        <w:t xml:space="preserve"> i rukovodi općinskom upravom.</w:t>
      </w:r>
    </w:p>
    <w:p w14:paraId="45F66180" w14:textId="09CB88FB" w:rsidR="005520CB" w:rsidRDefault="005520CB" w:rsidP="005520CB">
      <w:pPr>
        <w:pStyle w:val="Odlomakpopisa12"/>
      </w:pPr>
      <w:r>
        <w:t xml:space="preserve">Općinsko vijeće je predstavničko tijelo građana i tijelo lokalne samouprave koje u okviru svojih prava i dužnosti donosi opće i druge akte te obavlja druge poslove u skladu s Ustavom, zakonom i Statutom Općine </w:t>
      </w:r>
      <w:r w:rsidR="000F2446">
        <w:t>Cerovlje</w:t>
      </w:r>
      <w:r>
        <w:t>.</w:t>
      </w:r>
    </w:p>
    <w:p w14:paraId="18181400" w14:textId="71F71A8B" w:rsidR="005520CB" w:rsidRDefault="005520CB" w:rsidP="005520CB">
      <w:pPr>
        <w:pStyle w:val="Odlomakpopisa12"/>
      </w:pPr>
      <w:r>
        <w:t xml:space="preserve">Jedinstveni upravni odjel Općine </w:t>
      </w:r>
      <w:r w:rsidR="000F2446">
        <w:t>Cerovlje</w:t>
      </w:r>
      <w:r>
        <w:t xml:space="preserve"> obavlja upravne, stručne i druge poslove utvrđene zakonom, Statutom Općine i drugim propisima.</w:t>
      </w:r>
    </w:p>
    <w:p w14:paraId="589E43FC" w14:textId="78451BB9" w:rsidR="005F0A06" w:rsidRDefault="005F0A06" w:rsidP="005520CB">
      <w:pPr>
        <w:pStyle w:val="Odlomakpopisa12"/>
      </w:pPr>
      <w:r>
        <w:t xml:space="preserve">Trgovačka društva u su/vlasništvu </w:t>
      </w:r>
      <w:r w:rsidR="00FE54F5">
        <w:t xml:space="preserve">Općine </w:t>
      </w:r>
      <w:r w:rsidR="000F2446">
        <w:t>Cerovlje</w:t>
      </w:r>
      <w:r w:rsidR="00FE54F5">
        <w:t xml:space="preserve"> </w:t>
      </w:r>
      <w:r>
        <w:t>su:</w:t>
      </w:r>
    </w:p>
    <w:p w14:paraId="1AAD6024" w14:textId="656EA6EE" w:rsidR="00C02641" w:rsidRDefault="00C02641">
      <w:pPr>
        <w:pStyle w:val="Odlomakpopisa12"/>
        <w:numPr>
          <w:ilvl w:val="0"/>
          <w:numId w:val="43"/>
        </w:numPr>
        <w:spacing w:after="0"/>
      </w:pPr>
      <w:r>
        <w:t>Istarski vodovod d. o. o. (0,98%),</w:t>
      </w:r>
    </w:p>
    <w:p w14:paraId="3308A877" w14:textId="0CB14179" w:rsidR="00C02641" w:rsidRDefault="00C02641">
      <w:pPr>
        <w:pStyle w:val="Odlomakpopisa12"/>
        <w:numPr>
          <w:ilvl w:val="0"/>
          <w:numId w:val="43"/>
        </w:numPr>
        <w:spacing w:after="0"/>
      </w:pPr>
      <w:r>
        <w:t>Centar za informacije i komunikacije dr. božo milanović d.o.o. (1,75%),</w:t>
      </w:r>
    </w:p>
    <w:p w14:paraId="4F315429" w14:textId="5F0A0A04" w:rsidR="00C02641" w:rsidRDefault="00C547B0">
      <w:pPr>
        <w:pStyle w:val="Odlomakpopisa12"/>
        <w:numPr>
          <w:ilvl w:val="0"/>
          <w:numId w:val="43"/>
        </w:numPr>
        <w:spacing w:after="0"/>
      </w:pPr>
      <w:r>
        <w:t xml:space="preserve">Usluga </w:t>
      </w:r>
      <w:r w:rsidR="00C02641">
        <w:t>d.o.o.  (2,25%),</w:t>
      </w:r>
    </w:p>
    <w:p w14:paraId="0D3351D4" w14:textId="76AD7E4F" w:rsidR="00C02641" w:rsidRDefault="00C547B0">
      <w:pPr>
        <w:pStyle w:val="Odlomakpopisa12"/>
        <w:numPr>
          <w:ilvl w:val="0"/>
          <w:numId w:val="43"/>
        </w:numPr>
        <w:spacing w:after="0"/>
      </w:pPr>
      <w:r>
        <w:t xml:space="preserve">Istarska autocesta </w:t>
      </w:r>
      <w:r w:rsidR="00C02641">
        <w:t>d.o.o. (0,16%),</w:t>
      </w:r>
    </w:p>
    <w:p w14:paraId="04D6EFFC" w14:textId="45E0A6F7" w:rsidR="00C02641" w:rsidRDefault="00C547B0">
      <w:pPr>
        <w:pStyle w:val="Odlomakpopisa12"/>
        <w:numPr>
          <w:ilvl w:val="0"/>
          <w:numId w:val="43"/>
        </w:numPr>
        <w:spacing w:after="0"/>
      </w:pPr>
      <w:r>
        <w:t xml:space="preserve">Istarski vodozaštitni sustav </w:t>
      </w:r>
      <w:r w:rsidR="00C02641">
        <w:t xml:space="preserve">d.o.o. </w:t>
      </w:r>
      <w:r>
        <w:t>(</w:t>
      </w:r>
      <w:r w:rsidR="00C02641">
        <w:t>0,30</w:t>
      </w:r>
      <w:r>
        <w:t>%),</w:t>
      </w:r>
    </w:p>
    <w:p w14:paraId="01317C78" w14:textId="77777777" w:rsidR="00C547B0" w:rsidRDefault="00C547B0">
      <w:pPr>
        <w:pStyle w:val="Odlomakpopisa12"/>
        <w:numPr>
          <w:ilvl w:val="0"/>
          <w:numId w:val="43"/>
        </w:numPr>
        <w:spacing w:after="0"/>
      </w:pPr>
      <w:r>
        <w:t xml:space="preserve">Razvojna agencija Srce Istre </w:t>
      </w:r>
      <w:r w:rsidR="00C02641">
        <w:t xml:space="preserve">d.o.o. </w:t>
      </w:r>
      <w:r>
        <w:t>(6,00%).</w:t>
      </w:r>
    </w:p>
    <w:p w14:paraId="3FD283A8" w14:textId="47FF08D5" w:rsidR="004962DA" w:rsidRPr="008A5F4C" w:rsidRDefault="004962DA" w:rsidP="004962DA">
      <w:pPr>
        <w:pStyle w:val="Naslov3"/>
      </w:pPr>
      <w:bookmarkStart w:id="117" w:name="_Ref12031162"/>
      <w:bookmarkStart w:id="118" w:name="_Toc19619272"/>
      <w:bookmarkStart w:id="119" w:name="_Toc66103531"/>
      <w:bookmarkStart w:id="120" w:name="_Toc88654254"/>
      <w:bookmarkStart w:id="121" w:name="_Toc102546756"/>
      <w:bookmarkStart w:id="122" w:name="_Toc122503534"/>
      <w:r w:rsidRPr="008A5F4C">
        <w:t>Zdravstvene ustanove</w:t>
      </w:r>
      <w:bookmarkEnd w:id="117"/>
      <w:bookmarkEnd w:id="118"/>
      <w:bookmarkEnd w:id="119"/>
      <w:bookmarkEnd w:id="120"/>
      <w:bookmarkEnd w:id="121"/>
      <w:bookmarkEnd w:id="122"/>
      <w:r w:rsidRPr="008A5F4C">
        <w:t xml:space="preserve"> </w:t>
      </w:r>
    </w:p>
    <w:p w14:paraId="4C75C51C" w14:textId="21008C69" w:rsidR="00732045" w:rsidRDefault="003C0C0E" w:rsidP="007B259B">
      <w:pPr>
        <w:pStyle w:val="Odlomakpopisa"/>
        <w:rPr>
          <w:lang w:eastAsia="zh-CN"/>
        </w:rPr>
      </w:pPr>
      <w:r>
        <w:rPr>
          <w:lang w:eastAsia="zh-CN"/>
        </w:rPr>
        <w:t xml:space="preserve">Na području </w:t>
      </w:r>
      <w:r w:rsidR="00FE54F5">
        <w:rPr>
          <w:lang w:eastAsia="zh-CN"/>
        </w:rPr>
        <w:t>Općine</w:t>
      </w:r>
      <w:r w:rsidR="00790BA5">
        <w:rPr>
          <w:lang w:eastAsia="zh-CN"/>
        </w:rPr>
        <w:t xml:space="preserve"> </w:t>
      </w:r>
      <w:r w:rsidR="0083597F">
        <w:rPr>
          <w:lang w:eastAsia="zh-CN"/>
        </w:rPr>
        <w:t xml:space="preserve">Cerovlje </w:t>
      </w:r>
      <w:r w:rsidR="00732045" w:rsidRPr="00FC0D2F">
        <w:rPr>
          <w:lang w:eastAsia="zh-CN"/>
        </w:rPr>
        <w:t>registrirano je ukupno</w:t>
      </w:r>
      <w:r w:rsidR="00274893">
        <w:rPr>
          <w:lang w:eastAsia="zh-CN"/>
        </w:rPr>
        <w:t xml:space="preserve"> </w:t>
      </w:r>
      <w:r w:rsidR="0083597F">
        <w:rPr>
          <w:lang w:eastAsia="zh-CN"/>
        </w:rPr>
        <w:t>1.526</w:t>
      </w:r>
      <w:r w:rsidR="0077784E">
        <w:rPr>
          <w:lang w:eastAsia="zh-CN"/>
        </w:rPr>
        <w:t xml:space="preserve"> </w:t>
      </w:r>
      <w:r w:rsidR="00732045" w:rsidRPr="00FC0D2F">
        <w:rPr>
          <w:lang w:eastAsia="zh-CN"/>
        </w:rPr>
        <w:t>zdravstveno osiguran</w:t>
      </w:r>
      <w:r w:rsidR="00274893">
        <w:rPr>
          <w:lang w:eastAsia="zh-CN"/>
        </w:rPr>
        <w:t>ih osoba</w:t>
      </w:r>
      <w:r w:rsidR="00732045" w:rsidRPr="00FC0D2F">
        <w:rPr>
          <w:lang w:eastAsia="zh-CN"/>
        </w:rPr>
        <w:t>.</w:t>
      </w:r>
      <w:r w:rsidR="00732045" w:rsidRPr="00FC0D2F">
        <w:rPr>
          <w:rStyle w:val="Referencafusnote"/>
          <w:szCs w:val="24"/>
          <w:lang w:eastAsia="zh-CN"/>
        </w:rPr>
        <w:footnoteReference w:id="2"/>
      </w:r>
      <w:r w:rsidR="00732045" w:rsidRPr="00150536">
        <w:rPr>
          <w:lang w:eastAsia="zh-CN"/>
        </w:rPr>
        <w:t xml:space="preserve"> </w:t>
      </w:r>
    </w:p>
    <w:p w14:paraId="3E2D1FAE" w14:textId="0402F36F" w:rsidR="0083597F" w:rsidRDefault="0083597F" w:rsidP="0083597F">
      <w:pPr>
        <w:pStyle w:val="Odlomakpopisa"/>
        <w:rPr>
          <w:lang w:eastAsia="zh-CN"/>
        </w:rPr>
      </w:pPr>
      <w:r>
        <w:rPr>
          <w:lang w:eastAsia="zh-CN"/>
        </w:rPr>
        <w:t>Na području Općine Cerovlje ne djeluju institucije niti primarne zdravstvene zaštite, te se potrebe za istom zadovoljavaju prvenstveno u gradu Pazinu.</w:t>
      </w:r>
      <w:r w:rsidRPr="00F40131">
        <w:rPr>
          <w:lang w:eastAsia="zh-CN"/>
        </w:rPr>
        <w:t xml:space="preserve"> </w:t>
      </w:r>
    </w:p>
    <w:p w14:paraId="1285EBBA" w14:textId="2F7B4242" w:rsidR="004962DA" w:rsidRDefault="004962DA" w:rsidP="004962DA">
      <w:pPr>
        <w:pStyle w:val="Naslov3"/>
      </w:pPr>
      <w:bookmarkStart w:id="123" w:name="_Toc19619273"/>
      <w:bookmarkStart w:id="124" w:name="_Toc66103532"/>
      <w:bookmarkStart w:id="125" w:name="_Toc88654255"/>
      <w:bookmarkStart w:id="126" w:name="_Toc102546757"/>
      <w:bookmarkStart w:id="127" w:name="_Toc122503535"/>
      <w:r>
        <w:t>Odgojno</w:t>
      </w:r>
      <w:r>
        <w:sym w:font="Symbol" w:char="F02D"/>
      </w:r>
      <w:r>
        <w:t>obrazovne ustanove</w:t>
      </w:r>
      <w:bookmarkEnd w:id="123"/>
      <w:bookmarkEnd w:id="124"/>
      <w:bookmarkEnd w:id="125"/>
      <w:bookmarkEnd w:id="126"/>
      <w:bookmarkEnd w:id="127"/>
    </w:p>
    <w:p w14:paraId="32F34C3F" w14:textId="14D2A7E2" w:rsidR="002271E2" w:rsidRDefault="002271E2" w:rsidP="002271E2">
      <w:pPr>
        <w:pStyle w:val="Naslov4"/>
      </w:pPr>
      <w:bookmarkStart w:id="128" w:name="_Toc122503536"/>
      <w:r>
        <w:t>Predškolski odgoj i obrazovanje</w:t>
      </w:r>
      <w:bookmarkEnd w:id="128"/>
    </w:p>
    <w:p w14:paraId="0BFE4D5D" w14:textId="50291D83" w:rsidR="00211545" w:rsidRPr="00211545" w:rsidRDefault="002271E2" w:rsidP="008325CB">
      <w:pPr>
        <w:pStyle w:val="Odlomakpopisa"/>
        <w:rPr>
          <w:lang w:eastAsia="zh-CN"/>
        </w:rPr>
      </w:pPr>
      <w:r w:rsidRPr="00211545">
        <w:rPr>
          <w:lang w:eastAsia="zh-CN"/>
        </w:rPr>
        <w:t xml:space="preserve">Predškolski odgoj i obrazovanje na području Općine </w:t>
      </w:r>
      <w:r w:rsidR="000F2446" w:rsidRPr="00211545">
        <w:rPr>
          <w:lang w:eastAsia="zh-CN"/>
        </w:rPr>
        <w:t>Cerovlje</w:t>
      </w:r>
      <w:r w:rsidRPr="00211545">
        <w:rPr>
          <w:lang w:eastAsia="zh-CN"/>
        </w:rPr>
        <w:t xml:space="preserve"> provodi Dječji vrtić “Olga Ban Pazin – Područni vrtić u </w:t>
      </w:r>
      <w:r w:rsidR="008325CB" w:rsidRPr="00211545">
        <w:rPr>
          <w:lang w:eastAsia="zh-CN"/>
        </w:rPr>
        <w:t>Pazinskim Novakim</w:t>
      </w:r>
      <w:r w:rsidR="007803AA">
        <w:rPr>
          <w:lang w:eastAsia="zh-CN"/>
        </w:rPr>
        <w:t>a</w:t>
      </w:r>
      <w:r w:rsidRPr="00211545">
        <w:rPr>
          <w:lang w:eastAsia="zh-CN"/>
        </w:rPr>
        <w:t xml:space="preserve">. </w:t>
      </w:r>
      <w:r w:rsidR="00211545" w:rsidRPr="00211545">
        <w:rPr>
          <w:lang w:eastAsia="zh-CN"/>
        </w:rPr>
        <w:t>U pedagoškoj 2022./2023. godini u Područni vrtić u Pazinskim Novakima upisano je ukupno 22 djece.</w:t>
      </w:r>
    </w:p>
    <w:p w14:paraId="6EBF52F6" w14:textId="1DB38B93" w:rsidR="008325CB" w:rsidRPr="00211545" w:rsidRDefault="008325CB" w:rsidP="008325CB">
      <w:pPr>
        <w:pStyle w:val="Odlomakpopisa"/>
        <w:rPr>
          <w:lang w:eastAsia="zh-CN"/>
        </w:rPr>
      </w:pPr>
      <w:r w:rsidRPr="00211545">
        <w:rPr>
          <w:lang w:eastAsia="zh-CN"/>
        </w:rPr>
        <w:t xml:space="preserve">Područni vrtić Općine Cerovlje nalazi se u prostoru nekadašnje osnovne škole u Pazinskim Novakima kojeg je Općina Cerovlje adaptirala, opremila i krajem pedagoške godine 2000./2001. dala na uporabu Vrtiću, tj. jednoj ili dvjema odgojnim skupinama djece, </w:t>
      </w:r>
      <w:r w:rsidRPr="00211545">
        <w:rPr>
          <w:lang w:eastAsia="zh-CN"/>
        </w:rPr>
        <w:lastRenderedPageBreak/>
        <w:t xml:space="preserve">mješovitog uzrasta. Vrtić je rekonstruiran i nadograđen 2015. godine čime se poboljšala kvaliteta dnevnog boravka djece i priprema obroka u suvremeno opremljenoj kuhinji. Postavljen je i sustav centralnog grijanja, uređena je praonica rublja u podrumskom prostoru, preuređeno je igralište i okoliš, čime su osigurani uvjeti prema propisanom novom pedagoškom standardu. </w:t>
      </w:r>
    </w:p>
    <w:p w14:paraId="33DE8E76" w14:textId="09DE6556" w:rsidR="00B56735" w:rsidRDefault="00B56735" w:rsidP="00B56735">
      <w:pPr>
        <w:pStyle w:val="Naslov4"/>
      </w:pPr>
      <w:bookmarkStart w:id="129" w:name="_Toc122503537"/>
      <w:r>
        <w:t>Osnovnoškolsko obrazovanje</w:t>
      </w:r>
      <w:bookmarkEnd w:id="129"/>
    </w:p>
    <w:p w14:paraId="5018CF59" w14:textId="77777777" w:rsidR="00211545" w:rsidRDefault="00B56735" w:rsidP="00B56735">
      <w:pPr>
        <w:pStyle w:val="Odlomakpopisa"/>
        <w:rPr>
          <w:lang w:eastAsia="zh-CN"/>
        </w:rPr>
      </w:pPr>
      <w:r w:rsidRPr="00B56735">
        <w:rPr>
          <w:lang w:eastAsia="zh-CN"/>
        </w:rPr>
        <w:t>U mreži odgojno-obrazovnih ustanova na razini osnovnoškolskog uzrasta na području</w:t>
      </w:r>
      <w:r>
        <w:rPr>
          <w:lang w:eastAsia="zh-CN"/>
        </w:rPr>
        <w:t xml:space="preserve"> </w:t>
      </w:r>
      <w:r w:rsidR="000F2446">
        <w:rPr>
          <w:lang w:eastAsia="zh-CN"/>
        </w:rPr>
        <w:t>Cerovlje</w:t>
      </w:r>
      <w:r>
        <w:rPr>
          <w:lang w:eastAsia="zh-CN"/>
        </w:rPr>
        <w:t xml:space="preserve"> djeluje Osnovna škola “Vladimira Nazora” Pazin – Područna škola </w:t>
      </w:r>
      <w:r w:rsidR="000F2446">
        <w:rPr>
          <w:lang w:eastAsia="zh-CN"/>
        </w:rPr>
        <w:t>Cerovlje</w:t>
      </w:r>
      <w:r>
        <w:rPr>
          <w:lang w:eastAsia="zh-CN"/>
        </w:rPr>
        <w:t xml:space="preserve">. </w:t>
      </w:r>
    </w:p>
    <w:p w14:paraId="763DE05D" w14:textId="0DC6F9F6" w:rsidR="00B56735" w:rsidRPr="00B56735" w:rsidRDefault="00B56735" w:rsidP="00B56735">
      <w:pPr>
        <w:pStyle w:val="Odlomakpopisa"/>
        <w:rPr>
          <w:lang w:eastAsia="zh-CN"/>
        </w:rPr>
      </w:pPr>
      <w:r w:rsidRPr="00B56735">
        <w:rPr>
          <w:lang w:eastAsia="zh-CN"/>
        </w:rPr>
        <w:t>U pedagoškoj 202</w:t>
      </w:r>
      <w:r w:rsidR="00211545">
        <w:rPr>
          <w:lang w:eastAsia="zh-CN"/>
        </w:rPr>
        <w:t>2</w:t>
      </w:r>
      <w:r w:rsidRPr="00B56735">
        <w:rPr>
          <w:lang w:eastAsia="zh-CN"/>
        </w:rPr>
        <w:t>./202</w:t>
      </w:r>
      <w:r w:rsidR="00211545">
        <w:rPr>
          <w:lang w:eastAsia="zh-CN"/>
        </w:rPr>
        <w:t>3</w:t>
      </w:r>
      <w:r w:rsidRPr="00B56735">
        <w:rPr>
          <w:lang w:eastAsia="zh-CN"/>
        </w:rPr>
        <w:t>. godini u P</w:t>
      </w:r>
      <w:r>
        <w:rPr>
          <w:lang w:eastAsia="zh-CN"/>
        </w:rPr>
        <w:t xml:space="preserve">Š </w:t>
      </w:r>
      <w:r w:rsidR="000F2446">
        <w:rPr>
          <w:lang w:eastAsia="zh-CN"/>
        </w:rPr>
        <w:t>Cerovlje</w:t>
      </w:r>
      <w:r w:rsidRPr="00B56735">
        <w:rPr>
          <w:lang w:eastAsia="zh-CN"/>
        </w:rPr>
        <w:t xml:space="preserve"> upisano je </w:t>
      </w:r>
      <w:r w:rsidR="00D82D8D">
        <w:rPr>
          <w:lang w:eastAsia="zh-CN"/>
        </w:rPr>
        <w:t>8</w:t>
      </w:r>
      <w:r w:rsidRPr="00B56735">
        <w:rPr>
          <w:lang w:eastAsia="zh-CN"/>
        </w:rPr>
        <w:t xml:space="preserve"> </w:t>
      </w:r>
      <w:r w:rsidR="00D82D8D">
        <w:rPr>
          <w:lang w:eastAsia="zh-CN"/>
        </w:rPr>
        <w:t>učenika</w:t>
      </w:r>
      <w:r w:rsidR="00D82D8D" w:rsidRPr="00D82D8D">
        <w:t xml:space="preserve"> </w:t>
      </w:r>
      <w:r w:rsidR="00D82D8D">
        <w:t xml:space="preserve">u </w:t>
      </w:r>
      <w:r w:rsidR="00211545" w:rsidRPr="00211545">
        <w:t>1 čisti razredni odjel i 1 kombinirani razredni odje</w:t>
      </w:r>
      <w:r w:rsidR="00211545">
        <w:t xml:space="preserve">l. </w:t>
      </w:r>
      <w:r w:rsidR="00D82D8D">
        <w:rPr>
          <w:lang w:eastAsia="zh-CN"/>
        </w:rPr>
        <w:t xml:space="preserve">Ukupna površina unutarnjih prostora PŠ iznosi </w:t>
      </w:r>
      <w:r w:rsidR="00211545">
        <w:rPr>
          <w:lang w:eastAsia="zh-CN"/>
        </w:rPr>
        <w:t>230</w:t>
      </w:r>
      <w:r w:rsidR="00D82D8D">
        <w:rPr>
          <w:lang w:eastAsia="zh-CN"/>
        </w:rPr>
        <w:t xml:space="preserve"> m</w:t>
      </w:r>
      <w:r w:rsidR="00D82D8D" w:rsidRPr="00D82D8D">
        <w:rPr>
          <w:vertAlign w:val="superscript"/>
          <w:lang w:eastAsia="zh-CN"/>
        </w:rPr>
        <w:t>2</w:t>
      </w:r>
      <w:r w:rsidR="00D82D8D">
        <w:rPr>
          <w:lang w:eastAsia="zh-CN"/>
        </w:rPr>
        <w:t xml:space="preserve"> (</w:t>
      </w:r>
      <w:r w:rsidR="00211545">
        <w:rPr>
          <w:lang w:eastAsia="zh-CN"/>
        </w:rPr>
        <w:t>2</w:t>
      </w:r>
      <w:r w:rsidR="00D82D8D">
        <w:rPr>
          <w:lang w:eastAsia="zh-CN"/>
        </w:rPr>
        <w:t xml:space="preserve"> učionic</w:t>
      </w:r>
      <w:r w:rsidR="00211545">
        <w:rPr>
          <w:lang w:eastAsia="zh-CN"/>
        </w:rPr>
        <w:t>e</w:t>
      </w:r>
      <w:r w:rsidR="00D82D8D">
        <w:rPr>
          <w:lang w:eastAsia="zh-CN"/>
        </w:rPr>
        <w:t>, 1 školska kuhinja</w:t>
      </w:r>
      <w:r w:rsidR="00211545">
        <w:rPr>
          <w:lang w:eastAsia="zh-CN"/>
        </w:rPr>
        <w:t>, 1 blag</w:t>
      </w:r>
      <w:r w:rsidR="00CB26D5">
        <w:rPr>
          <w:lang w:eastAsia="zh-CN"/>
        </w:rPr>
        <w:t>o</w:t>
      </w:r>
      <w:r w:rsidR="00211545">
        <w:rPr>
          <w:lang w:eastAsia="zh-CN"/>
        </w:rPr>
        <w:t>vaonica</w:t>
      </w:r>
      <w:r w:rsidR="00D82D8D">
        <w:rPr>
          <w:lang w:eastAsia="zh-CN"/>
        </w:rPr>
        <w:t xml:space="preserve"> i 2 sanitarna prostora). Ukupna površina vanjskih prostor iznosi </w:t>
      </w:r>
      <w:r w:rsidR="00211545">
        <w:rPr>
          <w:lang w:eastAsia="zh-CN"/>
        </w:rPr>
        <w:t>245</w:t>
      </w:r>
      <w:r w:rsidR="00D82D8D">
        <w:rPr>
          <w:lang w:eastAsia="zh-CN"/>
        </w:rPr>
        <w:t xml:space="preserve"> m</w:t>
      </w:r>
      <w:r w:rsidR="00D82D8D" w:rsidRPr="00D82D8D">
        <w:rPr>
          <w:vertAlign w:val="superscript"/>
          <w:lang w:eastAsia="zh-CN"/>
        </w:rPr>
        <w:t>2</w:t>
      </w:r>
      <w:r w:rsidR="006565DA">
        <w:rPr>
          <w:lang w:eastAsia="zh-CN"/>
        </w:rPr>
        <w:t>.</w:t>
      </w:r>
    </w:p>
    <w:p w14:paraId="3CB50558" w14:textId="02FBCC3C" w:rsidR="004962DA" w:rsidRPr="00771C27" w:rsidRDefault="004962DA" w:rsidP="004962DA">
      <w:pPr>
        <w:pStyle w:val="Naslov3"/>
      </w:pPr>
      <w:bookmarkStart w:id="130" w:name="_Toc19619274"/>
      <w:bookmarkStart w:id="131" w:name="_Toc66103538"/>
      <w:bookmarkStart w:id="132" w:name="_Toc88654260"/>
      <w:bookmarkStart w:id="133" w:name="_Toc102546760"/>
      <w:bookmarkStart w:id="134" w:name="_Toc122503538"/>
      <w:r w:rsidRPr="00771C27">
        <w:t>Broj domaćinstava</w:t>
      </w:r>
      <w:bookmarkEnd w:id="130"/>
      <w:bookmarkEnd w:id="131"/>
      <w:bookmarkEnd w:id="132"/>
      <w:bookmarkEnd w:id="133"/>
      <w:bookmarkEnd w:id="134"/>
    </w:p>
    <w:p w14:paraId="61577396" w14:textId="11609FDF" w:rsidR="00DE1D3C" w:rsidRDefault="002315D3" w:rsidP="005D31BE">
      <w:pPr>
        <w:pStyle w:val="Odlomakpopisa"/>
        <w:rPr>
          <w:lang w:eastAsia="zh-CN"/>
        </w:rPr>
      </w:pPr>
      <w:r w:rsidRPr="002315D3">
        <w:rPr>
          <w:lang w:eastAsia="zh-CN"/>
        </w:rPr>
        <w:t>Prema prvim rezultatima Popisa stanovništva iz 2021. godine</w:t>
      </w:r>
      <w:r w:rsidR="004962DA" w:rsidRPr="0099300D">
        <w:rPr>
          <w:lang w:eastAsia="zh-CN"/>
        </w:rPr>
        <w:t>, ukupan broj kućanstava na području</w:t>
      </w:r>
      <w:r w:rsidR="00096CCD">
        <w:rPr>
          <w:lang w:eastAsia="zh-CN"/>
        </w:rPr>
        <w:t xml:space="preserve"> </w:t>
      </w:r>
      <w:r w:rsidR="00BD4599">
        <w:rPr>
          <w:lang w:eastAsia="zh-CN"/>
        </w:rPr>
        <w:t>Općine</w:t>
      </w:r>
      <w:r w:rsidR="0033797B" w:rsidRPr="0033797B">
        <w:rPr>
          <w:rFonts w:asciiTheme="minorHAnsi" w:eastAsia="SimSun" w:hAnsiTheme="minorHAnsi" w:cstheme="minorBidi"/>
          <w:sz w:val="22"/>
          <w:lang w:val="hr-HR" w:eastAsia="zh-CN"/>
        </w:rPr>
        <w:t xml:space="preserve"> </w:t>
      </w:r>
      <w:r w:rsidR="000F2446">
        <w:rPr>
          <w:lang w:val="hr-HR" w:eastAsia="zh-CN"/>
        </w:rPr>
        <w:t>Cerovlje</w:t>
      </w:r>
      <w:r w:rsidR="00BD4599">
        <w:rPr>
          <w:lang w:eastAsia="zh-CN"/>
        </w:rPr>
        <w:t xml:space="preserve"> </w:t>
      </w:r>
      <w:r w:rsidR="00771C27" w:rsidRPr="0099300D">
        <w:rPr>
          <w:lang w:eastAsia="zh-CN"/>
        </w:rPr>
        <w:t>iznosi</w:t>
      </w:r>
      <w:r w:rsidR="0099300D">
        <w:rPr>
          <w:lang w:eastAsia="zh-CN"/>
        </w:rPr>
        <w:t xml:space="preserve"> </w:t>
      </w:r>
      <w:r w:rsidR="007215BA">
        <w:rPr>
          <w:lang w:eastAsia="zh-CN"/>
        </w:rPr>
        <w:t>462</w:t>
      </w:r>
      <w:r w:rsidR="002C253F">
        <w:rPr>
          <w:lang w:eastAsia="zh-CN"/>
        </w:rPr>
        <w:t>,</w:t>
      </w:r>
      <w:r w:rsidR="0024740A">
        <w:rPr>
          <w:lang w:eastAsia="zh-CN"/>
        </w:rPr>
        <w:t xml:space="preserve"> </w:t>
      </w:r>
      <w:r w:rsidR="0024740A" w:rsidRPr="0024740A">
        <w:rPr>
          <w:lang w:eastAsia="zh-CN"/>
        </w:rPr>
        <w:t>što je u odnosu na podatke navedene u Popisu stanovništva iz 20</w:t>
      </w:r>
      <w:r w:rsidR="002C253F">
        <w:rPr>
          <w:lang w:eastAsia="zh-CN"/>
        </w:rPr>
        <w:t>1</w:t>
      </w:r>
      <w:r w:rsidR="0024740A" w:rsidRPr="0024740A">
        <w:rPr>
          <w:lang w:eastAsia="zh-CN"/>
        </w:rPr>
        <w:t xml:space="preserve">1. godine kada je bilo evidentirano </w:t>
      </w:r>
      <w:r w:rsidR="007215BA">
        <w:rPr>
          <w:lang w:eastAsia="zh-CN"/>
        </w:rPr>
        <w:t>510</w:t>
      </w:r>
      <w:r w:rsidR="005D5BD2">
        <w:rPr>
          <w:lang w:eastAsia="zh-CN"/>
        </w:rPr>
        <w:t xml:space="preserve"> k</w:t>
      </w:r>
      <w:r w:rsidR="0024740A" w:rsidRPr="0024740A">
        <w:rPr>
          <w:lang w:eastAsia="zh-CN"/>
        </w:rPr>
        <w:t xml:space="preserve">ućanstava, </w:t>
      </w:r>
      <w:r w:rsidR="0024740A">
        <w:rPr>
          <w:lang w:eastAsia="zh-CN"/>
        </w:rPr>
        <w:t xml:space="preserve">smanjenje </w:t>
      </w:r>
      <w:r w:rsidR="0024740A" w:rsidRPr="0024740A">
        <w:rPr>
          <w:lang w:eastAsia="zh-CN"/>
        </w:rPr>
        <w:t>za</w:t>
      </w:r>
      <w:r w:rsidR="00096CCD">
        <w:rPr>
          <w:lang w:eastAsia="zh-CN"/>
        </w:rPr>
        <w:t xml:space="preserve"> </w:t>
      </w:r>
      <w:r w:rsidR="007215BA">
        <w:rPr>
          <w:lang w:eastAsia="zh-CN"/>
        </w:rPr>
        <w:t>9,41</w:t>
      </w:r>
      <w:r w:rsidR="0024740A" w:rsidRPr="0024740A">
        <w:rPr>
          <w:lang w:eastAsia="zh-CN"/>
        </w:rPr>
        <w:t>%.</w:t>
      </w:r>
      <w:r w:rsidR="00C40797">
        <w:rPr>
          <w:lang w:eastAsia="zh-CN"/>
        </w:rPr>
        <w:t xml:space="preserve"> </w:t>
      </w:r>
      <w:r w:rsidR="00A04CA3" w:rsidRPr="00A04CA3">
        <w:rPr>
          <w:lang w:eastAsia="zh-CN"/>
        </w:rPr>
        <w:t>Udio broja kućanstava na području Općine u ukupnom broju kućanstava na području Istarske županije iznosi 0,</w:t>
      </w:r>
      <w:r w:rsidR="007215BA">
        <w:rPr>
          <w:lang w:eastAsia="zh-CN"/>
        </w:rPr>
        <w:t>6</w:t>
      </w:r>
      <w:r w:rsidR="00487C89">
        <w:rPr>
          <w:lang w:eastAsia="zh-CN"/>
        </w:rPr>
        <w:t>1</w:t>
      </w:r>
      <w:r w:rsidR="00A04CA3" w:rsidRPr="00A04CA3">
        <w:rPr>
          <w:lang w:eastAsia="zh-CN"/>
        </w:rPr>
        <w:t>%.</w:t>
      </w:r>
    </w:p>
    <w:p w14:paraId="354810B9" w14:textId="792176D7" w:rsidR="00C40797" w:rsidRDefault="00C40797" w:rsidP="00C40797">
      <w:pPr>
        <w:pStyle w:val="Opisslike"/>
        <w:keepNext/>
        <w:spacing w:line="276" w:lineRule="auto"/>
      </w:pPr>
      <w:bookmarkStart w:id="135" w:name="_Toc102546958"/>
      <w:bookmarkStart w:id="136" w:name="_Toc121487990"/>
      <w:r>
        <w:t xml:space="preserve">Tablica </w:t>
      </w:r>
      <w:fldSimple w:instr=" SEQ Tablica \* ARABIC ">
        <w:r w:rsidR="00B31062">
          <w:rPr>
            <w:noProof/>
          </w:rPr>
          <w:t>5</w:t>
        </w:r>
      </w:fldSimple>
      <w:r>
        <w:t>. Broj kućanstva po naseljima</w:t>
      </w:r>
      <w:bookmarkEnd w:id="135"/>
      <w:bookmarkEnd w:id="136"/>
    </w:p>
    <w:tbl>
      <w:tblPr>
        <w:tblStyle w:val="Reetkatablice17"/>
        <w:tblW w:w="8773" w:type="dxa"/>
        <w:tblLook w:val="0000" w:firstRow="0" w:lastRow="0" w:firstColumn="0" w:lastColumn="0" w:noHBand="0" w:noVBand="0"/>
      </w:tblPr>
      <w:tblGrid>
        <w:gridCol w:w="2689"/>
        <w:gridCol w:w="2409"/>
        <w:gridCol w:w="2410"/>
        <w:gridCol w:w="1265"/>
      </w:tblGrid>
      <w:tr w:rsidR="00487C89" w:rsidRPr="007215BA" w14:paraId="61B4CEB9" w14:textId="77777777" w:rsidTr="007215BA">
        <w:trPr>
          <w:trHeight w:val="117"/>
        </w:trPr>
        <w:tc>
          <w:tcPr>
            <w:tcW w:w="2689" w:type="dxa"/>
            <w:vMerge w:val="restart"/>
            <w:vAlign w:val="center"/>
          </w:tcPr>
          <w:p w14:paraId="418F4C70" w14:textId="77777777" w:rsidR="00487C89" w:rsidRPr="007215BA" w:rsidRDefault="00487C89" w:rsidP="007215BA">
            <w:pPr>
              <w:ind w:right="-108"/>
              <w:jc w:val="center"/>
              <w:rPr>
                <w:rFonts w:asciiTheme="minorHAnsi" w:eastAsia="Calibri" w:hAnsiTheme="minorHAnsi" w:cstheme="minorHAnsi"/>
                <w:b/>
              </w:rPr>
            </w:pPr>
            <w:r w:rsidRPr="007215BA">
              <w:rPr>
                <w:rFonts w:asciiTheme="minorHAnsi" w:eastAsia="Calibri" w:hAnsiTheme="minorHAnsi" w:cstheme="minorHAnsi"/>
                <w:b/>
              </w:rPr>
              <w:t>NASELJE</w:t>
            </w:r>
          </w:p>
        </w:tc>
        <w:tc>
          <w:tcPr>
            <w:tcW w:w="4819" w:type="dxa"/>
            <w:gridSpan w:val="2"/>
          </w:tcPr>
          <w:p w14:paraId="31743875" w14:textId="5A332CFC" w:rsidR="00487C89" w:rsidRPr="007215BA" w:rsidRDefault="00487C89" w:rsidP="00487C89">
            <w:pPr>
              <w:ind w:right="-108"/>
              <w:jc w:val="center"/>
              <w:rPr>
                <w:rFonts w:asciiTheme="minorHAnsi" w:eastAsia="Calibri" w:hAnsiTheme="minorHAnsi" w:cstheme="minorHAnsi"/>
                <w:b/>
              </w:rPr>
            </w:pPr>
            <w:r w:rsidRPr="007215BA">
              <w:rPr>
                <w:rFonts w:asciiTheme="minorHAnsi" w:eastAsia="Calibri" w:hAnsiTheme="minorHAnsi" w:cstheme="minorHAnsi"/>
                <w:b/>
              </w:rPr>
              <w:t>BROJ KUĆANSTVA</w:t>
            </w:r>
          </w:p>
        </w:tc>
        <w:tc>
          <w:tcPr>
            <w:tcW w:w="1265" w:type="dxa"/>
            <w:vMerge w:val="restart"/>
            <w:vAlign w:val="center"/>
          </w:tcPr>
          <w:p w14:paraId="52A6BD30" w14:textId="77777777" w:rsidR="00487C89" w:rsidRPr="007215BA" w:rsidRDefault="00487C89" w:rsidP="007215BA">
            <w:pPr>
              <w:ind w:right="-108"/>
              <w:jc w:val="center"/>
              <w:rPr>
                <w:rFonts w:asciiTheme="minorHAnsi" w:eastAsia="Calibri" w:hAnsiTheme="minorHAnsi" w:cstheme="minorHAnsi"/>
                <w:b/>
                <w:lang w:eastAsia="zh-CN"/>
              </w:rPr>
            </w:pPr>
            <w:r w:rsidRPr="007215BA">
              <w:rPr>
                <w:rFonts w:asciiTheme="minorHAnsi" w:eastAsia="Calibri" w:hAnsiTheme="minorHAnsi" w:cstheme="minorHAnsi"/>
                <w:b/>
              </w:rPr>
              <w:t>%</w:t>
            </w:r>
          </w:p>
        </w:tc>
      </w:tr>
      <w:tr w:rsidR="00487C89" w:rsidRPr="007215BA" w14:paraId="6A6F9DE5" w14:textId="77777777" w:rsidTr="007215BA">
        <w:trPr>
          <w:trHeight w:val="130"/>
        </w:trPr>
        <w:tc>
          <w:tcPr>
            <w:tcW w:w="2689" w:type="dxa"/>
            <w:vMerge/>
          </w:tcPr>
          <w:p w14:paraId="7AED0ACA" w14:textId="77777777" w:rsidR="00487C89" w:rsidRPr="007215BA" w:rsidRDefault="00487C89" w:rsidP="00487C89">
            <w:pPr>
              <w:ind w:right="-108"/>
              <w:jc w:val="center"/>
              <w:rPr>
                <w:rFonts w:asciiTheme="minorHAnsi" w:eastAsia="Calibri" w:hAnsiTheme="minorHAnsi" w:cstheme="minorHAnsi"/>
                <w:b/>
              </w:rPr>
            </w:pPr>
          </w:p>
        </w:tc>
        <w:tc>
          <w:tcPr>
            <w:tcW w:w="2409" w:type="dxa"/>
          </w:tcPr>
          <w:p w14:paraId="72C3D84C" w14:textId="4A8C9BF1" w:rsidR="00487C89" w:rsidRPr="007215BA" w:rsidRDefault="00487C89" w:rsidP="00487C89">
            <w:pPr>
              <w:ind w:right="-108"/>
              <w:jc w:val="center"/>
              <w:rPr>
                <w:rFonts w:asciiTheme="minorHAnsi" w:eastAsia="Calibri" w:hAnsiTheme="minorHAnsi" w:cstheme="minorHAnsi"/>
                <w:b/>
              </w:rPr>
            </w:pPr>
            <w:r w:rsidRPr="007215BA">
              <w:rPr>
                <w:rFonts w:asciiTheme="minorHAnsi" w:eastAsia="Calibri" w:hAnsiTheme="minorHAnsi" w:cstheme="minorHAnsi"/>
                <w:b/>
              </w:rPr>
              <w:t>UKUPNO</w:t>
            </w:r>
          </w:p>
        </w:tc>
        <w:tc>
          <w:tcPr>
            <w:tcW w:w="2410" w:type="dxa"/>
          </w:tcPr>
          <w:p w14:paraId="57385D7A" w14:textId="4EAF74D3" w:rsidR="00487C89" w:rsidRPr="007215BA" w:rsidRDefault="00487C89" w:rsidP="00487C89">
            <w:pPr>
              <w:ind w:right="-108"/>
              <w:jc w:val="center"/>
              <w:rPr>
                <w:rFonts w:asciiTheme="minorHAnsi" w:eastAsia="Calibri" w:hAnsiTheme="minorHAnsi" w:cstheme="minorHAnsi"/>
                <w:b/>
              </w:rPr>
            </w:pPr>
            <w:r w:rsidRPr="007215BA">
              <w:rPr>
                <w:rFonts w:asciiTheme="minorHAnsi" w:eastAsia="Calibri" w:hAnsiTheme="minorHAnsi" w:cstheme="minorHAnsi"/>
                <w:b/>
              </w:rPr>
              <w:t>PRIVATNA KUĆANSTVA</w:t>
            </w:r>
          </w:p>
        </w:tc>
        <w:tc>
          <w:tcPr>
            <w:tcW w:w="1265" w:type="dxa"/>
            <w:vMerge/>
          </w:tcPr>
          <w:p w14:paraId="5E4DD19F" w14:textId="61460B9D" w:rsidR="00487C89" w:rsidRPr="007215BA" w:rsidRDefault="00487C89" w:rsidP="00487C89">
            <w:pPr>
              <w:ind w:right="-108"/>
              <w:jc w:val="center"/>
              <w:rPr>
                <w:rFonts w:asciiTheme="minorHAnsi" w:eastAsia="Calibri" w:hAnsiTheme="minorHAnsi" w:cstheme="minorHAnsi"/>
                <w:b/>
              </w:rPr>
            </w:pPr>
          </w:p>
        </w:tc>
      </w:tr>
      <w:tr w:rsidR="007215BA" w:rsidRPr="007215BA" w14:paraId="65F5B5F8" w14:textId="77777777" w:rsidTr="007215BA">
        <w:trPr>
          <w:trHeight w:val="90"/>
        </w:trPr>
        <w:tc>
          <w:tcPr>
            <w:tcW w:w="2689" w:type="dxa"/>
          </w:tcPr>
          <w:p w14:paraId="040AEA1D" w14:textId="5167CC5B" w:rsidR="007215BA" w:rsidRPr="007215BA" w:rsidRDefault="007215BA" w:rsidP="007215BA">
            <w:pPr>
              <w:ind w:left="340"/>
              <w:rPr>
                <w:rFonts w:asciiTheme="minorHAnsi" w:eastAsia="Calibri" w:hAnsiTheme="minorHAnsi" w:cstheme="minorHAnsi"/>
                <w:lang w:eastAsia="zh-CN"/>
              </w:rPr>
            </w:pPr>
            <w:r w:rsidRPr="007215BA">
              <w:rPr>
                <w:rFonts w:asciiTheme="minorHAnsi" w:eastAsiaTheme="minorHAnsi" w:hAnsiTheme="minorHAnsi" w:cstheme="minorHAnsi"/>
                <w:color w:val="000000"/>
              </w:rPr>
              <w:t>BELAJ</w:t>
            </w:r>
          </w:p>
        </w:tc>
        <w:tc>
          <w:tcPr>
            <w:tcW w:w="2409" w:type="dxa"/>
          </w:tcPr>
          <w:p w14:paraId="47607186" w14:textId="20B87C09" w:rsidR="007215BA" w:rsidRPr="007215BA" w:rsidRDefault="007215BA" w:rsidP="007215BA">
            <w:pPr>
              <w:jc w:val="center"/>
              <w:rPr>
                <w:rFonts w:asciiTheme="minorHAnsi" w:eastAsia="Calibri" w:hAnsiTheme="minorHAnsi" w:cstheme="minorHAnsi"/>
                <w:caps/>
                <w:lang w:eastAsia="zh-CN"/>
              </w:rPr>
            </w:pPr>
            <w:r w:rsidRPr="007215BA">
              <w:rPr>
                <w:rFonts w:asciiTheme="minorHAnsi" w:hAnsiTheme="minorHAnsi" w:cstheme="minorHAnsi"/>
                <w:color w:val="000000"/>
              </w:rPr>
              <w:t>4</w:t>
            </w:r>
          </w:p>
        </w:tc>
        <w:tc>
          <w:tcPr>
            <w:tcW w:w="2410" w:type="dxa"/>
          </w:tcPr>
          <w:p w14:paraId="6B02602D" w14:textId="607B1BAA" w:rsidR="007215BA" w:rsidRPr="007215BA" w:rsidRDefault="007215BA" w:rsidP="007215BA">
            <w:pPr>
              <w:jc w:val="center"/>
              <w:rPr>
                <w:rFonts w:asciiTheme="minorHAnsi" w:eastAsia="Calibri" w:hAnsiTheme="minorHAnsi" w:cstheme="minorHAnsi"/>
                <w:caps/>
                <w:lang w:eastAsia="zh-CN"/>
              </w:rPr>
            </w:pPr>
            <w:r w:rsidRPr="007215BA">
              <w:rPr>
                <w:rFonts w:asciiTheme="minorHAnsi" w:hAnsiTheme="minorHAnsi" w:cstheme="minorHAnsi"/>
                <w:color w:val="000000"/>
              </w:rPr>
              <w:t>4</w:t>
            </w:r>
          </w:p>
        </w:tc>
        <w:tc>
          <w:tcPr>
            <w:tcW w:w="1265" w:type="dxa"/>
            <w:vAlign w:val="center"/>
          </w:tcPr>
          <w:p w14:paraId="59EFF779" w14:textId="5B544660" w:rsidR="007215BA" w:rsidRPr="007215BA" w:rsidRDefault="007215BA" w:rsidP="007215BA">
            <w:pPr>
              <w:jc w:val="center"/>
              <w:rPr>
                <w:rFonts w:asciiTheme="minorHAnsi" w:hAnsiTheme="minorHAnsi" w:cstheme="minorHAnsi"/>
                <w:color w:val="000000"/>
              </w:rPr>
            </w:pPr>
            <w:r w:rsidRPr="007215BA">
              <w:rPr>
                <w:rFonts w:asciiTheme="minorHAnsi" w:hAnsiTheme="minorHAnsi" w:cstheme="minorHAnsi"/>
                <w:color w:val="000000"/>
              </w:rPr>
              <w:t>0,87</w:t>
            </w:r>
          </w:p>
        </w:tc>
      </w:tr>
      <w:tr w:rsidR="007215BA" w:rsidRPr="007215BA" w14:paraId="2259FFC4" w14:textId="77777777" w:rsidTr="007215BA">
        <w:trPr>
          <w:trHeight w:val="90"/>
        </w:trPr>
        <w:tc>
          <w:tcPr>
            <w:tcW w:w="2689" w:type="dxa"/>
          </w:tcPr>
          <w:p w14:paraId="1E52E335" w14:textId="16178DF6" w:rsidR="007215BA" w:rsidRPr="007215BA" w:rsidRDefault="007215BA" w:rsidP="007215BA">
            <w:pPr>
              <w:ind w:left="340"/>
              <w:rPr>
                <w:rFonts w:asciiTheme="minorHAnsi" w:eastAsia="Calibri" w:hAnsiTheme="minorHAnsi" w:cstheme="minorHAnsi"/>
                <w:lang w:eastAsia="zh-CN"/>
              </w:rPr>
            </w:pPr>
            <w:r w:rsidRPr="007215BA">
              <w:rPr>
                <w:rFonts w:asciiTheme="minorHAnsi" w:eastAsiaTheme="minorHAnsi" w:hAnsiTheme="minorHAnsi" w:cstheme="minorHAnsi"/>
                <w:color w:val="000000"/>
              </w:rPr>
              <w:t>BORUT</w:t>
            </w:r>
          </w:p>
        </w:tc>
        <w:tc>
          <w:tcPr>
            <w:tcW w:w="2409" w:type="dxa"/>
          </w:tcPr>
          <w:p w14:paraId="60A5BB5A" w14:textId="6DE14403" w:rsidR="007215BA" w:rsidRPr="007215BA" w:rsidRDefault="007215BA" w:rsidP="007215BA">
            <w:pPr>
              <w:jc w:val="center"/>
              <w:rPr>
                <w:rFonts w:asciiTheme="minorHAnsi" w:eastAsia="Calibri" w:hAnsiTheme="minorHAnsi" w:cstheme="minorHAnsi"/>
                <w:caps/>
                <w:lang w:eastAsia="zh-CN"/>
              </w:rPr>
            </w:pPr>
            <w:r w:rsidRPr="007215BA">
              <w:rPr>
                <w:rFonts w:asciiTheme="minorHAnsi" w:hAnsiTheme="minorHAnsi" w:cstheme="minorHAnsi"/>
                <w:color w:val="000000"/>
              </w:rPr>
              <w:t>53</w:t>
            </w:r>
          </w:p>
        </w:tc>
        <w:tc>
          <w:tcPr>
            <w:tcW w:w="2410" w:type="dxa"/>
          </w:tcPr>
          <w:p w14:paraId="291F78FB" w14:textId="75FB1F92" w:rsidR="007215BA" w:rsidRPr="007215BA" w:rsidRDefault="007215BA" w:rsidP="007215BA">
            <w:pPr>
              <w:jc w:val="center"/>
              <w:rPr>
                <w:rFonts w:asciiTheme="minorHAnsi" w:eastAsia="Calibri" w:hAnsiTheme="minorHAnsi" w:cstheme="minorHAnsi"/>
                <w:caps/>
                <w:lang w:eastAsia="zh-CN"/>
              </w:rPr>
            </w:pPr>
            <w:r w:rsidRPr="007215BA">
              <w:rPr>
                <w:rFonts w:asciiTheme="minorHAnsi" w:hAnsiTheme="minorHAnsi" w:cstheme="minorHAnsi"/>
                <w:color w:val="000000"/>
              </w:rPr>
              <w:t>53</w:t>
            </w:r>
          </w:p>
        </w:tc>
        <w:tc>
          <w:tcPr>
            <w:tcW w:w="1265" w:type="dxa"/>
            <w:vAlign w:val="center"/>
          </w:tcPr>
          <w:p w14:paraId="51115E43" w14:textId="4B1CC098" w:rsidR="007215BA" w:rsidRPr="007215BA" w:rsidRDefault="007215BA" w:rsidP="007215BA">
            <w:pPr>
              <w:jc w:val="center"/>
              <w:rPr>
                <w:rFonts w:asciiTheme="minorHAnsi" w:hAnsiTheme="minorHAnsi" w:cstheme="minorHAnsi"/>
                <w:color w:val="000000"/>
              </w:rPr>
            </w:pPr>
            <w:r w:rsidRPr="007215BA">
              <w:rPr>
                <w:rFonts w:asciiTheme="minorHAnsi" w:hAnsiTheme="minorHAnsi" w:cstheme="minorHAnsi"/>
                <w:color w:val="000000"/>
              </w:rPr>
              <w:t>11,47</w:t>
            </w:r>
          </w:p>
        </w:tc>
      </w:tr>
      <w:tr w:rsidR="007215BA" w:rsidRPr="007215BA" w14:paraId="707BA960" w14:textId="77777777" w:rsidTr="007215BA">
        <w:trPr>
          <w:trHeight w:val="90"/>
        </w:trPr>
        <w:tc>
          <w:tcPr>
            <w:tcW w:w="2689" w:type="dxa"/>
          </w:tcPr>
          <w:p w14:paraId="71B5CA5B" w14:textId="20ADD41C" w:rsidR="007215BA" w:rsidRPr="007215BA" w:rsidRDefault="007215BA" w:rsidP="007215BA">
            <w:pPr>
              <w:ind w:left="340"/>
              <w:rPr>
                <w:rFonts w:asciiTheme="minorHAnsi" w:eastAsia="Calibri" w:hAnsiTheme="minorHAnsi" w:cstheme="minorHAnsi"/>
                <w:lang w:eastAsia="zh-CN"/>
              </w:rPr>
            </w:pPr>
            <w:r w:rsidRPr="007215BA">
              <w:rPr>
                <w:rFonts w:asciiTheme="minorHAnsi" w:eastAsiaTheme="minorHAnsi" w:hAnsiTheme="minorHAnsi" w:cstheme="minorHAnsi"/>
                <w:color w:val="000000"/>
              </w:rPr>
              <w:t>CEROVLJE</w:t>
            </w:r>
          </w:p>
        </w:tc>
        <w:tc>
          <w:tcPr>
            <w:tcW w:w="2409" w:type="dxa"/>
          </w:tcPr>
          <w:p w14:paraId="1B5DD277" w14:textId="3DF7273D" w:rsidR="007215BA" w:rsidRPr="007215BA" w:rsidRDefault="007215BA" w:rsidP="007215BA">
            <w:pPr>
              <w:jc w:val="center"/>
              <w:rPr>
                <w:rFonts w:asciiTheme="minorHAnsi" w:eastAsia="Calibri" w:hAnsiTheme="minorHAnsi" w:cstheme="minorHAnsi"/>
                <w:caps/>
                <w:lang w:eastAsia="zh-CN"/>
              </w:rPr>
            </w:pPr>
            <w:r w:rsidRPr="007215BA">
              <w:rPr>
                <w:rFonts w:asciiTheme="minorHAnsi" w:hAnsiTheme="minorHAnsi" w:cstheme="minorHAnsi"/>
                <w:color w:val="000000"/>
              </w:rPr>
              <w:t>69</w:t>
            </w:r>
          </w:p>
        </w:tc>
        <w:tc>
          <w:tcPr>
            <w:tcW w:w="2410" w:type="dxa"/>
          </w:tcPr>
          <w:p w14:paraId="19CF47B0" w14:textId="4DA92B19" w:rsidR="007215BA" w:rsidRPr="007215BA" w:rsidRDefault="007215BA" w:rsidP="007215BA">
            <w:pPr>
              <w:jc w:val="center"/>
              <w:rPr>
                <w:rFonts w:asciiTheme="minorHAnsi" w:eastAsia="Calibri" w:hAnsiTheme="minorHAnsi" w:cstheme="minorHAnsi"/>
                <w:caps/>
                <w:lang w:eastAsia="zh-CN"/>
              </w:rPr>
            </w:pPr>
            <w:r w:rsidRPr="007215BA">
              <w:rPr>
                <w:rFonts w:asciiTheme="minorHAnsi" w:hAnsiTheme="minorHAnsi" w:cstheme="minorHAnsi"/>
                <w:color w:val="000000"/>
              </w:rPr>
              <w:t>69</w:t>
            </w:r>
          </w:p>
        </w:tc>
        <w:tc>
          <w:tcPr>
            <w:tcW w:w="1265" w:type="dxa"/>
            <w:vAlign w:val="center"/>
          </w:tcPr>
          <w:p w14:paraId="795FEFB3" w14:textId="29155A64" w:rsidR="007215BA" w:rsidRPr="007215BA" w:rsidRDefault="007215BA" w:rsidP="007215BA">
            <w:pPr>
              <w:jc w:val="center"/>
              <w:rPr>
                <w:rFonts w:asciiTheme="minorHAnsi" w:hAnsiTheme="minorHAnsi" w:cstheme="minorHAnsi"/>
                <w:color w:val="000000"/>
              </w:rPr>
            </w:pPr>
            <w:r w:rsidRPr="007215BA">
              <w:rPr>
                <w:rFonts w:asciiTheme="minorHAnsi" w:hAnsiTheme="minorHAnsi" w:cstheme="minorHAnsi"/>
                <w:color w:val="000000"/>
              </w:rPr>
              <w:t>14,94</w:t>
            </w:r>
          </w:p>
        </w:tc>
      </w:tr>
      <w:tr w:rsidR="007215BA" w:rsidRPr="007215BA" w14:paraId="2FB64F45" w14:textId="77777777" w:rsidTr="007215BA">
        <w:trPr>
          <w:trHeight w:val="90"/>
        </w:trPr>
        <w:tc>
          <w:tcPr>
            <w:tcW w:w="2689" w:type="dxa"/>
          </w:tcPr>
          <w:p w14:paraId="531DB1BF" w14:textId="47AF036C" w:rsidR="007215BA" w:rsidRPr="007215BA" w:rsidRDefault="007215BA" w:rsidP="007215BA">
            <w:pPr>
              <w:ind w:left="340"/>
              <w:rPr>
                <w:rFonts w:asciiTheme="minorHAnsi" w:eastAsia="Calibri" w:hAnsiTheme="minorHAnsi" w:cstheme="minorHAnsi"/>
                <w:lang w:eastAsia="zh-CN"/>
              </w:rPr>
            </w:pPr>
            <w:r w:rsidRPr="007215BA">
              <w:rPr>
                <w:rFonts w:asciiTheme="minorHAnsi" w:eastAsiaTheme="minorHAnsi" w:hAnsiTheme="minorHAnsi" w:cstheme="minorHAnsi"/>
                <w:color w:val="000000"/>
              </w:rPr>
              <w:t>ĆUSI</w:t>
            </w:r>
          </w:p>
        </w:tc>
        <w:tc>
          <w:tcPr>
            <w:tcW w:w="2409" w:type="dxa"/>
          </w:tcPr>
          <w:p w14:paraId="61E50507" w14:textId="6DE7330C" w:rsidR="007215BA" w:rsidRPr="007215BA" w:rsidRDefault="007215BA" w:rsidP="007215BA">
            <w:pPr>
              <w:jc w:val="center"/>
              <w:rPr>
                <w:rFonts w:asciiTheme="minorHAnsi" w:eastAsia="Calibri" w:hAnsiTheme="minorHAnsi" w:cstheme="minorHAnsi"/>
                <w:caps/>
                <w:lang w:eastAsia="zh-CN"/>
              </w:rPr>
            </w:pPr>
            <w:r w:rsidRPr="007215BA">
              <w:rPr>
                <w:rFonts w:asciiTheme="minorHAnsi" w:hAnsiTheme="minorHAnsi" w:cstheme="minorHAnsi"/>
                <w:color w:val="000000"/>
              </w:rPr>
              <w:t>18</w:t>
            </w:r>
          </w:p>
        </w:tc>
        <w:tc>
          <w:tcPr>
            <w:tcW w:w="2410" w:type="dxa"/>
          </w:tcPr>
          <w:p w14:paraId="24C8DDF2" w14:textId="599E52D0" w:rsidR="007215BA" w:rsidRPr="007215BA" w:rsidRDefault="007215BA" w:rsidP="007215BA">
            <w:pPr>
              <w:jc w:val="center"/>
              <w:rPr>
                <w:rFonts w:asciiTheme="minorHAnsi" w:eastAsia="Calibri" w:hAnsiTheme="minorHAnsi" w:cstheme="minorHAnsi"/>
                <w:caps/>
                <w:lang w:eastAsia="zh-CN"/>
              </w:rPr>
            </w:pPr>
            <w:r w:rsidRPr="007215BA">
              <w:rPr>
                <w:rFonts w:asciiTheme="minorHAnsi" w:hAnsiTheme="minorHAnsi" w:cstheme="minorHAnsi"/>
                <w:color w:val="000000"/>
              </w:rPr>
              <w:t>18</w:t>
            </w:r>
          </w:p>
        </w:tc>
        <w:tc>
          <w:tcPr>
            <w:tcW w:w="1265" w:type="dxa"/>
            <w:vAlign w:val="center"/>
          </w:tcPr>
          <w:p w14:paraId="29FED175" w14:textId="333979A2" w:rsidR="007215BA" w:rsidRPr="007215BA" w:rsidRDefault="007215BA" w:rsidP="007215BA">
            <w:pPr>
              <w:jc w:val="center"/>
              <w:rPr>
                <w:rFonts w:asciiTheme="minorHAnsi" w:hAnsiTheme="minorHAnsi" w:cstheme="minorHAnsi"/>
                <w:color w:val="000000"/>
              </w:rPr>
            </w:pPr>
            <w:r w:rsidRPr="007215BA">
              <w:rPr>
                <w:rFonts w:asciiTheme="minorHAnsi" w:hAnsiTheme="minorHAnsi" w:cstheme="minorHAnsi"/>
                <w:color w:val="000000"/>
              </w:rPr>
              <w:t>3,90</w:t>
            </w:r>
          </w:p>
        </w:tc>
      </w:tr>
      <w:tr w:rsidR="007215BA" w:rsidRPr="007215BA" w14:paraId="67C438D7" w14:textId="77777777" w:rsidTr="007215BA">
        <w:trPr>
          <w:trHeight w:val="90"/>
        </w:trPr>
        <w:tc>
          <w:tcPr>
            <w:tcW w:w="2689" w:type="dxa"/>
          </w:tcPr>
          <w:p w14:paraId="589C9660" w14:textId="20232A7E" w:rsidR="007215BA" w:rsidRPr="007215BA" w:rsidRDefault="007215BA" w:rsidP="007215BA">
            <w:pPr>
              <w:ind w:left="340"/>
              <w:rPr>
                <w:rFonts w:asciiTheme="minorHAnsi" w:hAnsiTheme="minorHAnsi" w:cstheme="minorHAnsi"/>
                <w:iCs/>
              </w:rPr>
            </w:pPr>
            <w:r w:rsidRPr="007215BA">
              <w:rPr>
                <w:rFonts w:asciiTheme="minorHAnsi" w:eastAsiaTheme="minorHAnsi" w:hAnsiTheme="minorHAnsi" w:cstheme="minorHAnsi"/>
                <w:color w:val="000000"/>
              </w:rPr>
              <w:t>DRAGUĆ</w:t>
            </w:r>
          </w:p>
        </w:tc>
        <w:tc>
          <w:tcPr>
            <w:tcW w:w="2409" w:type="dxa"/>
          </w:tcPr>
          <w:p w14:paraId="1A2B678C" w14:textId="29DBCE5B" w:rsidR="007215BA" w:rsidRPr="007215BA" w:rsidRDefault="007215BA" w:rsidP="007215BA">
            <w:pPr>
              <w:jc w:val="center"/>
              <w:rPr>
                <w:rFonts w:asciiTheme="minorHAnsi" w:hAnsiTheme="minorHAnsi" w:cstheme="minorHAnsi"/>
                <w:color w:val="000000"/>
              </w:rPr>
            </w:pPr>
            <w:r w:rsidRPr="007215BA">
              <w:rPr>
                <w:rFonts w:asciiTheme="minorHAnsi" w:hAnsiTheme="minorHAnsi" w:cstheme="minorHAnsi"/>
                <w:color w:val="000000"/>
              </w:rPr>
              <w:t>25</w:t>
            </w:r>
          </w:p>
        </w:tc>
        <w:tc>
          <w:tcPr>
            <w:tcW w:w="2410" w:type="dxa"/>
          </w:tcPr>
          <w:p w14:paraId="38842F3B" w14:textId="708835E6" w:rsidR="007215BA" w:rsidRPr="007215BA" w:rsidRDefault="007215BA" w:rsidP="007215BA">
            <w:pPr>
              <w:jc w:val="center"/>
              <w:rPr>
                <w:rFonts w:asciiTheme="minorHAnsi" w:hAnsiTheme="minorHAnsi" w:cstheme="minorHAnsi"/>
                <w:color w:val="000000"/>
              </w:rPr>
            </w:pPr>
            <w:r w:rsidRPr="007215BA">
              <w:rPr>
                <w:rFonts w:asciiTheme="minorHAnsi" w:hAnsiTheme="minorHAnsi" w:cstheme="minorHAnsi"/>
                <w:color w:val="000000"/>
              </w:rPr>
              <w:t>25</w:t>
            </w:r>
          </w:p>
        </w:tc>
        <w:tc>
          <w:tcPr>
            <w:tcW w:w="1265" w:type="dxa"/>
            <w:vAlign w:val="center"/>
          </w:tcPr>
          <w:p w14:paraId="0E30233B" w14:textId="3EFC0462" w:rsidR="007215BA" w:rsidRPr="007215BA" w:rsidRDefault="007215BA" w:rsidP="007215BA">
            <w:pPr>
              <w:jc w:val="center"/>
              <w:rPr>
                <w:rFonts w:asciiTheme="minorHAnsi" w:hAnsiTheme="minorHAnsi" w:cstheme="minorHAnsi"/>
                <w:color w:val="000000"/>
              </w:rPr>
            </w:pPr>
            <w:r w:rsidRPr="007215BA">
              <w:rPr>
                <w:rFonts w:asciiTheme="minorHAnsi" w:hAnsiTheme="minorHAnsi" w:cstheme="minorHAnsi"/>
                <w:color w:val="000000"/>
              </w:rPr>
              <w:t>5,41</w:t>
            </w:r>
          </w:p>
        </w:tc>
      </w:tr>
      <w:tr w:rsidR="007215BA" w:rsidRPr="007215BA" w14:paraId="5817E05D" w14:textId="77777777" w:rsidTr="007215BA">
        <w:trPr>
          <w:trHeight w:val="90"/>
        </w:trPr>
        <w:tc>
          <w:tcPr>
            <w:tcW w:w="2689" w:type="dxa"/>
          </w:tcPr>
          <w:p w14:paraId="19117BF1" w14:textId="0021D89A" w:rsidR="007215BA" w:rsidRPr="007215BA" w:rsidRDefault="007215BA" w:rsidP="007215BA">
            <w:pPr>
              <w:ind w:left="340"/>
              <w:rPr>
                <w:rFonts w:asciiTheme="minorHAnsi" w:hAnsiTheme="minorHAnsi" w:cstheme="minorHAnsi"/>
                <w:iCs/>
              </w:rPr>
            </w:pPr>
            <w:r w:rsidRPr="007215BA">
              <w:rPr>
                <w:rFonts w:asciiTheme="minorHAnsi" w:eastAsiaTheme="minorHAnsi" w:hAnsiTheme="minorHAnsi" w:cstheme="minorHAnsi"/>
                <w:color w:val="000000"/>
              </w:rPr>
              <w:t>GOLOGORICA</w:t>
            </w:r>
          </w:p>
        </w:tc>
        <w:tc>
          <w:tcPr>
            <w:tcW w:w="2409" w:type="dxa"/>
          </w:tcPr>
          <w:p w14:paraId="19B3D78D" w14:textId="3488A547" w:rsidR="007215BA" w:rsidRPr="007215BA" w:rsidRDefault="007215BA" w:rsidP="007215BA">
            <w:pPr>
              <w:jc w:val="center"/>
              <w:rPr>
                <w:rFonts w:asciiTheme="minorHAnsi" w:hAnsiTheme="minorHAnsi" w:cstheme="minorHAnsi"/>
                <w:color w:val="000000"/>
              </w:rPr>
            </w:pPr>
            <w:r w:rsidRPr="007215BA">
              <w:rPr>
                <w:rFonts w:asciiTheme="minorHAnsi" w:hAnsiTheme="minorHAnsi" w:cstheme="minorHAnsi"/>
                <w:color w:val="000000"/>
              </w:rPr>
              <w:t>64</w:t>
            </w:r>
          </w:p>
        </w:tc>
        <w:tc>
          <w:tcPr>
            <w:tcW w:w="2410" w:type="dxa"/>
          </w:tcPr>
          <w:p w14:paraId="0818D297" w14:textId="79395DD8" w:rsidR="007215BA" w:rsidRPr="007215BA" w:rsidRDefault="007215BA" w:rsidP="007215BA">
            <w:pPr>
              <w:jc w:val="center"/>
              <w:rPr>
                <w:rFonts w:asciiTheme="minorHAnsi" w:hAnsiTheme="minorHAnsi" w:cstheme="minorHAnsi"/>
                <w:color w:val="000000"/>
              </w:rPr>
            </w:pPr>
            <w:r w:rsidRPr="007215BA">
              <w:rPr>
                <w:rFonts w:asciiTheme="minorHAnsi" w:hAnsiTheme="minorHAnsi" w:cstheme="minorHAnsi"/>
                <w:color w:val="000000"/>
              </w:rPr>
              <w:t>64</w:t>
            </w:r>
          </w:p>
        </w:tc>
        <w:tc>
          <w:tcPr>
            <w:tcW w:w="1265" w:type="dxa"/>
            <w:vAlign w:val="center"/>
          </w:tcPr>
          <w:p w14:paraId="2360EAAE" w14:textId="6540F6D8" w:rsidR="007215BA" w:rsidRPr="007215BA" w:rsidRDefault="007215BA" w:rsidP="007215BA">
            <w:pPr>
              <w:jc w:val="center"/>
              <w:rPr>
                <w:rFonts w:asciiTheme="minorHAnsi" w:hAnsiTheme="minorHAnsi" w:cstheme="minorHAnsi"/>
                <w:color w:val="000000"/>
              </w:rPr>
            </w:pPr>
            <w:r w:rsidRPr="007215BA">
              <w:rPr>
                <w:rFonts w:asciiTheme="minorHAnsi" w:hAnsiTheme="minorHAnsi" w:cstheme="minorHAnsi"/>
                <w:color w:val="000000"/>
              </w:rPr>
              <w:t>13,85</w:t>
            </w:r>
          </w:p>
        </w:tc>
      </w:tr>
      <w:tr w:rsidR="007215BA" w:rsidRPr="007215BA" w14:paraId="0960BCA7" w14:textId="77777777" w:rsidTr="007215BA">
        <w:trPr>
          <w:trHeight w:val="90"/>
        </w:trPr>
        <w:tc>
          <w:tcPr>
            <w:tcW w:w="2689" w:type="dxa"/>
          </w:tcPr>
          <w:p w14:paraId="1A5D360B" w14:textId="2D7F4198" w:rsidR="007215BA" w:rsidRPr="007215BA" w:rsidRDefault="007215BA" w:rsidP="007215BA">
            <w:pPr>
              <w:ind w:left="340"/>
              <w:rPr>
                <w:rFonts w:asciiTheme="minorHAnsi" w:hAnsiTheme="minorHAnsi" w:cstheme="minorHAnsi"/>
                <w:iCs/>
              </w:rPr>
            </w:pPr>
            <w:r w:rsidRPr="007215BA">
              <w:rPr>
                <w:rFonts w:asciiTheme="minorHAnsi" w:eastAsiaTheme="minorHAnsi" w:hAnsiTheme="minorHAnsi" w:cstheme="minorHAnsi"/>
                <w:color w:val="000000"/>
              </w:rPr>
              <w:t>GOLOGORIČKI DOL</w:t>
            </w:r>
          </w:p>
        </w:tc>
        <w:tc>
          <w:tcPr>
            <w:tcW w:w="2409" w:type="dxa"/>
          </w:tcPr>
          <w:p w14:paraId="609297DE" w14:textId="28D22B7F" w:rsidR="007215BA" w:rsidRPr="007215BA" w:rsidRDefault="007215BA" w:rsidP="007215BA">
            <w:pPr>
              <w:jc w:val="center"/>
              <w:rPr>
                <w:rFonts w:asciiTheme="minorHAnsi" w:hAnsiTheme="minorHAnsi" w:cstheme="minorHAnsi"/>
                <w:color w:val="000000"/>
              </w:rPr>
            </w:pPr>
            <w:r w:rsidRPr="007215BA">
              <w:rPr>
                <w:rFonts w:asciiTheme="minorHAnsi" w:hAnsiTheme="minorHAnsi" w:cstheme="minorHAnsi"/>
                <w:color w:val="000000"/>
              </w:rPr>
              <w:t>17</w:t>
            </w:r>
          </w:p>
        </w:tc>
        <w:tc>
          <w:tcPr>
            <w:tcW w:w="2410" w:type="dxa"/>
          </w:tcPr>
          <w:p w14:paraId="12035B7C" w14:textId="21DB5CB6" w:rsidR="007215BA" w:rsidRPr="007215BA" w:rsidRDefault="007215BA" w:rsidP="007215BA">
            <w:pPr>
              <w:jc w:val="center"/>
              <w:rPr>
                <w:rFonts w:asciiTheme="minorHAnsi" w:hAnsiTheme="minorHAnsi" w:cstheme="minorHAnsi"/>
                <w:color w:val="000000"/>
              </w:rPr>
            </w:pPr>
            <w:r w:rsidRPr="007215BA">
              <w:rPr>
                <w:rFonts w:asciiTheme="minorHAnsi" w:hAnsiTheme="minorHAnsi" w:cstheme="minorHAnsi"/>
                <w:color w:val="000000"/>
              </w:rPr>
              <w:t>17</w:t>
            </w:r>
          </w:p>
        </w:tc>
        <w:tc>
          <w:tcPr>
            <w:tcW w:w="1265" w:type="dxa"/>
            <w:vAlign w:val="center"/>
          </w:tcPr>
          <w:p w14:paraId="72D8FCA2" w14:textId="084AB51B" w:rsidR="007215BA" w:rsidRPr="007215BA" w:rsidRDefault="007215BA" w:rsidP="007215BA">
            <w:pPr>
              <w:jc w:val="center"/>
              <w:rPr>
                <w:rFonts w:asciiTheme="minorHAnsi" w:hAnsiTheme="minorHAnsi" w:cstheme="minorHAnsi"/>
                <w:color w:val="000000"/>
              </w:rPr>
            </w:pPr>
            <w:r w:rsidRPr="007215BA">
              <w:rPr>
                <w:rFonts w:asciiTheme="minorHAnsi" w:hAnsiTheme="minorHAnsi" w:cstheme="minorHAnsi"/>
                <w:color w:val="000000"/>
              </w:rPr>
              <w:t>3,68</w:t>
            </w:r>
          </w:p>
        </w:tc>
      </w:tr>
      <w:tr w:rsidR="007215BA" w:rsidRPr="007215BA" w14:paraId="3A5DCA32" w14:textId="77777777" w:rsidTr="007215BA">
        <w:trPr>
          <w:trHeight w:val="90"/>
        </w:trPr>
        <w:tc>
          <w:tcPr>
            <w:tcW w:w="2689" w:type="dxa"/>
          </w:tcPr>
          <w:p w14:paraId="4A451C27" w14:textId="06044029" w:rsidR="007215BA" w:rsidRPr="007215BA" w:rsidRDefault="007215BA" w:rsidP="007215BA">
            <w:pPr>
              <w:ind w:left="340"/>
              <w:rPr>
                <w:rFonts w:asciiTheme="minorHAnsi" w:hAnsiTheme="minorHAnsi" w:cstheme="minorHAnsi"/>
                <w:iCs/>
              </w:rPr>
            </w:pPr>
            <w:r w:rsidRPr="007215BA">
              <w:rPr>
                <w:rFonts w:asciiTheme="minorHAnsi" w:eastAsiaTheme="minorHAnsi" w:hAnsiTheme="minorHAnsi" w:cstheme="minorHAnsi"/>
                <w:color w:val="000000"/>
              </w:rPr>
              <w:t>GRADINJE</w:t>
            </w:r>
          </w:p>
        </w:tc>
        <w:tc>
          <w:tcPr>
            <w:tcW w:w="2409" w:type="dxa"/>
          </w:tcPr>
          <w:p w14:paraId="6FE55366" w14:textId="77808715" w:rsidR="007215BA" w:rsidRPr="007215BA" w:rsidRDefault="007215BA" w:rsidP="007215BA">
            <w:pPr>
              <w:jc w:val="center"/>
              <w:rPr>
                <w:rFonts w:asciiTheme="minorHAnsi" w:hAnsiTheme="minorHAnsi" w:cstheme="minorHAnsi"/>
                <w:color w:val="000000"/>
              </w:rPr>
            </w:pPr>
            <w:r w:rsidRPr="007215BA">
              <w:rPr>
                <w:rFonts w:asciiTheme="minorHAnsi" w:hAnsiTheme="minorHAnsi" w:cstheme="minorHAnsi"/>
                <w:color w:val="000000"/>
              </w:rPr>
              <w:t>10</w:t>
            </w:r>
          </w:p>
        </w:tc>
        <w:tc>
          <w:tcPr>
            <w:tcW w:w="2410" w:type="dxa"/>
          </w:tcPr>
          <w:p w14:paraId="022C58AC" w14:textId="18CB3016" w:rsidR="007215BA" w:rsidRPr="007215BA" w:rsidRDefault="007215BA" w:rsidP="007215BA">
            <w:pPr>
              <w:jc w:val="center"/>
              <w:rPr>
                <w:rFonts w:asciiTheme="minorHAnsi" w:hAnsiTheme="minorHAnsi" w:cstheme="minorHAnsi"/>
                <w:color w:val="000000"/>
              </w:rPr>
            </w:pPr>
            <w:r w:rsidRPr="007215BA">
              <w:rPr>
                <w:rFonts w:asciiTheme="minorHAnsi" w:hAnsiTheme="minorHAnsi" w:cstheme="minorHAnsi"/>
                <w:color w:val="000000"/>
              </w:rPr>
              <w:t>10</w:t>
            </w:r>
          </w:p>
        </w:tc>
        <w:tc>
          <w:tcPr>
            <w:tcW w:w="1265" w:type="dxa"/>
            <w:vAlign w:val="center"/>
          </w:tcPr>
          <w:p w14:paraId="4BBD5B20" w14:textId="35129138" w:rsidR="007215BA" w:rsidRPr="007215BA" w:rsidRDefault="007215BA" w:rsidP="007215BA">
            <w:pPr>
              <w:jc w:val="center"/>
              <w:rPr>
                <w:rFonts w:asciiTheme="minorHAnsi" w:hAnsiTheme="minorHAnsi" w:cstheme="minorHAnsi"/>
                <w:color w:val="000000"/>
              </w:rPr>
            </w:pPr>
            <w:r w:rsidRPr="007215BA">
              <w:rPr>
                <w:rFonts w:asciiTheme="minorHAnsi" w:hAnsiTheme="minorHAnsi" w:cstheme="minorHAnsi"/>
                <w:color w:val="000000"/>
              </w:rPr>
              <w:t>2,16</w:t>
            </w:r>
          </w:p>
        </w:tc>
      </w:tr>
      <w:tr w:rsidR="007215BA" w:rsidRPr="007215BA" w14:paraId="3696CD63" w14:textId="77777777" w:rsidTr="007215BA">
        <w:trPr>
          <w:trHeight w:val="90"/>
        </w:trPr>
        <w:tc>
          <w:tcPr>
            <w:tcW w:w="2689" w:type="dxa"/>
          </w:tcPr>
          <w:p w14:paraId="21FE76D3" w14:textId="6C1E21E2" w:rsidR="007215BA" w:rsidRPr="007215BA" w:rsidRDefault="007215BA" w:rsidP="007215BA">
            <w:pPr>
              <w:ind w:left="340"/>
              <w:rPr>
                <w:rFonts w:asciiTheme="minorHAnsi" w:eastAsiaTheme="minorHAnsi" w:hAnsiTheme="minorHAnsi" w:cstheme="minorHAnsi"/>
                <w:color w:val="000000"/>
              </w:rPr>
            </w:pPr>
            <w:r w:rsidRPr="007215BA">
              <w:rPr>
                <w:rFonts w:asciiTheme="minorHAnsi" w:eastAsiaTheme="minorHAnsi" w:hAnsiTheme="minorHAnsi" w:cstheme="minorHAnsi"/>
                <w:color w:val="000000"/>
              </w:rPr>
              <w:t>GRIMALDA</w:t>
            </w:r>
          </w:p>
        </w:tc>
        <w:tc>
          <w:tcPr>
            <w:tcW w:w="2409" w:type="dxa"/>
          </w:tcPr>
          <w:p w14:paraId="3A21396B" w14:textId="46006E6B" w:rsidR="007215BA" w:rsidRPr="007215BA" w:rsidRDefault="007215BA" w:rsidP="007215BA">
            <w:pPr>
              <w:jc w:val="center"/>
              <w:rPr>
                <w:rFonts w:asciiTheme="minorHAnsi" w:hAnsiTheme="minorHAnsi" w:cstheme="minorHAnsi"/>
                <w:color w:val="000000"/>
              </w:rPr>
            </w:pPr>
            <w:r w:rsidRPr="007215BA">
              <w:rPr>
                <w:rFonts w:asciiTheme="minorHAnsi" w:hAnsiTheme="minorHAnsi" w:cstheme="minorHAnsi"/>
                <w:color w:val="000000"/>
              </w:rPr>
              <w:t>20</w:t>
            </w:r>
          </w:p>
        </w:tc>
        <w:tc>
          <w:tcPr>
            <w:tcW w:w="2410" w:type="dxa"/>
          </w:tcPr>
          <w:p w14:paraId="27A4A3A0" w14:textId="1998E214" w:rsidR="007215BA" w:rsidRPr="007215BA" w:rsidRDefault="007215BA" w:rsidP="007215BA">
            <w:pPr>
              <w:jc w:val="center"/>
              <w:rPr>
                <w:rFonts w:asciiTheme="minorHAnsi" w:hAnsiTheme="minorHAnsi" w:cstheme="minorHAnsi"/>
                <w:color w:val="000000"/>
              </w:rPr>
            </w:pPr>
            <w:r w:rsidRPr="007215BA">
              <w:rPr>
                <w:rFonts w:asciiTheme="minorHAnsi" w:hAnsiTheme="minorHAnsi" w:cstheme="minorHAnsi"/>
                <w:color w:val="000000"/>
              </w:rPr>
              <w:t>20</w:t>
            </w:r>
          </w:p>
        </w:tc>
        <w:tc>
          <w:tcPr>
            <w:tcW w:w="1265" w:type="dxa"/>
            <w:vAlign w:val="center"/>
          </w:tcPr>
          <w:p w14:paraId="7225FE39" w14:textId="2459E4F7" w:rsidR="007215BA" w:rsidRPr="007215BA" w:rsidRDefault="007215BA" w:rsidP="007215BA">
            <w:pPr>
              <w:jc w:val="center"/>
              <w:rPr>
                <w:rFonts w:asciiTheme="minorHAnsi" w:hAnsiTheme="minorHAnsi" w:cstheme="minorHAnsi"/>
                <w:color w:val="000000"/>
              </w:rPr>
            </w:pPr>
            <w:r w:rsidRPr="007215BA">
              <w:rPr>
                <w:rFonts w:asciiTheme="minorHAnsi" w:hAnsiTheme="minorHAnsi" w:cstheme="minorHAnsi"/>
                <w:color w:val="000000"/>
              </w:rPr>
              <w:t>4,33</w:t>
            </w:r>
          </w:p>
        </w:tc>
      </w:tr>
      <w:tr w:rsidR="007215BA" w:rsidRPr="007215BA" w14:paraId="6DA03924" w14:textId="77777777" w:rsidTr="007215BA">
        <w:trPr>
          <w:trHeight w:val="90"/>
        </w:trPr>
        <w:tc>
          <w:tcPr>
            <w:tcW w:w="2689" w:type="dxa"/>
          </w:tcPr>
          <w:p w14:paraId="41CA6456" w14:textId="5B06D5C2" w:rsidR="007215BA" w:rsidRPr="007215BA" w:rsidRDefault="007215BA" w:rsidP="007215BA">
            <w:pPr>
              <w:ind w:left="340"/>
              <w:rPr>
                <w:rFonts w:asciiTheme="minorHAnsi" w:eastAsiaTheme="minorHAnsi" w:hAnsiTheme="minorHAnsi" w:cstheme="minorHAnsi"/>
                <w:color w:val="000000"/>
              </w:rPr>
            </w:pPr>
            <w:r w:rsidRPr="007215BA">
              <w:rPr>
                <w:rFonts w:asciiTheme="minorHAnsi" w:eastAsiaTheme="minorHAnsi" w:hAnsiTheme="minorHAnsi" w:cstheme="minorHAnsi"/>
                <w:color w:val="000000"/>
              </w:rPr>
              <w:t>KORELIĆI</w:t>
            </w:r>
          </w:p>
        </w:tc>
        <w:tc>
          <w:tcPr>
            <w:tcW w:w="2409" w:type="dxa"/>
          </w:tcPr>
          <w:p w14:paraId="0C780B2A" w14:textId="1925DFA0" w:rsidR="007215BA" w:rsidRPr="007215BA" w:rsidRDefault="007215BA" w:rsidP="007215BA">
            <w:pPr>
              <w:jc w:val="center"/>
              <w:rPr>
                <w:rFonts w:asciiTheme="minorHAnsi" w:hAnsiTheme="minorHAnsi" w:cstheme="minorHAnsi"/>
                <w:color w:val="000000"/>
              </w:rPr>
            </w:pPr>
            <w:r w:rsidRPr="007215BA">
              <w:rPr>
                <w:rFonts w:asciiTheme="minorHAnsi" w:hAnsiTheme="minorHAnsi" w:cstheme="minorHAnsi"/>
                <w:color w:val="000000"/>
              </w:rPr>
              <w:t>18</w:t>
            </w:r>
          </w:p>
        </w:tc>
        <w:tc>
          <w:tcPr>
            <w:tcW w:w="2410" w:type="dxa"/>
          </w:tcPr>
          <w:p w14:paraId="74510E84" w14:textId="5D00C61B" w:rsidR="007215BA" w:rsidRPr="007215BA" w:rsidRDefault="007215BA" w:rsidP="007215BA">
            <w:pPr>
              <w:jc w:val="center"/>
              <w:rPr>
                <w:rFonts w:asciiTheme="minorHAnsi" w:hAnsiTheme="minorHAnsi" w:cstheme="minorHAnsi"/>
                <w:color w:val="000000"/>
              </w:rPr>
            </w:pPr>
            <w:r w:rsidRPr="007215BA">
              <w:rPr>
                <w:rFonts w:asciiTheme="minorHAnsi" w:hAnsiTheme="minorHAnsi" w:cstheme="minorHAnsi"/>
                <w:color w:val="000000"/>
              </w:rPr>
              <w:t>18</w:t>
            </w:r>
          </w:p>
        </w:tc>
        <w:tc>
          <w:tcPr>
            <w:tcW w:w="1265" w:type="dxa"/>
            <w:vAlign w:val="center"/>
          </w:tcPr>
          <w:p w14:paraId="64A6C9FF" w14:textId="27B1A67B" w:rsidR="007215BA" w:rsidRPr="007215BA" w:rsidRDefault="007215BA" w:rsidP="007215BA">
            <w:pPr>
              <w:jc w:val="center"/>
              <w:rPr>
                <w:rFonts w:asciiTheme="minorHAnsi" w:hAnsiTheme="minorHAnsi" w:cstheme="minorHAnsi"/>
                <w:color w:val="000000"/>
              </w:rPr>
            </w:pPr>
            <w:r w:rsidRPr="007215BA">
              <w:rPr>
                <w:rFonts w:asciiTheme="minorHAnsi" w:hAnsiTheme="minorHAnsi" w:cstheme="minorHAnsi"/>
                <w:color w:val="000000"/>
              </w:rPr>
              <w:t>3,90</w:t>
            </w:r>
          </w:p>
        </w:tc>
      </w:tr>
      <w:tr w:rsidR="007215BA" w:rsidRPr="007215BA" w14:paraId="7DEC6EE6" w14:textId="77777777" w:rsidTr="007215BA">
        <w:trPr>
          <w:trHeight w:val="90"/>
        </w:trPr>
        <w:tc>
          <w:tcPr>
            <w:tcW w:w="2689" w:type="dxa"/>
          </w:tcPr>
          <w:p w14:paraId="767A5630" w14:textId="30435AA7" w:rsidR="007215BA" w:rsidRPr="007215BA" w:rsidRDefault="007215BA" w:rsidP="007215BA">
            <w:pPr>
              <w:ind w:left="340"/>
              <w:rPr>
                <w:rFonts w:asciiTheme="minorHAnsi" w:eastAsiaTheme="minorHAnsi" w:hAnsiTheme="minorHAnsi" w:cstheme="minorHAnsi"/>
                <w:color w:val="000000"/>
              </w:rPr>
            </w:pPr>
            <w:r w:rsidRPr="007215BA">
              <w:rPr>
                <w:rFonts w:asciiTheme="minorHAnsi" w:eastAsiaTheme="minorHAnsi" w:hAnsiTheme="minorHAnsi" w:cstheme="minorHAnsi"/>
                <w:color w:val="000000"/>
              </w:rPr>
              <w:t>NOVAKI PAZINSKI</w:t>
            </w:r>
          </w:p>
        </w:tc>
        <w:tc>
          <w:tcPr>
            <w:tcW w:w="2409" w:type="dxa"/>
          </w:tcPr>
          <w:p w14:paraId="4E49562A" w14:textId="01BCD081" w:rsidR="007215BA" w:rsidRPr="007215BA" w:rsidRDefault="007215BA" w:rsidP="007215BA">
            <w:pPr>
              <w:jc w:val="center"/>
              <w:rPr>
                <w:rFonts w:asciiTheme="minorHAnsi" w:hAnsiTheme="minorHAnsi" w:cstheme="minorHAnsi"/>
                <w:color w:val="000000"/>
              </w:rPr>
            </w:pPr>
            <w:r w:rsidRPr="007215BA">
              <w:rPr>
                <w:rFonts w:asciiTheme="minorHAnsi" w:hAnsiTheme="minorHAnsi" w:cstheme="minorHAnsi"/>
                <w:color w:val="000000"/>
              </w:rPr>
              <w:t>66</w:t>
            </w:r>
          </w:p>
        </w:tc>
        <w:tc>
          <w:tcPr>
            <w:tcW w:w="2410" w:type="dxa"/>
          </w:tcPr>
          <w:p w14:paraId="6E7B644B" w14:textId="43979E69" w:rsidR="007215BA" w:rsidRPr="007215BA" w:rsidRDefault="007215BA" w:rsidP="007215BA">
            <w:pPr>
              <w:jc w:val="center"/>
              <w:rPr>
                <w:rFonts w:asciiTheme="minorHAnsi" w:hAnsiTheme="minorHAnsi" w:cstheme="minorHAnsi"/>
                <w:color w:val="000000"/>
              </w:rPr>
            </w:pPr>
            <w:r w:rsidRPr="007215BA">
              <w:rPr>
                <w:rFonts w:asciiTheme="minorHAnsi" w:hAnsiTheme="minorHAnsi" w:cstheme="minorHAnsi"/>
                <w:color w:val="000000"/>
              </w:rPr>
              <w:t>65</w:t>
            </w:r>
          </w:p>
        </w:tc>
        <w:tc>
          <w:tcPr>
            <w:tcW w:w="1265" w:type="dxa"/>
            <w:vAlign w:val="center"/>
          </w:tcPr>
          <w:p w14:paraId="0EC385B0" w14:textId="654C92D9" w:rsidR="007215BA" w:rsidRPr="007215BA" w:rsidRDefault="007215BA" w:rsidP="007215BA">
            <w:pPr>
              <w:jc w:val="center"/>
              <w:rPr>
                <w:rFonts w:asciiTheme="minorHAnsi" w:hAnsiTheme="minorHAnsi" w:cstheme="minorHAnsi"/>
                <w:color w:val="000000"/>
              </w:rPr>
            </w:pPr>
            <w:r w:rsidRPr="007215BA">
              <w:rPr>
                <w:rFonts w:asciiTheme="minorHAnsi" w:hAnsiTheme="minorHAnsi" w:cstheme="minorHAnsi"/>
                <w:color w:val="000000"/>
              </w:rPr>
              <w:t>14,29</w:t>
            </w:r>
          </w:p>
        </w:tc>
      </w:tr>
      <w:tr w:rsidR="007215BA" w:rsidRPr="007215BA" w14:paraId="31CC8D2D" w14:textId="77777777" w:rsidTr="007215BA">
        <w:trPr>
          <w:trHeight w:val="90"/>
        </w:trPr>
        <w:tc>
          <w:tcPr>
            <w:tcW w:w="2689" w:type="dxa"/>
          </w:tcPr>
          <w:p w14:paraId="7A3115D5" w14:textId="22F99714" w:rsidR="007215BA" w:rsidRPr="007215BA" w:rsidRDefault="007215BA" w:rsidP="007215BA">
            <w:pPr>
              <w:ind w:left="340"/>
              <w:rPr>
                <w:rFonts w:asciiTheme="minorHAnsi" w:eastAsiaTheme="minorHAnsi" w:hAnsiTheme="minorHAnsi" w:cstheme="minorHAnsi"/>
                <w:color w:val="000000"/>
              </w:rPr>
            </w:pPr>
            <w:r w:rsidRPr="007215BA">
              <w:rPr>
                <w:rFonts w:asciiTheme="minorHAnsi" w:eastAsiaTheme="minorHAnsi" w:hAnsiTheme="minorHAnsi" w:cstheme="minorHAnsi"/>
                <w:color w:val="000000"/>
              </w:rPr>
              <w:t>OSLIĆI</w:t>
            </w:r>
          </w:p>
        </w:tc>
        <w:tc>
          <w:tcPr>
            <w:tcW w:w="2409" w:type="dxa"/>
          </w:tcPr>
          <w:p w14:paraId="481F810B" w14:textId="2AA4E8CE" w:rsidR="007215BA" w:rsidRPr="007215BA" w:rsidRDefault="007215BA" w:rsidP="007215BA">
            <w:pPr>
              <w:jc w:val="center"/>
              <w:rPr>
                <w:rFonts w:asciiTheme="minorHAnsi" w:hAnsiTheme="minorHAnsi" w:cstheme="minorHAnsi"/>
                <w:color w:val="000000"/>
              </w:rPr>
            </w:pPr>
            <w:r w:rsidRPr="007215BA">
              <w:rPr>
                <w:rFonts w:asciiTheme="minorHAnsi" w:hAnsiTheme="minorHAnsi" w:cstheme="minorHAnsi"/>
                <w:color w:val="000000"/>
              </w:rPr>
              <w:t>18</w:t>
            </w:r>
          </w:p>
        </w:tc>
        <w:tc>
          <w:tcPr>
            <w:tcW w:w="2410" w:type="dxa"/>
          </w:tcPr>
          <w:p w14:paraId="7BA655CA" w14:textId="1383FC55" w:rsidR="007215BA" w:rsidRPr="007215BA" w:rsidRDefault="007215BA" w:rsidP="007215BA">
            <w:pPr>
              <w:jc w:val="center"/>
              <w:rPr>
                <w:rFonts w:asciiTheme="minorHAnsi" w:hAnsiTheme="minorHAnsi" w:cstheme="minorHAnsi"/>
                <w:color w:val="000000"/>
              </w:rPr>
            </w:pPr>
            <w:r w:rsidRPr="007215BA">
              <w:rPr>
                <w:rFonts w:asciiTheme="minorHAnsi" w:hAnsiTheme="minorHAnsi" w:cstheme="minorHAnsi"/>
                <w:color w:val="000000"/>
              </w:rPr>
              <w:t>18</w:t>
            </w:r>
          </w:p>
        </w:tc>
        <w:tc>
          <w:tcPr>
            <w:tcW w:w="1265" w:type="dxa"/>
            <w:vAlign w:val="center"/>
          </w:tcPr>
          <w:p w14:paraId="37361B92" w14:textId="45AA8AB0" w:rsidR="007215BA" w:rsidRPr="007215BA" w:rsidRDefault="007215BA" w:rsidP="007215BA">
            <w:pPr>
              <w:jc w:val="center"/>
              <w:rPr>
                <w:rFonts w:asciiTheme="minorHAnsi" w:hAnsiTheme="minorHAnsi" w:cstheme="minorHAnsi"/>
                <w:color w:val="000000"/>
              </w:rPr>
            </w:pPr>
            <w:r w:rsidRPr="007215BA">
              <w:rPr>
                <w:rFonts w:asciiTheme="minorHAnsi" w:hAnsiTheme="minorHAnsi" w:cstheme="minorHAnsi"/>
                <w:color w:val="000000"/>
              </w:rPr>
              <w:t>3,90</w:t>
            </w:r>
          </w:p>
        </w:tc>
      </w:tr>
      <w:tr w:rsidR="007215BA" w:rsidRPr="007215BA" w14:paraId="6C5C412A" w14:textId="77777777" w:rsidTr="007215BA">
        <w:trPr>
          <w:trHeight w:val="90"/>
        </w:trPr>
        <w:tc>
          <w:tcPr>
            <w:tcW w:w="2689" w:type="dxa"/>
          </w:tcPr>
          <w:p w14:paraId="015714C5" w14:textId="5C25AF02" w:rsidR="007215BA" w:rsidRPr="007215BA" w:rsidRDefault="007215BA" w:rsidP="007215BA">
            <w:pPr>
              <w:ind w:left="340"/>
              <w:rPr>
                <w:rFonts w:asciiTheme="minorHAnsi" w:eastAsiaTheme="minorHAnsi" w:hAnsiTheme="minorHAnsi" w:cstheme="minorHAnsi"/>
                <w:color w:val="000000"/>
              </w:rPr>
            </w:pPr>
            <w:r w:rsidRPr="007215BA">
              <w:rPr>
                <w:rFonts w:asciiTheme="minorHAnsi" w:eastAsiaTheme="minorHAnsi" w:hAnsiTheme="minorHAnsi" w:cstheme="minorHAnsi"/>
                <w:color w:val="000000"/>
              </w:rPr>
              <w:t>PAGUBICE</w:t>
            </w:r>
          </w:p>
        </w:tc>
        <w:tc>
          <w:tcPr>
            <w:tcW w:w="2409" w:type="dxa"/>
          </w:tcPr>
          <w:p w14:paraId="04C4824B" w14:textId="49740605" w:rsidR="007215BA" w:rsidRPr="007215BA" w:rsidRDefault="007215BA" w:rsidP="007215BA">
            <w:pPr>
              <w:jc w:val="center"/>
              <w:rPr>
                <w:rFonts w:asciiTheme="minorHAnsi" w:hAnsiTheme="minorHAnsi" w:cstheme="minorHAnsi"/>
                <w:color w:val="000000"/>
              </w:rPr>
            </w:pPr>
            <w:r w:rsidRPr="007215BA">
              <w:rPr>
                <w:rFonts w:asciiTheme="minorHAnsi" w:hAnsiTheme="minorHAnsi" w:cstheme="minorHAnsi"/>
                <w:color w:val="000000"/>
              </w:rPr>
              <w:t>32</w:t>
            </w:r>
          </w:p>
        </w:tc>
        <w:tc>
          <w:tcPr>
            <w:tcW w:w="2410" w:type="dxa"/>
          </w:tcPr>
          <w:p w14:paraId="01C7179F" w14:textId="0317D00D" w:rsidR="007215BA" w:rsidRPr="007215BA" w:rsidRDefault="007215BA" w:rsidP="007215BA">
            <w:pPr>
              <w:jc w:val="center"/>
              <w:rPr>
                <w:rFonts w:asciiTheme="minorHAnsi" w:hAnsiTheme="minorHAnsi" w:cstheme="minorHAnsi"/>
                <w:color w:val="000000"/>
              </w:rPr>
            </w:pPr>
            <w:r w:rsidRPr="007215BA">
              <w:rPr>
                <w:rFonts w:asciiTheme="minorHAnsi" w:hAnsiTheme="minorHAnsi" w:cstheme="minorHAnsi"/>
                <w:color w:val="000000"/>
              </w:rPr>
              <w:t>32</w:t>
            </w:r>
          </w:p>
        </w:tc>
        <w:tc>
          <w:tcPr>
            <w:tcW w:w="1265" w:type="dxa"/>
            <w:vAlign w:val="center"/>
          </w:tcPr>
          <w:p w14:paraId="4DE1D95A" w14:textId="3A976571" w:rsidR="007215BA" w:rsidRPr="007215BA" w:rsidRDefault="007215BA" w:rsidP="007215BA">
            <w:pPr>
              <w:jc w:val="center"/>
              <w:rPr>
                <w:rFonts w:asciiTheme="minorHAnsi" w:hAnsiTheme="minorHAnsi" w:cstheme="minorHAnsi"/>
                <w:color w:val="000000"/>
              </w:rPr>
            </w:pPr>
            <w:r w:rsidRPr="007215BA">
              <w:rPr>
                <w:rFonts w:asciiTheme="minorHAnsi" w:hAnsiTheme="minorHAnsi" w:cstheme="minorHAnsi"/>
                <w:color w:val="000000"/>
              </w:rPr>
              <w:t>6,93</w:t>
            </w:r>
          </w:p>
        </w:tc>
      </w:tr>
      <w:tr w:rsidR="007215BA" w:rsidRPr="007215BA" w14:paraId="2A6E6D64" w14:textId="77777777" w:rsidTr="007215BA">
        <w:trPr>
          <w:trHeight w:val="90"/>
        </w:trPr>
        <w:tc>
          <w:tcPr>
            <w:tcW w:w="2689" w:type="dxa"/>
          </w:tcPr>
          <w:p w14:paraId="1A344080" w14:textId="2CB7CA47" w:rsidR="007215BA" w:rsidRPr="007215BA" w:rsidRDefault="007215BA" w:rsidP="007215BA">
            <w:pPr>
              <w:ind w:left="340"/>
              <w:rPr>
                <w:rFonts w:asciiTheme="minorHAnsi" w:eastAsiaTheme="minorHAnsi" w:hAnsiTheme="minorHAnsi" w:cstheme="minorHAnsi"/>
                <w:color w:val="000000"/>
              </w:rPr>
            </w:pPr>
            <w:r w:rsidRPr="007215BA">
              <w:rPr>
                <w:rFonts w:asciiTheme="minorHAnsi" w:eastAsiaTheme="minorHAnsi" w:hAnsiTheme="minorHAnsi" w:cstheme="minorHAnsi"/>
                <w:color w:val="000000"/>
              </w:rPr>
              <w:t>PAZ</w:t>
            </w:r>
          </w:p>
        </w:tc>
        <w:tc>
          <w:tcPr>
            <w:tcW w:w="2409" w:type="dxa"/>
          </w:tcPr>
          <w:p w14:paraId="619B24E5" w14:textId="43953B38" w:rsidR="007215BA" w:rsidRPr="007215BA" w:rsidRDefault="007215BA" w:rsidP="007215BA">
            <w:pPr>
              <w:jc w:val="center"/>
              <w:rPr>
                <w:rFonts w:asciiTheme="minorHAnsi" w:hAnsiTheme="minorHAnsi" w:cstheme="minorHAnsi"/>
                <w:color w:val="000000"/>
              </w:rPr>
            </w:pPr>
            <w:r w:rsidRPr="007215BA">
              <w:rPr>
                <w:rFonts w:asciiTheme="minorHAnsi" w:hAnsiTheme="minorHAnsi" w:cstheme="minorHAnsi"/>
                <w:color w:val="000000"/>
              </w:rPr>
              <w:t>19</w:t>
            </w:r>
          </w:p>
        </w:tc>
        <w:tc>
          <w:tcPr>
            <w:tcW w:w="2410" w:type="dxa"/>
          </w:tcPr>
          <w:p w14:paraId="17E36074" w14:textId="4F0DAB89" w:rsidR="007215BA" w:rsidRPr="007215BA" w:rsidRDefault="007215BA" w:rsidP="007215BA">
            <w:pPr>
              <w:jc w:val="center"/>
              <w:rPr>
                <w:rFonts w:asciiTheme="minorHAnsi" w:hAnsiTheme="minorHAnsi" w:cstheme="minorHAnsi"/>
                <w:color w:val="000000"/>
              </w:rPr>
            </w:pPr>
            <w:r w:rsidRPr="007215BA">
              <w:rPr>
                <w:rFonts w:asciiTheme="minorHAnsi" w:hAnsiTheme="minorHAnsi" w:cstheme="minorHAnsi"/>
                <w:color w:val="000000"/>
              </w:rPr>
              <w:t>19</w:t>
            </w:r>
          </w:p>
        </w:tc>
        <w:tc>
          <w:tcPr>
            <w:tcW w:w="1265" w:type="dxa"/>
            <w:vAlign w:val="center"/>
          </w:tcPr>
          <w:p w14:paraId="08F7EDE7" w14:textId="5D1B8248" w:rsidR="007215BA" w:rsidRPr="007215BA" w:rsidRDefault="007215BA" w:rsidP="007215BA">
            <w:pPr>
              <w:jc w:val="center"/>
              <w:rPr>
                <w:rFonts w:asciiTheme="minorHAnsi" w:hAnsiTheme="minorHAnsi" w:cstheme="minorHAnsi"/>
                <w:color w:val="000000"/>
              </w:rPr>
            </w:pPr>
            <w:r w:rsidRPr="007215BA">
              <w:rPr>
                <w:rFonts w:asciiTheme="minorHAnsi" w:hAnsiTheme="minorHAnsi" w:cstheme="minorHAnsi"/>
                <w:color w:val="000000"/>
              </w:rPr>
              <w:t>4,11</w:t>
            </w:r>
          </w:p>
        </w:tc>
      </w:tr>
      <w:tr w:rsidR="007215BA" w:rsidRPr="007215BA" w14:paraId="10A2661E" w14:textId="77777777" w:rsidTr="007215BA">
        <w:trPr>
          <w:trHeight w:val="90"/>
        </w:trPr>
        <w:tc>
          <w:tcPr>
            <w:tcW w:w="2689" w:type="dxa"/>
          </w:tcPr>
          <w:p w14:paraId="0C42C693" w14:textId="21D7C483" w:rsidR="007215BA" w:rsidRPr="007215BA" w:rsidRDefault="007215BA" w:rsidP="007215BA">
            <w:pPr>
              <w:ind w:left="340"/>
              <w:rPr>
                <w:rFonts w:asciiTheme="minorHAnsi" w:eastAsiaTheme="minorHAnsi" w:hAnsiTheme="minorHAnsi" w:cstheme="minorHAnsi"/>
                <w:color w:val="000000"/>
              </w:rPr>
            </w:pPr>
            <w:r w:rsidRPr="007215BA">
              <w:rPr>
                <w:rFonts w:asciiTheme="minorHAnsi" w:eastAsiaTheme="minorHAnsi" w:hAnsiTheme="minorHAnsi" w:cstheme="minorHAnsi"/>
                <w:color w:val="000000"/>
              </w:rPr>
              <w:t>PREVIŽ</w:t>
            </w:r>
          </w:p>
        </w:tc>
        <w:tc>
          <w:tcPr>
            <w:tcW w:w="2409" w:type="dxa"/>
          </w:tcPr>
          <w:p w14:paraId="78C89F5C" w14:textId="5A7A8F98" w:rsidR="007215BA" w:rsidRPr="007215BA" w:rsidRDefault="007215BA" w:rsidP="007215BA">
            <w:pPr>
              <w:jc w:val="center"/>
              <w:rPr>
                <w:rFonts w:asciiTheme="minorHAnsi" w:hAnsiTheme="minorHAnsi" w:cstheme="minorHAnsi"/>
                <w:color w:val="000000"/>
              </w:rPr>
            </w:pPr>
            <w:r w:rsidRPr="007215BA">
              <w:rPr>
                <w:rFonts w:asciiTheme="minorHAnsi" w:hAnsiTheme="minorHAnsi" w:cstheme="minorHAnsi"/>
                <w:color w:val="000000"/>
              </w:rPr>
              <w:t>29</w:t>
            </w:r>
          </w:p>
        </w:tc>
        <w:tc>
          <w:tcPr>
            <w:tcW w:w="2410" w:type="dxa"/>
          </w:tcPr>
          <w:p w14:paraId="439681D6" w14:textId="2AE3987B" w:rsidR="007215BA" w:rsidRPr="007215BA" w:rsidRDefault="007215BA" w:rsidP="007215BA">
            <w:pPr>
              <w:jc w:val="center"/>
              <w:rPr>
                <w:rFonts w:asciiTheme="minorHAnsi" w:hAnsiTheme="minorHAnsi" w:cstheme="minorHAnsi"/>
                <w:color w:val="000000"/>
              </w:rPr>
            </w:pPr>
            <w:r w:rsidRPr="007215BA">
              <w:rPr>
                <w:rFonts w:asciiTheme="minorHAnsi" w:hAnsiTheme="minorHAnsi" w:cstheme="minorHAnsi"/>
                <w:color w:val="000000"/>
              </w:rPr>
              <w:t>29</w:t>
            </w:r>
          </w:p>
        </w:tc>
        <w:tc>
          <w:tcPr>
            <w:tcW w:w="1265" w:type="dxa"/>
            <w:vAlign w:val="center"/>
          </w:tcPr>
          <w:p w14:paraId="7FFFBA7E" w14:textId="0361E305" w:rsidR="007215BA" w:rsidRPr="007215BA" w:rsidRDefault="007215BA" w:rsidP="007215BA">
            <w:pPr>
              <w:jc w:val="center"/>
              <w:rPr>
                <w:rFonts w:asciiTheme="minorHAnsi" w:hAnsiTheme="minorHAnsi" w:cstheme="minorHAnsi"/>
                <w:color w:val="000000"/>
              </w:rPr>
            </w:pPr>
            <w:r w:rsidRPr="007215BA">
              <w:rPr>
                <w:rFonts w:asciiTheme="minorHAnsi" w:hAnsiTheme="minorHAnsi" w:cstheme="minorHAnsi"/>
                <w:color w:val="000000"/>
              </w:rPr>
              <w:t>6,28</w:t>
            </w:r>
          </w:p>
        </w:tc>
      </w:tr>
      <w:tr w:rsidR="007215BA" w:rsidRPr="007215BA" w14:paraId="5485D40F" w14:textId="77777777" w:rsidTr="007215BA">
        <w:trPr>
          <w:trHeight w:val="341"/>
        </w:trPr>
        <w:tc>
          <w:tcPr>
            <w:tcW w:w="2689" w:type="dxa"/>
            <w:vAlign w:val="center"/>
          </w:tcPr>
          <w:p w14:paraId="1BB9D2A2" w14:textId="77777777" w:rsidR="007215BA" w:rsidRPr="007215BA" w:rsidRDefault="007215BA" w:rsidP="007215BA">
            <w:pPr>
              <w:jc w:val="center"/>
              <w:rPr>
                <w:rFonts w:asciiTheme="minorHAnsi" w:eastAsia="Calibri" w:hAnsiTheme="minorHAnsi" w:cstheme="minorHAnsi"/>
                <w:b/>
              </w:rPr>
            </w:pPr>
            <w:r w:rsidRPr="007215BA">
              <w:rPr>
                <w:rFonts w:asciiTheme="minorHAnsi" w:eastAsia="Calibri" w:hAnsiTheme="minorHAnsi" w:cstheme="minorHAnsi"/>
                <w:b/>
              </w:rPr>
              <w:t>UKUPNO</w:t>
            </w:r>
          </w:p>
        </w:tc>
        <w:tc>
          <w:tcPr>
            <w:tcW w:w="2409" w:type="dxa"/>
            <w:vAlign w:val="center"/>
          </w:tcPr>
          <w:p w14:paraId="16D94499" w14:textId="1A189AFC" w:rsidR="007215BA" w:rsidRPr="007215BA" w:rsidRDefault="007215BA" w:rsidP="007215BA">
            <w:pPr>
              <w:jc w:val="center"/>
              <w:rPr>
                <w:rFonts w:asciiTheme="minorHAnsi" w:eastAsia="Calibri" w:hAnsiTheme="minorHAnsi" w:cstheme="minorHAnsi"/>
                <w:b/>
                <w:bCs/>
                <w:caps/>
                <w:lang w:val="pl-PL" w:eastAsia="zh-CN"/>
              </w:rPr>
            </w:pPr>
            <w:r w:rsidRPr="007215BA">
              <w:rPr>
                <w:rFonts w:asciiTheme="minorHAnsi" w:eastAsia="Calibri" w:hAnsiTheme="minorHAnsi" w:cstheme="minorHAnsi"/>
                <w:b/>
                <w:bCs/>
                <w:caps/>
                <w:lang w:val="pl-PL" w:eastAsia="zh-CN"/>
              </w:rPr>
              <w:t>462</w:t>
            </w:r>
          </w:p>
        </w:tc>
        <w:tc>
          <w:tcPr>
            <w:tcW w:w="2410" w:type="dxa"/>
            <w:vAlign w:val="center"/>
          </w:tcPr>
          <w:p w14:paraId="5B4750FB" w14:textId="3980F787" w:rsidR="007215BA" w:rsidRPr="007215BA" w:rsidRDefault="007215BA" w:rsidP="007215BA">
            <w:pPr>
              <w:jc w:val="center"/>
              <w:rPr>
                <w:rFonts w:asciiTheme="minorHAnsi" w:eastAsia="Calibri" w:hAnsiTheme="minorHAnsi" w:cstheme="minorHAnsi"/>
                <w:b/>
                <w:bCs/>
                <w:caps/>
                <w:lang w:val="pl-PL" w:eastAsia="zh-CN"/>
              </w:rPr>
            </w:pPr>
            <w:r w:rsidRPr="007215BA">
              <w:rPr>
                <w:rFonts w:asciiTheme="minorHAnsi" w:eastAsia="Calibri" w:hAnsiTheme="minorHAnsi" w:cstheme="minorHAnsi"/>
                <w:b/>
                <w:bCs/>
                <w:caps/>
                <w:lang w:val="pl-PL" w:eastAsia="zh-CN"/>
              </w:rPr>
              <w:t>461</w:t>
            </w:r>
          </w:p>
        </w:tc>
        <w:tc>
          <w:tcPr>
            <w:tcW w:w="1265" w:type="dxa"/>
            <w:vAlign w:val="center"/>
          </w:tcPr>
          <w:p w14:paraId="282953F0" w14:textId="26ABC72B" w:rsidR="007215BA" w:rsidRPr="007215BA" w:rsidRDefault="007215BA" w:rsidP="007215BA">
            <w:pPr>
              <w:jc w:val="center"/>
              <w:rPr>
                <w:rFonts w:asciiTheme="minorHAnsi" w:hAnsiTheme="minorHAnsi" w:cstheme="minorHAnsi"/>
                <w:b/>
                <w:bCs/>
                <w:color w:val="000000"/>
              </w:rPr>
            </w:pPr>
            <w:r w:rsidRPr="007215BA">
              <w:rPr>
                <w:rFonts w:asciiTheme="minorHAnsi" w:hAnsiTheme="minorHAnsi" w:cstheme="minorHAnsi"/>
                <w:b/>
                <w:bCs/>
                <w:color w:val="000000"/>
              </w:rPr>
              <w:t>100</w:t>
            </w:r>
          </w:p>
        </w:tc>
      </w:tr>
    </w:tbl>
    <w:p w14:paraId="5CFC25D3" w14:textId="54BC7BC2" w:rsidR="00C40797" w:rsidRDefault="00C40797" w:rsidP="00C40797">
      <w:pPr>
        <w:jc w:val="center"/>
        <w:rPr>
          <w:sz w:val="18"/>
          <w:szCs w:val="18"/>
          <w:lang w:eastAsia="zh-CN"/>
        </w:rPr>
      </w:pPr>
      <w:r w:rsidRPr="00E0058C">
        <w:rPr>
          <w:sz w:val="18"/>
          <w:szCs w:val="18"/>
          <w:lang w:eastAsia="zh-CN"/>
        </w:rPr>
        <w:t>Izvor: Državni zavod za statistiku</w:t>
      </w:r>
    </w:p>
    <w:p w14:paraId="30719C80" w14:textId="2B12C0E2" w:rsidR="00A04CA3" w:rsidRPr="00A04CA3" w:rsidRDefault="00C40797" w:rsidP="00A04CA3">
      <w:pPr>
        <w:pStyle w:val="Odlomakpopisa11"/>
        <w:rPr>
          <w:lang w:val="en-US"/>
        </w:rPr>
      </w:pPr>
      <w:r>
        <w:t xml:space="preserve">Najveći broj kućanstava na području </w:t>
      </w:r>
      <w:r w:rsidR="00E65363">
        <w:t>Općine</w:t>
      </w:r>
      <w:r w:rsidR="005D5BD2">
        <w:t xml:space="preserve"> zabilježen </w:t>
      </w:r>
      <w:r>
        <w:t xml:space="preserve">je u </w:t>
      </w:r>
      <w:r w:rsidR="00522FBA">
        <w:t xml:space="preserve">centralnom </w:t>
      </w:r>
      <w:r w:rsidR="005D5BD2">
        <w:t xml:space="preserve">naselju </w:t>
      </w:r>
      <w:r w:rsidR="000F2446">
        <w:t>Cerovlje</w:t>
      </w:r>
      <w:r w:rsidR="00A04CA3" w:rsidRPr="00A04CA3">
        <w:t xml:space="preserve"> </w:t>
      </w:r>
      <w:r>
        <w:t>(</w:t>
      </w:r>
      <w:r w:rsidR="007215BA">
        <w:t>14,94</w:t>
      </w:r>
      <w:r>
        <w:t>%)</w:t>
      </w:r>
      <w:r w:rsidR="0068272A">
        <w:t xml:space="preserve">, dok je najmanji broj kućanstava zabilježen u naselju </w:t>
      </w:r>
      <w:r w:rsidR="007215BA">
        <w:t>Belaj</w:t>
      </w:r>
      <w:r w:rsidR="00A04CA3" w:rsidRPr="00A04CA3">
        <w:t xml:space="preserve"> (</w:t>
      </w:r>
      <w:r w:rsidR="007215BA">
        <w:t>0,87</w:t>
      </w:r>
      <w:r w:rsidR="00A04CA3" w:rsidRPr="00A04CA3">
        <w:t>%)</w:t>
      </w:r>
      <w:r w:rsidR="00487C89">
        <w:t>.</w:t>
      </w:r>
      <w:r w:rsidR="00A04CA3">
        <w:t xml:space="preserve"> </w:t>
      </w:r>
    </w:p>
    <w:p w14:paraId="5739D1DE" w14:textId="0A4337AC" w:rsidR="00575FE2" w:rsidRPr="00832671" w:rsidRDefault="00575FE2" w:rsidP="00575FE2">
      <w:pPr>
        <w:pStyle w:val="Naslov3"/>
      </w:pPr>
      <w:bookmarkStart w:id="137" w:name="_Toc19619275"/>
      <w:bookmarkStart w:id="138" w:name="_Toc66103539"/>
      <w:bookmarkStart w:id="139" w:name="_Toc88654261"/>
      <w:bookmarkStart w:id="140" w:name="_Toc102546761"/>
      <w:bookmarkStart w:id="141" w:name="_Toc122503539"/>
      <w:r w:rsidRPr="00832671">
        <w:lastRenderedPageBreak/>
        <w:t>Broj članova obitelji po domaćinstvu</w:t>
      </w:r>
      <w:bookmarkEnd w:id="137"/>
      <w:bookmarkEnd w:id="138"/>
      <w:bookmarkEnd w:id="139"/>
      <w:bookmarkEnd w:id="140"/>
      <w:bookmarkEnd w:id="141"/>
    </w:p>
    <w:p w14:paraId="45955314" w14:textId="5F342C9A" w:rsidR="002D7690" w:rsidRDefault="00BB5A46" w:rsidP="0024740A">
      <w:pPr>
        <w:pStyle w:val="Odlomakpopisa"/>
      </w:pPr>
      <w:r>
        <w:t>Prosječan broj osoba u kućanstvu na području</w:t>
      </w:r>
      <w:r w:rsidR="00F20814">
        <w:t xml:space="preserve"> </w:t>
      </w:r>
      <w:r w:rsidR="00195330">
        <w:t xml:space="preserve">Općine </w:t>
      </w:r>
      <w:r w:rsidR="000F2446">
        <w:t>Cerovlje</w:t>
      </w:r>
      <w:r w:rsidR="009A3D2B">
        <w:t xml:space="preserve"> </w:t>
      </w:r>
      <w:r w:rsidR="00F20814">
        <w:t>i</w:t>
      </w:r>
      <w:r>
        <w:t xml:space="preserve">znosi </w:t>
      </w:r>
      <w:r w:rsidR="007215BA">
        <w:t>3,14</w:t>
      </w:r>
      <w:r w:rsidR="002D7690">
        <w:t>.</w:t>
      </w:r>
    </w:p>
    <w:p w14:paraId="5255D182" w14:textId="30966546" w:rsidR="00575FE2" w:rsidRPr="00832671" w:rsidRDefault="00084260" w:rsidP="005F3A83">
      <w:pPr>
        <w:pStyle w:val="Naslov3"/>
      </w:pPr>
      <w:bookmarkStart w:id="142" w:name="_Toc19619276"/>
      <w:bookmarkStart w:id="143" w:name="_Toc66103540"/>
      <w:bookmarkStart w:id="144" w:name="_Toc88654262"/>
      <w:bookmarkStart w:id="145" w:name="_Toc102546762"/>
      <w:bookmarkStart w:id="146" w:name="_Toc122503540"/>
      <w:r w:rsidRPr="00832671">
        <w:t>Broj, vrsta (namjena</w:t>
      </w:r>
      <w:r w:rsidR="005F3A83" w:rsidRPr="00832671">
        <w:t>)</w:t>
      </w:r>
      <w:r w:rsidRPr="00832671">
        <w:t xml:space="preserve"> i starost građevina</w:t>
      </w:r>
      <w:bookmarkEnd w:id="142"/>
      <w:bookmarkEnd w:id="143"/>
      <w:bookmarkEnd w:id="144"/>
      <w:bookmarkEnd w:id="145"/>
      <w:bookmarkEnd w:id="146"/>
    </w:p>
    <w:p w14:paraId="5D70D0E6" w14:textId="1D292781" w:rsidR="002140C7" w:rsidRDefault="002D7690" w:rsidP="002140C7">
      <w:pPr>
        <w:pStyle w:val="Odlomakpopisa"/>
        <w:rPr>
          <w:lang w:eastAsia="hr-HR"/>
        </w:rPr>
      </w:pPr>
      <w:r w:rsidRPr="002D7690">
        <w:rPr>
          <w:lang w:eastAsia="zh-CN"/>
        </w:rPr>
        <w:t>Prema prvim rezultatima Popisa stanovništva iz 2021. godine</w:t>
      </w:r>
      <w:r w:rsidR="005F3A83" w:rsidRPr="00832671">
        <w:rPr>
          <w:lang w:eastAsia="zh-CN"/>
        </w:rPr>
        <w:t xml:space="preserve">, </w:t>
      </w:r>
      <w:r w:rsidR="003C0C0E">
        <w:rPr>
          <w:lang w:eastAsia="zh-CN"/>
        </w:rPr>
        <w:t xml:space="preserve">na području </w:t>
      </w:r>
      <w:r w:rsidR="009A3D2B">
        <w:rPr>
          <w:lang w:eastAsia="zh-CN"/>
        </w:rPr>
        <w:t xml:space="preserve">Općine </w:t>
      </w:r>
      <w:r w:rsidR="005F3A83" w:rsidRPr="00832671">
        <w:rPr>
          <w:lang w:eastAsia="hr-HR"/>
        </w:rPr>
        <w:t>evidentiran</w:t>
      </w:r>
      <w:r w:rsidR="00111E80" w:rsidRPr="00832671">
        <w:rPr>
          <w:lang w:eastAsia="hr-HR"/>
        </w:rPr>
        <w:t xml:space="preserve">o je </w:t>
      </w:r>
      <w:r w:rsidR="007215BA">
        <w:rPr>
          <w:lang w:eastAsia="hr-HR"/>
        </w:rPr>
        <w:t>802</w:t>
      </w:r>
      <w:r w:rsidR="00111E80" w:rsidRPr="00832671">
        <w:rPr>
          <w:lang w:eastAsia="hr-HR"/>
        </w:rPr>
        <w:t xml:space="preserve"> stamben</w:t>
      </w:r>
      <w:r>
        <w:rPr>
          <w:lang w:eastAsia="hr-HR"/>
        </w:rPr>
        <w:t>ih objekata</w:t>
      </w:r>
      <w:r w:rsidR="002140C7">
        <w:rPr>
          <w:lang w:eastAsia="hr-HR"/>
        </w:rPr>
        <w:t xml:space="preserve">, </w:t>
      </w:r>
      <w:bookmarkStart w:id="147" w:name="_Hlk509567766"/>
      <w:r w:rsidR="005F3A83" w:rsidRPr="00832671">
        <w:rPr>
          <w:lang w:eastAsia="hr-HR"/>
        </w:rPr>
        <w:t>od čega je</w:t>
      </w:r>
      <w:r w:rsidR="002140C7">
        <w:rPr>
          <w:lang w:eastAsia="hr-HR"/>
        </w:rPr>
        <w:t xml:space="preserve"> </w:t>
      </w:r>
      <w:r w:rsidR="007215BA">
        <w:rPr>
          <w:lang w:eastAsia="hr-HR"/>
        </w:rPr>
        <w:t>726</w:t>
      </w:r>
      <w:r w:rsidR="00D5655A">
        <w:rPr>
          <w:lang w:eastAsia="hr-HR"/>
        </w:rPr>
        <w:t xml:space="preserve"> st</w:t>
      </w:r>
      <w:r w:rsidR="005F3A83" w:rsidRPr="00832671">
        <w:rPr>
          <w:lang w:eastAsia="hr-HR"/>
        </w:rPr>
        <w:t xml:space="preserve">anova </w:t>
      </w:r>
      <w:r>
        <w:rPr>
          <w:lang w:eastAsia="hr-HR"/>
        </w:rPr>
        <w:t xml:space="preserve">za stalno stanovanje, </w:t>
      </w:r>
      <w:r w:rsidR="005F3A83" w:rsidRPr="00832671">
        <w:rPr>
          <w:lang w:eastAsia="hr-HR"/>
        </w:rPr>
        <w:t xml:space="preserve">dok ostatak stambenih jedinica otpada na objekte za odmor, stanove u kojima se odvija djelatnost, privremeno nenastanjene objekte te napuštene stanove. </w:t>
      </w:r>
    </w:p>
    <w:p w14:paraId="2885F799" w14:textId="47F4F3AA" w:rsidR="00CE453C" w:rsidRDefault="00CE453C" w:rsidP="00CE453C">
      <w:pPr>
        <w:pStyle w:val="Opisslike"/>
        <w:keepNext/>
        <w:spacing w:line="276" w:lineRule="auto"/>
      </w:pPr>
      <w:bookmarkStart w:id="148" w:name="_Toc107488760"/>
      <w:bookmarkStart w:id="149" w:name="_Toc121487991"/>
      <w:bookmarkStart w:id="150" w:name="_Hlk121385080"/>
      <w:r w:rsidRPr="009A3D2B">
        <w:t>Tablica</w:t>
      </w:r>
      <w:r>
        <w:t xml:space="preserve"> </w:t>
      </w:r>
      <w:fldSimple w:instr=" SEQ Tablica \* ARABIC ">
        <w:r w:rsidR="00B31062">
          <w:rPr>
            <w:noProof/>
          </w:rPr>
          <w:t>6</w:t>
        </w:r>
      </w:fldSimple>
      <w:r>
        <w:t>. Broj stambenih jedinica</w:t>
      </w:r>
      <w:bookmarkEnd w:id="148"/>
      <w:bookmarkEnd w:id="149"/>
    </w:p>
    <w:tbl>
      <w:tblPr>
        <w:tblW w:w="8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14"/>
        <w:gridCol w:w="2126"/>
        <w:gridCol w:w="2126"/>
        <w:gridCol w:w="1407"/>
      </w:tblGrid>
      <w:tr w:rsidR="00CE453C" w:rsidRPr="007215BA" w14:paraId="583973D6" w14:textId="77777777" w:rsidTr="007215BA">
        <w:trPr>
          <w:trHeight w:val="133"/>
          <w:tblHeader/>
          <w:jc w:val="center"/>
        </w:trPr>
        <w:tc>
          <w:tcPr>
            <w:tcW w:w="3114" w:type="dxa"/>
            <w:vMerge w:val="restart"/>
            <w:shd w:val="clear" w:color="auto" w:fill="auto"/>
            <w:vAlign w:val="center"/>
          </w:tcPr>
          <w:p w14:paraId="36787B14" w14:textId="77777777" w:rsidR="00CE453C" w:rsidRPr="007215BA" w:rsidRDefault="00CE453C" w:rsidP="00550884">
            <w:pPr>
              <w:spacing w:after="0" w:line="240" w:lineRule="auto"/>
              <w:ind w:right="-108"/>
              <w:jc w:val="center"/>
              <w:rPr>
                <w:rFonts w:eastAsia="Calibri" w:cstheme="minorHAnsi"/>
                <w:b/>
                <w:sz w:val="20"/>
                <w:szCs w:val="20"/>
              </w:rPr>
            </w:pPr>
            <w:r w:rsidRPr="007215BA">
              <w:rPr>
                <w:rFonts w:eastAsia="Calibri" w:cstheme="minorHAnsi"/>
                <w:b/>
                <w:sz w:val="20"/>
                <w:szCs w:val="20"/>
              </w:rPr>
              <w:t>NASELJE</w:t>
            </w:r>
          </w:p>
        </w:tc>
        <w:tc>
          <w:tcPr>
            <w:tcW w:w="4252" w:type="dxa"/>
            <w:gridSpan w:val="2"/>
            <w:shd w:val="clear" w:color="auto" w:fill="auto"/>
            <w:vAlign w:val="center"/>
          </w:tcPr>
          <w:p w14:paraId="47168794" w14:textId="77777777" w:rsidR="00CE453C" w:rsidRPr="007215BA" w:rsidRDefault="00CE453C" w:rsidP="00550884">
            <w:pPr>
              <w:spacing w:after="0" w:line="240" w:lineRule="auto"/>
              <w:ind w:right="-108"/>
              <w:jc w:val="center"/>
              <w:rPr>
                <w:rFonts w:eastAsia="Calibri" w:cstheme="minorHAnsi"/>
                <w:b/>
                <w:sz w:val="20"/>
                <w:szCs w:val="20"/>
              </w:rPr>
            </w:pPr>
            <w:r w:rsidRPr="007215BA">
              <w:rPr>
                <w:rFonts w:eastAsia="Calibri" w:cstheme="minorHAnsi"/>
                <w:b/>
                <w:sz w:val="20"/>
                <w:szCs w:val="20"/>
              </w:rPr>
              <w:t>STAMBENE JEDINICE</w:t>
            </w:r>
          </w:p>
        </w:tc>
        <w:tc>
          <w:tcPr>
            <w:tcW w:w="1407" w:type="dxa"/>
            <w:vMerge w:val="restart"/>
            <w:shd w:val="clear" w:color="auto" w:fill="auto"/>
            <w:vAlign w:val="center"/>
          </w:tcPr>
          <w:p w14:paraId="465C2663" w14:textId="77777777" w:rsidR="00CE453C" w:rsidRPr="007215BA" w:rsidRDefault="00CE453C" w:rsidP="00550884">
            <w:pPr>
              <w:spacing w:after="0" w:line="240" w:lineRule="auto"/>
              <w:ind w:right="-108"/>
              <w:jc w:val="center"/>
              <w:rPr>
                <w:rFonts w:eastAsia="Calibri" w:cstheme="minorHAnsi"/>
                <w:b/>
                <w:sz w:val="20"/>
                <w:szCs w:val="20"/>
                <w:lang w:eastAsia="zh-CN"/>
              </w:rPr>
            </w:pPr>
            <w:r w:rsidRPr="007215BA">
              <w:rPr>
                <w:rFonts w:eastAsia="Calibri" w:cstheme="minorHAnsi"/>
                <w:b/>
                <w:sz w:val="20"/>
                <w:szCs w:val="20"/>
              </w:rPr>
              <w:t>%</w:t>
            </w:r>
          </w:p>
        </w:tc>
      </w:tr>
      <w:tr w:rsidR="00CE453C" w:rsidRPr="007215BA" w14:paraId="75DBF228" w14:textId="77777777" w:rsidTr="007215BA">
        <w:trPr>
          <w:trHeight w:val="411"/>
          <w:tblHeader/>
          <w:jc w:val="center"/>
        </w:trPr>
        <w:tc>
          <w:tcPr>
            <w:tcW w:w="3114" w:type="dxa"/>
            <w:vMerge/>
            <w:shd w:val="clear" w:color="auto" w:fill="auto"/>
            <w:vAlign w:val="center"/>
          </w:tcPr>
          <w:p w14:paraId="2F1DCAB6" w14:textId="77777777" w:rsidR="00CE453C" w:rsidRPr="007215BA" w:rsidRDefault="00CE453C" w:rsidP="00550884">
            <w:pPr>
              <w:spacing w:after="0" w:line="240" w:lineRule="auto"/>
              <w:ind w:right="-108"/>
              <w:jc w:val="center"/>
              <w:rPr>
                <w:rFonts w:eastAsia="Calibri" w:cstheme="minorHAnsi"/>
                <w:b/>
                <w:sz w:val="20"/>
                <w:szCs w:val="20"/>
              </w:rPr>
            </w:pPr>
          </w:p>
        </w:tc>
        <w:tc>
          <w:tcPr>
            <w:tcW w:w="2126" w:type="dxa"/>
            <w:shd w:val="clear" w:color="auto" w:fill="auto"/>
            <w:vAlign w:val="center"/>
          </w:tcPr>
          <w:p w14:paraId="24F66629" w14:textId="77777777" w:rsidR="00CE453C" w:rsidRPr="007215BA" w:rsidRDefault="00CE453C" w:rsidP="00550884">
            <w:pPr>
              <w:spacing w:after="0" w:line="240" w:lineRule="auto"/>
              <w:ind w:right="-108"/>
              <w:jc w:val="center"/>
              <w:rPr>
                <w:rFonts w:eastAsia="Calibri" w:cstheme="minorHAnsi"/>
                <w:b/>
                <w:sz w:val="20"/>
                <w:szCs w:val="20"/>
              </w:rPr>
            </w:pPr>
            <w:r w:rsidRPr="007215BA">
              <w:rPr>
                <w:rFonts w:eastAsia="Calibri" w:cstheme="minorHAnsi"/>
                <w:b/>
                <w:sz w:val="20"/>
                <w:szCs w:val="20"/>
              </w:rPr>
              <w:t>UKUPNO</w:t>
            </w:r>
          </w:p>
        </w:tc>
        <w:tc>
          <w:tcPr>
            <w:tcW w:w="2126" w:type="dxa"/>
            <w:shd w:val="clear" w:color="auto" w:fill="auto"/>
            <w:vAlign w:val="center"/>
          </w:tcPr>
          <w:p w14:paraId="1BB9F5A8" w14:textId="77777777" w:rsidR="00CE453C" w:rsidRPr="007215BA" w:rsidRDefault="00CE453C" w:rsidP="00550884">
            <w:pPr>
              <w:spacing w:after="0" w:line="240" w:lineRule="auto"/>
              <w:ind w:right="-108"/>
              <w:jc w:val="center"/>
              <w:rPr>
                <w:rFonts w:eastAsia="Calibri" w:cstheme="minorHAnsi"/>
                <w:b/>
                <w:sz w:val="20"/>
                <w:szCs w:val="20"/>
              </w:rPr>
            </w:pPr>
            <w:r w:rsidRPr="007215BA">
              <w:rPr>
                <w:rFonts w:eastAsia="Calibri" w:cstheme="minorHAnsi"/>
                <w:b/>
                <w:sz w:val="20"/>
                <w:szCs w:val="20"/>
              </w:rPr>
              <w:t>STANOVI ZA STALNO STANOVANJE</w:t>
            </w:r>
          </w:p>
        </w:tc>
        <w:tc>
          <w:tcPr>
            <w:tcW w:w="1407" w:type="dxa"/>
            <w:vMerge/>
            <w:shd w:val="clear" w:color="auto" w:fill="auto"/>
            <w:vAlign w:val="center"/>
          </w:tcPr>
          <w:p w14:paraId="481201CD" w14:textId="77777777" w:rsidR="00CE453C" w:rsidRPr="007215BA" w:rsidRDefault="00CE453C" w:rsidP="00550884">
            <w:pPr>
              <w:spacing w:after="0" w:line="240" w:lineRule="auto"/>
              <w:ind w:right="-108"/>
              <w:jc w:val="center"/>
              <w:rPr>
                <w:rFonts w:eastAsia="Calibri" w:cstheme="minorHAnsi"/>
                <w:b/>
                <w:sz w:val="20"/>
                <w:szCs w:val="20"/>
              </w:rPr>
            </w:pPr>
          </w:p>
        </w:tc>
      </w:tr>
      <w:tr w:rsidR="007215BA" w:rsidRPr="007215BA" w14:paraId="35453096" w14:textId="77777777" w:rsidTr="007215BA">
        <w:trPr>
          <w:trHeight w:val="90"/>
          <w:jc w:val="center"/>
        </w:trPr>
        <w:tc>
          <w:tcPr>
            <w:tcW w:w="3114" w:type="dxa"/>
            <w:shd w:val="clear" w:color="auto" w:fill="auto"/>
          </w:tcPr>
          <w:p w14:paraId="11E5DCD3" w14:textId="2A2B41CD" w:rsidR="007215BA" w:rsidRPr="007215BA" w:rsidRDefault="007215BA" w:rsidP="007215BA">
            <w:pPr>
              <w:spacing w:after="0" w:line="240" w:lineRule="auto"/>
              <w:ind w:left="340"/>
              <w:rPr>
                <w:rFonts w:eastAsia="Calibri" w:cstheme="minorHAnsi"/>
                <w:sz w:val="20"/>
                <w:szCs w:val="20"/>
                <w:lang w:eastAsia="zh-CN"/>
              </w:rPr>
            </w:pPr>
            <w:r w:rsidRPr="007215BA">
              <w:rPr>
                <w:rFonts w:eastAsiaTheme="minorHAnsi" w:cstheme="minorHAnsi"/>
                <w:color w:val="000000"/>
                <w:sz w:val="20"/>
                <w:szCs w:val="20"/>
              </w:rPr>
              <w:t>BELAJ</w:t>
            </w:r>
          </w:p>
        </w:tc>
        <w:tc>
          <w:tcPr>
            <w:tcW w:w="2126" w:type="dxa"/>
            <w:shd w:val="clear" w:color="auto" w:fill="auto"/>
            <w:vAlign w:val="center"/>
          </w:tcPr>
          <w:p w14:paraId="3A553A88" w14:textId="4E8488CA" w:rsidR="007215BA" w:rsidRPr="007215BA" w:rsidRDefault="007215BA" w:rsidP="007215BA">
            <w:pPr>
              <w:spacing w:after="0" w:line="240" w:lineRule="auto"/>
              <w:jc w:val="center"/>
              <w:rPr>
                <w:rFonts w:eastAsia="Calibri" w:cstheme="minorHAnsi"/>
                <w:caps/>
                <w:sz w:val="20"/>
                <w:szCs w:val="20"/>
                <w:lang w:eastAsia="zh-CN"/>
              </w:rPr>
            </w:pPr>
            <w:r w:rsidRPr="007215BA">
              <w:rPr>
                <w:rFonts w:cstheme="minorHAnsi"/>
                <w:color w:val="000000"/>
                <w:sz w:val="20"/>
                <w:szCs w:val="20"/>
              </w:rPr>
              <w:t>11</w:t>
            </w:r>
          </w:p>
        </w:tc>
        <w:tc>
          <w:tcPr>
            <w:tcW w:w="2126" w:type="dxa"/>
            <w:shd w:val="clear" w:color="auto" w:fill="auto"/>
            <w:vAlign w:val="center"/>
          </w:tcPr>
          <w:p w14:paraId="72B34FDD" w14:textId="4D8090AA" w:rsidR="007215BA" w:rsidRPr="007215BA" w:rsidRDefault="007215BA" w:rsidP="007215BA">
            <w:pPr>
              <w:spacing w:after="0" w:line="240" w:lineRule="auto"/>
              <w:jc w:val="center"/>
              <w:rPr>
                <w:rFonts w:eastAsia="Calibri" w:cstheme="minorHAnsi"/>
                <w:caps/>
                <w:sz w:val="20"/>
                <w:szCs w:val="20"/>
                <w:lang w:eastAsia="zh-CN"/>
              </w:rPr>
            </w:pPr>
            <w:r w:rsidRPr="007215BA">
              <w:rPr>
                <w:rFonts w:cstheme="minorHAnsi"/>
                <w:color w:val="000000"/>
                <w:sz w:val="20"/>
                <w:szCs w:val="20"/>
              </w:rPr>
              <w:t>5</w:t>
            </w:r>
          </w:p>
        </w:tc>
        <w:tc>
          <w:tcPr>
            <w:tcW w:w="1407" w:type="dxa"/>
            <w:shd w:val="clear" w:color="auto" w:fill="auto"/>
            <w:vAlign w:val="bottom"/>
          </w:tcPr>
          <w:p w14:paraId="640BD708" w14:textId="0587A2D7" w:rsidR="007215BA" w:rsidRPr="007215BA" w:rsidRDefault="007215BA" w:rsidP="007215BA">
            <w:pPr>
              <w:spacing w:after="0" w:line="240" w:lineRule="auto"/>
              <w:jc w:val="center"/>
              <w:rPr>
                <w:rFonts w:cstheme="minorHAnsi"/>
                <w:color w:val="000000"/>
                <w:sz w:val="20"/>
                <w:szCs w:val="20"/>
              </w:rPr>
            </w:pPr>
            <w:r w:rsidRPr="007215BA">
              <w:rPr>
                <w:rFonts w:cstheme="minorHAnsi"/>
                <w:color w:val="000000"/>
                <w:sz w:val="20"/>
                <w:szCs w:val="20"/>
              </w:rPr>
              <w:t>1,37</w:t>
            </w:r>
          </w:p>
        </w:tc>
      </w:tr>
      <w:tr w:rsidR="007215BA" w:rsidRPr="007215BA" w14:paraId="4DFE6588" w14:textId="77777777" w:rsidTr="007215BA">
        <w:trPr>
          <w:trHeight w:val="90"/>
          <w:jc w:val="center"/>
        </w:trPr>
        <w:tc>
          <w:tcPr>
            <w:tcW w:w="3114" w:type="dxa"/>
            <w:shd w:val="clear" w:color="auto" w:fill="auto"/>
          </w:tcPr>
          <w:p w14:paraId="4B6F6C13" w14:textId="588829C4" w:rsidR="007215BA" w:rsidRPr="007215BA" w:rsidRDefault="007215BA" w:rsidP="007215BA">
            <w:pPr>
              <w:spacing w:after="0" w:line="240" w:lineRule="auto"/>
              <w:ind w:left="340"/>
              <w:rPr>
                <w:rFonts w:eastAsiaTheme="minorHAnsi" w:cstheme="minorHAnsi"/>
                <w:color w:val="000000"/>
                <w:sz w:val="20"/>
                <w:szCs w:val="20"/>
              </w:rPr>
            </w:pPr>
            <w:r w:rsidRPr="007215BA">
              <w:rPr>
                <w:rFonts w:eastAsiaTheme="minorHAnsi" w:cstheme="minorHAnsi"/>
                <w:color w:val="000000"/>
                <w:sz w:val="20"/>
                <w:szCs w:val="20"/>
              </w:rPr>
              <w:t>BORUT</w:t>
            </w:r>
          </w:p>
        </w:tc>
        <w:tc>
          <w:tcPr>
            <w:tcW w:w="2126" w:type="dxa"/>
            <w:shd w:val="clear" w:color="auto" w:fill="auto"/>
            <w:vAlign w:val="center"/>
          </w:tcPr>
          <w:p w14:paraId="0C91F4BD" w14:textId="583A9715" w:rsidR="007215BA" w:rsidRPr="007215BA" w:rsidRDefault="007215BA" w:rsidP="007215BA">
            <w:pPr>
              <w:spacing w:after="0" w:line="240" w:lineRule="auto"/>
              <w:jc w:val="center"/>
              <w:rPr>
                <w:rFonts w:cstheme="minorHAnsi"/>
                <w:color w:val="000000"/>
                <w:sz w:val="20"/>
                <w:szCs w:val="20"/>
              </w:rPr>
            </w:pPr>
            <w:r w:rsidRPr="007215BA">
              <w:rPr>
                <w:rFonts w:cstheme="minorHAnsi"/>
                <w:color w:val="000000"/>
                <w:sz w:val="20"/>
                <w:szCs w:val="20"/>
              </w:rPr>
              <w:t>104</w:t>
            </w:r>
          </w:p>
        </w:tc>
        <w:tc>
          <w:tcPr>
            <w:tcW w:w="2126" w:type="dxa"/>
            <w:shd w:val="clear" w:color="auto" w:fill="auto"/>
            <w:vAlign w:val="center"/>
          </w:tcPr>
          <w:p w14:paraId="5666B659" w14:textId="5AC2EBDA" w:rsidR="007215BA" w:rsidRPr="007215BA" w:rsidRDefault="007215BA" w:rsidP="007215BA">
            <w:pPr>
              <w:spacing w:after="0" w:line="240" w:lineRule="auto"/>
              <w:jc w:val="center"/>
              <w:rPr>
                <w:rFonts w:cstheme="minorHAnsi"/>
                <w:color w:val="000000"/>
                <w:sz w:val="20"/>
                <w:szCs w:val="20"/>
              </w:rPr>
            </w:pPr>
            <w:r w:rsidRPr="007215BA">
              <w:rPr>
                <w:rFonts w:cstheme="minorHAnsi"/>
                <w:color w:val="000000"/>
                <w:sz w:val="20"/>
                <w:szCs w:val="20"/>
              </w:rPr>
              <w:t>103</w:t>
            </w:r>
          </w:p>
        </w:tc>
        <w:tc>
          <w:tcPr>
            <w:tcW w:w="1407" w:type="dxa"/>
            <w:shd w:val="clear" w:color="auto" w:fill="auto"/>
            <w:vAlign w:val="bottom"/>
          </w:tcPr>
          <w:p w14:paraId="3D6E5D4F" w14:textId="3F7EC774" w:rsidR="007215BA" w:rsidRPr="007215BA" w:rsidRDefault="007215BA" w:rsidP="007215BA">
            <w:pPr>
              <w:spacing w:after="0" w:line="240" w:lineRule="auto"/>
              <w:jc w:val="center"/>
              <w:rPr>
                <w:rFonts w:cstheme="minorHAnsi"/>
                <w:color w:val="000000"/>
                <w:sz w:val="20"/>
                <w:szCs w:val="20"/>
              </w:rPr>
            </w:pPr>
            <w:r w:rsidRPr="007215BA">
              <w:rPr>
                <w:rFonts w:cstheme="minorHAnsi"/>
                <w:color w:val="000000"/>
                <w:sz w:val="20"/>
                <w:szCs w:val="20"/>
              </w:rPr>
              <w:t>12,97</w:t>
            </w:r>
          </w:p>
        </w:tc>
      </w:tr>
      <w:tr w:rsidR="007215BA" w:rsidRPr="007215BA" w14:paraId="10D53014" w14:textId="77777777" w:rsidTr="007215BA">
        <w:trPr>
          <w:trHeight w:val="90"/>
          <w:jc w:val="center"/>
        </w:trPr>
        <w:tc>
          <w:tcPr>
            <w:tcW w:w="3114" w:type="dxa"/>
            <w:shd w:val="clear" w:color="auto" w:fill="auto"/>
          </w:tcPr>
          <w:p w14:paraId="4212537C" w14:textId="7AB72B4D" w:rsidR="007215BA" w:rsidRPr="007215BA" w:rsidRDefault="007215BA" w:rsidP="007215BA">
            <w:pPr>
              <w:spacing w:after="0" w:line="240" w:lineRule="auto"/>
              <w:ind w:left="340"/>
              <w:rPr>
                <w:rFonts w:eastAsiaTheme="minorHAnsi" w:cstheme="minorHAnsi"/>
                <w:color w:val="000000"/>
                <w:sz w:val="20"/>
                <w:szCs w:val="20"/>
              </w:rPr>
            </w:pPr>
            <w:r w:rsidRPr="007215BA">
              <w:rPr>
                <w:rFonts w:eastAsiaTheme="minorHAnsi" w:cstheme="minorHAnsi"/>
                <w:color w:val="000000"/>
                <w:sz w:val="20"/>
                <w:szCs w:val="20"/>
              </w:rPr>
              <w:t>CEROVLJE</w:t>
            </w:r>
          </w:p>
        </w:tc>
        <w:tc>
          <w:tcPr>
            <w:tcW w:w="2126" w:type="dxa"/>
            <w:shd w:val="clear" w:color="auto" w:fill="auto"/>
            <w:vAlign w:val="center"/>
          </w:tcPr>
          <w:p w14:paraId="54198F97" w14:textId="02DEE144" w:rsidR="007215BA" w:rsidRPr="007215BA" w:rsidRDefault="007215BA" w:rsidP="007215BA">
            <w:pPr>
              <w:spacing w:after="0" w:line="240" w:lineRule="auto"/>
              <w:jc w:val="center"/>
              <w:rPr>
                <w:rFonts w:cstheme="minorHAnsi"/>
                <w:color w:val="000000"/>
                <w:sz w:val="20"/>
                <w:szCs w:val="20"/>
              </w:rPr>
            </w:pPr>
            <w:r w:rsidRPr="007215BA">
              <w:rPr>
                <w:rFonts w:cstheme="minorHAnsi"/>
                <w:color w:val="000000"/>
                <w:sz w:val="20"/>
                <w:szCs w:val="20"/>
              </w:rPr>
              <w:t>101</w:t>
            </w:r>
          </w:p>
        </w:tc>
        <w:tc>
          <w:tcPr>
            <w:tcW w:w="2126" w:type="dxa"/>
            <w:shd w:val="clear" w:color="auto" w:fill="auto"/>
            <w:vAlign w:val="center"/>
          </w:tcPr>
          <w:p w14:paraId="73A681FF" w14:textId="3B74A3BA" w:rsidR="007215BA" w:rsidRPr="007215BA" w:rsidRDefault="007215BA" w:rsidP="007215BA">
            <w:pPr>
              <w:spacing w:after="0" w:line="240" w:lineRule="auto"/>
              <w:jc w:val="center"/>
              <w:rPr>
                <w:rFonts w:cstheme="minorHAnsi"/>
                <w:color w:val="000000"/>
                <w:sz w:val="20"/>
                <w:szCs w:val="20"/>
              </w:rPr>
            </w:pPr>
            <w:r w:rsidRPr="007215BA">
              <w:rPr>
                <w:rFonts w:cstheme="minorHAnsi"/>
                <w:color w:val="000000"/>
                <w:sz w:val="20"/>
                <w:szCs w:val="20"/>
              </w:rPr>
              <w:t>97</w:t>
            </w:r>
          </w:p>
        </w:tc>
        <w:tc>
          <w:tcPr>
            <w:tcW w:w="1407" w:type="dxa"/>
            <w:shd w:val="clear" w:color="auto" w:fill="auto"/>
            <w:vAlign w:val="bottom"/>
          </w:tcPr>
          <w:p w14:paraId="55D6144A" w14:textId="7DB69390" w:rsidR="007215BA" w:rsidRPr="007215BA" w:rsidRDefault="007215BA" w:rsidP="007215BA">
            <w:pPr>
              <w:spacing w:after="0" w:line="240" w:lineRule="auto"/>
              <w:jc w:val="center"/>
              <w:rPr>
                <w:rFonts w:cstheme="minorHAnsi"/>
                <w:color w:val="000000"/>
                <w:sz w:val="20"/>
                <w:szCs w:val="20"/>
              </w:rPr>
            </w:pPr>
            <w:r w:rsidRPr="007215BA">
              <w:rPr>
                <w:rFonts w:cstheme="minorHAnsi"/>
                <w:color w:val="000000"/>
                <w:sz w:val="20"/>
                <w:szCs w:val="20"/>
              </w:rPr>
              <w:t>12,59</w:t>
            </w:r>
          </w:p>
        </w:tc>
      </w:tr>
      <w:tr w:rsidR="007215BA" w:rsidRPr="007215BA" w14:paraId="4278D2D5" w14:textId="77777777" w:rsidTr="007215BA">
        <w:trPr>
          <w:trHeight w:val="90"/>
          <w:jc w:val="center"/>
        </w:trPr>
        <w:tc>
          <w:tcPr>
            <w:tcW w:w="3114" w:type="dxa"/>
            <w:shd w:val="clear" w:color="auto" w:fill="auto"/>
          </w:tcPr>
          <w:p w14:paraId="10A97050" w14:textId="600526C7" w:rsidR="007215BA" w:rsidRPr="007215BA" w:rsidRDefault="007215BA" w:rsidP="007215BA">
            <w:pPr>
              <w:spacing w:after="0" w:line="240" w:lineRule="auto"/>
              <w:ind w:left="340"/>
              <w:rPr>
                <w:rFonts w:eastAsiaTheme="minorHAnsi" w:cstheme="minorHAnsi"/>
                <w:color w:val="000000"/>
                <w:sz w:val="20"/>
                <w:szCs w:val="20"/>
              </w:rPr>
            </w:pPr>
            <w:r w:rsidRPr="007215BA">
              <w:rPr>
                <w:rFonts w:eastAsiaTheme="minorHAnsi" w:cstheme="minorHAnsi"/>
                <w:color w:val="000000"/>
                <w:sz w:val="20"/>
                <w:szCs w:val="20"/>
              </w:rPr>
              <w:t>ĆUSI</w:t>
            </w:r>
          </w:p>
        </w:tc>
        <w:tc>
          <w:tcPr>
            <w:tcW w:w="2126" w:type="dxa"/>
            <w:shd w:val="clear" w:color="auto" w:fill="auto"/>
            <w:vAlign w:val="center"/>
          </w:tcPr>
          <w:p w14:paraId="4F4679DD" w14:textId="04B9EEFE" w:rsidR="007215BA" w:rsidRPr="007215BA" w:rsidRDefault="007215BA" w:rsidP="007215BA">
            <w:pPr>
              <w:spacing w:after="0" w:line="240" w:lineRule="auto"/>
              <w:jc w:val="center"/>
              <w:rPr>
                <w:rFonts w:cstheme="minorHAnsi"/>
                <w:color w:val="000000"/>
                <w:sz w:val="20"/>
                <w:szCs w:val="20"/>
              </w:rPr>
            </w:pPr>
            <w:r w:rsidRPr="007215BA">
              <w:rPr>
                <w:rFonts w:cstheme="minorHAnsi"/>
                <w:color w:val="000000"/>
                <w:sz w:val="20"/>
                <w:szCs w:val="20"/>
              </w:rPr>
              <w:t>25</w:t>
            </w:r>
          </w:p>
        </w:tc>
        <w:tc>
          <w:tcPr>
            <w:tcW w:w="2126" w:type="dxa"/>
            <w:shd w:val="clear" w:color="auto" w:fill="auto"/>
            <w:vAlign w:val="center"/>
          </w:tcPr>
          <w:p w14:paraId="5DBDF417" w14:textId="6C123746" w:rsidR="007215BA" w:rsidRPr="007215BA" w:rsidRDefault="007215BA" w:rsidP="007215BA">
            <w:pPr>
              <w:spacing w:after="0" w:line="240" w:lineRule="auto"/>
              <w:jc w:val="center"/>
              <w:rPr>
                <w:rFonts w:cstheme="minorHAnsi"/>
                <w:color w:val="000000"/>
                <w:sz w:val="20"/>
                <w:szCs w:val="20"/>
              </w:rPr>
            </w:pPr>
            <w:r w:rsidRPr="007215BA">
              <w:rPr>
                <w:rFonts w:cstheme="minorHAnsi"/>
                <w:color w:val="000000"/>
                <w:sz w:val="20"/>
                <w:szCs w:val="20"/>
              </w:rPr>
              <w:t>20</w:t>
            </w:r>
          </w:p>
        </w:tc>
        <w:tc>
          <w:tcPr>
            <w:tcW w:w="1407" w:type="dxa"/>
            <w:shd w:val="clear" w:color="auto" w:fill="auto"/>
            <w:vAlign w:val="bottom"/>
          </w:tcPr>
          <w:p w14:paraId="5B4A0A45" w14:textId="60480721" w:rsidR="007215BA" w:rsidRPr="007215BA" w:rsidRDefault="007215BA" w:rsidP="007215BA">
            <w:pPr>
              <w:spacing w:after="0" w:line="240" w:lineRule="auto"/>
              <w:jc w:val="center"/>
              <w:rPr>
                <w:rFonts w:cstheme="minorHAnsi"/>
                <w:color w:val="000000"/>
                <w:sz w:val="20"/>
                <w:szCs w:val="20"/>
              </w:rPr>
            </w:pPr>
            <w:r w:rsidRPr="007215BA">
              <w:rPr>
                <w:rFonts w:cstheme="minorHAnsi"/>
                <w:color w:val="000000"/>
                <w:sz w:val="20"/>
                <w:szCs w:val="20"/>
              </w:rPr>
              <w:t>3,12</w:t>
            </w:r>
          </w:p>
        </w:tc>
      </w:tr>
      <w:tr w:rsidR="007215BA" w:rsidRPr="007215BA" w14:paraId="2273437C" w14:textId="77777777" w:rsidTr="007215BA">
        <w:trPr>
          <w:trHeight w:val="90"/>
          <w:jc w:val="center"/>
        </w:trPr>
        <w:tc>
          <w:tcPr>
            <w:tcW w:w="3114" w:type="dxa"/>
            <w:shd w:val="clear" w:color="auto" w:fill="auto"/>
          </w:tcPr>
          <w:p w14:paraId="1B6352E2" w14:textId="40AD793C" w:rsidR="007215BA" w:rsidRPr="007215BA" w:rsidRDefault="007215BA" w:rsidP="007215BA">
            <w:pPr>
              <w:spacing w:after="0" w:line="240" w:lineRule="auto"/>
              <w:ind w:left="340"/>
              <w:rPr>
                <w:rFonts w:eastAsiaTheme="minorHAnsi" w:cstheme="minorHAnsi"/>
                <w:color w:val="000000"/>
                <w:sz w:val="20"/>
                <w:szCs w:val="20"/>
              </w:rPr>
            </w:pPr>
            <w:r w:rsidRPr="007215BA">
              <w:rPr>
                <w:rFonts w:eastAsiaTheme="minorHAnsi" w:cstheme="minorHAnsi"/>
                <w:color w:val="000000"/>
                <w:sz w:val="20"/>
                <w:szCs w:val="20"/>
              </w:rPr>
              <w:t>DRAGUĆ</w:t>
            </w:r>
          </w:p>
        </w:tc>
        <w:tc>
          <w:tcPr>
            <w:tcW w:w="2126" w:type="dxa"/>
            <w:shd w:val="clear" w:color="auto" w:fill="auto"/>
            <w:vAlign w:val="center"/>
          </w:tcPr>
          <w:p w14:paraId="4C6F60BF" w14:textId="11DF70B1" w:rsidR="007215BA" w:rsidRPr="007215BA" w:rsidRDefault="007215BA" w:rsidP="007215BA">
            <w:pPr>
              <w:spacing w:after="0" w:line="240" w:lineRule="auto"/>
              <w:jc w:val="center"/>
              <w:rPr>
                <w:rFonts w:cstheme="minorHAnsi"/>
                <w:color w:val="000000"/>
                <w:sz w:val="20"/>
                <w:szCs w:val="20"/>
              </w:rPr>
            </w:pPr>
            <w:r w:rsidRPr="007215BA">
              <w:rPr>
                <w:rFonts w:cstheme="minorHAnsi"/>
                <w:color w:val="000000"/>
                <w:sz w:val="20"/>
                <w:szCs w:val="20"/>
              </w:rPr>
              <w:t>77</w:t>
            </w:r>
          </w:p>
        </w:tc>
        <w:tc>
          <w:tcPr>
            <w:tcW w:w="2126" w:type="dxa"/>
            <w:shd w:val="clear" w:color="auto" w:fill="auto"/>
            <w:vAlign w:val="center"/>
          </w:tcPr>
          <w:p w14:paraId="67DF6583" w14:textId="43F2FE4F" w:rsidR="007215BA" w:rsidRPr="007215BA" w:rsidRDefault="007215BA" w:rsidP="007215BA">
            <w:pPr>
              <w:spacing w:after="0" w:line="240" w:lineRule="auto"/>
              <w:jc w:val="center"/>
              <w:rPr>
                <w:rFonts w:cstheme="minorHAnsi"/>
                <w:color w:val="000000"/>
                <w:sz w:val="20"/>
                <w:szCs w:val="20"/>
              </w:rPr>
            </w:pPr>
            <w:r w:rsidRPr="007215BA">
              <w:rPr>
                <w:rFonts w:cstheme="minorHAnsi"/>
                <w:color w:val="000000"/>
                <w:sz w:val="20"/>
                <w:szCs w:val="20"/>
              </w:rPr>
              <w:t>56</w:t>
            </w:r>
          </w:p>
        </w:tc>
        <w:tc>
          <w:tcPr>
            <w:tcW w:w="1407" w:type="dxa"/>
            <w:shd w:val="clear" w:color="auto" w:fill="auto"/>
            <w:vAlign w:val="bottom"/>
          </w:tcPr>
          <w:p w14:paraId="00464289" w14:textId="464654BB" w:rsidR="007215BA" w:rsidRPr="007215BA" w:rsidRDefault="007215BA" w:rsidP="007215BA">
            <w:pPr>
              <w:spacing w:after="0" w:line="240" w:lineRule="auto"/>
              <w:jc w:val="center"/>
              <w:rPr>
                <w:rFonts w:cstheme="minorHAnsi"/>
                <w:color w:val="000000"/>
                <w:sz w:val="20"/>
                <w:szCs w:val="20"/>
              </w:rPr>
            </w:pPr>
            <w:r w:rsidRPr="007215BA">
              <w:rPr>
                <w:rFonts w:cstheme="minorHAnsi"/>
                <w:color w:val="000000"/>
                <w:sz w:val="20"/>
                <w:szCs w:val="20"/>
              </w:rPr>
              <w:t>9,60</w:t>
            </w:r>
          </w:p>
        </w:tc>
      </w:tr>
      <w:tr w:rsidR="007215BA" w:rsidRPr="007215BA" w14:paraId="50E5CF33" w14:textId="77777777" w:rsidTr="007215BA">
        <w:trPr>
          <w:trHeight w:val="90"/>
          <w:jc w:val="center"/>
        </w:trPr>
        <w:tc>
          <w:tcPr>
            <w:tcW w:w="3114" w:type="dxa"/>
            <w:shd w:val="clear" w:color="auto" w:fill="auto"/>
          </w:tcPr>
          <w:p w14:paraId="5F4B0755" w14:textId="5A10BD93" w:rsidR="007215BA" w:rsidRPr="007215BA" w:rsidRDefault="007215BA" w:rsidP="007215BA">
            <w:pPr>
              <w:spacing w:after="0" w:line="240" w:lineRule="auto"/>
              <w:ind w:left="340"/>
              <w:rPr>
                <w:rFonts w:eastAsiaTheme="minorHAnsi" w:cstheme="minorHAnsi"/>
                <w:color w:val="000000"/>
                <w:sz w:val="20"/>
                <w:szCs w:val="20"/>
              </w:rPr>
            </w:pPr>
            <w:r w:rsidRPr="007215BA">
              <w:rPr>
                <w:rFonts w:eastAsiaTheme="minorHAnsi" w:cstheme="minorHAnsi"/>
                <w:color w:val="000000"/>
                <w:sz w:val="20"/>
                <w:szCs w:val="20"/>
              </w:rPr>
              <w:t>GOLOGORICA</w:t>
            </w:r>
          </w:p>
        </w:tc>
        <w:tc>
          <w:tcPr>
            <w:tcW w:w="2126" w:type="dxa"/>
            <w:shd w:val="clear" w:color="auto" w:fill="auto"/>
            <w:vAlign w:val="center"/>
          </w:tcPr>
          <w:p w14:paraId="5C653785" w14:textId="5C12E587" w:rsidR="007215BA" w:rsidRPr="007215BA" w:rsidRDefault="007215BA" w:rsidP="007215BA">
            <w:pPr>
              <w:spacing w:after="0" w:line="240" w:lineRule="auto"/>
              <w:jc w:val="center"/>
              <w:rPr>
                <w:rFonts w:cstheme="minorHAnsi"/>
                <w:color w:val="000000"/>
                <w:sz w:val="20"/>
                <w:szCs w:val="20"/>
              </w:rPr>
            </w:pPr>
            <w:r w:rsidRPr="007215BA">
              <w:rPr>
                <w:rFonts w:cstheme="minorHAnsi"/>
                <w:color w:val="000000"/>
                <w:sz w:val="20"/>
                <w:szCs w:val="20"/>
              </w:rPr>
              <w:t>76</w:t>
            </w:r>
          </w:p>
        </w:tc>
        <w:tc>
          <w:tcPr>
            <w:tcW w:w="2126" w:type="dxa"/>
            <w:shd w:val="clear" w:color="auto" w:fill="auto"/>
            <w:vAlign w:val="center"/>
          </w:tcPr>
          <w:p w14:paraId="320FDBE2" w14:textId="5BFC5B29" w:rsidR="007215BA" w:rsidRPr="007215BA" w:rsidRDefault="007215BA" w:rsidP="007215BA">
            <w:pPr>
              <w:spacing w:after="0" w:line="240" w:lineRule="auto"/>
              <w:jc w:val="center"/>
              <w:rPr>
                <w:rFonts w:cstheme="minorHAnsi"/>
                <w:color w:val="000000"/>
                <w:sz w:val="20"/>
                <w:szCs w:val="20"/>
              </w:rPr>
            </w:pPr>
            <w:r w:rsidRPr="007215BA">
              <w:rPr>
                <w:rFonts w:cstheme="minorHAnsi"/>
                <w:color w:val="000000"/>
                <w:sz w:val="20"/>
                <w:szCs w:val="20"/>
              </w:rPr>
              <w:t>70</w:t>
            </w:r>
          </w:p>
        </w:tc>
        <w:tc>
          <w:tcPr>
            <w:tcW w:w="1407" w:type="dxa"/>
            <w:shd w:val="clear" w:color="auto" w:fill="auto"/>
            <w:vAlign w:val="bottom"/>
          </w:tcPr>
          <w:p w14:paraId="25733C87" w14:textId="132D5850" w:rsidR="007215BA" w:rsidRPr="007215BA" w:rsidRDefault="007215BA" w:rsidP="007215BA">
            <w:pPr>
              <w:spacing w:after="0" w:line="240" w:lineRule="auto"/>
              <w:jc w:val="center"/>
              <w:rPr>
                <w:rFonts w:cstheme="minorHAnsi"/>
                <w:color w:val="000000"/>
                <w:sz w:val="20"/>
                <w:szCs w:val="20"/>
              </w:rPr>
            </w:pPr>
            <w:r w:rsidRPr="007215BA">
              <w:rPr>
                <w:rFonts w:cstheme="minorHAnsi"/>
                <w:color w:val="000000"/>
                <w:sz w:val="20"/>
                <w:szCs w:val="20"/>
              </w:rPr>
              <w:t>9,48</w:t>
            </w:r>
          </w:p>
        </w:tc>
      </w:tr>
      <w:tr w:rsidR="007215BA" w:rsidRPr="007215BA" w14:paraId="403FE9FB" w14:textId="77777777" w:rsidTr="007215BA">
        <w:trPr>
          <w:trHeight w:val="90"/>
          <w:jc w:val="center"/>
        </w:trPr>
        <w:tc>
          <w:tcPr>
            <w:tcW w:w="3114" w:type="dxa"/>
            <w:shd w:val="clear" w:color="auto" w:fill="auto"/>
          </w:tcPr>
          <w:p w14:paraId="6AC5B622" w14:textId="4F4594E1" w:rsidR="007215BA" w:rsidRPr="007215BA" w:rsidRDefault="007215BA" w:rsidP="007215BA">
            <w:pPr>
              <w:spacing w:after="0" w:line="240" w:lineRule="auto"/>
              <w:ind w:left="340"/>
              <w:rPr>
                <w:rFonts w:eastAsiaTheme="minorHAnsi" w:cstheme="minorHAnsi"/>
                <w:color w:val="000000"/>
                <w:sz w:val="20"/>
                <w:szCs w:val="20"/>
              </w:rPr>
            </w:pPr>
            <w:r w:rsidRPr="007215BA">
              <w:rPr>
                <w:rFonts w:eastAsiaTheme="minorHAnsi" w:cstheme="minorHAnsi"/>
                <w:color w:val="000000"/>
                <w:sz w:val="20"/>
                <w:szCs w:val="20"/>
              </w:rPr>
              <w:t>GOLOGORIČKI DOL</w:t>
            </w:r>
          </w:p>
        </w:tc>
        <w:tc>
          <w:tcPr>
            <w:tcW w:w="2126" w:type="dxa"/>
            <w:shd w:val="clear" w:color="auto" w:fill="auto"/>
            <w:vAlign w:val="center"/>
          </w:tcPr>
          <w:p w14:paraId="3DE916B6" w14:textId="7B421C0B" w:rsidR="007215BA" w:rsidRPr="007215BA" w:rsidRDefault="007215BA" w:rsidP="007215BA">
            <w:pPr>
              <w:spacing w:after="0" w:line="240" w:lineRule="auto"/>
              <w:jc w:val="center"/>
              <w:rPr>
                <w:rFonts w:cstheme="minorHAnsi"/>
                <w:color w:val="000000"/>
                <w:sz w:val="20"/>
                <w:szCs w:val="20"/>
              </w:rPr>
            </w:pPr>
            <w:r w:rsidRPr="007215BA">
              <w:rPr>
                <w:rFonts w:cstheme="minorHAnsi"/>
                <w:color w:val="000000"/>
                <w:sz w:val="20"/>
                <w:szCs w:val="20"/>
              </w:rPr>
              <w:t>21</w:t>
            </w:r>
          </w:p>
        </w:tc>
        <w:tc>
          <w:tcPr>
            <w:tcW w:w="2126" w:type="dxa"/>
            <w:shd w:val="clear" w:color="auto" w:fill="auto"/>
            <w:vAlign w:val="center"/>
          </w:tcPr>
          <w:p w14:paraId="32190E5F" w14:textId="323ABE45" w:rsidR="007215BA" w:rsidRPr="007215BA" w:rsidRDefault="007215BA" w:rsidP="007215BA">
            <w:pPr>
              <w:spacing w:after="0" w:line="240" w:lineRule="auto"/>
              <w:jc w:val="center"/>
              <w:rPr>
                <w:rFonts w:cstheme="minorHAnsi"/>
                <w:color w:val="000000"/>
                <w:sz w:val="20"/>
                <w:szCs w:val="20"/>
              </w:rPr>
            </w:pPr>
            <w:r w:rsidRPr="007215BA">
              <w:rPr>
                <w:rFonts w:cstheme="minorHAnsi"/>
                <w:color w:val="000000"/>
                <w:sz w:val="20"/>
                <w:szCs w:val="20"/>
              </w:rPr>
              <w:t>21</w:t>
            </w:r>
          </w:p>
        </w:tc>
        <w:tc>
          <w:tcPr>
            <w:tcW w:w="1407" w:type="dxa"/>
            <w:shd w:val="clear" w:color="auto" w:fill="auto"/>
            <w:vAlign w:val="bottom"/>
          </w:tcPr>
          <w:p w14:paraId="06492C94" w14:textId="4DA1A863" w:rsidR="007215BA" w:rsidRPr="007215BA" w:rsidRDefault="007215BA" w:rsidP="007215BA">
            <w:pPr>
              <w:spacing w:after="0" w:line="240" w:lineRule="auto"/>
              <w:jc w:val="center"/>
              <w:rPr>
                <w:rFonts w:cstheme="minorHAnsi"/>
                <w:color w:val="000000"/>
                <w:sz w:val="20"/>
                <w:szCs w:val="20"/>
              </w:rPr>
            </w:pPr>
            <w:r w:rsidRPr="007215BA">
              <w:rPr>
                <w:rFonts w:cstheme="minorHAnsi"/>
                <w:color w:val="000000"/>
                <w:sz w:val="20"/>
                <w:szCs w:val="20"/>
              </w:rPr>
              <w:t>2,62</w:t>
            </w:r>
          </w:p>
        </w:tc>
      </w:tr>
      <w:tr w:rsidR="007215BA" w:rsidRPr="007215BA" w14:paraId="1663083B" w14:textId="77777777" w:rsidTr="007215BA">
        <w:trPr>
          <w:trHeight w:val="90"/>
          <w:jc w:val="center"/>
        </w:trPr>
        <w:tc>
          <w:tcPr>
            <w:tcW w:w="3114" w:type="dxa"/>
            <w:shd w:val="clear" w:color="auto" w:fill="auto"/>
          </w:tcPr>
          <w:p w14:paraId="74B32EBA" w14:textId="3B6D6BD5" w:rsidR="007215BA" w:rsidRPr="007215BA" w:rsidRDefault="007215BA" w:rsidP="007215BA">
            <w:pPr>
              <w:spacing w:after="0" w:line="240" w:lineRule="auto"/>
              <w:ind w:left="340"/>
              <w:rPr>
                <w:rFonts w:eastAsiaTheme="minorHAnsi" w:cstheme="minorHAnsi"/>
                <w:color w:val="000000"/>
                <w:sz w:val="20"/>
                <w:szCs w:val="20"/>
              </w:rPr>
            </w:pPr>
            <w:r w:rsidRPr="007215BA">
              <w:rPr>
                <w:rFonts w:eastAsiaTheme="minorHAnsi" w:cstheme="minorHAnsi"/>
                <w:color w:val="000000"/>
                <w:sz w:val="20"/>
                <w:szCs w:val="20"/>
              </w:rPr>
              <w:t>GRADINJE</w:t>
            </w:r>
          </w:p>
        </w:tc>
        <w:tc>
          <w:tcPr>
            <w:tcW w:w="2126" w:type="dxa"/>
            <w:shd w:val="clear" w:color="auto" w:fill="auto"/>
            <w:vAlign w:val="center"/>
          </w:tcPr>
          <w:p w14:paraId="191489DD" w14:textId="12A222AE" w:rsidR="007215BA" w:rsidRPr="007215BA" w:rsidRDefault="007215BA" w:rsidP="007215BA">
            <w:pPr>
              <w:spacing w:after="0" w:line="240" w:lineRule="auto"/>
              <w:jc w:val="center"/>
              <w:rPr>
                <w:rFonts w:cstheme="minorHAnsi"/>
                <w:color w:val="000000"/>
                <w:sz w:val="20"/>
                <w:szCs w:val="20"/>
              </w:rPr>
            </w:pPr>
            <w:r w:rsidRPr="007215BA">
              <w:rPr>
                <w:rFonts w:cstheme="minorHAnsi"/>
                <w:color w:val="000000"/>
                <w:sz w:val="20"/>
                <w:szCs w:val="20"/>
              </w:rPr>
              <w:t>14</w:t>
            </w:r>
          </w:p>
        </w:tc>
        <w:tc>
          <w:tcPr>
            <w:tcW w:w="2126" w:type="dxa"/>
            <w:shd w:val="clear" w:color="auto" w:fill="auto"/>
            <w:vAlign w:val="center"/>
          </w:tcPr>
          <w:p w14:paraId="43F9932A" w14:textId="711916DE" w:rsidR="007215BA" w:rsidRPr="007215BA" w:rsidRDefault="007215BA" w:rsidP="007215BA">
            <w:pPr>
              <w:spacing w:after="0" w:line="240" w:lineRule="auto"/>
              <w:jc w:val="center"/>
              <w:rPr>
                <w:rFonts w:cstheme="minorHAnsi"/>
                <w:color w:val="000000"/>
                <w:sz w:val="20"/>
                <w:szCs w:val="20"/>
              </w:rPr>
            </w:pPr>
            <w:r w:rsidRPr="007215BA">
              <w:rPr>
                <w:rFonts w:cstheme="minorHAnsi"/>
                <w:color w:val="000000"/>
                <w:sz w:val="20"/>
                <w:szCs w:val="20"/>
              </w:rPr>
              <w:t>11</w:t>
            </w:r>
          </w:p>
        </w:tc>
        <w:tc>
          <w:tcPr>
            <w:tcW w:w="1407" w:type="dxa"/>
            <w:shd w:val="clear" w:color="auto" w:fill="auto"/>
            <w:vAlign w:val="bottom"/>
          </w:tcPr>
          <w:p w14:paraId="588F8EB8" w14:textId="4DC5C810" w:rsidR="007215BA" w:rsidRPr="007215BA" w:rsidRDefault="007215BA" w:rsidP="007215BA">
            <w:pPr>
              <w:spacing w:after="0" w:line="240" w:lineRule="auto"/>
              <w:jc w:val="center"/>
              <w:rPr>
                <w:rFonts w:cstheme="minorHAnsi"/>
                <w:color w:val="000000"/>
                <w:sz w:val="20"/>
                <w:szCs w:val="20"/>
              </w:rPr>
            </w:pPr>
            <w:r w:rsidRPr="007215BA">
              <w:rPr>
                <w:rFonts w:cstheme="minorHAnsi"/>
                <w:color w:val="000000"/>
                <w:sz w:val="20"/>
                <w:szCs w:val="20"/>
              </w:rPr>
              <w:t>1,75</w:t>
            </w:r>
          </w:p>
        </w:tc>
      </w:tr>
      <w:tr w:rsidR="007215BA" w:rsidRPr="007215BA" w14:paraId="533CA270" w14:textId="77777777" w:rsidTr="007215BA">
        <w:trPr>
          <w:trHeight w:val="90"/>
          <w:jc w:val="center"/>
        </w:trPr>
        <w:tc>
          <w:tcPr>
            <w:tcW w:w="3114" w:type="dxa"/>
            <w:shd w:val="clear" w:color="auto" w:fill="auto"/>
          </w:tcPr>
          <w:p w14:paraId="67E2BA75" w14:textId="6FCE9A06" w:rsidR="007215BA" w:rsidRPr="007215BA" w:rsidRDefault="007215BA" w:rsidP="007215BA">
            <w:pPr>
              <w:spacing w:after="0" w:line="240" w:lineRule="auto"/>
              <w:ind w:left="340"/>
              <w:rPr>
                <w:rFonts w:eastAsiaTheme="minorHAnsi" w:cstheme="minorHAnsi"/>
                <w:color w:val="000000"/>
                <w:sz w:val="20"/>
                <w:szCs w:val="20"/>
              </w:rPr>
            </w:pPr>
            <w:r w:rsidRPr="007215BA">
              <w:rPr>
                <w:rFonts w:eastAsiaTheme="minorHAnsi" w:cstheme="minorHAnsi"/>
                <w:color w:val="000000"/>
                <w:sz w:val="20"/>
                <w:szCs w:val="20"/>
              </w:rPr>
              <w:t>GRIMALDA</w:t>
            </w:r>
          </w:p>
        </w:tc>
        <w:tc>
          <w:tcPr>
            <w:tcW w:w="2126" w:type="dxa"/>
            <w:shd w:val="clear" w:color="auto" w:fill="auto"/>
            <w:vAlign w:val="center"/>
          </w:tcPr>
          <w:p w14:paraId="00180176" w14:textId="6A8F428C" w:rsidR="007215BA" w:rsidRPr="007215BA" w:rsidRDefault="007215BA" w:rsidP="007215BA">
            <w:pPr>
              <w:spacing w:after="0" w:line="240" w:lineRule="auto"/>
              <w:jc w:val="center"/>
              <w:rPr>
                <w:rFonts w:cstheme="minorHAnsi"/>
                <w:color w:val="000000"/>
                <w:sz w:val="20"/>
                <w:szCs w:val="20"/>
              </w:rPr>
            </w:pPr>
            <w:r w:rsidRPr="007215BA">
              <w:rPr>
                <w:rFonts w:cstheme="minorHAnsi"/>
                <w:color w:val="000000"/>
                <w:sz w:val="20"/>
                <w:szCs w:val="20"/>
              </w:rPr>
              <w:t>60</w:t>
            </w:r>
          </w:p>
        </w:tc>
        <w:tc>
          <w:tcPr>
            <w:tcW w:w="2126" w:type="dxa"/>
            <w:shd w:val="clear" w:color="auto" w:fill="auto"/>
            <w:vAlign w:val="center"/>
          </w:tcPr>
          <w:p w14:paraId="33FCAF02" w14:textId="14F8F776" w:rsidR="007215BA" w:rsidRPr="007215BA" w:rsidRDefault="007215BA" w:rsidP="007215BA">
            <w:pPr>
              <w:spacing w:after="0" w:line="240" w:lineRule="auto"/>
              <w:jc w:val="center"/>
              <w:rPr>
                <w:rFonts w:cstheme="minorHAnsi"/>
                <w:color w:val="000000"/>
                <w:sz w:val="20"/>
                <w:szCs w:val="20"/>
              </w:rPr>
            </w:pPr>
            <w:r w:rsidRPr="007215BA">
              <w:rPr>
                <w:rFonts w:cstheme="minorHAnsi"/>
                <w:color w:val="000000"/>
                <w:sz w:val="20"/>
                <w:szCs w:val="20"/>
              </w:rPr>
              <w:t>54</w:t>
            </w:r>
          </w:p>
        </w:tc>
        <w:tc>
          <w:tcPr>
            <w:tcW w:w="1407" w:type="dxa"/>
            <w:shd w:val="clear" w:color="auto" w:fill="auto"/>
            <w:vAlign w:val="bottom"/>
          </w:tcPr>
          <w:p w14:paraId="7FD2C0D5" w14:textId="3798EF72" w:rsidR="007215BA" w:rsidRPr="007215BA" w:rsidRDefault="007215BA" w:rsidP="007215BA">
            <w:pPr>
              <w:spacing w:after="0" w:line="240" w:lineRule="auto"/>
              <w:jc w:val="center"/>
              <w:rPr>
                <w:rFonts w:cstheme="minorHAnsi"/>
                <w:color w:val="000000"/>
                <w:sz w:val="20"/>
                <w:szCs w:val="20"/>
              </w:rPr>
            </w:pPr>
            <w:r w:rsidRPr="007215BA">
              <w:rPr>
                <w:rFonts w:cstheme="minorHAnsi"/>
                <w:color w:val="000000"/>
                <w:sz w:val="20"/>
                <w:szCs w:val="20"/>
              </w:rPr>
              <w:t>7,48</w:t>
            </w:r>
          </w:p>
        </w:tc>
      </w:tr>
      <w:tr w:rsidR="007215BA" w:rsidRPr="007215BA" w14:paraId="4DCA1368" w14:textId="77777777" w:rsidTr="007215BA">
        <w:trPr>
          <w:trHeight w:val="90"/>
          <w:jc w:val="center"/>
        </w:trPr>
        <w:tc>
          <w:tcPr>
            <w:tcW w:w="3114" w:type="dxa"/>
            <w:shd w:val="clear" w:color="auto" w:fill="auto"/>
          </w:tcPr>
          <w:p w14:paraId="5A482A17" w14:textId="63F7DB9A" w:rsidR="007215BA" w:rsidRPr="007215BA" w:rsidRDefault="007215BA" w:rsidP="007215BA">
            <w:pPr>
              <w:spacing w:after="0" w:line="240" w:lineRule="auto"/>
              <w:ind w:left="340"/>
              <w:rPr>
                <w:rFonts w:eastAsiaTheme="minorHAnsi" w:cstheme="minorHAnsi"/>
                <w:color w:val="000000"/>
                <w:sz w:val="20"/>
                <w:szCs w:val="20"/>
              </w:rPr>
            </w:pPr>
            <w:r w:rsidRPr="007215BA">
              <w:rPr>
                <w:rFonts w:eastAsiaTheme="minorHAnsi" w:cstheme="minorHAnsi"/>
                <w:color w:val="000000"/>
                <w:sz w:val="20"/>
                <w:szCs w:val="20"/>
              </w:rPr>
              <w:t>KORELIĆI</w:t>
            </w:r>
          </w:p>
        </w:tc>
        <w:tc>
          <w:tcPr>
            <w:tcW w:w="2126" w:type="dxa"/>
            <w:shd w:val="clear" w:color="auto" w:fill="auto"/>
            <w:vAlign w:val="center"/>
          </w:tcPr>
          <w:p w14:paraId="1D83946A" w14:textId="2E3A3459" w:rsidR="007215BA" w:rsidRPr="007215BA" w:rsidRDefault="007215BA" w:rsidP="007215BA">
            <w:pPr>
              <w:spacing w:after="0" w:line="240" w:lineRule="auto"/>
              <w:jc w:val="center"/>
              <w:rPr>
                <w:rFonts w:cstheme="minorHAnsi"/>
                <w:color w:val="000000"/>
                <w:sz w:val="20"/>
                <w:szCs w:val="20"/>
              </w:rPr>
            </w:pPr>
            <w:r w:rsidRPr="007215BA">
              <w:rPr>
                <w:rFonts w:cstheme="minorHAnsi"/>
                <w:color w:val="000000"/>
                <w:sz w:val="20"/>
                <w:szCs w:val="20"/>
              </w:rPr>
              <w:t>29</w:t>
            </w:r>
          </w:p>
        </w:tc>
        <w:tc>
          <w:tcPr>
            <w:tcW w:w="2126" w:type="dxa"/>
            <w:shd w:val="clear" w:color="auto" w:fill="auto"/>
            <w:vAlign w:val="center"/>
          </w:tcPr>
          <w:p w14:paraId="5BE17B1A" w14:textId="09F702F1" w:rsidR="007215BA" w:rsidRPr="007215BA" w:rsidRDefault="007215BA" w:rsidP="007215BA">
            <w:pPr>
              <w:spacing w:after="0" w:line="240" w:lineRule="auto"/>
              <w:jc w:val="center"/>
              <w:rPr>
                <w:rFonts w:cstheme="minorHAnsi"/>
                <w:color w:val="000000"/>
                <w:sz w:val="20"/>
                <w:szCs w:val="20"/>
              </w:rPr>
            </w:pPr>
            <w:r w:rsidRPr="007215BA">
              <w:rPr>
                <w:rFonts w:cstheme="minorHAnsi"/>
                <w:color w:val="000000"/>
                <w:sz w:val="20"/>
                <w:szCs w:val="20"/>
              </w:rPr>
              <w:t>29</w:t>
            </w:r>
          </w:p>
        </w:tc>
        <w:tc>
          <w:tcPr>
            <w:tcW w:w="1407" w:type="dxa"/>
            <w:shd w:val="clear" w:color="auto" w:fill="auto"/>
            <w:vAlign w:val="bottom"/>
          </w:tcPr>
          <w:p w14:paraId="743C710E" w14:textId="0126B5E5" w:rsidR="007215BA" w:rsidRPr="007215BA" w:rsidRDefault="007215BA" w:rsidP="007215BA">
            <w:pPr>
              <w:spacing w:after="0" w:line="240" w:lineRule="auto"/>
              <w:jc w:val="center"/>
              <w:rPr>
                <w:rFonts w:cstheme="minorHAnsi"/>
                <w:color w:val="000000"/>
                <w:sz w:val="20"/>
                <w:szCs w:val="20"/>
              </w:rPr>
            </w:pPr>
            <w:r w:rsidRPr="007215BA">
              <w:rPr>
                <w:rFonts w:cstheme="minorHAnsi"/>
                <w:color w:val="000000"/>
                <w:sz w:val="20"/>
                <w:szCs w:val="20"/>
              </w:rPr>
              <w:t>3,62</w:t>
            </w:r>
          </w:p>
        </w:tc>
      </w:tr>
      <w:tr w:rsidR="007215BA" w:rsidRPr="007215BA" w14:paraId="598C9B87" w14:textId="77777777" w:rsidTr="007215BA">
        <w:trPr>
          <w:trHeight w:val="90"/>
          <w:jc w:val="center"/>
        </w:trPr>
        <w:tc>
          <w:tcPr>
            <w:tcW w:w="3114" w:type="dxa"/>
            <w:shd w:val="clear" w:color="auto" w:fill="auto"/>
          </w:tcPr>
          <w:p w14:paraId="3A65CCCC" w14:textId="36B093DD" w:rsidR="007215BA" w:rsidRPr="007215BA" w:rsidRDefault="007215BA" w:rsidP="007215BA">
            <w:pPr>
              <w:spacing w:after="0" w:line="240" w:lineRule="auto"/>
              <w:ind w:left="340"/>
              <w:rPr>
                <w:rFonts w:eastAsia="Calibri" w:cstheme="minorHAnsi"/>
                <w:sz w:val="20"/>
                <w:szCs w:val="20"/>
                <w:lang w:eastAsia="zh-CN"/>
              </w:rPr>
            </w:pPr>
            <w:r w:rsidRPr="007215BA">
              <w:rPr>
                <w:rFonts w:eastAsiaTheme="minorHAnsi" w:cstheme="minorHAnsi"/>
                <w:color w:val="000000"/>
                <w:sz w:val="20"/>
                <w:szCs w:val="20"/>
              </w:rPr>
              <w:t>NOVAKI PAZINSKI</w:t>
            </w:r>
          </w:p>
        </w:tc>
        <w:tc>
          <w:tcPr>
            <w:tcW w:w="2126" w:type="dxa"/>
            <w:shd w:val="clear" w:color="auto" w:fill="auto"/>
            <w:vAlign w:val="center"/>
          </w:tcPr>
          <w:p w14:paraId="6E6E93EF" w14:textId="64388B66" w:rsidR="007215BA" w:rsidRPr="007215BA" w:rsidRDefault="007215BA" w:rsidP="007215BA">
            <w:pPr>
              <w:spacing w:after="0" w:line="240" w:lineRule="auto"/>
              <w:jc w:val="center"/>
              <w:rPr>
                <w:rFonts w:eastAsia="Calibri" w:cstheme="minorHAnsi"/>
                <w:caps/>
                <w:sz w:val="20"/>
                <w:szCs w:val="20"/>
                <w:lang w:eastAsia="zh-CN"/>
              </w:rPr>
            </w:pPr>
            <w:r w:rsidRPr="007215BA">
              <w:rPr>
                <w:rFonts w:cstheme="minorHAnsi"/>
                <w:color w:val="000000"/>
                <w:sz w:val="20"/>
                <w:szCs w:val="20"/>
              </w:rPr>
              <w:t>101</w:t>
            </w:r>
          </w:p>
        </w:tc>
        <w:tc>
          <w:tcPr>
            <w:tcW w:w="2126" w:type="dxa"/>
            <w:shd w:val="clear" w:color="auto" w:fill="auto"/>
            <w:vAlign w:val="center"/>
          </w:tcPr>
          <w:p w14:paraId="232E3242" w14:textId="6848BC91" w:rsidR="007215BA" w:rsidRPr="007215BA" w:rsidRDefault="007215BA" w:rsidP="007215BA">
            <w:pPr>
              <w:spacing w:after="0" w:line="240" w:lineRule="auto"/>
              <w:jc w:val="center"/>
              <w:rPr>
                <w:rFonts w:eastAsia="Calibri" w:cstheme="minorHAnsi"/>
                <w:caps/>
                <w:sz w:val="20"/>
                <w:szCs w:val="20"/>
                <w:lang w:eastAsia="zh-CN"/>
              </w:rPr>
            </w:pPr>
            <w:r w:rsidRPr="007215BA">
              <w:rPr>
                <w:rFonts w:cstheme="minorHAnsi"/>
                <w:color w:val="000000"/>
                <w:sz w:val="20"/>
                <w:szCs w:val="20"/>
              </w:rPr>
              <w:t>95</w:t>
            </w:r>
          </w:p>
        </w:tc>
        <w:tc>
          <w:tcPr>
            <w:tcW w:w="1407" w:type="dxa"/>
            <w:shd w:val="clear" w:color="auto" w:fill="auto"/>
            <w:vAlign w:val="bottom"/>
          </w:tcPr>
          <w:p w14:paraId="3E4AE053" w14:textId="451CBEA0" w:rsidR="007215BA" w:rsidRPr="007215BA" w:rsidRDefault="007215BA" w:rsidP="007215BA">
            <w:pPr>
              <w:spacing w:after="0" w:line="240" w:lineRule="auto"/>
              <w:jc w:val="center"/>
              <w:rPr>
                <w:rFonts w:cstheme="minorHAnsi"/>
                <w:color w:val="000000"/>
                <w:sz w:val="20"/>
                <w:szCs w:val="20"/>
              </w:rPr>
            </w:pPr>
            <w:r w:rsidRPr="007215BA">
              <w:rPr>
                <w:rFonts w:cstheme="minorHAnsi"/>
                <w:color w:val="000000"/>
                <w:sz w:val="20"/>
                <w:szCs w:val="20"/>
              </w:rPr>
              <w:t>12,59</w:t>
            </w:r>
          </w:p>
        </w:tc>
      </w:tr>
      <w:tr w:rsidR="007215BA" w:rsidRPr="007215BA" w14:paraId="0869E483" w14:textId="77777777" w:rsidTr="007215BA">
        <w:trPr>
          <w:trHeight w:val="90"/>
          <w:jc w:val="center"/>
        </w:trPr>
        <w:tc>
          <w:tcPr>
            <w:tcW w:w="3114" w:type="dxa"/>
            <w:shd w:val="clear" w:color="auto" w:fill="auto"/>
          </w:tcPr>
          <w:p w14:paraId="02377FE9" w14:textId="2F2554DC" w:rsidR="007215BA" w:rsidRPr="007215BA" w:rsidRDefault="007215BA" w:rsidP="007215BA">
            <w:pPr>
              <w:spacing w:after="0" w:line="240" w:lineRule="auto"/>
              <w:ind w:left="340"/>
              <w:rPr>
                <w:rFonts w:eastAsia="Calibri" w:cstheme="minorHAnsi"/>
                <w:sz w:val="20"/>
                <w:szCs w:val="20"/>
                <w:lang w:eastAsia="zh-CN"/>
              </w:rPr>
            </w:pPr>
            <w:r w:rsidRPr="007215BA">
              <w:rPr>
                <w:rFonts w:eastAsiaTheme="minorHAnsi" w:cstheme="minorHAnsi"/>
                <w:color w:val="000000"/>
                <w:sz w:val="20"/>
                <w:szCs w:val="20"/>
              </w:rPr>
              <w:t>OSLIĆI</w:t>
            </w:r>
          </w:p>
        </w:tc>
        <w:tc>
          <w:tcPr>
            <w:tcW w:w="2126" w:type="dxa"/>
            <w:shd w:val="clear" w:color="auto" w:fill="auto"/>
            <w:vAlign w:val="center"/>
          </w:tcPr>
          <w:p w14:paraId="2632B668" w14:textId="4976F1D3" w:rsidR="007215BA" w:rsidRPr="007215BA" w:rsidRDefault="007215BA" w:rsidP="007215BA">
            <w:pPr>
              <w:spacing w:after="0" w:line="240" w:lineRule="auto"/>
              <w:jc w:val="center"/>
              <w:rPr>
                <w:rFonts w:eastAsia="Calibri" w:cstheme="minorHAnsi"/>
                <w:caps/>
                <w:sz w:val="20"/>
                <w:szCs w:val="20"/>
                <w:lang w:eastAsia="zh-CN"/>
              </w:rPr>
            </w:pPr>
            <w:r w:rsidRPr="007215BA">
              <w:rPr>
                <w:rFonts w:cstheme="minorHAnsi"/>
                <w:color w:val="000000"/>
                <w:sz w:val="20"/>
                <w:szCs w:val="20"/>
              </w:rPr>
              <w:t>37</w:t>
            </w:r>
          </w:p>
        </w:tc>
        <w:tc>
          <w:tcPr>
            <w:tcW w:w="2126" w:type="dxa"/>
            <w:shd w:val="clear" w:color="auto" w:fill="auto"/>
            <w:vAlign w:val="center"/>
          </w:tcPr>
          <w:p w14:paraId="028C866F" w14:textId="7327FBBF" w:rsidR="007215BA" w:rsidRPr="007215BA" w:rsidRDefault="007215BA" w:rsidP="007215BA">
            <w:pPr>
              <w:spacing w:after="0" w:line="240" w:lineRule="auto"/>
              <w:jc w:val="center"/>
              <w:rPr>
                <w:rFonts w:eastAsia="Calibri" w:cstheme="minorHAnsi"/>
                <w:caps/>
                <w:sz w:val="20"/>
                <w:szCs w:val="20"/>
                <w:lang w:eastAsia="zh-CN"/>
              </w:rPr>
            </w:pPr>
            <w:r w:rsidRPr="007215BA">
              <w:rPr>
                <w:rFonts w:cstheme="minorHAnsi"/>
                <w:color w:val="000000"/>
                <w:sz w:val="20"/>
                <w:szCs w:val="20"/>
              </w:rPr>
              <w:t>37</w:t>
            </w:r>
          </w:p>
        </w:tc>
        <w:tc>
          <w:tcPr>
            <w:tcW w:w="1407" w:type="dxa"/>
            <w:shd w:val="clear" w:color="auto" w:fill="auto"/>
            <w:vAlign w:val="bottom"/>
          </w:tcPr>
          <w:p w14:paraId="640E01DA" w14:textId="7AC9CEF3" w:rsidR="007215BA" w:rsidRPr="007215BA" w:rsidRDefault="007215BA" w:rsidP="007215BA">
            <w:pPr>
              <w:spacing w:after="0" w:line="240" w:lineRule="auto"/>
              <w:jc w:val="center"/>
              <w:rPr>
                <w:rFonts w:cstheme="minorHAnsi"/>
                <w:color w:val="000000"/>
                <w:sz w:val="20"/>
                <w:szCs w:val="20"/>
              </w:rPr>
            </w:pPr>
            <w:r w:rsidRPr="007215BA">
              <w:rPr>
                <w:rFonts w:cstheme="minorHAnsi"/>
                <w:color w:val="000000"/>
                <w:sz w:val="20"/>
                <w:szCs w:val="20"/>
              </w:rPr>
              <w:t>4,61</w:t>
            </w:r>
          </w:p>
        </w:tc>
      </w:tr>
      <w:tr w:rsidR="007215BA" w:rsidRPr="007215BA" w14:paraId="1C8FB989" w14:textId="77777777" w:rsidTr="007215BA">
        <w:trPr>
          <w:trHeight w:val="90"/>
          <w:jc w:val="center"/>
        </w:trPr>
        <w:tc>
          <w:tcPr>
            <w:tcW w:w="3114" w:type="dxa"/>
            <w:shd w:val="clear" w:color="auto" w:fill="auto"/>
          </w:tcPr>
          <w:p w14:paraId="617037AD" w14:textId="46355204" w:rsidR="007215BA" w:rsidRPr="007215BA" w:rsidRDefault="007215BA" w:rsidP="007215BA">
            <w:pPr>
              <w:spacing w:after="0" w:line="240" w:lineRule="auto"/>
              <w:ind w:left="340"/>
              <w:rPr>
                <w:rFonts w:eastAsia="Calibri" w:cstheme="minorHAnsi"/>
                <w:sz w:val="20"/>
                <w:szCs w:val="20"/>
                <w:lang w:eastAsia="zh-CN"/>
              </w:rPr>
            </w:pPr>
            <w:r w:rsidRPr="007215BA">
              <w:rPr>
                <w:rFonts w:eastAsiaTheme="minorHAnsi" w:cstheme="minorHAnsi"/>
                <w:color w:val="000000"/>
                <w:sz w:val="20"/>
                <w:szCs w:val="20"/>
              </w:rPr>
              <w:t>PAGUBICE</w:t>
            </w:r>
          </w:p>
        </w:tc>
        <w:tc>
          <w:tcPr>
            <w:tcW w:w="2126" w:type="dxa"/>
            <w:shd w:val="clear" w:color="auto" w:fill="auto"/>
            <w:vAlign w:val="center"/>
          </w:tcPr>
          <w:p w14:paraId="2914C9A1" w14:textId="5FF1D542" w:rsidR="007215BA" w:rsidRPr="007215BA" w:rsidRDefault="007215BA" w:rsidP="007215BA">
            <w:pPr>
              <w:spacing w:after="0" w:line="240" w:lineRule="auto"/>
              <w:jc w:val="center"/>
              <w:rPr>
                <w:rFonts w:eastAsia="Calibri" w:cstheme="minorHAnsi"/>
                <w:caps/>
                <w:sz w:val="20"/>
                <w:szCs w:val="20"/>
                <w:lang w:eastAsia="zh-CN"/>
              </w:rPr>
            </w:pPr>
            <w:r w:rsidRPr="007215BA">
              <w:rPr>
                <w:rFonts w:cstheme="minorHAnsi"/>
                <w:color w:val="000000"/>
                <w:sz w:val="20"/>
                <w:szCs w:val="20"/>
              </w:rPr>
              <w:t>47</w:t>
            </w:r>
          </w:p>
        </w:tc>
        <w:tc>
          <w:tcPr>
            <w:tcW w:w="2126" w:type="dxa"/>
            <w:shd w:val="clear" w:color="auto" w:fill="auto"/>
            <w:vAlign w:val="center"/>
          </w:tcPr>
          <w:p w14:paraId="1D8800E7" w14:textId="5B8F1D04" w:rsidR="007215BA" w:rsidRPr="007215BA" w:rsidRDefault="007215BA" w:rsidP="007215BA">
            <w:pPr>
              <w:spacing w:after="0" w:line="240" w:lineRule="auto"/>
              <w:jc w:val="center"/>
              <w:rPr>
                <w:rFonts w:eastAsia="Calibri" w:cstheme="minorHAnsi"/>
                <w:caps/>
                <w:sz w:val="20"/>
                <w:szCs w:val="20"/>
                <w:lang w:eastAsia="zh-CN"/>
              </w:rPr>
            </w:pPr>
            <w:r w:rsidRPr="007215BA">
              <w:rPr>
                <w:rFonts w:cstheme="minorHAnsi"/>
                <w:color w:val="000000"/>
                <w:sz w:val="20"/>
                <w:szCs w:val="20"/>
              </w:rPr>
              <w:t>45</w:t>
            </w:r>
          </w:p>
        </w:tc>
        <w:tc>
          <w:tcPr>
            <w:tcW w:w="1407" w:type="dxa"/>
            <w:shd w:val="clear" w:color="auto" w:fill="auto"/>
            <w:vAlign w:val="bottom"/>
          </w:tcPr>
          <w:p w14:paraId="0597687A" w14:textId="2B1528E1" w:rsidR="007215BA" w:rsidRPr="007215BA" w:rsidRDefault="007215BA" w:rsidP="007215BA">
            <w:pPr>
              <w:spacing w:after="0" w:line="240" w:lineRule="auto"/>
              <w:jc w:val="center"/>
              <w:rPr>
                <w:rFonts w:cstheme="minorHAnsi"/>
                <w:color w:val="000000"/>
                <w:sz w:val="20"/>
                <w:szCs w:val="20"/>
              </w:rPr>
            </w:pPr>
            <w:r w:rsidRPr="007215BA">
              <w:rPr>
                <w:rFonts w:cstheme="minorHAnsi"/>
                <w:color w:val="000000"/>
                <w:sz w:val="20"/>
                <w:szCs w:val="20"/>
              </w:rPr>
              <w:t>5,86</w:t>
            </w:r>
          </w:p>
        </w:tc>
      </w:tr>
      <w:tr w:rsidR="007215BA" w:rsidRPr="007215BA" w14:paraId="66436354" w14:textId="77777777" w:rsidTr="007215BA">
        <w:trPr>
          <w:trHeight w:val="90"/>
          <w:jc w:val="center"/>
        </w:trPr>
        <w:tc>
          <w:tcPr>
            <w:tcW w:w="3114" w:type="dxa"/>
            <w:shd w:val="clear" w:color="auto" w:fill="auto"/>
          </w:tcPr>
          <w:p w14:paraId="67AE8C69" w14:textId="069831FB" w:rsidR="007215BA" w:rsidRPr="007215BA" w:rsidRDefault="007215BA" w:rsidP="007215BA">
            <w:pPr>
              <w:spacing w:after="0" w:line="240" w:lineRule="auto"/>
              <w:ind w:left="340"/>
              <w:rPr>
                <w:rFonts w:cstheme="minorHAnsi"/>
                <w:iCs/>
                <w:sz w:val="20"/>
                <w:szCs w:val="20"/>
              </w:rPr>
            </w:pPr>
            <w:r w:rsidRPr="007215BA">
              <w:rPr>
                <w:rFonts w:eastAsiaTheme="minorHAnsi" w:cstheme="minorHAnsi"/>
                <w:color w:val="000000"/>
                <w:sz w:val="20"/>
                <w:szCs w:val="20"/>
              </w:rPr>
              <w:t>PAZ</w:t>
            </w:r>
          </w:p>
        </w:tc>
        <w:tc>
          <w:tcPr>
            <w:tcW w:w="2126" w:type="dxa"/>
            <w:shd w:val="clear" w:color="auto" w:fill="auto"/>
            <w:vAlign w:val="center"/>
          </w:tcPr>
          <w:p w14:paraId="2E4D7D00" w14:textId="1C590CB4" w:rsidR="007215BA" w:rsidRPr="007215BA" w:rsidRDefault="007215BA" w:rsidP="007215BA">
            <w:pPr>
              <w:spacing w:after="0" w:line="240" w:lineRule="auto"/>
              <w:jc w:val="center"/>
              <w:rPr>
                <w:rFonts w:cstheme="minorHAnsi"/>
                <w:color w:val="000000"/>
                <w:sz w:val="20"/>
                <w:szCs w:val="20"/>
              </w:rPr>
            </w:pPr>
            <w:r w:rsidRPr="007215BA">
              <w:rPr>
                <w:rFonts w:cstheme="minorHAnsi"/>
                <w:color w:val="000000"/>
                <w:sz w:val="20"/>
                <w:szCs w:val="20"/>
              </w:rPr>
              <w:t>47</w:t>
            </w:r>
          </w:p>
        </w:tc>
        <w:tc>
          <w:tcPr>
            <w:tcW w:w="2126" w:type="dxa"/>
            <w:shd w:val="clear" w:color="auto" w:fill="auto"/>
            <w:vAlign w:val="center"/>
          </w:tcPr>
          <w:p w14:paraId="6DC12F35" w14:textId="1F491E99" w:rsidR="007215BA" w:rsidRPr="007215BA" w:rsidRDefault="007215BA" w:rsidP="007215BA">
            <w:pPr>
              <w:spacing w:after="0" w:line="240" w:lineRule="auto"/>
              <w:jc w:val="center"/>
              <w:rPr>
                <w:rFonts w:cstheme="minorHAnsi"/>
                <w:color w:val="000000"/>
                <w:sz w:val="20"/>
                <w:szCs w:val="20"/>
              </w:rPr>
            </w:pPr>
            <w:r w:rsidRPr="007215BA">
              <w:rPr>
                <w:rFonts w:cstheme="minorHAnsi"/>
                <w:color w:val="000000"/>
                <w:sz w:val="20"/>
                <w:szCs w:val="20"/>
              </w:rPr>
              <w:t>35</w:t>
            </w:r>
          </w:p>
        </w:tc>
        <w:tc>
          <w:tcPr>
            <w:tcW w:w="1407" w:type="dxa"/>
            <w:shd w:val="clear" w:color="auto" w:fill="auto"/>
            <w:vAlign w:val="bottom"/>
          </w:tcPr>
          <w:p w14:paraId="273CE5AA" w14:textId="65CE0917" w:rsidR="007215BA" w:rsidRPr="007215BA" w:rsidRDefault="007215BA" w:rsidP="007215BA">
            <w:pPr>
              <w:spacing w:after="0" w:line="240" w:lineRule="auto"/>
              <w:jc w:val="center"/>
              <w:rPr>
                <w:rFonts w:cstheme="minorHAnsi"/>
                <w:color w:val="000000"/>
                <w:sz w:val="20"/>
                <w:szCs w:val="20"/>
              </w:rPr>
            </w:pPr>
            <w:r w:rsidRPr="007215BA">
              <w:rPr>
                <w:rFonts w:cstheme="minorHAnsi"/>
                <w:color w:val="000000"/>
                <w:sz w:val="20"/>
                <w:szCs w:val="20"/>
              </w:rPr>
              <w:t>5,86</w:t>
            </w:r>
          </w:p>
        </w:tc>
      </w:tr>
      <w:tr w:rsidR="007215BA" w:rsidRPr="007215BA" w14:paraId="36043CA0" w14:textId="77777777" w:rsidTr="007215BA">
        <w:trPr>
          <w:trHeight w:val="90"/>
          <w:jc w:val="center"/>
        </w:trPr>
        <w:tc>
          <w:tcPr>
            <w:tcW w:w="3114" w:type="dxa"/>
            <w:shd w:val="clear" w:color="auto" w:fill="auto"/>
          </w:tcPr>
          <w:p w14:paraId="3E158AF8" w14:textId="17C22B73" w:rsidR="007215BA" w:rsidRPr="007215BA" w:rsidRDefault="007215BA" w:rsidP="007215BA">
            <w:pPr>
              <w:spacing w:after="0" w:line="240" w:lineRule="auto"/>
              <w:ind w:left="340"/>
              <w:rPr>
                <w:rFonts w:cstheme="minorHAnsi"/>
                <w:iCs/>
                <w:sz w:val="20"/>
                <w:szCs w:val="20"/>
              </w:rPr>
            </w:pPr>
            <w:r w:rsidRPr="007215BA">
              <w:rPr>
                <w:rFonts w:eastAsiaTheme="minorHAnsi" w:cstheme="minorHAnsi"/>
                <w:color w:val="000000"/>
                <w:sz w:val="20"/>
                <w:szCs w:val="20"/>
              </w:rPr>
              <w:t>PREVIŽ</w:t>
            </w:r>
          </w:p>
        </w:tc>
        <w:tc>
          <w:tcPr>
            <w:tcW w:w="2126" w:type="dxa"/>
            <w:shd w:val="clear" w:color="auto" w:fill="auto"/>
            <w:vAlign w:val="center"/>
          </w:tcPr>
          <w:p w14:paraId="5B812A21" w14:textId="532798D1" w:rsidR="007215BA" w:rsidRPr="007215BA" w:rsidRDefault="007215BA" w:rsidP="007215BA">
            <w:pPr>
              <w:spacing w:after="0" w:line="240" w:lineRule="auto"/>
              <w:jc w:val="center"/>
              <w:rPr>
                <w:rFonts w:cstheme="minorHAnsi"/>
                <w:color w:val="000000"/>
                <w:sz w:val="20"/>
                <w:szCs w:val="20"/>
              </w:rPr>
            </w:pPr>
            <w:r w:rsidRPr="007215BA">
              <w:rPr>
                <w:rFonts w:cstheme="minorHAnsi"/>
                <w:color w:val="000000"/>
                <w:sz w:val="20"/>
                <w:szCs w:val="20"/>
              </w:rPr>
              <w:t>52</w:t>
            </w:r>
          </w:p>
        </w:tc>
        <w:tc>
          <w:tcPr>
            <w:tcW w:w="2126" w:type="dxa"/>
            <w:shd w:val="clear" w:color="auto" w:fill="auto"/>
            <w:vAlign w:val="center"/>
          </w:tcPr>
          <w:p w14:paraId="053A0C42" w14:textId="311E5D79" w:rsidR="007215BA" w:rsidRPr="007215BA" w:rsidRDefault="007215BA" w:rsidP="007215BA">
            <w:pPr>
              <w:spacing w:after="0" w:line="240" w:lineRule="auto"/>
              <w:jc w:val="center"/>
              <w:rPr>
                <w:rFonts w:cstheme="minorHAnsi"/>
                <w:color w:val="000000"/>
                <w:sz w:val="20"/>
                <w:szCs w:val="20"/>
              </w:rPr>
            </w:pPr>
            <w:r w:rsidRPr="007215BA">
              <w:rPr>
                <w:rFonts w:cstheme="minorHAnsi"/>
                <w:color w:val="000000"/>
                <w:sz w:val="20"/>
                <w:szCs w:val="20"/>
              </w:rPr>
              <w:t>48</w:t>
            </w:r>
          </w:p>
        </w:tc>
        <w:tc>
          <w:tcPr>
            <w:tcW w:w="1407" w:type="dxa"/>
            <w:shd w:val="clear" w:color="auto" w:fill="auto"/>
            <w:vAlign w:val="bottom"/>
          </w:tcPr>
          <w:p w14:paraId="1EF4F268" w14:textId="2C3FB0E4" w:rsidR="007215BA" w:rsidRPr="007215BA" w:rsidRDefault="007215BA" w:rsidP="007215BA">
            <w:pPr>
              <w:spacing w:after="0" w:line="240" w:lineRule="auto"/>
              <w:jc w:val="center"/>
              <w:rPr>
                <w:rFonts w:cstheme="minorHAnsi"/>
                <w:color w:val="000000"/>
                <w:sz w:val="20"/>
                <w:szCs w:val="20"/>
              </w:rPr>
            </w:pPr>
            <w:r w:rsidRPr="007215BA">
              <w:rPr>
                <w:rFonts w:cstheme="minorHAnsi"/>
                <w:color w:val="000000"/>
                <w:sz w:val="20"/>
                <w:szCs w:val="20"/>
              </w:rPr>
              <w:t>6,48</w:t>
            </w:r>
          </w:p>
        </w:tc>
      </w:tr>
      <w:tr w:rsidR="007215BA" w:rsidRPr="007215BA" w14:paraId="5EDE273E" w14:textId="77777777" w:rsidTr="007215BA">
        <w:trPr>
          <w:trHeight w:val="343"/>
          <w:jc w:val="center"/>
        </w:trPr>
        <w:tc>
          <w:tcPr>
            <w:tcW w:w="3114" w:type="dxa"/>
            <w:shd w:val="clear" w:color="auto" w:fill="auto"/>
            <w:vAlign w:val="center"/>
          </w:tcPr>
          <w:p w14:paraId="562C8A4D" w14:textId="77777777" w:rsidR="007215BA" w:rsidRPr="007215BA" w:rsidRDefault="007215BA" w:rsidP="007215BA">
            <w:pPr>
              <w:spacing w:after="0" w:line="240" w:lineRule="auto"/>
              <w:jc w:val="center"/>
              <w:rPr>
                <w:rFonts w:eastAsia="Calibri" w:cstheme="minorHAnsi"/>
                <w:b/>
                <w:sz w:val="20"/>
                <w:szCs w:val="20"/>
              </w:rPr>
            </w:pPr>
            <w:r w:rsidRPr="007215BA">
              <w:rPr>
                <w:rFonts w:eastAsia="Calibri" w:cstheme="minorHAnsi"/>
                <w:b/>
                <w:sz w:val="20"/>
                <w:szCs w:val="20"/>
              </w:rPr>
              <w:t>UKUPNO</w:t>
            </w:r>
          </w:p>
        </w:tc>
        <w:tc>
          <w:tcPr>
            <w:tcW w:w="2126" w:type="dxa"/>
            <w:shd w:val="clear" w:color="auto" w:fill="auto"/>
            <w:vAlign w:val="center"/>
          </w:tcPr>
          <w:p w14:paraId="05C2854B" w14:textId="5F37FD78" w:rsidR="007215BA" w:rsidRPr="007215BA" w:rsidRDefault="007215BA" w:rsidP="007215BA">
            <w:pPr>
              <w:spacing w:after="0" w:line="240" w:lineRule="auto"/>
              <w:jc w:val="center"/>
              <w:rPr>
                <w:rFonts w:eastAsia="Calibri" w:cstheme="minorHAnsi"/>
                <w:b/>
                <w:bCs/>
                <w:caps/>
                <w:sz w:val="20"/>
                <w:szCs w:val="20"/>
                <w:lang w:val="pl-PL" w:eastAsia="zh-CN"/>
              </w:rPr>
            </w:pPr>
            <w:r w:rsidRPr="007215BA">
              <w:rPr>
                <w:rFonts w:eastAsia="Calibri" w:cstheme="minorHAnsi"/>
                <w:b/>
                <w:bCs/>
                <w:caps/>
                <w:sz w:val="20"/>
                <w:szCs w:val="20"/>
                <w:lang w:val="pl-PL" w:eastAsia="zh-CN"/>
              </w:rPr>
              <w:t>802</w:t>
            </w:r>
          </w:p>
        </w:tc>
        <w:tc>
          <w:tcPr>
            <w:tcW w:w="2126" w:type="dxa"/>
            <w:shd w:val="clear" w:color="auto" w:fill="auto"/>
            <w:vAlign w:val="center"/>
          </w:tcPr>
          <w:p w14:paraId="12802F25" w14:textId="4E2B499E" w:rsidR="007215BA" w:rsidRPr="007215BA" w:rsidRDefault="007215BA" w:rsidP="007215BA">
            <w:pPr>
              <w:spacing w:after="0" w:line="240" w:lineRule="auto"/>
              <w:jc w:val="center"/>
              <w:rPr>
                <w:rFonts w:eastAsia="Calibri" w:cstheme="minorHAnsi"/>
                <w:b/>
                <w:bCs/>
                <w:caps/>
                <w:sz w:val="20"/>
                <w:szCs w:val="20"/>
                <w:lang w:val="pl-PL" w:eastAsia="zh-CN"/>
              </w:rPr>
            </w:pPr>
            <w:r w:rsidRPr="007215BA">
              <w:rPr>
                <w:rFonts w:eastAsia="Calibri" w:cstheme="minorHAnsi"/>
                <w:b/>
                <w:bCs/>
                <w:caps/>
                <w:sz w:val="20"/>
                <w:szCs w:val="20"/>
                <w:lang w:val="pl-PL" w:eastAsia="zh-CN"/>
              </w:rPr>
              <w:t>726</w:t>
            </w:r>
          </w:p>
        </w:tc>
        <w:tc>
          <w:tcPr>
            <w:tcW w:w="1407" w:type="dxa"/>
            <w:shd w:val="clear" w:color="auto" w:fill="auto"/>
            <w:vAlign w:val="center"/>
          </w:tcPr>
          <w:p w14:paraId="5A9D47F3" w14:textId="6B04101B" w:rsidR="007215BA" w:rsidRPr="007215BA" w:rsidRDefault="007215BA" w:rsidP="007215BA">
            <w:pPr>
              <w:spacing w:after="0" w:line="240" w:lineRule="auto"/>
              <w:jc w:val="center"/>
              <w:rPr>
                <w:rFonts w:cstheme="minorHAnsi"/>
                <w:b/>
                <w:bCs/>
                <w:color w:val="000000"/>
                <w:sz w:val="20"/>
                <w:szCs w:val="20"/>
              </w:rPr>
            </w:pPr>
            <w:r w:rsidRPr="007215BA">
              <w:rPr>
                <w:rFonts w:cstheme="minorHAnsi"/>
                <w:b/>
                <w:bCs/>
                <w:color w:val="000000"/>
                <w:sz w:val="20"/>
                <w:szCs w:val="20"/>
              </w:rPr>
              <w:t>100</w:t>
            </w:r>
          </w:p>
        </w:tc>
      </w:tr>
    </w:tbl>
    <w:p w14:paraId="0B9459EE" w14:textId="0A5F0774" w:rsidR="00CE453C" w:rsidRPr="00A04CA3" w:rsidRDefault="00CE453C" w:rsidP="00CE453C">
      <w:pPr>
        <w:jc w:val="center"/>
        <w:rPr>
          <w:sz w:val="20"/>
          <w:szCs w:val="20"/>
          <w:lang w:eastAsia="zh-CN"/>
        </w:rPr>
      </w:pPr>
      <w:r w:rsidRPr="00A04CA3">
        <w:rPr>
          <w:sz w:val="20"/>
          <w:szCs w:val="20"/>
          <w:lang w:eastAsia="zh-CN"/>
        </w:rPr>
        <w:t>Izvor: Državni zavod za statistiku</w:t>
      </w:r>
    </w:p>
    <w:bookmarkEnd w:id="150"/>
    <w:p w14:paraId="0F5E7E81" w14:textId="4087ADB8" w:rsidR="00A04CA3" w:rsidRDefault="00522FBA" w:rsidP="00522FBA">
      <w:pPr>
        <w:spacing w:after="200" w:line="276" w:lineRule="auto"/>
        <w:jc w:val="both"/>
        <w:rPr>
          <w:rFonts w:eastAsia="Calibri" w:cstheme="minorHAnsi"/>
          <w:sz w:val="24"/>
          <w:szCs w:val="24"/>
          <w:lang w:eastAsia="zh-CN"/>
        </w:rPr>
      </w:pPr>
      <w:r>
        <w:rPr>
          <w:rFonts w:eastAsia="Calibri" w:cstheme="minorHAnsi"/>
          <w:sz w:val="24"/>
          <w:szCs w:val="24"/>
          <w:lang w:eastAsia="zh-CN"/>
        </w:rPr>
        <w:t>Najveći broj stambenih jedinica nalazi se u</w:t>
      </w:r>
      <w:r w:rsidRPr="00632CF4">
        <w:rPr>
          <w:rFonts w:eastAsia="Calibri" w:cstheme="minorHAnsi"/>
          <w:sz w:val="24"/>
          <w:szCs w:val="24"/>
          <w:lang w:eastAsia="zh-CN"/>
        </w:rPr>
        <w:t xml:space="preserve"> </w:t>
      </w:r>
      <w:r w:rsidRPr="006B1874">
        <w:rPr>
          <w:rFonts w:eastAsia="Calibri" w:cstheme="minorHAnsi"/>
          <w:sz w:val="24"/>
          <w:szCs w:val="24"/>
          <w:lang w:eastAsia="zh-CN"/>
        </w:rPr>
        <w:t xml:space="preserve">naselju </w:t>
      </w:r>
      <w:r w:rsidR="007215BA">
        <w:rPr>
          <w:rFonts w:eastAsia="Calibri" w:cstheme="minorHAnsi"/>
          <w:sz w:val="24"/>
          <w:szCs w:val="24"/>
          <w:lang w:eastAsia="zh-CN"/>
        </w:rPr>
        <w:t>Borut</w:t>
      </w:r>
      <w:r w:rsidR="00A04CA3" w:rsidRPr="00A04CA3">
        <w:rPr>
          <w:rFonts w:eastAsia="Calibri" w:cstheme="minorHAnsi"/>
          <w:sz w:val="24"/>
          <w:szCs w:val="24"/>
          <w:lang w:eastAsia="zh-CN"/>
        </w:rPr>
        <w:t xml:space="preserve"> (</w:t>
      </w:r>
      <w:r w:rsidR="007215BA">
        <w:rPr>
          <w:rFonts w:eastAsia="Calibri" w:cstheme="minorHAnsi"/>
          <w:sz w:val="24"/>
          <w:szCs w:val="24"/>
          <w:lang w:eastAsia="zh-CN"/>
        </w:rPr>
        <w:t>12,97</w:t>
      </w:r>
      <w:r w:rsidR="00A04CA3" w:rsidRPr="00A04CA3">
        <w:rPr>
          <w:rFonts w:eastAsia="Calibri" w:cstheme="minorHAnsi"/>
          <w:sz w:val="24"/>
          <w:szCs w:val="24"/>
          <w:lang w:eastAsia="zh-CN"/>
        </w:rPr>
        <w:t xml:space="preserve">%), dok je najmanji broj </w:t>
      </w:r>
      <w:r w:rsidR="00A04CA3">
        <w:rPr>
          <w:rFonts w:eastAsia="Calibri" w:cstheme="minorHAnsi"/>
          <w:sz w:val="24"/>
          <w:szCs w:val="24"/>
          <w:lang w:eastAsia="zh-CN"/>
        </w:rPr>
        <w:t>stambenih jedinica</w:t>
      </w:r>
      <w:r w:rsidR="00062A85">
        <w:rPr>
          <w:rFonts w:eastAsia="Calibri" w:cstheme="minorHAnsi"/>
          <w:sz w:val="24"/>
          <w:szCs w:val="24"/>
          <w:lang w:eastAsia="zh-CN"/>
        </w:rPr>
        <w:t xml:space="preserve"> z</w:t>
      </w:r>
      <w:r w:rsidR="00A04CA3" w:rsidRPr="00A04CA3">
        <w:rPr>
          <w:rFonts w:eastAsia="Calibri" w:cstheme="minorHAnsi"/>
          <w:sz w:val="24"/>
          <w:szCs w:val="24"/>
          <w:lang w:eastAsia="zh-CN"/>
        </w:rPr>
        <w:t xml:space="preserve">abilježen u naselju </w:t>
      </w:r>
      <w:r w:rsidR="007215BA">
        <w:rPr>
          <w:rFonts w:eastAsia="Calibri" w:cstheme="minorHAnsi"/>
          <w:sz w:val="24"/>
          <w:szCs w:val="24"/>
          <w:lang w:eastAsia="zh-CN"/>
        </w:rPr>
        <w:t>Belaj</w:t>
      </w:r>
      <w:r w:rsidR="00062A85">
        <w:rPr>
          <w:rFonts w:eastAsia="Calibri" w:cstheme="minorHAnsi"/>
          <w:sz w:val="24"/>
          <w:szCs w:val="24"/>
          <w:lang w:eastAsia="zh-CN"/>
        </w:rPr>
        <w:t xml:space="preserve"> </w:t>
      </w:r>
      <w:r w:rsidR="00A04CA3" w:rsidRPr="00A04CA3">
        <w:rPr>
          <w:rFonts w:eastAsia="Calibri" w:cstheme="minorHAnsi"/>
          <w:sz w:val="24"/>
          <w:szCs w:val="24"/>
          <w:lang w:eastAsia="zh-CN"/>
        </w:rPr>
        <w:t>(</w:t>
      </w:r>
      <w:r w:rsidR="007215BA">
        <w:rPr>
          <w:rFonts w:eastAsia="Calibri" w:cstheme="minorHAnsi"/>
          <w:sz w:val="24"/>
          <w:szCs w:val="24"/>
          <w:lang w:eastAsia="zh-CN"/>
        </w:rPr>
        <w:t>1,37</w:t>
      </w:r>
      <w:r w:rsidR="00A04CA3" w:rsidRPr="00A04CA3">
        <w:rPr>
          <w:rFonts w:eastAsia="Calibri" w:cstheme="minorHAnsi"/>
          <w:sz w:val="24"/>
          <w:szCs w:val="24"/>
          <w:lang w:eastAsia="zh-CN"/>
        </w:rPr>
        <w:t xml:space="preserve">%), </w:t>
      </w:r>
    </w:p>
    <w:bookmarkEnd w:id="147"/>
    <w:p w14:paraId="35956FC2" w14:textId="77777777" w:rsidR="005F3A83" w:rsidRPr="00E1698E" w:rsidRDefault="005F3A83" w:rsidP="005F3A83">
      <w:pPr>
        <w:spacing w:after="120" w:line="276" w:lineRule="auto"/>
        <w:jc w:val="both"/>
        <w:rPr>
          <w:rFonts w:eastAsia="Calibri" w:cstheme="minorHAnsi"/>
          <w:b/>
          <w:smallCaps/>
          <w:sz w:val="24"/>
          <w:szCs w:val="24"/>
          <w:lang w:eastAsia="zh-CN"/>
        </w:rPr>
      </w:pPr>
      <w:r w:rsidRPr="00E1698E">
        <w:rPr>
          <w:rFonts w:eastAsia="Calibri" w:cstheme="minorHAnsi"/>
          <w:b/>
          <w:sz w:val="24"/>
          <w:szCs w:val="24"/>
          <w:lang w:eastAsia="zh-CN"/>
        </w:rPr>
        <w:t>Podjela objekata po kategoriji gradnje:</w:t>
      </w:r>
    </w:p>
    <w:p w14:paraId="0F3F8011" w14:textId="77777777" w:rsidR="00546E05" w:rsidRDefault="00546E05" w:rsidP="00546E05">
      <w:pPr>
        <w:pStyle w:val="Odlomakpopisa"/>
        <w:rPr>
          <w:lang w:eastAsia="zh-CN"/>
        </w:rPr>
      </w:pPr>
      <w:r w:rsidRPr="00546E05">
        <w:rPr>
          <w:lang w:eastAsia="zh-CN"/>
        </w:rPr>
        <w:t>Sve objekte na području Općine po starosti gradnje možemo podijeliti u 5 kategorija:</w:t>
      </w:r>
    </w:p>
    <w:p w14:paraId="40ED3354" w14:textId="56451151" w:rsidR="005F3A83" w:rsidRPr="00E1698E" w:rsidRDefault="005F3A83" w:rsidP="00FF1217">
      <w:pPr>
        <w:numPr>
          <w:ilvl w:val="0"/>
          <w:numId w:val="7"/>
        </w:numPr>
        <w:spacing w:after="0" w:line="276" w:lineRule="auto"/>
        <w:ind w:left="714" w:hanging="357"/>
        <w:jc w:val="both"/>
        <w:rPr>
          <w:rFonts w:eastAsia="Calibri" w:cstheme="minorHAnsi"/>
          <w:b/>
          <w:smallCaps/>
          <w:sz w:val="24"/>
          <w:szCs w:val="24"/>
          <w:lang w:eastAsia="zh-CN"/>
        </w:rPr>
      </w:pPr>
      <w:r w:rsidRPr="00E1698E">
        <w:rPr>
          <w:rFonts w:eastAsia="Calibri" w:cstheme="minorHAnsi"/>
          <w:sz w:val="24"/>
          <w:szCs w:val="24"/>
          <w:lang w:eastAsia="zh-CN"/>
        </w:rPr>
        <w:t>zidane zgrade (zgrade zidane do 1940. godine), što znači da su objekti građeni uglavnom od cigle vezane žbukom te sa stropovima od drvenih greda i nešto armiranobetonskih, ali bez horizontalnih i vertikalnih serklaža</w:t>
      </w:r>
      <w:r w:rsidR="00546E05">
        <w:rPr>
          <w:rFonts w:eastAsia="Calibri" w:cstheme="minorHAnsi"/>
          <w:sz w:val="24"/>
          <w:szCs w:val="24"/>
          <w:lang w:eastAsia="zh-CN"/>
        </w:rPr>
        <w:t xml:space="preserve"> –</w:t>
      </w:r>
      <w:r w:rsidR="00062A85">
        <w:rPr>
          <w:rFonts w:eastAsia="Calibri" w:cstheme="minorHAnsi"/>
          <w:sz w:val="24"/>
          <w:szCs w:val="24"/>
          <w:lang w:eastAsia="zh-CN"/>
        </w:rPr>
        <w:t xml:space="preserve"> </w:t>
      </w:r>
      <w:r w:rsidR="00605406">
        <w:rPr>
          <w:rFonts w:eastAsia="Calibri" w:cstheme="minorHAnsi"/>
          <w:sz w:val="24"/>
          <w:szCs w:val="24"/>
          <w:lang w:eastAsia="zh-CN"/>
        </w:rPr>
        <w:t>20</w:t>
      </w:r>
      <w:r w:rsidR="00546E05">
        <w:rPr>
          <w:rFonts w:eastAsia="Calibri" w:cstheme="minorHAnsi"/>
          <w:sz w:val="24"/>
          <w:szCs w:val="24"/>
          <w:lang w:eastAsia="zh-CN"/>
        </w:rPr>
        <w:t>%</w:t>
      </w:r>
    </w:p>
    <w:p w14:paraId="66D6ECCA" w14:textId="6493F16F" w:rsidR="005F3A83" w:rsidRPr="00E1698E" w:rsidRDefault="005F3A83" w:rsidP="00FF1217">
      <w:pPr>
        <w:numPr>
          <w:ilvl w:val="0"/>
          <w:numId w:val="7"/>
        </w:numPr>
        <w:spacing w:after="0" w:line="276" w:lineRule="auto"/>
        <w:ind w:left="714" w:hanging="357"/>
        <w:jc w:val="both"/>
        <w:rPr>
          <w:rFonts w:eastAsia="Calibri" w:cstheme="minorHAnsi"/>
          <w:sz w:val="24"/>
          <w:szCs w:val="24"/>
          <w:lang w:eastAsia="zh-CN"/>
        </w:rPr>
      </w:pPr>
      <w:r w:rsidRPr="00E1698E">
        <w:rPr>
          <w:rFonts w:eastAsia="Calibri" w:cstheme="minorHAnsi"/>
          <w:sz w:val="24"/>
          <w:szCs w:val="24"/>
          <w:lang w:eastAsia="zh-CN"/>
        </w:rPr>
        <w:t>zidane zgrade s armiranobetonskim serklažama (od 1945-tih do 1960-tih godina)</w:t>
      </w:r>
      <w:r w:rsidR="00546E05">
        <w:rPr>
          <w:rFonts w:eastAsia="Calibri" w:cstheme="minorHAnsi"/>
          <w:sz w:val="24"/>
          <w:szCs w:val="24"/>
          <w:lang w:eastAsia="zh-CN"/>
        </w:rPr>
        <w:t xml:space="preserve"> – </w:t>
      </w:r>
      <w:r w:rsidR="00605406">
        <w:rPr>
          <w:rFonts w:eastAsia="Calibri" w:cstheme="minorHAnsi"/>
          <w:sz w:val="24"/>
          <w:szCs w:val="24"/>
          <w:lang w:eastAsia="zh-CN"/>
        </w:rPr>
        <w:t>50</w:t>
      </w:r>
      <w:r w:rsidR="00546E05">
        <w:rPr>
          <w:rFonts w:eastAsia="Calibri" w:cstheme="minorHAnsi"/>
          <w:sz w:val="24"/>
          <w:szCs w:val="24"/>
          <w:lang w:eastAsia="zh-CN"/>
        </w:rPr>
        <w:t>%,</w:t>
      </w:r>
    </w:p>
    <w:p w14:paraId="07F8113E" w14:textId="5848BF45" w:rsidR="00546E05" w:rsidRDefault="005F3A83" w:rsidP="008C3F29">
      <w:pPr>
        <w:numPr>
          <w:ilvl w:val="0"/>
          <w:numId w:val="7"/>
        </w:numPr>
        <w:spacing w:after="0" w:line="276" w:lineRule="auto"/>
        <w:ind w:left="714" w:hanging="357"/>
        <w:jc w:val="both"/>
        <w:rPr>
          <w:rFonts w:eastAsia="Calibri" w:cstheme="minorHAnsi"/>
          <w:sz w:val="24"/>
          <w:szCs w:val="24"/>
          <w:lang w:eastAsia="zh-CN"/>
        </w:rPr>
      </w:pPr>
      <w:r w:rsidRPr="00546E05">
        <w:rPr>
          <w:rFonts w:eastAsia="Calibri" w:cstheme="minorHAnsi"/>
          <w:sz w:val="24"/>
          <w:szCs w:val="24"/>
          <w:lang w:eastAsia="zh-CN"/>
        </w:rPr>
        <w:t>armiranobetonske skeletne zgrade (od 1960-tih godina do danas)</w:t>
      </w:r>
      <w:r w:rsidR="00546E05" w:rsidRPr="00546E05">
        <w:rPr>
          <w:rFonts w:eastAsia="Calibri" w:cstheme="minorHAnsi"/>
          <w:sz w:val="24"/>
          <w:szCs w:val="24"/>
          <w:lang w:eastAsia="zh-CN"/>
        </w:rPr>
        <w:t xml:space="preserve"> – </w:t>
      </w:r>
      <w:r w:rsidR="00605406">
        <w:rPr>
          <w:rFonts w:eastAsia="Calibri" w:cstheme="minorHAnsi"/>
          <w:sz w:val="24"/>
          <w:szCs w:val="24"/>
          <w:lang w:eastAsia="zh-CN"/>
        </w:rPr>
        <w:t>2</w:t>
      </w:r>
      <w:r w:rsidR="00062A85">
        <w:rPr>
          <w:rFonts w:eastAsia="Calibri" w:cstheme="minorHAnsi"/>
          <w:sz w:val="24"/>
          <w:szCs w:val="24"/>
          <w:lang w:eastAsia="zh-CN"/>
        </w:rPr>
        <w:t>0</w:t>
      </w:r>
      <w:r w:rsidR="00546E05" w:rsidRPr="00546E05">
        <w:rPr>
          <w:rFonts w:eastAsia="Calibri" w:cstheme="minorHAnsi"/>
          <w:sz w:val="24"/>
          <w:szCs w:val="24"/>
          <w:lang w:eastAsia="zh-CN"/>
        </w:rPr>
        <w:t xml:space="preserve">%, </w:t>
      </w:r>
    </w:p>
    <w:p w14:paraId="60579FBD" w14:textId="076FED63" w:rsidR="005F3A83" w:rsidRPr="00546E05" w:rsidRDefault="005F3A83" w:rsidP="008C3F29">
      <w:pPr>
        <w:numPr>
          <w:ilvl w:val="0"/>
          <w:numId w:val="7"/>
        </w:numPr>
        <w:spacing w:after="0" w:line="276" w:lineRule="auto"/>
        <w:ind w:left="714" w:hanging="357"/>
        <w:jc w:val="both"/>
        <w:rPr>
          <w:rFonts w:eastAsia="Calibri" w:cstheme="minorHAnsi"/>
          <w:sz w:val="24"/>
          <w:szCs w:val="24"/>
          <w:lang w:eastAsia="zh-CN"/>
        </w:rPr>
      </w:pPr>
      <w:r w:rsidRPr="00546E05">
        <w:rPr>
          <w:rFonts w:eastAsia="Calibri" w:cstheme="minorHAnsi"/>
          <w:sz w:val="24"/>
          <w:szCs w:val="24"/>
          <w:lang w:eastAsia="zh-CN"/>
        </w:rPr>
        <w:t>zgrade sa sustavom armiranobetonskih nosivih zidova (od 1960-tih godina do danas)</w:t>
      </w:r>
      <w:r w:rsidR="00546E05">
        <w:rPr>
          <w:rFonts w:eastAsia="Calibri" w:cstheme="minorHAnsi"/>
          <w:sz w:val="24"/>
          <w:szCs w:val="24"/>
          <w:lang w:eastAsia="zh-CN"/>
        </w:rPr>
        <w:t xml:space="preserve"> – 5%, </w:t>
      </w:r>
    </w:p>
    <w:p w14:paraId="1C97FBCA" w14:textId="6C022FC2" w:rsidR="005F3A83" w:rsidRPr="00E1698E" w:rsidRDefault="005F3A83" w:rsidP="00FF1217">
      <w:pPr>
        <w:numPr>
          <w:ilvl w:val="0"/>
          <w:numId w:val="7"/>
        </w:numPr>
        <w:spacing w:after="120" w:line="276" w:lineRule="auto"/>
        <w:ind w:left="714" w:hanging="357"/>
        <w:jc w:val="both"/>
        <w:rPr>
          <w:rFonts w:eastAsia="Calibri" w:cstheme="minorHAnsi"/>
          <w:sz w:val="24"/>
          <w:szCs w:val="24"/>
          <w:lang w:eastAsia="zh-CN"/>
        </w:rPr>
      </w:pPr>
      <w:r w:rsidRPr="00E1698E">
        <w:rPr>
          <w:rFonts w:eastAsia="Calibri" w:cstheme="minorHAnsi"/>
          <w:sz w:val="24"/>
          <w:szCs w:val="24"/>
          <w:lang w:eastAsia="zh-CN"/>
        </w:rPr>
        <w:t>skeletne zgrade s armiranobetonskim nosivim zidovima (od 1960-tih godina do danas)</w:t>
      </w:r>
      <w:r w:rsidR="00546E05">
        <w:rPr>
          <w:rFonts w:eastAsia="Calibri" w:cstheme="minorHAnsi"/>
          <w:sz w:val="24"/>
          <w:szCs w:val="24"/>
          <w:lang w:eastAsia="zh-CN"/>
        </w:rPr>
        <w:t xml:space="preserve"> – </w:t>
      </w:r>
      <w:r w:rsidR="00605406">
        <w:rPr>
          <w:rFonts w:eastAsia="Calibri" w:cstheme="minorHAnsi"/>
          <w:sz w:val="24"/>
          <w:szCs w:val="24"/>
          <w:lang w:eastAsia="zh-CN"/>
        </w:rPr>
        <w:t>5</w:t>
      </w:r>
      <w:r w:rsidR="00546E05">
        <w:rPr>
          <w:rFonts w:eastAsia="Calibri" w:cstheme="minorHAnsi"/>
          <w:sz w:val="24"/>
          <w:szCs w:val="24"/>
          <w:lang w:eastAsia="zh-CN"/>
        </w:rPr>
        <w:t>%</w:t>
      </w:r>
      <w:r w:rsidRPr="00E1698E">
        <w:rPr>
          <w:rFonts w:eastAsia="Calibri" w:cstheme="minorHAnsi"/>
          <w:sz w:val="24"/>
          <w:szCs w:val="24"/>
          <w:lang w:eastAsia="zh-CN"/>
        </w:rPr>
        <w:t>.</w:t>
      </w:r>
    </w:p>
    <w:p w14:paraId="36BAEA6C" w14:textId="6374D245" w:rsidR="006B0965" w:rsidRPr="006B0965" w:rsidRDefault="006B0965" w:rsidP="00467FAE">
      <w:pPr>
        <w:pStyle w:val="Naslov2"/>
        <w:rPr>
          <w:rFonts w:eastAsia="Calibri"/>
        </w:rPr>
      </w:pPr>
      <w:bookmarkStart w:id="151" w:name="_Toc4137232"/>
      <w:bookmarkStart w:id="152" w:name="_Toc88654263"/>
      <w:bookmarkStart w:id="153" w:name="_Toc102546763"/>
      <w:bookmarkStart w:id="154" w:name="_Toc122503541"/>
      <w:bookmarkStart w:id="155" w:name="_Toc19619277"/>
      <w:bookmarkStart w:id="156" w:name="_Toc66103541"/>
      <w:bookmarkStart w:id="157" w:name="_Hlk509567890"/>
      <w:r w:rsidRPr="006B0965">
        <w:rPr>
          <w:rFonts w:eastAsia="Calibri"/>
        </w:rPr>
        <w:lastRenderedPageBreak/>
        <w:t>EKONOMSKO</w:t>
      </w:r>
      <w:r w:rsidRPr="006B0965">
        <w:rPr>
          <w:rFonts w:eastAsia="Calibri"/>
        </w:rPr>
        <w:sym w:font="Symbol" w:char="F02D"/>
      </w:r>
      <w:r w:rsidRPr="006B0965">
        <w:rPr>
          <w:rFonts w:eastAsia="Calibri"/>
        </w:rPr>
        <w:t>POLITIČKI POKAZATELJI</w:t>
      </w:r>
      <w:bookmarkEnd w:id="151"/>
      <w:bookmarkEnd w:id="152"/>
      <w:bookmarkEnd w:id="153"/>
      <w:bookmarkEnd w:id="154"/>
    </w:p>
    <w:p w14:paraId="7AAF9AC4" w14:textId="4900FC2B" w:rsidR="00852CDF" w:rsidRPr="00775196" w:rsidRDefault="00852CDF" w:rsidP="00852CDF">
      <w:pPr>
        <w:pStyle w:val="Naslov3"/>
      </w:pPr>
      <w:bookmarkStart w:id="158" w:name="_Toc19619278"/>
      <w:bookmarkStart w:id="159" w:name="_Toc66103542"/>
      <w:bookmarkStart w:id="160" w:name="_Toc88654264"/>
      <w:bookmarkStart w:id="161" w:name="_Toc102546764"/>
      <w:bookmarkStart w:id="162" w:name="_Toc122503542"/>
      <w:bookmarkEnd w:id="155"/>
      <w:bookmarkEnd w:id="156"/>
      <w:r w:rsidRPr="00775196">
        <w:t>Broj zaposlenih i mjesta zaposlenja</w:t>
      </w:r>
      <w:bookmarkEnd w:id="158"/>
      <w:bookmarkEnd w:id="159"/>
      <w:bookmarkEnd w:id="160"/>
      <w:bookmarkEnd w:id="161"/>
      <w:bookmarkEnd w:id="162"/>
    </w:p>
    <w:p w14:paraId="14A47410" w14:textId="51EE7C8E" w:rsidR="009600BA" w:rsidRDefault="009600BA" w:rsidP="009600BA">
      <w:pPr>
        <w:pStyle w:val="Odlomakpopisa"/>
      </w:pPr>
      <w:r>
        <w:t xml:space="preserve">Prema podacima Hrvatskog zavoda za mirovinsko osiguranje, na području </w:t>
      </w:r>
      <w:r w:rsidR="00634557" w:rsidRPr="00634557">
        <w:t xml:space="preserve">Općine </w:t>
      </w:r>
      <w:r w:rsidR="000F2446">
        <w:t>Cerovlje</w:t>
      </w:r>
      <w:r w:rsidR="001A0928">
        <w:t xml:space="preserve"> </w:t>
      </w:r>
      <w:r>
        <w:t>zaposlen</w:t>
      </w:r>
      <w:r w:rsidR="00605406">
        <w:t>o je</w:t>
      </w:r>
      <w:r w:rsidR="001A0928">
        <w:t xml:space="preserve"> </w:t>
      </w:r>
      <w:r>
        <w:t xml:space="preserve">ukupno </w:t>
      </w:r>
      <w:r w:rsidR="00605406">
        <w:t>261 osoba</w:t>
      </w:r>
      <w:r>
        <w:t xml:space="preserve">. </w:t>
      </w:r>
    </w:p>
    <w:p w14:paraId="04053A85" w14:textId="3653B6CE" w:rsidR="009600BA" w:rsidRDefault="009600BA" w:rsidP="009600BA">
      <w:pPr>
        <w:pStyle w:val="Opisslike"/>
        <w:keepNext/>
        <w:spacing w:line="276" w:lineRule="auto"/>
        <w:jc w:val="center"/>
      </w:pPr>
      <w:bookmarkStart w:id="163" w:name="_Toc107488761"/>
      <w:bookmarkStart w:id="164" w:name="_Toc108773697"/>
      <w:bookmarkStart w:id="165" w:name="_Toc121487992"/>
      <w:r>
        <w:t xml:space="preserve">Tablica </w:t>
      </w:r>
      <w:fldSimple w:instr=" SEQ Tablica \* ARABIC ">
        <w:r w:rsidR="00B31062">
          <w:rPr>
            <w:noProof/>
          </w:rPr>
          <w:t>7</w:t>
        </w:r>
      </w:fldSimple>
      <w:r>
        <w:t>. Zaposleni prema područjima djelatnosti</w:t>
      </w:r>
      <w:bookmarkEnd w:id="163"/>
      <w:bookmarkEnd w:id="164"/>
      <w:bookmarkEnd w:id="165"/>
    </w:p>
    <w:tbl>
      <w:tblPr>
        <w:tblW w:w="8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
        <w:gridCol w:w="4923"/>
        <w:gridCol w:w="1046"/>
        <w:gridCol w:w="1046"/>
        <w:gridCol w:w="1047"/>
      </w:tblGrid>
      <w:tr w:rsidR="009600BA" w14:paraId="4D44FD75" w14:textId="77777777" w:rsidTr="009600BA">
        <w:trPr>
          <w:trHeight w:val="328"/>
          <w:tblHeader/>
          <w:jc w:val="center"/>
        </w:trPr>
        <w:tc>
          <w:tcPr>
            <w:tcW w:w="742" w:type="dxa"/>
            <w:vMerge w:val="restart"/>
            <w:tcBorders>
              <w:top w:val="single" w:sz="4" w:space="0" w:color="auto"/>
              <w:left w:val="single" w:sz="4" w:space="0" w:color="auto"/>
              <w:bottom w:val="single" w:sz="4" w:space="0" w:color="auto"/>
              <w:right w:val="single" w:sz="4" w:space="0" w:color="auto"/>
            </w:tcBorders>
            <w:vAlign w:val="center"/>
            <w:hideMark/>
          </w:tcPr>
          <w:p w14:paraId="57A2B657" w14:textId="77777777" w:rsidR="009600BA" w:rsidRDefault="009600BA">
            <w:pPr>
              <w:spacing w:after="0"/>
              <w:jc w:val="center"/>
              <w:rPr>
                <w:rFonts w:cstheme="minorHAnsi"/>
                <w:b/>
                <w:sz w:val="20"/>
                <w:szCs w:val="20"/>
              </w:rPr>
            </w:pPr>
            <w:r>
              <w:rPr>
                <w:rFonts w:cstheme="minorHAnsi"/>
                <w:b/>
                <w:sz w:val="20"/>
                <w:szCs w:val="20"/>
              </w:rPr>
              <w:t>R.BR.</w:t>
            </w:r>
          </w:p>
        </w:tc>
        <w:tc>
          <w:tcPr>
            <w:tcW w:w="4923" w:type="dxa"/>
            <w:vMerge w:val="restart"/>
            <w:tcBorders>
              <w:top w:val="single" w:sz="4" w:space="0" w:color="auto"/>
              <w:left w:val="single" w:sz="4" w:space="0" w:color="auto"/>
              <w:bottom w:val="single" w:sz="4" w:space="0" w:color="auto"/>
              <w:right w:val="single" w:sz="4" w:space="0" w:color="auto"/>
            </w:tcBorders>
            <w:vAlign w:val="center"/>
            <w:hideMark/>
          </w:tcPr>
          <w:p w14:paraId="183A0006" w14:textId="77777777" w:rsidR="009600BA" w:rsidRDefault="009600BA">
            <w:pPr>
              <w:spacing w:after="0"/>
              <w:jc w:val="center"/>
              <w:rPr>
                <w:rFonts w:cstheme="minorHAnsi"/>
                <w:b/>
                <w:sz w:val="20"/>
                <w:szCs w:val="20"/>
              </w:rPr>
            </w:pPr>
            <w:r>
              <w:rPr>
                <w:rFonts w:cstheme="minorHAnsi"/>
                <w:b/>
                <w:sz w:val="20"/>
                <w:szCs w:val="20"/>
              </w:rPr>
              <w:t>PODRUČJE DJELATNOSTI</w:t>
            </w:r>
          </w:p>
        </w:tc>
        <w:tc>
          <w:tcPr>
            <w:tcW w:w="3139" w:type="dxa"/>
            <w:gridSpan w:val="3"/>
            <w:tcBorders>
              <w:top w:val="single" w:sz="4" w:space="0" w:color="auto"/>
              <w:left w:val="single" w:sz="4" w:space="0" w:color="auto"/>
              <w:bottom w:val="single" w:sz="4" w:space="0" w:color="auto"/>
              <w:right w:val="single" w:sz="4" w:space="0" w:color="auto"/>
            </w:tcBorders>
            <w:vAlign w:val="center"/>
            <w:hideMark/>
          </w:tcPr>
          <w:p w14:paraId="041FA68C" w14:textId="77777777" w:rsidR="009600BA" w:rsidRDefault="009600BA">
            <w:pPr>
              <w:spacing w:after="0"/>
              <w:jc w:val="center"/>
              <w:rPr>
                <w:rFonts w:cstheme="minorHAnsi"/>
                <w:b/>
                <w:sz w:val="20"/>
                <w:szCs w:val="20"/>
              </w:rPr>
            </w:pPr>
            <w:r>
              <w:rPr>
                <w:rFonts w:cstheme="minorHAnsi"/>
                <w:b/>
                <w:sz w:val="20"/>
                <w:szCs w:val="20"/>
              </w:rPr>
              <w:t>BROJ ZAPOSLENIH</w:t>
            </w:r>
          </w:p>
        </w:tc>
      </w:tr>
      <w:tr w:rsidR="009600BA" w14:paraId="1B808EB4" w14:textId="77777777" w:rsidTr="009600BA">
        <w:trPr>
          <w:trHeight w:val="244"/>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BC5EF9" w14:textId="77777777" w:rsidR="009600BA" w:rsidRDefault="009600BA">
            <w:pPr>
              <w:spacing w:after="0"/>
              <w:rPr>
                <w:rFonts w:cstheme="minorHAns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945EC2" w14:textId="77777777" w:rsidR="009600BA" w:rsidRDefault="009600BA">
            <w:pPr>
              <w:spacing w:after="0"/>
              <w:rPr>
                <w:rFonts w:cstheme="minorHAnsi"/>
                <w:b/>
                <w:sz w:val="20"/>
                <w:szCs w:val="20"/>
              </w:rPr>
            </w:pPr>
          </w:p>
        </w:tc>
        <w:tc>
          <w:tcPr>
            <w:tcW w:w="1046" w:type="dxa"/>
            <w:tcBorders>
              <w:top w:val="single" w:sz="4" w:space="0" w:color="auto"/>
              <w:left w:val="single" w:sz="4" w:space="0" w:color="auto"/>
              <w:bottom w:val="single" w:sz="4" w:space="0" w:color="auto"/>
              <w:right w:val="single" w:sz="4" w:space="0" w:color="auto"/>
            </w:tcBorders>
            <w:vAlign w:val="center"/>
            <w:hideMark/>
          </w:tcPr>
          <w:p w14:paraId="72040C52" w14:textId="77777777" w:rsidR="009600BA" w:rsidRDefault="009600BA">
            <w:pPr>
              <w:spacing w:after="0"/>
              <w:jc w:val="center"/>
              <w:rPr>
                <w:rFonts w:cstheme="minorHAnsi"/>
                <w:b/>
                <w:sz w:val="20"/>
                <w:szCs w:val="20"/>
              </w:rPr>
            </w:pPr>
            <w:r>
              <w:rPr>
                <w:rFonts w:cstheme="minorHAnsi"/>
                <w:b/>
                <w:bCs/>
                <w:sz w:val="20"/>
                <w:szCs w:val="20"/>
              </w:rPr>
              <w:t>M</w:t>
            </w:r>
          </w:p>
        </w:tc>
        <w:tc>
          <w:tcPr>
            <w:tcW w:w="1046" w:type="dxa"/>
            <w:tcBorders>
              <w:top w:val="single" w:sz="4" w:space="0" w:color="auto"/>
              <w:left w:val="single" w:sz="4" w:space="0" w:color="auto"/>
              <w:bottom w:val="single" w:sz="4" w:space="0" w:color="auto"/>
              <w:right w:val="single" w:sz="4" w:space="0" w:color="auto"/>
            </w:tcBorders>
            <w:vAlign w:val="center"/>
            <w:hideMark/>
          </w:tcPr>
          <w:p w14:paraId="20598972" w14:textId="77777777" w:rsidR="009600BA" w:rsidRDefault="009600BA">
            <w:pPr>
              <w:spacing w:after="0"/>
              <w:jc w:val="center"/>
              <w:rPr>
                <w:rFonts w:cstheme="minorHAnsi"/>
                <w:b/>
                <w:sz w:val="20"/>
                <w:szCs w:val="20"/>
              </w:rPr>
            </w:pPr>
            <w:r>
              <w:rPr>
                <w:rFonts w:cstheme="minorHAnsi"/>
                <w:b/>
                <w:bCs/>
                <w:sz w:val="20"/>
                <w:szCs w:val="20"/>
              </w:rPr>
              <w:t>Ž</w:t>
            </w:r>
          </w:p>
        </w:tc>
        <w:tc>
          <w:tcPr>
            <w:tcW w:w="1047" w:type="dxa"/>
            <w:tcBorders>
              <w:top w:val="single" w:sz="4" w:space="0" w:color="auto"/>
              <w:left w:val="single" w:sz="4" w:space="0" w:color="auto"/>
              <w:bottom w:val="single" w:sz="4" w:space="0" w:color="auto"/>
              <w:right w:val="single" w:sz="4" w:space="0" w:color="auto"/>
            </w:tcBorders>
            <w:vAlign w:val="center"/>
            <w:hideMark/>
          </w:tcPr>
          <w:p w14:paraId="25FAA45F" w14:textId="77777777" w:rsidR="009600BA" w:rsidRDefault="009600BA">
            <w:pPr>
              <w:spacing w:after="0"/>
              <w:jc w:val="center"/>
              <w:rPr>
                <w:rFonts w:cstheme="minorHAnsi"/>
                <w:b/>
                <w:sz w:val="20"/>
                <w:szCs w:val="20"/>
              </w:rPr>
            </w:pPr>
            <w:r>
              <w:rPr>
                <w:rFonts w:cstheme="minorHAnsi"/>
                <w:b/>
                <w:bCs/>
                <w:sz w:val="20"/>
                <w:szCs w:val="20"/>
              </w:rPr>
              <w:t>UKUPNO</w:t>
            </w:r>
          </w:p>
        </w:tc>
      </w:tr>
      <w:tr w:rsidR="009600BA" w14:paraId="35A5D20A" w14:textId="77777777" w:rsidTr="00634557">
        <w:trPr>
          <w:trHeight w:val="249"/>
          <w:jc w:val="center"/>
        </w:trPr>
        <w:tc>
          <w:tcPr>
            <w:tcW w:w="742" w:type="dxa"/>
            <w:tcBorders>
              <w:top w:val="single" w:sz="4" w:space="0" w:color="auto"/>
              <w:left w:val="single" w:sz="4" w:space="0" w:color="auto"/>
              <w:bottom w:val="single" w:sz="4" w:space="0" w:color="auto"/>
              <w:right w:val="single" w:sz="4" w:space="0" w:color="auto"/>
            </w:tcBorders>
            <w:vAlign w:val="center"/>
            <w:hideMark/>
          </w:tcPr>
          <w:p w14:paraId="2DEF6017" w14:textId="77777777" w:rsidR="009600BA" w:rsidRDefault="009600BA">
            <w:pPr>
              <w:spacing w:after="0" w:line="240" w:lineRule="auto"/>
              <w:jc w:val="center"/>
              <w:rPr>
                <w:rFonts w:cstheme="minorHAnsi"/>
                <w:sz w:val="20"/>
                <w:szCs w:val="20"/>
              </w:rPr>
            </w:pPr>
            <w:r>
              <w:rPr>
                <w:rFonts w:cstheme="minorHAnsi"/>
                <w:sz w:val="20"/>
                <w:szCs w:val="20"/>
              </w:rPr>
              <w:t>A.</w:t>
            </w:r>
          </w:p>
        </w:tc>
        <w:tc>
          <w:tcPr>
            <w:tcW w:w="4923" w:type="dxa"/>
            <w:tcBorders>
              <w:top w:val="single" w:sz="4" w:space="0" w:color="auto"/>
              <w:left w:val="single" w:sz="4" w:space="0" w:color="auto"/>
              <w:bottom w:val="single" w:sz="4" w:space="0" w:color="auto"/>
              <w:right w:val="single" w:sz="4" w:space="0" w:color="auto"/>
            </w:tcBorders>
            <w:vAlign w:val="center"/>
            <w:hideMark/>
          </w:tcPr>
          <w:p w14:paraId="53461DE2" w14:textId="77777777" w:rsidR="009600BA" w:rsidRDefault="009600BA">
            <w:pPr>
              <w:spacing w:after="0"/>
              <w:rPr>
                <w:rFonts w:cstheme="minorHAnsi"/>
                <w:sz w:val="20"/>
                <w:szCs w:val="20"/>
              </w:rPr>
            </w:pPr>
            <w:r>
              <w:rPr>
                <w:rFonts w:cstheme="minorHAnsi"/>
                <w:sz w:val="20"/>
                <w:szCs w:val="20"/>
              </w:rPr>
              <w:t>Poljoprivreda, šumarstvo i ribarstvo</w:t>
            </w:r>
          </w:p>
        </w:tc>
        <w:tc>
          <w:tcPr>
            <w:tcW w:w="1046" w:type="dxa"/>
            <w:tcBorders>
              <w:top w:val="single" w:sz="4" w:space="0" w:color="auto"/>
              <w:left w:val="single" w:sz="4" w:space="0" w:color="auto"/>
              <w:bottom w:val="single" w:sz="4" w:space="0" w:color="auto"/>
              <w:right w:val="single" w:sz="4" w:space="0" w:color="auto"/>
            </w:tcBorders>
            <w:vAlign w:val="center"/>
          </w:tcPr>
          <w:p w14:paraId="43F5448A" w14:textId="4AA01706" w:rsidR="009600BA" w:rsidRDefault="00605406">
            <w:pPr>
              <w:spacing w:after="0"/>
              <w:jc w:val="center"/>
              <w:rPr>
                <w:rFonts w:cstheme="minorHAnsi"/>
                <w:sz w:val="20"/>
                <w:szCs w:val="20"/>
              </w:rPr>
            </w:pPr>
            <w:r>
              <w:rPr>
                <w:rFonts w:cstheme="minorHAnsi"/>
                <w:sz w:val="20"/>
                <w:szCs w:val="20"/>
              </w:rPr>
              <w:t>12</w:t>
            </w:r>
          </w:p>
        </w:tc>
        <w:tc>
          <w:tcPr>
            <w:tcW w:w="1046" w:type="dxa"/>
            <w:tcBorders>
              <w:top w:val="single" w:sz="4" w:space="0" w:color="auto"/>
              <w:left w:val="single" w:sz="4" w:space="0" w:color="auto"/>
              <w:bottom w:val="single" w:sz="4" w:space="0" w:color="auto"/>
              <w:right w:val="single" w:sz="4" w:space="0" w:color="auto"/>
            </w:tcBorders>
            <w:vAlign w:val="center"/>
          </w:tcPr>
          <w:p w14:paraId="33532904" w14:textId="7AA0273B" w:rsidR="009600BA" w:rsidRDefault="00605406">
            <w:pPr>
              <w:spacing w:after="0"/>
              <w:jc w:val="center"/>
              <w:rPr>
                <w:rFonts w:cstheme="minorHAnsi"/>
                <w:sz w:val="20"/>
                <w:szCs w:val="20"/>
              </w:rPr>
            </w:pPr>
            <w:r>
              <w:rPr>
                <w:rFonts w:cstheme="minorHAnsi"/>
                <w:sz w:val="20"/>
                <w:szCs w:val="20"/>
              </w:rPr>
              <w:t>6</w:t>
            </w:r>
          </w:p>
        </w:tc>
        <w:tc>
          <w:tcPr>
            <w:tcW w:w="1047" w:type="dxa"/>
            <w:tcBorders>
              <w:top w:val="single" w:sz="4" w:space="0" w:color="auto"/>
              <w:left w:val="single" w:sz="4" w:space="0" w:color="auto"/>
              <w:bottom w:val="single" w:sz="4" w:space="0" w:color="auto"/>
              <w:right w:val="single" w:sz="4" w:space="0" w:color="auto"/>
            </w:tcBorders>
            <w:vAlign w:val="center"/>
          </w:tcPr>
          <w:p w14:paraId="185951DA" w14:textId="4A0CE10D" w:rsidR="009600BA" w:rsidRDefault="00605406">
            <w:pPr>
              <w:spacing w:after="0"/>
              <w:jc w:val="center"/>
              <w:rPr>
                <w:rFonts w:cstheme="minorHAnsi"/>
                <w:b/>
                <w:bCs/>
                <w:sz w:val="20"/>
                <w:szCs w:val="20"/>
              </w:rPr>
            </w:pPr>
            <w:r>
              <w:rPr>
                <w:rFonts w:cstheme="minorHAnsi"/>
                <w:b/>
                <w:bCs/>
                <w:sz w:val="20"/>
                <w:szCs w:val="20"/>
              </w:rPr>
              <w:t>18</w:t>
            </w:r>
          </w:p>
        </w:tc>
      </w:tr>
      <w:tr w:rsidR="00605406" w14:paraId="426B8A63" w14:textId="77777777" w:rsidTr="00634557">
        <w:trPr>
          <w:trHeight w:val="249"/>
          <w:jc w:val="center"/>
        </w:trPr>
        <w:tc>
          <w:tcPr>
            <w:tcW w:w="742" w:type="dxa"/>
            <w:tcBorders>
              <w:top w:val="single" w:sz="4" w:space="0" w:color="auto"/>
              <w:left w:val="single" w:sz="4" w:space="0" w:color="auto"/>
              <w:bottom w:val="single" w:sz="4" w:space="0" w:color="auto"/>
              <w:right w:val="single" w:sz="4" w:space="0" w:color="auto"/>
            </w:tcBorders>
            <w:vAlign w:val="center"/>
          </w:tcPr>
          <w:p w14:paraId="69E64EAC" w14:textId="7AAB3EDE" w:rsidR="00605406" w:rsidRDefault="00605406">
            <w:pPr>
              <w:spacing w:after="0" w:line="240" w:lineRule="auto"/>
              <w:jc w:val="center"/>
              <w:rPr>
                <w:rFonts w:cstheme="minorHAnsi"/>
                <w:sz w:val="20"/>
                <w:szCs w:val="20"/>
              </w:rPr>
            </w:pPr>
            <w:r>
              <w:rPr>
                <w:rFonts w:cstheme="minorHAnsi"/>
                <w:sz w:val="20"/>
                <w:szCs w:val="20"/>
              </w:rPr>
              <w:t xml:space="preserve">B. </w:t>
            </w:r>
          </w:p>
        </w:tc>
        <w:tc>
          <w:tcPr>
            <w:tcW w:w="4923" w:type="dxa"/>
            <w:tcBorders>
              <w:top w:val="single" w:sz="4" w:space="0" w:color="auto"/>
              <w:left w:val="single" w:sz="4" w:space="0" w:color="auto"/>
              <w:bottom w:val="single" w:sz="4" w:space="0" w:color="auto"/>
              <w:right w:val="single" w:sz="4" w:space="0" w:color="auto"/>
            </w:tcBorders>
            <w:vAlign w:val="center"/>
          </w:tcPr>
          <w:p w14:paraId="43651CB0" w14:textId="1697B5CC" w:rsidR="00605406" w:rsidRDefault="00605406">
            <w:pPr>
              <w:spacing w:after="0"/>
              <w:rPr>
                <w:rFonts w:cstheme="minorHAnsi"/>
                <w:sz w:val="20"/>
                <w:szCs w:val="20"/>
              </w:rPr>
            </w:pPr>
            <w:r>
              <w:rPr>
                <w:rFonts w:cstheme="minorHAnsi"/>
                <w:sz w:val="20"/>
                <w:szCs w:val="20"/>
              </w:rPr>
              <w:t>Rudarstvo i vađenje</w:t>
            </w:r>
          </w:p>
        </w:tc>
        <w:tc>
          <w:tcPr>
            <w:tcW w:w="1046" w:type="dxa"/>
            <w:tcBorders>
              <w:top w:val="single" w:sz="4" w:space="0" w:color="auto"/>
              <w:left w:val="single" w:sz="4" w:space="0" w:color="auto"/>
              <w:bottom w:val="single" w:sz="4" w:space="0" w:color="auto"/>
              <w:right w:val="single" w:sz="4" w:space="0" w:color="auto"/>
            </w:tcBorders>
            <w:vAlign w:val="center"/>
          </w:tcPr>
          <w:p w14:paraId="190A5D9D" w14:textId="5526235B" w:rsidR="00605406" w:rsidRDefault="00605406">
            <w:pPr>
              <w:spacing w:after="0"/>
              <w:jc w:val="center"/>
              <w:rPr>
                <w:rFonts w:cstheme="minorHAnsi"/>
                <w:sz w:val="20"/>
                <w:szCs w:val="20"/>
              </w:rPr>
            </w:pPr>
            <w:r>
              <w:rPr>
                <w:rFonts w:cstheme="minorHAnsi"/>
                <w:sz w:val="20"/>
                <w:szCs w:val="20"/>
              </w:rPr>
              <w:t>1</w:t>
            </w:r>
          </w:p>
        </w:tc>
        <w:tc>
          <w:tcPr>
            <w:tcW w:w="1046" w:type="dxa"/>
            <w:tcBorders>
              <w:top w:val="single" w:sz="4" w:space="0" w:color="auto"/>
              <w:left w:val="single" w:sz="4" w:space="0" w:color="auto"/>
              <w:bottom w:val="single" w:sz="4" w:space="0" w:color="auto"/>
              <w:right w:val="single" w:sz="4" w:space="0" w:color="auto"/>
            </w:tcBorders>
            <w:vAlign w:val="center"/>
          </w:tcPr>
          <w:p w14:paraId="3DB60310" w14:textId="33274881" w:rsidR="00605406" w:rsidRDefault="00605406">
            <w:pPr>
              <w:spacing w:after="0"/>
              <w:jc w:val="center"/>
              <w:rPr>
                <w:rFonts w:cstheme="minorHAnsi"/>
                <w:sz w:val="20"/>
                <w:szCs w:val="20"/>
              </w:rPr>
            </w:pPr>
            <w:r>
              <w:rPr>
                <w:rFonts w:cstheme="minorHAnsi"/>
                <w:sz w:val="20"/>
                <w:szCs w:val="20"/>
              </w:rPr>
              <w:t>0</w:t>
            </w:r>
          </w:p>
        </w:tc>
        <w:tc>
          <w:tcPr>
            <w:tcW w:w="1047" w:type="dxa"/>
            <w:tcBorders>
              <w:top w:val="single" w:sz="4" w:space="0" w:color="auto"/>
              <w:left w:val="single" w:sz="4" w:space="0" w:color="auto"/>
              <w:bottom w:val="single" w:sz="4" w:space="0" w:color="auto"/>
              <w:right w:val="single" w:sz="4" w:space="0" w:color="auto"/>
            </w:tcBorders>
            <w:vAlign w:val="center"/>
          </w:tcPr>
          <w:p w14:paraId="0AA04B0B" w14:textId="05154CAA" w:rsidR="00605406" w:rsidRDefault="00605406">
            <w:pPr>
              <w:spacing w:after="0"/>
              <w:jc w:val="center"/>
              <w:rPr>
                <w:rFonts w:cstheme="minorHAnsi"/>
                <w:b/>
                <w:bCs/>
                <w:sz w:val="20"/>
                <w:szCs w:val="20"/>
              </w:rPr>
            </w:pPr>
            <w:r>
              <w:rPr>
                <w:rFonts w:cstheme="minorHAnsi"/>
                <w:b/>
                <w:bCs/>
                <w:sz w:val="20"/>
                <w:szCs w:val="20"/>
              </w:rPr>
              <w:t>1</w:t>
            </w:r>
          </w:p>
        </w:tc>
      </w:tr>
      <w:tr w:rsidR="009600BA" w14:paraId="26043D75" w14:textId="77777777" w:rsidTr="00634557">
        <w:trPr>
          <w:trHeight w:val="264"/>
          <w:jc w:val="center"/>
        </w:trPr>
        <w:tc>
          <w:tcPr>
            <w:tcW w:w="742" w:type="dxa"/>
            <w:tcBorders>
              <w:top w:val="single" w:sz="4" w:space="0" w:color="auto"/>
              <w:left w:val="single" w:sz="4" w:space="0" w:color="auto"/>
              <w:bottom w:val="single" w:sz="4" w:space="0" w:color="auto"/>
              <w:right w:val="single" w:sz="4" w:space="0" w:color="auto"/>
            </w:tcBorders>
            <w:vAlign w:val="center"/>
            <w:hideMark/>
          </w:tcPr>
          <w:p w14:paraId="38986121" w14:textId="77777777" w:rsidR="009600BA" w:rsidRDefault="009600BA">
            <w:pPr>
              <w:spacing w:after="0" w:line="240" w:lineRule="auto"/>
              <w:jc w:val="center"/>
              <w:rPr>
                <w:rFonts w:cstheme="minorHAnsi"/>
                <w:sz w:val="20"/>
                <w:szCs w:val="20"/>
              </w:rPr>
            </w:pPr>
            <w:r>
              <w:rPr>
                <w:rFonts w:cstheme="minorHAnsi"/>
                <w:sz w:val="20"/>
                <w:szCs w:val="20"/>
              </w:rPr>
              <w:t>C.</w:t>
            </w:r>
          </w:p>
        </w:tc>
        <w:tc>
          <w:tcPr>
            <w:tcW w:w="4923" w:type="dxa"/>
            <w:tcBorders>
              <w:top w:val="single" w:sz="4" w:space="0" w:color="auto"/>
              <w:left w:val="single" w:sz="4" w:space="0" w:color="auto"/>
              <w:bottom w:val="single" w:sz="4" w:space="0" w:color="auto"/>
              <w:right w:val="single" w:sz="4" w:space="0" w:color="auto"/>
            </w:tcBorders>
            <w:vAlign w:val="center"/>
            <w:hideMark/>
          </w:tcPr>
          <w:p w14:paraId="48D30827" w14:textId="77777777" w:rsidR="009600BA" w:rsidRDefault="009600BA">
            <w:pPr>
              <w:spacing w:after="0"/>
              <w:rPr>
                <w:rFonts w:cstheme="minorHAnsi"/>
                <w:sz w:val="20"/>
                <w:szCs w:val="20"/>
              </w:rPr>
            </w:pPr>
            <w:r>
              <w:rPr>
                <w:rFonts w:cstheme="minorHAnsi"/>
                <w:sz w:val="20"/>
                <w:szCs w:val="20"/>
              </w:rPr>
              <w:t>Prerađivačka industrija</w:t>
            </w:r>
          </w:p>
        </w:tc>
        <w:tc>
          <w:tcPr>
            <w:tcW w:w="1046" w:type="dxa"/>
            <w:tcBorders>
              <w:top w:val="single" w:sz="4" w:space="0" w:color="auto"/>
              <w:left w:val="single" w:sz="4" w:space="0" w:color="auto"/>
              <w:bottom w:val="single" w:sz="4" w:space="0" w:color="auto"/>
              <w:right w:val="single" w:sz="4" w:space="0" w:color="auto"/>
            </w:tcBorders>
            <w:vAlign w:val="center"/>
          </w:tcPr>
          <w:p w14:paraId="62EC9FD9" w14:textId="100916DB" w:rsidR="009600BA" w:rsidRDefault="00605406">
            <w:pPr>
              <w:spacing w:after="0"/>
              <w:jc w:val="center"/>
              <w:rPr>
                <w:rFonts w:cstheme="minorHAnsi"/>
                <w:sz w:val="20"/>
                <w:szCs w:val="20"/>
              </w:rPr>
            </w:pPr>
            <w:r>
              <w:rPr>
                <w:rFonts w:cstheme="minorHAnsi"/>
                <w:sz w:val="20"/>
                <w:szCs w:val="20"/>
              </w:rPr>
              <w:t>73</w:t>
            </w:r>
          </w:p>
        </w:tc>
        <w:tc>
          <w:tcPr>
            <w:tcW w:w="1046" w:type="dxa"/>
            <w:tcBorders>
              <w:top w:val="single" w:sz="4" w:space="0" w:color="auto"/>
              <w:left w:val="single" w:sz="4" w:space="0" w:color="auto"/>
              <w:bottom w:val="single" w:sz="4" w:space="0" w:color="auto"/>
              <w:right w:val="single" w:sz="4" w:space="0" w:color="auto"/>
            </w:tcBorders>
            <w:vAlign w:val="center"/>
          </w:tcPr>
          <w:p w14:paraId="2ABD4650" w14:textId="74F1C834" w:rsidR="009600BA" w:rsidRDefault="00605406">
            <w:pPr>
              <w:spacing w:after="0"/>
              <w:jc w:val="center"/>
              <w:rPr>
                <w:rFonts w:cstheme="minorHAnsi"/>
                <w:sz w:val="20"/>
                <w:szCs w:val="20"/>
              </w:rPr>
            </w:pPr>
            <w:r>
              <w:rPr>
                <w:rFonts w:cstheme="minorHAnsi"/>
                <w:sz w:val="20"/>
                <w:szCs w:val="20"/>
              </w:rPr>
              <w:t>19</w:t>
            </w:r>
          </w:p>
        </w:tc>
        <w:tc>
          <w:tcPr>
            <w:tcW w:w="1047" w:type="dxa"/>
            <w:tcBorders>
              <w:top w:val="single" w:sz="4" w:space="0" w:color="auto"/>
              <w:left w:val="single" w:sz="4" w:space="0" w:color="auto"/>
              <w:bottom w:val="single" w:sz="4" w:space="0" w:color="auto"/>
              <w:right w:val="single" w:sz="4" w:space="0" w:color="auto"/>
            </w:tcBorders>
            <w:vAlign w:val="center"/>
          </w:tcPr>
          <w:p w14:paraId="3A3F35EB" w14:textId="10022B21" w:rsidR="009600BA" w:rsidRDefault="00605406">
            <w:pPr>
              <w:spacing w:after="0"/>
              <w:jc w:val="center"/>
              <w:rPr>
                <w:rFonts w:cstheme="minorHAnsi"/>
                <w:b/>
                <w:bCs/>
                <w:sz w:val="20"/>
                <w:szCs w:val="20"/>
              </w:rPr>
            </w:pPr>
            <w:r>
              <w:rPr>
                <w:rFonts w:cstheme="minorHAnsi"/>
                <w:b/>
                <w:bCs/>
                <w:sz w:val="20"/>
                <w:szCs w:val="20"/>
              </w:rPr>
              <w:t>92</w:t>
            </w:r>
          </w:p>
        </w:tc>
      </w:tr>
      <w:tr w:rsidR="00605406" w14:paraId="0D1EB1CE" w14:textId="77777777" w:rsidTr="00634557">
        <w:trPr>
          <w:trHeight w:val="264"/>
          <w:jc w:val="center"/>
        </w:trPr>
        <w:tc>
          <w:tcPr>
            <w:tcW w:w="742" w:type="dxa"/>
            <w:tcBorders>
              <w:top w:val="single" w:sz="4" w:space="0" w:color="auto"/>
              <w:left w:val="single" w:sz="4" w:space="0" w:color="auto"/>
              <w:bottom w:val="single" w:sz="4" w:space="0" w:color="auto"/>
              <w:right w:val="single" w:sz="4" w:space="0" w:color="auto"/>
            </w:tcBorders>
            <w:vAlign w:val="center"/>
          </w:tcPr>
          <w:p w14:paraId="6556DD95" w14:textId="74DAC331" w:rsidR="00605406" w:rsidRDefault="00605406">
            <w:pPr>
              <w:spacing w:after="0" w:line="240" w:lineRule="auto"/>
              <w:jc w:val="center"/>
              <w:rPr>
                <w:rFonts w:cstheme="minorHAnsi"/>
                <w:sz w:val="20"/>
                <w:szCs w:val="20"/>
              </w:rPr>
            </w:pPr>
            <w:r>
              <w:rPr>
                <w:rFonts w:cstheme="minorHAnsi"/>
                <w:sz w:val="20"/>
                <w:szCs w:val="20"/>
              </w:rPr>
              <w:t>D.</w:t>
            </w:r>
          </w:p>
        </w:tc>
        <w:tc>
          <w:tcPr>
            <w:tcW w:w="4923" w:type="dxa"/>
            <w:tcBorders>
              <w:top w:val="single" w:sz="4" w:space="0" w:color="auto"/>
              <w:left w:val="single" w:sz="4" w:space="0" w:color="auto"/>
              <w:bottom w:val="single" w:sz="4" w:space="0" w:color="auto"/>
              <w:right w:val="single" w:sz="4" w:space="0" w:color="auto"/>
            </w:tcBorders>
            <w:vAlign w:val="center"/>
          </w:tcPr>
          <w:p w14:paraId="507F84E7" w14:textId="61496A81" w:rsidR="00605406" w:rsidRDefault="00605406">
            <w:pPr>
              <w:spacing w:after="0"/>
              <w:rPr>
                <w:rFonts w:cstheme="minorHAnsi"/>
                <w:sz w:val="20"/>
                <w:szCs w:val="20"/>
              </w:rPr>
            </w:pPr>
            <w:r>
              <w:rPr>
                <w:rFonts w:cstheme="minorHAnsi"/>
                <w:sz w:val="20"/>
                <w:szCs w:val="20"/>
              </w:rPr>
              <w:t>Opskrba vodom, uklanjanje otpadnih voda, gospodarenje otpadom</w:t>
            </w:r>
          </w:p>
        </w:tc>
        <w:tc>
          <w:tcPr>
            <w:tcW w:w="1046" w:type="dxa"/>
            <w:tcBorders>
              <w:top w:val="single" w:sz="4" w:space="0" w:color="auto"/>
              <w:left w:val="single" w:sz="4" w:space="0" w:color="auto"/>
              <w:bottom w:val="single" w:sz="4" w:space="0" w:color="auto"/>
              <w:right w:val="single" w:sz="4" w:space="0" w:color="auto"/>
            </w:tcBorders>
            <w:vAlign w:val="center"/>
          </w:tcPr>
          <w:p w14:paraId="471A81B6" w14:textId="5887C84E" w:rsidR="00605406" w:rsidRDefault="00605406">
            <w:pPr>
              <w:spacing w:after="0"/>
              <w:jc w:val="center"/>
              <w:rPr>
                <w:rFonts w:cstheme="minorHAnsi"/>
                <w:sz w:val="20"/>
                <w:szCs w:val="20"/>
              </w:rPr>
            </w:pPr>
            <w:r>
              <w:rPr>
                <w:rFonts w:cstheme="minorHAnsi"/>
                <w:sz w:val="20"/>
                <w:szCs w:val="20"/>
              </w:rPr>
              <w:t>1</w:t>
            </w:r>
          </w:p>
        </w:tc>
        <w:tc>
          <w:tcPr>
            <w:tcW w:w="1046" w:type="dxa"/>
            <w:tcBorders>
              <w:top w:val="single" w:sz="4" w:space="0" w:color="auto"/>
              <w:left w:val="single" w:sz="4" w:space="0" w:color="auto"/>
              <w:bottom w:val="single" w:sz="4" w:space="0" w:color="auto"/>
              <w:right w:val="single" w:sz="4" w:space="0" w:color="auto"/>
            </w:tcBorders>
            <w:vAlign w:val="center"/>
          </w:tcPr>
          <w:p w14:paraId="5EEEFD41" w14:textId="6C1C4953" w:rsidR="00605406" w:rsidRDefault="00605406">
            <w:pPr>
              <w:spacing w:after="0"/>
              <w:jc w:val="center"/>
              <w:rPr>
                <w:rFonts w:cstheme="minorHAnsi"/>
                <w:sz w:val="20"/>
                <w:szCs w:val="20"/>
              </w:rPr>
            </w:pPr>
            <w:r>
              <w:rPr>
                <w:rFonts w:cstheme="minorHAnsi"/>
                <w:sz w:val="20"/>
                <w:szCs w:val="20"/>
              </w:rPr>
              <w:t>0</w:t>
            </w:r>
          </w:p>
        </w:tc>
        <w:tc>
          <w:tcPr>
            <w:tcW w:w="1047" w:type="dxa"/>
            <w:tcBorders>
              <w:top w:val="single" w:sz="4" w:space="0" w:color="auto"/>
              <w:left w:val="single" w:sz="4" w:space="0" w:color="auto"/>
              <w:bottom w:val="single" w:sz="4" w:space="0" w:color="auto"/>
              <w:right w:val="single" w:sz="4" w:space="0" w:color="auto"/>
            </w:tcBorders>
            <w:vAlign w:val="center"/>
          </w:tcPr>
          <w:p w14:paraId="11769429" w14:textId="1435F210" w:rsidR="00605406" w:rsidRDefault="00605406">
            <w:pPr>
              <w:spacing w:after="0"/>
              <w:jc w:val="center"/>
              <w:rPr>
                <w:rFonts w:cstheme="minorHAnsi"/>
                <w:b/>
                <w:bCs/>
                <w:sz w:val="20"/>
                <w:szCs w:val="20"/>
              </w:rPr>
            </w:pPr>
            <w:r>
              <w:rPr>
                <w:rFonts w:cstheme="minorHAnsi"/>
                <w:b/>
                <w:bCs/>
                <w:sz w:val="20"/>
                <w:szCs w:val="20"/>
              </w:rPr>
              <w:t>1</w:t>
            </w:r>
          </w:p>
        </w:tc>
      </w:tr>
      <w:tr w:rsidR="00634557" w14:paraId="0A2614B2" w14:textId="77777777" w:rsidTr="00634557">
        <w:trPr>
          <w:trHeight w:val="249"/>
          <w:jc w:val="center"/>
        </w:trPr>
        <w:tc>
          <w:tcPr>
            <w:tcW w:w="742" w:type="dxa"/>
            <w:tcBorders>
              <w:top w:val="single" w:sz="4" w:space="0" w:color="auto"/>
              <w:left w:val="single" w:sz="4" w:space="0" w:color="auto"/>
              <w:bottom w:val="single" w:sz="4" w:space="0" w:color="auto"/>
              <w:right w:val="single" w:sz="4" w:space="0" w:color="auto"/>
            </w:tcBorders>
            <w:vAlign w:val="center"/>
            <w:hideMark/>
          </w:tcPr>
          <w:p w14:paraId="4A42C613" w14:textId="77777777" w:rsidR="00634557" w:rsidRDefault="00634557" w:rsidP="00634557">
            <w:pPr>
              <w:spacing w:after="0" w:line="240" w:lineRule="auto"/>
              <w:jc w:val="center"/>
              <w:rPr>
                <w:rFonts w:cstheme="minorHAnsi"/>
                <w:sz w:val="20"/>
                <w:szCs w:val="20"/>
              </w:rPr>
            </w:pPr>
            <w:r>
              <w:rPr>
                <w:rFonts w:cstheme="minorHAnsi"/>
                <w:sz w:val="20"/>
                <w:szCs w:val="20"/>
              </w:rPr>
              <w:t>F.</w:t>
            </w:r>
          </w:p>
        </w:tc>
        <w:tc>
          <w:tcPr>
            <w:tcW w:w="4923" w:type="dxa"/>
            <w:tcBorders>
              <w:top w:val="single" w:sz="4" w:space="0" w:color="auto"/>
              <w:left w:val="single" w:sz="4" w:space="0" w:color="auto"/>
              <w:bottom w:val="single" w:sz="4" w:space="0" w:color="auto"/>
              <w:right w:val="single" w:sz="4" w:space="0" w:color="auto"/>
            </w:tcBorders>
            <w:vAlign w:val="center"/>
            <w:hideMark/>
          </w:tcPr>
          <w:p w14:paraId="7EB5A59C" w14:textId="77777777" w:rsidR="00634557" w:rsidRDefault="00634557" w:rsidP="00634557">
            <w:pPr>
              <w:spacing w:after="0"/>
              <w:rPr>
                <w:rFonts w:cstheme="minorHAnsi"/>
                <w:sz w:val="20"/>
                <w:szCs w:val="20"/>
              </w:rPr>
            </w:pPr>
            <w:r>
              <w:rPr>
                <w:rFonts w:cstheme="minorHAnsi"/>
                <w:sz w:val="20"/>
                <w:szCs w:val="20"/>
              </w:rPr>
              <w:t>Građevinarstvo</w:t>
            </w:r>
          </w:p>
        </w:tc>
        <w:tc>
          <w:tcPr>
            <w:tcW w:w="1046" w:type="dxa"/>
            <w:tcBorders>
              <w:top w:val="single" w:sz="4" w:space="0" w:color="auto"/>
              <w:left w:val="single" w:sz="4" w:space="0" w:color="auto"/>
              <w:bottom w:val="single" w:sz="4" w:space="0" w:color="auto"/>
              <w:right w:val="single" w:sz="4" w:space="0" w:color="auto"/>
            </w:tcBorders>
            <w:vAlign w:val="center"/>
          </w:tcPr>
          <w:p w14:paraId="199F424B" w14:textId="6C240D01" w:rsidR="00634557" w:rsidRDefault="00605406" w:rsidP="00634557">
            <w:pPr>
              <w:spacing w:after="0"/>
              <w:jc w:val="center"/>
              <w:rPr>
                <w:rFonts w:cstheme="minorHAnsi"/>
                <w:sz w:val="20"/>
                <w:szCs w:val="20"/>
              </w:rPr>
            </w:pPr>
            <w:r>
              <w:rPr>
                <w:rFonts w:cstheme="minorHAnsi"/>
                <w:sz w:val="20"/>
                <w:szCs w:val="20"/>
              </w:rPr>
              <w:t>53</w:t>
            </w:r>
          </w:p>
        </w:tc>
        <w:tc>
          <w:tcPr>
            <w:tcW w:w="1046" w:type="dxa"/>
            <w:tcBorders>
              <w:top w:val="single" w:sz="4" w:space="0" w:color="auto"/>
              <w:left w:val="single" w:sz="4" w:space="0" w:color="auto"/>
              <w:bottom w:val="single" w:sz="4" w:space="0" w:color="auto"/>
              <w:right w:val="single" w:sz="4" w:space="0" w:color="auto"/>
            </w:tcBorders>
            <w:vAlign w:val="center"/>
          </w:tcPr>
          <w:p w14:paraId="0DBEEB06" w14:textId="3E13BF7F" w:rsidR="00634557" w:rsidRDefault="00605406" w:rsidP="00634557">
            <w:pPr>
              <w:spacing w:after="0"/>
              <w:jc w:val="center"/>
              <w:rPr>
                <w:rFonts w:cstheme="minorHAnsi"/>
                <w:sz w:val="20"/>
                <w:szCs w:val="20"/>
              </w:rPr>
            </w:pPr>
            <w:r>
              <w:rPr>
                <w:rFonts w:cstheme="minorHAnsi"/>
                <w:sz w:val="20"/>
                <w:szCs w:val="20"/>
              </w:rPr>
              <w:t>6</w:t>
            </w:r>
          </w:p>
        </w:tc>
        <w:tc>
          <w:tcPr>
            <w:tcW w:w="1047" w:type="dxa"/>
            <w:tcBorders>
              <w:top w:val="single" w:sz="4" w:space="0" w:color="auto"/>
              <w:left w:val="single" w:sz="4" w:space="0" w:color="auto"/>
              <w:bottom w:val="single" w:sz="4" w:space="0" w:color="auto"/>
              <w:right w:val="single" w:sz="4" w:space="0" w:color="auto"/>
            </w:tcBorders>
            <w:vAlign w:val="center"/>
          </w:tcPr>
          <w:p w14:paraId="704B0C5C" w14:textId="03F5F964" w:rsidR="00634557" w:rsidRDefault="00605406" w:rsidP="00634557">
            <w:pPr>
              <w:spacing w:after="0"/>
              <w:jc w:val="center"/>
              <w:rPr>
                <w:rFonts w:cstheme="minorHAnsi"/>
                <w:b/>
                <w:bCs/>
                <w:sz w:val="20"/>
                <w:szCs w:val="20"/>
              </w:rPr>
            </w:pPr>
            <w:r>
              <w:rPr>
                <w:rFonts w:cstheme="minorHAnsi"/>
                <w:b/>
                <w:bCs/>
                <w:sz w:val="20"/>
                <w:szCs w:val="20"/>
              </w:rPr>
              <w:t>59</w:t>
            </w:r>
          </w:p>
        </w:tc>
      </w:tr>
      <w:tr w:rsidR="00634557" w14:paraId="545354F2" w14:textId="77777777" w:rsidTr="00634557">
        <w:trPr>
          <w:trHeight w:val="243"/>
          <w:jc w:val="center"/>
        </w:trPr>
        <w:tc>
          <w:tcPr>
            <w:tcW w:w="742" w:type="dxa"/>
            <w:tcBorders>
              <w:top w:val="single" w:sz="4" w:space="0" w:color="auto"/>
              <w:left w:val="single" w:sz="4" w:space="0" w:color="auto"/>
              <w:bottom w:val="single" w:sz="4" w:space="0" w:color="auto"/>
              <w:right w:val="single" w:sz="4" w:space="0" w:color="auto"/>
            </w:tcBorders>
            <w:vAlign w:val="center"/>
            <w:hideMark/>
          </w:tcPr>
          <w:p w14:paraId="71F49A19" w14:textId="77777777" w:rsidR="00634557" w:rsidRDefault="00634557" w:rsidP="00634557">
            <w:pPr>
              <w:spacing w:after="0" w:line="240" w:lineRule="auto"/>
              <w:jc w:val="center"/>
              <w:rPr>
                <w:rFonts w:cstheme="minorHAnsi"/>
                <w:sz w:val="20"/>
                <w:szCs w:val="20"/>
              </w:rPr>
            </w:pPr>
            <w:r>
              <w:rPr>
                <w:rFonts w:cstheme="minorHAnsi"/>
                <w:sz w:val="20"/>
                <w:szCs w:val="20"/>
              </w:rPr>
              <w:t>G.</w:t>
            </w:r>
          </w:p>
        </w:tc>
        <w:tc>
          <w:tcPr>
            <w:tcW w:w="4923" w:type="dxa"/>
            <w:tcBorders>
              <w:top w:val="single" w:sz="4" w:space="0" w:color="auto"/>
              <w:left w:val="single" w:sz="4" w:space="0" w:color="auto"/>
              <w:bottom w:val="single" w:sz="4" w:space="0" w:color="auto"/>
              <w:right w:val="single" w:sz="4" w:space="0" w:color="auto"/>
            </w:tcBorders>
            <w:vAlign w:val="center"/>
            <w:hideMark/>
          </w:tcPr>
          <w:p w14:paraId="4FC89C14" w14:textId="77777777" w:rsidR="00634557" w:rsidRDefault="00634557" w:rsidP="00634557">
            <w:pPr>
              <w:spacing w:after="0"/>
              <w:rPr>
                <w:rFonts w:cstheme="minorHAnsi"/>
                <w:sz w:val="20"/>
                <w:szCs w:val="20"/>
              </w:rPr>
            </w:pPr>
            <w:r>
              <w:rPr>
                <w:rFonts w:cstheme="minorHAnsi"/>
                <w:sz w:val="20"/>
                <w:szCs w:val="20"/>
              </w:rPr>
              <w:t>Trgovina na veliko i malo, popravak motornih vozila i motocikala</w:t>
            </w:r>
          </w:p>
        </w:tc>
        <w:tc>
          <w:tcPr>
            <w:tcW w:w="1046" w:type="dxa"/>
            <w:tcBorders>
              <w:top w:val="single" w:sz="4" w:space="0" w:color="auto"/>
              <w:left w:val="single" w:sz="4" w:space="0" w:color="auto"/>
              <w:bottom w:val="single" w:sz="4" w:space="0" w:color="auto"/>
              <w:right w:val="single" w:sz="4" w:space="0" w:color="auto"/>
            </w:tcBorders>
            <w:vAlign w:val="center"/>
          </w:tcPr>
          <w:p w14:paraId="5E1893CA" w14:textId="0E85695A" w:rsidR="00634557" w:rsidRDefault="00605406" w:rsidP="00634557">
            <w:pPr>
              <w:spacing w:after="0"/>
              <w:jc w:val="center"/>
              <w:rPr>
                <w:rFonts w:cstheme="minorHAnsi"/>
                <w:sz w:val="20"/>
                <w:szCs w:val="20"/>
              </w:rPr>
            </w:pPr>
            <w:r>
              <w:rPr>
                <w:rFonts w:cstheme="minorHAnsi"/>
                <w:sz w:val="20"/>
                <w:szCs w:val="20"/>
              </w:rPr>
              <w:t>17</w:t>
            </w:r>
          </w:p>
        </w:tc>
        <w:tc>
          <w:tcPr>
            <w:tcW w:w="1046" w:type="dxa"/>
            <w:tcBorders>
              <w:top w:val="single" w:sz="4" w:space="0" w:color="auto"/>
              <w:left w:val="single" w:sz="4" w:space="0" w:color="auto"/>
              <w:bottom w:val="single" w:sz="4" w:space="0" w:color="auto"/>
              <w:right w:val="single" w:sz="4" w:space="0" w:color="auto"/>
            </w:tcBorders>
            <w:vAlign w:val="center"/>
          </w:tcPr>
          <w:p w14:paraId="6FEA9521" w14:textId="2F2765A8" w:rsidR="00634557" w:rsidRDefault="00605406" w:rsidP="00634557">
            <w:pPr>
              <w:spacing w:after="0"/>
              <w:jc w:val="center"/>
              <w:rPr>
                <w:rFonts w:cstheme="minorHAnsi"/>
                <w:sz w:val="20"/>
                <w:szCs w:val="20"/>
              </w:rPr>
            </w:pPr>
            <w:r>
              <w:rPr>
                <w:rFonts w:cstheme="minorHAnsi"/>
                <w:sz w:val="20"/>
                <w:szCs w:val="20"/>
              </w:rPr>
              <w:t>5</w:t>
            </w:r>
          </w:p>
        </w:tc>
        <w:tc>
          <w:tcPr>
            <w:tcW w:w="1047" w:type="dxa"/>
            <w:tcBorders>
              <w:top w:val="single" w:sz="4" w:space="0" w:color="auto"/>
              <w:left w:val="single" w:sz="4" w:space="0" w:color="auto"/>
              <w:bottom w:val="single" w:sz="4" w:space="0" w:color="auto"/>
              <w:right w:val="single" w:sz="4" w:space="0" w:color="auto"/>
            </w:tcBorders>
            <w:vAlign w:val="center"/>
          </w:tcPr>
          <w:p w14:paraId="156810A5" w14:textId="11EEE85F" w:rsidR="00634557" w:rsidRDefault="00605406" w:rsidP="00634557">
            <w:pPr>
              <w:spacing w:after="0"/>
              <w:jc w:val="center"/>
              <w:rPr>
                <w:rFonts w:cstheme="minorHAnsi"/>
                <w:b/>
                <w:bCs/>
                <w:sz w:val="20"/>
                <w:szCs w:val="20"/>
              </w:rPr>
            </w:pPr>
            <w:r>
              <w:rPr>
                <w:rFonts w:cstheme="minorHAnsi"/>
                <w:b/>
                <w:bCs/>
                <w:sz w:val="20"/>
                <w:szCs w:val="20"/>
              </w:rPr>
              <w:t>22</w:t>
            </w:r>
          </w:p>
        </w:tc>
      </w:tr>
      <w:tr w:rsidR="00634557" w14:paraId="2DE5A833" w14:textId="77777777" w:rsidTr="00634557">
        <w:trPr>
          <w:trHeight w:val="249"/>
          <w:jc w:val="center"/>
        </w:trPr>
        <w:tc>
          <w:tcPr>
            <w:tcW w:w="742" w:type="dxa"/>
            <w:tcBorders>
              <w:top w:val="single" w:sz="4" w:space="0" w:color="auto"/>
              <w:left w:val="single" w:sz="4" w:space="0" w:color="auto"/>
              <w:bottom w:val="single" w:sz="4" w:space="0" w:color="auto"/>
              <w:right w:val="single" w:sz="4" w:space="0" w:color="auto"/>
            </w:tcBorders>
            <w:vAlign w:val="center"/>
            <w:hideMark/>
          </w:tcPr>
          <w:p w14:paraId="1BEE9AF0" w14:textId="77777777" w:rsidR="00634557" w:rsidRDefault="00634557" w:rsidP="00634557">
            <w:pPr>
              <w:spacing w:after="0" w:line="240" w:lineRule="auto"/>
              <w:jc w:val="center"/>
              <w:rPr>
                <w:rFonts w:cstheme="minorHAnsi"/>
                <w:sz w:val="20"/>
                <w:szCs w:val="20"/>
              </w:rPr>
            </w:pPr>
            <w:r>
              <w:rPr>
                <w:rFonts w:cstheme="minorHAnsi"/>
                <w:sz w:val="20"/>
                <w:szCs w:val="20"/>
              </w:rPr>
              <w:t>H.</w:t>
            </w:r>
          </w:p>
        </w:tc>
        <w:tc>
          <w:tcPr>
            <w:tcW w:w="4923" w:type="dxa"/>
            <w:tcBorders>
              <w:top w:val="single" w:sz="4" w:space="0" w:color="auto"/>
              <w:left w:val="single" w:sz="4" w:space="0" w:color="auto"/>
              <w:bottom w:val="single" w:sz="4" w:space="0" w:color="auto"/>
              <w:right w:val="single" w:sz="4" w:space="0" w:color="auto"/>
            </w:tcBorders>
            <w:vAlign w:val="center"/>
            <w:hideMark/>
          </w:tcPr>
          <w:p w14:paraId="2BBAA68E" w14:textId="77777777" w:rsidR="00634557" w:rsidRDefault="00634557" w:rsidP="00634557">
            <w:pPr>
              <w:spacing w:after="0"/>
              <w:rPr>
                <w:rFonts w:cstheme="minorHAnsi"/>
                <w:sz w:val="20"/>
                <w:szCs w:val="20"/>
              </w:rPr>
            </w:pPr>
            <w:r>
              <w:rPr>
                <w:rFonts w:cstheme="minorHAnsi"/>
                <w:sz w:val="20"/>
                <w:szCs w:val="20"/>
              </w:rPr>
              <w:t>Prijevoz i skladištenje</w:t>
            </w:r>
          </w:p>
        </w:tc>
        <w:tc>
          <w:tcPr>
            <w:tcW w:w="1046" w:type="dxa"/>
            <w:tcBorders>
              <w:top w:val="single" w:sz="4" w:space="0" w:color="auto"/>
              <w:left w:val="single" w:sz="4" w:space="0" w:color="auto"/>
              <w:bottom w:val="single" w:sz="4" w:space="0" w:color="auto"/>
              <w:right w:val="single" w:sz="4" w:space="0" w:color="auto"/>
            </w:tcBorders>
            <w:vAlign w:val="center"/>
          </w:tcPr>
          <w:p w14:paraId="3294665C" w14:textId="006EA0CE" w:rsidR="00634557" w:rsidRDefault="00605406" w:rsidP="00634557">
            <w:pPr>
              <w:spacing w:after="0"/>
              <w:jc w:val="center"/>
              <w:rPr>
                <w:rFonts w:cstheme="minorHAnsi"/>
                <w:sz w:val="20"/>
                <w:szCs w:val="20"/>
              </w:rPr>
            </w:pPr>
            <w:r>
              <w:rPr>
                <w:rFonts w:cstheme="minorHAnsi"/>
                <w:sz w:val="20"/>
                <w:szCs w:val="20"/>
              </w:rPr>
              <w:t>11</w:t>
            </w:r>
          </w:p>
        </w:tc>
        <w:tc>
          <w:tcPr>
            <w:tcW w:w="1046" w:type="dxa"/>
            <w:tcBorders>
              <w:top w:val="single" w:sz="4" w:space="0" w:color="auto"/>
              <w:left w:val="single" w:sz="4" w:space="0" w:color="auto"/>
              <w:bottom w:val="single" w:sz="4" w:space="0" w:color="auto"/>
              <w:right w:val="single" w:sz="4" w:space="0" w:color="auto"/>
            </w:tcBorders>
            <w:vAlign w:val="center"/>
          </w:tcPr>
          <w:p w14:paraId="0227A9EC" w14:textId="2F1B9E28" w:rsidR="00634557" w:rsidRDefault="00605406" w:rsidP="00634557">
            <w:pPr>
              <w:spacing w:after="0"/>
              <w:jc w:val="center"/>
              <w:rPr>
                <w:rFonts w:cstheme="minorHAnsi"/>
                <w:sz w:val="20"/>
                <w:szCs w:val="20"/>
              </w:rPr>
            </w:pPr>
            <w:r>
              <w:rPr>
                <w:rFonts w:cstheme="minorHAnsi"/>
                <w:sz w:val="20"/>
                <w:szCs w:val="20"/>
              </w:rPr>
              <w:t>0</w:t>
            </w:r>
          </w:p>
        </w:tc>
        <w:tc>
          <w:tcPr>
            <w:tcW w:w="1047" w:type="dxa"/>
            <w:tcBorders>
              <w:top w:val="single" w:sz="4" w:space="0" w:color="auto"/>
              <w:left w:val="single" w:sz="4" w:space="0" w:color="auto"/>
              <w:bottom w:val="single" w:sz="4" w:space="0" w:color="auto"/>
              <w:right w:val="single" w:sz="4" w:space="0" w:color="auto"/>
            </w:tcBorders>
            <w:vAlign w:val="center"/>
          </w:tcPr>
          <w:p w14:paraId="46AE75AF" w14:textId="7EEB6499" w:rsidR="00634557" w:rsidRDefault="00605406" w:rsidP="00634557">
            <w:pPr>
              <w:spacing w:after="0"/>
              <w:jc w:val="center"/>
              <w:rPr>
                <w:rFonts w:cstheme="minorHAnsi"/>
                <w:b/>
                <w:bCs/>
                <w:sz w:val="20"/>
                <w:szCs w:val="20"/>
              </w:rPr>
            </w:pPr>
            <w:r>
              <w:rPr>
                <w:rFonts w:cstheme="minorHAnsi"/>
                <w:b/>
                <w:bCs/>
                <w:sz w:val="20"/>
                <w:szCs w:val="20"/>
              </w:rPr>
              <w:t>11</w:t>
            </w:r>
          </w:p>
        </w:tc>
      </w:tr>
      <w:tr w:rsidR="00634557" w14:paraId="02EF0BBB" w14:textId="77777777" w:rsidTr="00634557">
        <w:trPr>
          <w:trHeight w:val="264"/>
          <w:jc w:val="center"/>
        </w:trPr>
        <w:tc>
          <w:tcPr>
            <w:tcW w:w="742" w:type="dxa"/>
            <w:tcBorders>
              <w:top w:val="single" w:sz="4" w:space="0" w:color="auto"/>
              <w:left w:val="single" w:sz="4" w:space="0" w:color="auto"/>
              <w:bottom w:val="single" w:sz="4" w:space="0" w:color="auto"/>
              <w:right w:val="single" w:sz="4" w:space="0" w:color="auto"/>
            </w:tcBorders>
            <w:vAlign w:val="center"/>
            <w:hideMark/>
          </w:tcPr>
          <w:p w14:paraId="5E726D0A" w14:textId="77777777" w:rsidR="00634557" w:rsidRDefault="00634557" w:rsidP="00634557">
            <w:pPr>
              <w:spacing w:after="0" w:line="240" w:lineRule="auto"/>
              <w:jc w:val="center"/>
              <w:rPr>
                <w:rFonts w:cstheme="minorHAnsi"/>
                <w:sz w:val="20"/>
                <w:szCs w:val="20"/>
              </w:rPr>
            </w:pPr>
            <w:r>
              <w:rPr>
                <w:rFonts w:cstheme="minorHAnsi"/>
                <w:sz w:val="20"/>
                <w:szCs w:val="20"/>
              </w:rPr>
              <w:t>I.</w:t>
            </w:r>
          </w:p>
        </w:tc>
        <w:tc>
          <w:tcPr>
            <w:tcW w:w="4923" w:type="dxa"/>
            <w:tcBorders>
              <w:top w:val="single" w:sz="4" w:space="0" w:color="auto"/>
              <w:left w:val="single" w:sz="4" w:space="0" w:color="auto"/>
              <w:bottom w:val="single" w:sz="4" w:space="0" w:color="auto"/>
              <w:right w:val="single" w:sz="4" w:space="0" w:color="auto"/>
            </w:tcBorders>
            <w:vAlign w:val="center"/>
            <w:hideMark/>
          </w:tcPr>
          <w:p w14:paraId="66CE0188" w14:textId="77777777" w:rsidR="00634557" w:rsidRDefault="00634557" w:rsidP="00634557">
            <w:pPr>
              <w:spacing w:after="0"/>
              <w:rPr>
                <w:rFonts w:cstheme="minorHAnsi"/>
                <w:sz w:val="20"/>
                <w:szCs w:val="20"/>
              </w:rPr>
            </w:pPr>
            <w:r>
              <w:rPr>
                <w:rFonts w:cstheme="minorHAnsi"/>
                <w:sz w:val="20"/>
                <w:szCs w:val="20"/>
              </w:rPr>
              <w:t>Djelatnost pružanja smještaja te pripreme i usluživanja hrane</w:t>
            </w:r>
          </w:p>
        </w:tc>
        <w:tc>
          <w:tcPr>
            <w:tcW w:w="1046" w:type="dxa"/>
            <w:tcBorders>
              <w:top w:val="single" w:sz="4" w:space="0" w:color="auto"/>
              <w:left w:val="single" w:sz="4" w:space="0" w:color="auto"/>
              <w:bottom w:val="single" w:sz="4" w:space="0" w:color="auto"/>
              <w:right w:val="single" w:sz="4" w:space="0" w:color="auto"/>
            </w:tcBorders>
            <w:vAlign w:val="center"/>
          </w:tcPr>
          <w:p w14:paraId="081DA3A3" w14:textId="277F2CBB" w:rsidR="00634557" w:rsidRDefault="00605406" w:rsidP="00634557">
            <w:pPr>
              <w:spacing w:after="0"/>
              <w:jc w:val="center"/>
              <w:rPr>
                <w:rFonts w:cstheme="minorHAnsi"/>
                <w:sz w:val="20"/>
                <w:szCs w:val="20"/>
              </w:rPr>
            </w:pPr>
            <w:r>
              <w:rPr>
                <w:rFonts w:cstheme="minorHAnsi"/>
                <w:sz w:val="20"/>
                <w:szCs w:val="20"/>
              </w:rPr>
              <w:t>3</w:t>
            </w:r>
          </w:p>
        </w:tc>
        <w:tc>
          <w:tcPr>
            <w:tcW w:w="1046" w:type="dxa"/>
            <w:tcBorders>
              <w:top w:val="single" w:sz="4" w:space="0" w:color="auto"/>
              <w:left w:val="single" w:sz="4" w:space="0" w:color="auto"/>
              <w:bottom w:val="single" w:sz="4" w:space="0" w:color="auto"/>
              <w:right w:val="single" w:sz="4" w:space="0" w:color="auto"/>
            </w:tcBorders>
            <w:vAlign w:val="center"/>
          </w:tcPr>
          <w:p w14:paraId="741B66E6" w14:textId="43031D28" w:rsidR="00634557" w:rsidRDefault="00605406" w:rsidP="00634557">
            <w:pPr>
              <w:spacing w:after="0"/>
              <w:jc w:val="center"/>
              <w:rPr>
                <w:rFonts w:cstheme="minorHAnsi"/>
                <w:sz w:val="20"/>
                <w:szCs w:val="20"/>
              </w:rPr>
            </w:pPr>
            <w:r>
              <w:rPr>
                <w:rFonts w:cstheme="minorHAnsi"/>
                <w:sz w:val="20"/>
                <w:szCs w:val="20"/>
              </w:rPr>
              <w:t>10</w:t>
            </w:r>
          </w:p>
        </w:tc>
        <w:tc>
          <w:tcPr>
            <w:tcW w:w="1047" w:type="dxa"/>
            <w:tcBorders>
              <w:top w:val="single" w:sz="4" w:space="0" w:color="auto"/>
              <w:left w:val="single" w:sz="4" w:space="0" w:color="auto"/>
              <w:bottom w:val="single" w:sz="4" w:space="0" w:color="auto"/>
              <w:right w:val="single" w:sz="4" w:space="0" w:color="auto"/>
            </w:tcBorders>
            <w:vAlign w:val="center"/>
          </w:tcPr>
          <w:p w14:paraId="5A4778B8" w14:textId="485D1C83" w:rsidR="00634557" w:rsidRDefault="00605406" w:rsidP="00634557">
            <w:pPr>
              <w:spacing w:after="0"/>
              <w:jc w:val="center"/>
              <w:rPr>
                <w:rFonts w:cstheme="minorHAnsi"/>
                <w:b/>
                <w:bCs/>
                <w:sz w:val="20"/>
                <w:szCs w:val="20"/>
              </w:rPr>
            </w:pPr>
            <w:r>
              <w:rPr>
                <w:rFonts w:cstheme="minorHAnsi"/>
                <w:b/>
                <w:bCs/>
                <w:sz w:val="20"/>
                <w:szCs w:val="20"/>
              </w:rPr>
              <w:t>13</w:t>
            </w:r>
          </w:p>
        </w:tc>
      </w:tr>
      <w:tr w:rsidR="00634557" w14:paraId="33BE3651" w14:textId="77777777" w:rsidTr="00634557">
        <w:trPr>
          <w:trHeight w:val="249"/>
          <w:jc w:val="center"/>
        </w:trPr>
        <w:tc>
          <w:tcPr>
            <w:tcW w:w="742" w:type="dxa"/>
            <w:tcBorders>
              <w:top w:val="single" w:sz="4" w:space="0" w:color="auto"/>
              <w:left w:val="single" w:sz="4" w:space="0" w:color="auto"/>
              <w:bottom w:val="single" w:sz="4" w:space="0" w:color="auto"/>
              <w:right w:val="single" w:sz="4" w:space="0" w:color="auto"/>
            </w:tcBorders>
            <w:vAlign w:val="center"/>
            <w:hideMark/>
          </w:tcPr>
          <w:p w14:paraId="27A1B317" w14:textId="77777777" w:rsidR="00634557" w:rsidRDefault="00634557" w:rsidP="00634557">
            <w:pPr>
              <w:spacing w:after="0" w:line="240" w:lineRule="auto"/>
              <w:jc w:val="center"/>
              <w:rPr>
                <w:rFonts w:cstheme="minorHAnsi"/>
                <w:sz w:val="20"/>
                <w:szCs w:val="20"/>
              </w:rPr>
            </w:pPr>
            <w:r>
              <w:rPr>
                <w:rFonts w:cstheme="minorHAnsi"/>
                <w:sz w:val="20"/>
                <w:szCs w:val="20"/>
              </w:rPr>
              <w:t>J.</w:t>
            </w:r>
          </w:p>
        </w:tc>
        <w:tc>
          <w:tcPr>
            <w:tcW w:w="4923" w:type="dxa"/>
            <w:tcBorders>
              <w:top w:val="single" w:sz="4" w:space="0" w:color="auto"/>
              <w:left w:val="single" w:sz="4" w:space="0" w:color="auto"/>
              <w:bottom w:val="single" w:sz="4" w:space="0" w:color="auto"/>
              <w:right w:val="single" w:sz="4" w:space="0" w:color="auto"/>
            </w:tcBorders>
            <w:vAlign w:val="center"/>
            <w:hideMark/>
          </w:tcPr>
          <w:p w14:paraId="01604F01" w14:textId="77777777" w:rsidR="00634557" w:rsidRDefault="00634557" w:rsidP="00634557">
            <w:pPr>
              <w:spacing w:after="0"/>
              <w:rPr>
                <w:rFonts w:cstheme="minorHAnsi"/>
                <w:sz w:val="20"/>
                <w:szCs w:val="20"/>
              </w:rPr>
            </w:pPr>
            <w:r>
              <w:rPr>
                <w:rFonts w:cstheme="minorHAnsi"/>
                <w:sz w:val="20"/>
                <w:szCs w:val="20"/>
              </w:rPr>
              <w:t>Informacije i komunikacije</w:t>
            </w:r>
          </w:p>
        </w:tc>
        <w:tc>
          <w:tcPr>
            <w:tcW w:w="1046" w:type="dxa"/>
            <w:tcBorders>
              <w:top w:val="single" w:sz="4" w:space="0" w:color="auto"/>
              <w:left w:val="single" w:sz="4" w:space="0" w:color="auto"/>
              <w:bottom w:val="single" w:sz="4" w:space="0" w:color="auto"/>
              <w:right w:val="single" w:sz="4" w:space="0" w:color="auto"/>
            </w:tcBorders>
            <w:vAlign w:val="center"/>
          </w:tcPr>
          <w:p w14:paraId="66C39514" w14:textId="371BB61E" w:rsidR="00634557" w:rsidRDefault="00605406" w:rsidP="00634557">
            <w:pPr>
              <w:spacing w:after="0"/>
              <w:jc w:val="center"/>
              <w:rPr>
                <w:rFonts w:cstheme="minorHAnsi"/>
                <w:sz w:val="20"/>
                <w:szCs w:val="20"/>
              </w:rPr>
            </w:pPr>
            <w:r>
              <w:rPr>
                <w:rFonts w:cstheme="minorHAnsi"/>
                <w:sz w:val="20"/>
                <w:szCs w:val="20"/>
              </w:rPr>
              <w:t>1</w:t>
            </w:r>
          </w:p>
        </w:tc>
        <w:tc>
          <w:tcPr>
            <w:tcW w:w="1046" w:type="dxa"/>
            <w:tcBorders>
              <w:top w:val="single" w:sz="4" w:space="0" w:color="auto"/>
              <w:left w:val="single" w:sz="4" w:space="0" w:color="auto"/>
              <w:bottom w:val="single" w:sz="4" w:space="0" w:color="auto"/>
              <w:right w:val="single" w:sz="4" w:space="0" w:color="auto"/>
            </w:tcBorders>
            <w:vAlign w:val="center"/>
          </w:tcPr>
          <w:p w14:paraId="783B178D" w14:textId="3D265F49" w:rsidR="00634557" w:rsidRDefault="00605406" w:rsidP="00634557">
            <w:pPr>
              <w:spacing w:after="0"/>
              <w:jc w:val="center"/>
              <w:rPr>
                <w:rFonts w:cstheme="minorHAnsi"/>
                <w:sz w:val="20"/>
                <w:szCs w:val="20"/>
              </w:rPr>
            </w:pPr>
            <w:r>
              <w:rPr>
                <w:rFonts w:cstheme="minorHAnsi"/>
                <w:sz w:val="20"/>
                <w:szCs w:val="20"/>
              </w:rPr>
              <w:t>0</w:t>
            </w:r>
          </w:p>
        </w:tc>
        <w:tc>
          <w:tcPr>
            <w:tcW w:w="1047" w:type="dxa"/>
            <w:tcBorders>
              <w:top w:val="single" w:sz="4" w:space="0" w:color="auto"/>
              <w:left w:val="single" w:sz="4" w:space="0" w:color="auto"/>
              <w:bottom w:val="single" w:sz="4" w:space="0" w:color="auto"/>
              <w:right w:val="single" w:sz="4" w:space="0" w:color="auto"/>
            </w:tcBorders>
            <w:vAlign w:val="center"/>
          </w:tcPr>
          <w:p w14:paraId="0E03681F" w14:textId="04224AD1" w:rsidR="00634557" w:rsidRDefault="00605406" w:rsidP="00634557">
            <w:pPr>
              <w:spacing w:after="0"/>
              <w:jc w:val="center"/>
              <w:rPr>
                <w:rFonts w:cstheme="minorHAnsi"/>
                <w:b/>
                <w:bCs/>
                <w:sz w:val="20"/>
                <w:szCs w:val="20"/>
              </w:rPr>
            </w:pPr>
            <w:r>
              <w:rPr>
                <w:rFonts w:cstheme="minorHAnsi"/>
                <w:b/>
                <w:bCs/>
                <w:sz w:val="20"/>
                <w:szCs w:val="20"/>
              </w:rPr>
              <w:t>1</w:t>
            </w:r>
          </w:p>
        </w:tc>
      </w:tr>
      <w:tr w:rsidR="00634557" w14:paraId="4B448324" w14:textId="77777777" w:rsidTr="00634557">
        <w:trPr>
          <w:trHeight w:val="249"/>
          <w:jc w:val="center"/>
        </w:trPr>
        <w:tc>
          <w:tcPr>
            <w:tcW w:w="742" w:type="dxa"/>
            <w:tcBorders>
              <w:top w:val="single" w:sz="4" w:space="0" w:color="auto"/>
              <w:left w:val="single" w:sz="4" w:space="0" w:color="auto"/>
              <w:bottom w:val="single" w:sz="4" w:space="0" w:color="auto"/>
              <w:right w:val="single" w:sz="4" w:space="0" w:color="auto"/>
            </w:tcBorders>
            <w:vAlign w:val="center"/>
            <w:hideMark/>
          </w:tcPr>
          <w:p w14:paraId="23369F17" w14:textId="77777777" w:rsidR="00634557" w:rsidRDefault="00634557" w:rsidP="00634557">
            <w:pPr>
              <w:spacing w:after="0" w:line="240" w:lineRule="auto"/>
              <w:jc w:val="center"/>
              <w:rPr>
                <w:rFonts w:cstheme="minorHAnsi"/>
                <w:sz w:val="20"/>
                <w:szCs w:val="20"/>
              </w:rPr>
            </w:pPr>
            <w:r>
              <w:rPr>
                <w:rFonts w:cstheme="minorHAnsi"/>
                <w:sz w:val="20"/>
                <w:szCs w:val="20"/>
              </w:rPr>
              <w:t>K.</w:t>
            </w:r>
          </w:p>
        </w:tc>
        <w:tc>
          <w:tcPr>
            <w:tcW w:w="4923" w:type="dxa"/>
            <w:tcBorders>
              <w:top w:val="single" w:sz="4" w:space="0" w:color="auto"/>
              <w:left w:val="single" w:sz="4" w:space="0" w:color="auto"/>
              <w:bottom w:val="single" w:sz="4" w:space="0" w:color="auto"/>
              <w:right w:val="single" w:sz="4" w:space="0" w:color="auto"/>
            </w:tcBorders>
            <w:vAlign w:val="center"/>
            <w:hideMark/>
          </w:tcPr>
          <w:p w14:paraId="0181EAC9" w14:textId="77777777" w:rsidR="00634557" w:rsidRDefault="00634557" w:rsidP="00634557">
            <w:pPr>
              <w:spacing w:after="0"/>
              <w:rPr>
                <w:rFonts w:cstheme="minorHAnsi"/>
                <w:sz w:val="20"/>
                <w:szCs w:val="20"/>
              </w:rPr>
            </w:pPr>
            <w:r>
              <w:rPr>
                <w:rFonts w:cstheme="minorHAnsi"/>
                <w:sz w:val="20"/>
                <w:szCs w:val="20"/>
              </w:rPr>
              <w:t>Financijske djelatnosti i djelatnosti osiguranja</w:t>
            </w:r>
          </w:p>
        </w:tc>
        <w:tc>
          <w:tcPr>
            <w:tcW w:w="1046" w:type="dxa"/>
            <w:tcBorders>
              <w:top w:val="single" w:sz="4" w:space="0" w:color="auto"/>
              <w:left w:val="single" w:sz="4" w:space="0" w:color="auto"/>
              <w:bottom w:val="single" w:sz="4" w:space="0" w:color="auto"/>
              <w:right w:val="single" w:sz="4" w:space="0" w:color="auto"/>
            </w:tcBorders>
            <w:vAlign w:val="center"/>
          </w:tcPr>
          <w:p w14:paraId="7018C1B0" w14:textId="329CD87E" w:rsidR="00634557" w:rsidRDefault="00605406" w:rsidP="00634557">
            <w:pPr>
              <w:spacing w:after="0"/>
              <w:jc w:val="center"/>
              <w:rPr>
                <w:rFonts w:cstheme="minorHAnsi"/>
                <w:sz w:val="20"/>
                <w:szCs w:val="20"/>
              </w:rPr>
            </w:pPr>
            <w:r>
              <w:rPr>
                <w:rFonts w:cstheme="minorHAnsi"/>
                <w:sz w:val="20"/>
                <w:szCs w:val="20"/>
              </w:rPr>
              <w:t>0</w:t>
            </w:r>
          </w:p>
        </w:tc>
        <w:tc>
          <w:tcPr>
            <w:tcW w:w="1046" w:type="dxa"/>
            <w:tcBorders>
              <w:top w:val="single" w:sz="4" w:space="0" w:color="auto"/>
              <w:left w:val="single" w:sz="4" w:space="0" w:color="auto"/>
              <w:bottom w:val="single" w:sz="4" w:space="0" w:color="auto"/>
              <w:right w:val="single" w:sz="4" w:space="0" w:color="auto"/>
            </w:tcBorders>
            <w:vAlign w:val="center"/>
          </w:tcPr>
          <w:p w14:paraId="00CB5E46" w14:textId="462A25D3" w:rsidR="00634557" w:rsidRDefault="00605406" w:rsidP="00634557">
            <w:pPr>
              <w:spacing w:after="0"/>
              <w:jc w:val="center"/>
              <w:rPr>
                <w:rFonts w:cstheme="minorHAnsi"/>
                <w:sz w:val="20"/>
                <w:szCs w:val="20"/>
              </w:rPr>
            </w:pPr>
            <w:r>
              <w:rPr>
                <w:rFonts w:cstheme="minorHAnsi"/>
                <w:sz w:val="20"/>
                <w:szCs w:val="20"/>
              </w:rPr>
              <w:t>1</w:t>
            </w:r>
          </w:p>
        </w:tc>
        <w:tc>
          <w:tcPr>
            <w:tcW w:w="1047" w:type="dxa"/>
            <w:tcBorders>
              <w:top w:val="single" w:sz="4" w:space="0" w:color="auto"/>
              <w:left w:val="single" w:sz="4" w:space="0" w:color="auto"/>
              <w:bottom w:val="single" w:sz="4" w:space="0" w:color="auto"/>
              <w:right w:val="single" w:sz="4" w:space="0" w:color="auto"/>
            </w:tcBorders>
            <w:vAlign w:val="center"/>
          </w:tcPr>
          <w:p w14:paraId="14EC60A6" w14:textId="59F9F780" w:rsidR="00634557" w:rsidRDefault="00605406" w:rsidP="00634557">
            <w:pPr>
              <w:spacing w:after="0"/>
              <w:jc w:val="center"/>
              <w:rPr>
                <w:rFonts w:cstheme="minorHAnsi"/>
                <w:b/>
                <w:bCs/>
                <w:sz w:val="20"/>
                <w:szCs w:val="20"/>
              </w:rPr>
            </w:pPr>
            <w:r>
              <w:rPr>
                <w:rFonts w:cstheme="minorHAnsi"/>
                <w:b/>
                <w:bCs/>
                <w:sz w:val="20"/>
                <w:szCs w:val="20"/>
              </w:rPr>
              <w:t>1</w:t>
            </w:r>
          </w:p>
        </w:tc>
      </w:tr>
      <w:tr w:rsidR="00605406" w14:paraId="26BC4057" w14:textId="77777777" w:rsidTr="00605406">
        <w:trPr>
          <w:trHeight w:val="264"/>
          <w:jc w:val="center"/>
        </w:trPr>
        <w:tc>
          <w:tcPr>
            <w:tcW w:w="742" w:type="dxa"/>
            <w:tcBorders>
              <w:top w:val="single" w:sz="4" w:space="0" w:color="auto"/>
              <w:left w:val="single" w:sz="4" w:space="0" w:color="auto"/>
              <w:bottom w:val="single" w:sz="4" w:space="0" w:color="auto"/>
              <w:right w:val="single" w:sz="4" w:space="0" w:color="auto"/>
            </w:tcBorders>
            <w:vAlign w:val="center"/>
          </w:tcPr>
          <w:p w14:paraId="1E67E252" w14:textId="6131751B" w:rsidR="00605406" w:rsidRDefault="00605406" w:rsidP="00605406">
            <w:pPr>
              <w:spacing w:after="0" w:line="240" w:lineRule="auto"/>
              <w:jc w:val="center"/>
              <w:rPr>
                <w:rFonts w:cstheme="minorHAnsi"/>
                <w:sz w:val="20"/>
                <w:szCs w:val="20"/>
              </w:rPr>
            </w:pPr>
            <w:r>
              <w:rPr>
                <w:rFonts w:cstheme="minorHAnsi"/>
                <w:sz w:val="20"/>
                <w:szCs w:val="20"/>
              </w:rPr>
              <w:t>M.</w:t>
            </w:r>
          </w:p>
        </w:tc>
        <w:tc>
          <w:tcPr>
            <w:tcW w:w="4923" w:type="dxa"/>
            <w:tcBorders>
              <w:top w:val="single" w:sz="4" w:space="0" w:color="auto"/>
              <w:left w:val="single" w:sz="4" w:space="0" w:color="auto"/>
              <w:bottom w:val="single" w:sz="4" w:space="0" w:color="auto"/>
              <w:right w:val="single" w:sz="4" w:space="0" w:color="auto"/>
            </w:tcBorders>
            <w:vAlign w:val="center"/>
          </w:tcPr>
          <w:p w14:paraId="126224AE" w14:textId="41667FD3" w:rsidR="00605406" w:rsidRDefault="00605406" w:rsidP="00605406">
            <w:pPr>
              <w:spacing w:after="0"/>
              <w:rPr>
                <w:rFonts w:cstheme="minorHAnsi"/>
                <w:sz w:val="20"/>
                <w:szCs w:val="20"/>
              </w:rPr>
            </w:pPr>
            <w:r>
              <w:rPr>
                <w:rFonts w:cstheme="minorHAnsi"/>
                <w:sz w:val="20"/>
                <w:szCs w:val="20"/>
              </w:rPr>
              <w:t>Stručne, znanstvene i tehničke djelatnosti</w:t>
            </w:r>
          </w:p>
        </w:tc>
        <w:tc>
          <w:tcPr>
            <w:tcW w:w="1046" w:type="dxa"/>
            <w:tcBorders>
              <w:top w:val="single" w:sz="4" w:space="0" w:color="auto"/>
              <w:left w:val="single" w:sz="4" w:space="0" w:color="auto"/>
              <w:bottom w:val="single" w:sz="4" w:space="0" w:color="auto"/>
              <w:right w:val="single" w:sz="4" w:space="0" w:color="auto"/>
            </w:tcBorders>
            <w:vAlign w:val="center"/>
          </w:tcPr>
          <w:p w14:paraId="5A25E639" w14:textId="14429487" w:rsidR="00605406" w:rsidRDefault="00605406" w:rsidP="00605406">
            <w:pPr>
              <w:spacing w:after="0"/>
              <w:jc w:val="center"/>
              <w:rPr>
                <w:rFonts w:cstheme="minorHAnsi"/>
                <w:sz w:val="20"/>
                <w:szCs w:val="20"/>
              </w:rPr>
            </w:pPr>
            <w:r>
              <w:rPr>
                <w:rFonts w:cstheme="minorHAnsi"/>
                <w:sz w:val="20"/>
                <w:szCs w:val="20"/>
              </w:rPr>
              <w:t>5</w:t>
            </w:r>
          </w:p>
        </w:tc>
        <w:tc>
          <w:tcPr>
            <w:tcW w:w="1046" w:type="dxa"/>
            <w:tcBorders>
              <w:top w:val="single" w:sz="4" w:space="0" w:color="auto"/>
              <w:left w:val="single" w:sz="4" w:space="0" w:color="auto"/>
              <w:bottom w:val="single" w:sz="4" w:space="0" w:color="auto"/>
              <w:right w:val="single" w:sz="4" w:space="0" w:color="auto"/>
            </w:tcBorders>
            <w:vAlign w:val="center"/>
          </w:tcPr>
          <w:p w14:paraId="7AFE0FB1" w14:textId="5948AE79" w:rsidR="00605406" w:rsidRDefault="00605406" w:rsidP="00605406">
            <w:pPr>
              <w:spacing w:after="0"/>
              <w:jc w:val="center"/>
              <w:rPr>
                <w:rFonts w:cstheme="minorHAnsi"/>
                <w:sz w:val="20"/>
                <w:szCs w:val="20"/>
              </w:rPr>
            </w:pPr>
            <w:r>
              <w:rPr>
                <w:rFonts w:cstheme="minorHAnsi"/>
                <w:sz w:val="20"/>
                <w:szCs w:val="20"/>
              </w:rPr>
              <w:t>19</w:t>
            </w:r>
          </w:p>
        </w:tc>
        <w:tc>
          <w:tcPr>
            <w:tcW w:w="1047" w:type="dxa"/>
            <w:tcBorders>
              <w:top w:val="single" w:sz="4" w:space="0" w:color="auto"/>
              <w:left w:val="single" w:sz="4" w:space="0" w:color="auto"/>
              <w:bottom w:val="single" w:sz="4" w:space="0" w:color="auto"/>
              <w:right w:val="single" w:sz="4" w:space="0" w:color="auto"/>
            </w:tcBorders>
            <w:vAlign w:val="center"/>
          </w:tcPr>
          <w:p w14:paraId="7FACE438" w14:textId="545A30F9" w:rsidR="00605406" w:rsidRDefault="00605406" w:rsidP="00605406">
            <w:pPr>
              <w:spacing w:after="0"/>
              <w:jc w:val="center"/>
              <w:rPr>
                <w:rFonts w:cstheme="minorHAnsi"/>
                <w:b/>
                <w:bCs/>
                <w:sz w:val="20"/>
                <w:szCs w:val="20"/>
              </w:rPr>
            </w:pPr>
            <w:r>
              <w:rPr>
                <w:rFonts w:cstheme="minorHAnsi"/>
                <w:b/>
                <w:bCs/>
                <w:sz w:val="20"/>
                <w:szCs w:val="20"/>
              </w:rPr>
              <w:t>24</w:t>
            </w:r>
          </w:p>
        </w:tc>
      </w:tr>
      <w:tr w:rsidR="00605406" w14:paraId="09FD0AC8" w14:textId="77777777" w:rsidTr="00605406">
        <w:trPr>
          <w:trHeight w:val="249"/>
          <w:jc w:val="center"/>
        </w:trPr>
        <w:tc>
          <w:tcPr>
            <w:tcW w:w="742" w:type="dxa"/>
            <w:tcBorders>
              <w:top w:val="single" w:sz="4" w:space="0" w:color="auto"/>
              <w:left w:val="single" w:sz="4" w:space="0" w:color="auto"/>
              <w:bottom w:val="single" w:sz="4" w:space="0" w:color="auto"/>
              <w:right w:val="single" w:sz="4" w:space="0" w:color="auto"/>
            </w:tcBorders>
            <w:vAlign w:val="center"/>
          </w:tcPr>
          <w:p w14:paraId="1EFD1729" w14:textId="23159235" w:rsidR="00605406" w:rsidRDefault="00605406" w:rsidP="00605406">
            <w:pPr>
              <w:spacing w:after="0" w:line="240" w:lineRule="auto"/>
              <w:jc w:val="center"/>
              <w:rPr>
                <w:rFonts w:cstheme="minorHAnsi"/>
                <w:sz w:val="20"/>
                <w:szCs w:val="20"/>
              </w:rPr>
            </w:pPr>
            <w:r>
              <w:rPr>
                <w:rFonts w:cstheme="minorHAnsi"/>
                <w:sz w:val="20"/>
                <w:szCs w:val="20"/>
              </w:rPr>
              <w:t>N.</w:t>
            </w:r>
          </w:p>
        </w:tc>
        <w:tc>
          <w:tcPr>
            <w:tcW w:w="4923" w:type="dxa"/>
            <w:tcBorders>
              <w:top w:val="single" w:sz="4" w:space="0" w:color="auto"/>
              <w:left w:val="single" w:sz="4" w:space="0" w:color="auto"/>
              <w:bottom w:val="single" w:sz="4" w:space="0" w:color="auto"/>
              <w:right w:val="single" w:sz="4" w:space="0" w:color="auto"/>
            </w:tcBorders>
            <w:vAlign w:val="center"/>
          </w:tcPr>
          <w:p w14:paraId="6E6E334B" w14:textId="0D96B540" w:rsidR="00605406" w:rsidRDefault="00605406" w:rsidP="00605406">
            <w:pPr>
              <w:spacing w:after="0"/>
              <w:rPr>
                <w:rFonts w:cstheme="minorHAnsi"/>
                <w:sz w:val="20"/>
                <w:szCs w:val="20"/>
              </w:rPr>
            </w:pPr>
            <w:r>
              <w:rPr>
                <w:rFonts w:cstheme="minorHAnsi"/>
                <w:sz w:val="20"/>
                <w:szCs w:val="20"/>
              </w:rPr>
              <w:t>Administrativne i pomoćne uslužne djelatnosti</w:t>
            </w:r>
          </w:p>
        </w:tc>
        <w:tc>
          <w:tcPr>
            <w:tcW w:w="1046" w:type="dxa"/>
            <w:tcBorders>
              <w:top w:val="single" w:sz="4" w:space="0" w:color="auto"/>
              <w:left w:val="single" w:sz="4" w:space="0" w:color="auto"/>
              <w:bottom w:val="single" w:sz="4" w:space="0" w:color="auto"/>
              <w:right w:val="single" w:sz="4" w:space="0" w:color="auto"/>
            </w:tcBorders>
            <w:vAlign w:val="center"/>
          </w:tcPr>
          <w:p w14:paraId="14B2B551" w14:textId="69B4225A" w:rsidR="00605406" w:rsidRDefault="00605406" w:rsidP="00605406">
            <w:pPr>
              <w:spacing w:after="0"/>
              <w:jc w:val="center"/>
              <w:rPr>
                <w:rFonts w:cstheme="minorHAnsi"/>
                <w:sz w:val="20"/>
                <w:szCs w:val="20"/>
              </w:rPr>
            </w:pPr>
            <w:r>
              <w:rPr>
                <w:rFonts w:cstheme="minorHAnsi"/>
                <w:sz w:val="20"/>
                <w:szCs w:val="20"/>
              </w:rPr>
              <w:t>1</w:t>
            </w:r>
          </w:p>
        </w:tc>
        <w:tc>
          <w:tcPr>
            <w:tcW w:w="1046" w:type="dxa"/>
            <w:tcBorders>
              <w:top w:val="single" w:sz="4" w:space="0" w:color="auto"/>
              <w:left w:val="single" w:sz="4" w:space="0" w:color="auto"/>
              <w:bottom w:val="single" w:sz="4" w:space="0" w:color="auto"/>
              <w:right w:val="single" w:sz="4" w:space="0" w:color="auto"/>
            </w:tcBorders>
            <w:vAlign w:val="center"/>
          </w:tcPr>
          <w:p w14:paraId="26E29BA6" w14:textId="3E96C930" w:rsidR="00605406" w:rsidRDefault="00605406" w:rsidP="00605406">
            <w:pPr>
              <w:spacing w:after="0"/>
              <w:jc w:val="center"/>
              <w:rPr>
                <w:rFonts w:cstheme="minorHAnsi"/>
                <w:sz w:val="20"/>
                <w:szCs w:val="20"/>
              </w:rPr>
            </w:pPr>
            <w:r>
              <w:rPr>
                <w:rFonts w:cstheme="minorHAnsi"/>
                <w:sz w:val="20"/>
                <w:szCs w:val="20"/>
              </w:rPr>
              <w:t>9</w:t>
            </w:r>
          </w:p>
        </w:tc>
        <w:tc>
          <w:tcPr>
            <w:tcW w:w="1047" w:type="dxa"/>
            <w:tcBorders>
              <w:top w:val="single" w:sz="4" w:space="0" w:color="auto"/>
              <w:left w:val="single" w:sz="4" w:space="0" w:color="auto"/>
              <w:bottom w:val="single" w:sz="4" w:space="0" w:color="auto"/>
              <w:right w:val="single" w:sz="4" w:space="0" w:color="auto"/>
            </w:tcBorders>
            <w:vAlign w:val="center"/>
          </w:tcPr>
          <w:p w14:paraId="5E7A041F" w14:textId="39B0FEE5" w:rsidR="00605406" w:rsidRDefault="00605406" w:rsidP="00605406">
            <w:pPr>
              <w:spacing w:after="0"/>
              <w:jc w:val="center"/>
              <w:rPr>
                <w:rFonts w:cstheme="minorHAnsi"/>
                <w:b/>
                <w:bCs/>
                <w:sz w:val="20"/>
                <w:szCs w:val="20"/>
              </w:rPr>
            </w:pPr>
            <w:r>
              <w:rPr>
                <w:rFonts w:cstheme="minorHAnsi"/>
                <w:b/>
                <w:bCs/>
                <w:sz w:val="20"/>
                <w:szCs w:val="20"/>
              </w:rPr>
              <w:t>10</w:t>
            </w:r>
          </w:p>
        </w:tc>
      </w:tr>
      <w:tr w:rsidR="00605406" w14:paraId="1D2B1698" w14:textId="77777777" w:rsidTr="00605406">
        <w:trPr>
          <w:trHeight w:val="249"/>
          <w:jc w:val="center"/>
        </w:trPr>
        <w:tc>
          <w:tcPr>
            <w:tcW w:w="742" w:type="dxa"/>
            <w:tcBorders>
              <w:top w:val="single" w:sz="4" w:space="0" w:color="auto"/>
              <w:left w:val="single" w:sz="4" w:space="0" w:color="auto"/>
              <w:bottom w:val="single" w:sz="4" w:space="0" w:color="auto"/>
              <w:right w:val="single" w:sz="4" w:space="0" w:color="auto"/>
            </w:tcBorders>
            <w:vAlign w:val="center"/>
          </w:tcPr>
          <w:p w14:paraId="4B935540" w14:textId="562F6378" w:rsidR="00605406" w:rsidRDefault="00605406" w:rsidP="00605406">
            <w:pPr>
              <w:spacing w:after="0" w:line="240" w:lineRule="auto"/>
              <w:jc w:val="center"/>
              <w:rPr>
                <w:rFonts w:cstheme="minorHAnsi"/>
                <w:sz w:val="20"/>
                <w:szCs w:val="20"/>
              </w:rPr>
            </w:pPr>
            <w:r>
              <w:rPr>
                <w:rFonts w:cstheme="minorHAnsi"/>
                <w:sz w:val="20"/>
                <w:szCs w:val="20"/>
              </w:rPr>
              <w:t>O.</w:t>
            </w:r>
          </w:p>
        </w:tc>
        <w:tc>
          <w:tcPr>
            <w:tcW w:w="4923" w:type="dxa"/>
            <w:tcBorders>
              <w:top w:val="single" w:sz="4" w:space="0" w:color="auto"/>
              <w:left w:val="single" w:sz="4" w:space="0" w:color="auto"/>
              <w:bottom w:val="single" w:sz="4" w:space="0" w:color="auto"/>
              <w:right w:val="single" w:sz="4" w:space="0" w:color="auto"/>
            </w:tcBorders>
            <w:vAlign w:val="center"/>
          </w:tcPr>
          <w:p w14:paraId="6E3A53BC" w14:textId="7307C8FC" w:rsidR="00605406" w:rsidRDefault="00605406" w:rsidP="00605406">
            <w:pPr>
              <w:spacing w:after="0"/>
              <w:rPr>
                <w:rFonts w:cstheme="minorHAnsi"/>
                <w:sz w:val="20"/>
                <w:szCs w:val="20"/>
              </w:rPr>
            </w:pPr>
            <w:r>
              <w:rPr>
                <w:rFonts w:cstheme="minorHAnsi"/>
                <w:sz w:val="20"/>
                <w:szCs w:val="20"/>
              </w:rPr>
              <w:t>Javna uprava i obrana, obvezno socijalno osiguranje</w:t>
            </w:r>
          </w:p>
        </w:tc>
        <w:tc>
          <w:tcPr>
            <w:tcW w:w="1046" w:type="dxa"/>
            <w:tcBorders>
              <w:top w:val="single" w:sz="4" w:space="0" w:color="auto"/>
              <w:left w:val="single" w:sz="4" w:space="0" w:color="auto"/>
              <w:bottom w:val="single" w:sz="4" w:space="0" w:color="auto"/>
              <w:right w:val="single" w:sz="4" w:space="0" w:color="auto"/>
            </w:tcBorders>
            <w:vAlign w:val="center"/>
          </w:tcPr>
          <w:p w14:paraId="4EAB4B2E" w14:textId="0CB655F3" w:rsidR="00605406" w:rsidRDefault="00605406" w:rsidP="00605406">
            <w:pPr>
              <w:spacing w:after="0"/>
              <w:jc w:val="center"/>
              <w:rPr>
                <w:rFonts w:cstheme="minorHAnsi"/>
                <w:sz w:val="20"/>
                <w:szCs w:val="20"/>
              </w:rPr>
            </w:pPr>
            <w:r>
              <w:rPr>
                <w:rFonts w:cstheme="minorHAnsi"/>
                <w:sz w:val="20"/>
                <w:szCs w:val="20"/>
              </w:rPr>
              <w:t>2</w:t>
            </w:r>
          </w:p>
        </w:tc>
        <w:tc>
          <w:tcPr>
            <w:tcW w:w="1046" w:type="dxa"/>
            <w:tcBorders>
              <w:top w:val="single" w:sz="4" w:space="0" w:color="auto"/>
              <w:left w:val="single" w:sz="4" w:space="0" w:color="auto"/>
              <w:bottom w:val="single" w:sz="4" w:space="0" w:color="auto"/>
              <w:right w:val="single" w:sz="4" w:space="0" w:color="auto"/>
            </w:tcBorders>
            <w:vAlign w:val="center"/>
          </w:tcPr>
          <w:p w14:paraId="1C701588" w14:textId="4A0BFC0E" w:rsidR="00605406" w:rsidRDefault="00605406" w:rsidP="00605406">
            <w:pPr>
              <w:spacing w:after="0"/>
              <w:jc w:val="center"/>
              <w:rPr>
                <w:rFonts w:cstheme="minorHAnsi"/>
                <w:sz w:val="20"/>
                <w:szCs w:val="20"/>
              </w:rPr>
            </w:pPr>
            <w:r>
              <w:rPr>
                <w:rFonts w:cstheme="minorHAnsi"/>
                <w:sz w:val="20"/>
                <w:szCs w:val="20"/>
              </w:rPr>
              <w:t>3</w:t>
            </w:r>
          </w:p>
        </w:tc>
        <w:tc>
          <w:tcPr>
            <w:tcW w:w="1047" w:type="dxa"/>
            <w:tcBorders>
              <w:top w:val="single" w:sz="4" w:space="0" w:color="auto"/>
              <w:left w:val="single" w:sz="4" w:space="0" w:color="auto"/>
              <w:bottom w:val="single" w:sz="4" w:space="0" w:color="auto"/>
              <w:right w:val="single" w:sz="4" w:space="0" w:color="auto"/>
            </w:tcBorders>
            <w:vAlign w:val="center"/>
          </w:tcPr>
          <w:p w14:paraId="12F6B283" w14:textId="48D18871" w:rsidR="00605406" w:rsidRDefault="00605406" w:rsidP="00605406">
            <w:pPr>
              <w:spacing w:after="0"/>
              <w:jc w:val="center"/>
              <w:rPr>
                <w:rFonts w:cstheme="minorHAnsi"/>
                <w:b/>
                <w:bCs/>
                <w:sz w:val="20"/>
                <w:szCs w:val="20"/>
              </w:rPr>
            </w:pPr>
            <w:r>
              <w:rPr>
                <w:rFonts w:cstheme="minorHAnsi"/>
                <w:b/>
                <w:bCs/>
                <w:sz w:val="20"/>
                <w:szCs w:val="20"/>
              </w:rPr>
              <w:t>5</w:t>
            </w:r>
          </w:p>
        </w:tc>
      </w:tr>
      <w:tr w:rsidR="00605406" w14:paraId="7B8C7167" w14:textId="77777777" w:rsidTr="00605406">
        <w:trPr>
          <w:trHeight w:val="264"/>
          <w:jc w:val="center"/>
        </w:trPr>
        <w:tc>
          <w:tcPr>
            <w:tcW w:w="742" w:type="dxa"/>
            <w:tcBorders>
              <w:top w:val="single" w:sz="4" w:space="0" w:color="auto"/>
              <w:left w:val="single" w:sz="4" w:space="0" w:color="auto"/>
              <w:bottom w:val="single" w:sz="4" w:space="0" w:color="auto"/>
              <w:right w:val="single" w:sz="4" w:space="0" w:color="auto"/>
            </w:tcBorders>
            <w:vAlign w:val="center"/>
          </w:tcPr>
          <w:p w14:paraId="190E983E" w14:textId="35C7B612" w:rsidR="00605406" w:rsidRDefault="00605406" w:rsidP="00605406">
            <w:pPr>
              <w:spacing w:after="0" w:line="240" w:lineRule="auto"/>
              <w:jc w:val="center"/>
              <w:rPr>
                <w:rFonts w:cstheme="minorHAnsi"/>
                <w:sz w:val="20"/>
                <w:szCs w:val="20"/>
              </w:rPr>
            </w:pPr>
            <w:r>
              <w:rPr>
                <w:rFonts w:cstheme="minorHAnsi"/>
                <w:sz w:val="20"/>
                <w:szCs w:val="20"/>
              </w:rPr>
              <w:t>Q.</w:t>
            </w:r>
          </w:p>
        </w:tc>
        <w:tc>
          <w:tcPr>
            <w:tcW w:w="4923" w:type="dxa"/>
            <w:tcBorders>
              <w:top w:val="single" w:sz="4" w:space="0" w:color="auto"/>
              <w:left w:val="single" w:sz="4" w:space="0" w:color="auto"/>
              <w:bottom w:val="single" w:sz="4" w:space="0" w:color="auto"/>
              <w:right w:val="single" w:sz="4" w:space="0" w:color="auto"/>
            </w:tcBorders>
            <w:vAlign w:val="center"/>
          </w:tcPr>
          <w:p w14:paraId="5FF33FE3" w14:textId="4119240E" w:rsidR="00605406" w:rsidRDefault="00605406" w:rsidP="00605406">
            <w:pPr>
              <w:spacing w:after="0"/>
              <w:rPr>
                <w:rFonts w:cstheme="minorHAnsi"/>
                <w:sz w:val="20"/>
                <w:szCs w:val="20"/>
              </w:rPr>
            </w:pPr>
            <w:r>
              <w:rPr>
                <w:rFonts w:cstheme="minorHAnsi"/>
                <w:sz w:val="20"/>
                <w:szCs w:val="20"/>
              </w:rPr>
              <w:t>Djelatnosti zdravstvene zaštite i socijalne skrbi</w:t>
            </w:r>
          </w:p>
        </w:tc>
        <w:tc>
          <w:tcPr>
            <w:tcW w:w="1046" w:type="dxa"/>
            <w:tcBorders>
              <w:top w:val="single" w:sz="4" w:space="0" w:color="auto"/>
              <w:left w:val="single" w:sz="4" w:space="0" w:color="auto"/>
              <w:bottom w:val="single" w:sz="4" w:space="0" w:color="auto"/>
              <w:right w:val="single" w:sz="4" w:space="0" w:color="auto"/>
            </w:tcBorders>
            <w:vAlign w:val="center"/>
          </w:tcPr>
          <w:p w14:paraId="11E6DE9B" w14:textId="7C88F131" w:rsidR="00605406" w:rsidRDefault="00605406" w:rsidP="00605406">
            <w:pPr>
              <w:spacing w:after="0"/>
              <w:jc w:val="center"/>
              <w:rPr>
                <w:rFonts w:cstheme="minorHAnsi"/>
                <w:sz w:val="20"/>
                <w:szCs w:val="20"/>
              </w:rPr>
            </w:pPr>
            <w:r>
              <w:rPr>
                <w:rFonts w:cstheme="minorHAnsi"/>
                <w:sz w:val="20"/>
                <w:szCs w:val="20"/>
              </w:rPr>
              <w:t>0</w:t>
            </w:r>
          </w:p>
        </w:tc>
        <w:tc>
          <w:tcPr>
            <w:tcW w:w="1046" w:type="dxa"/>
            <w:tcBorders>
              <w:top w:val="single" w:sz="4" w:space="0" w:color="auto"/>
              <w:left w:val="single" w:sz="4" w:space="0" w:color="auto"/>
              <w:bottom w:val="single" w:sz="4" w:space="0" w:color="auto"/>
              <w:right w:val="single" w:sz="4" w:space="0" w:color="auto"/>
            </w:tcBorders>
            <w:vAlign w:val="center"/>
          </w:tcPr>
          <w:p w14:paraId="60F68C71" w14:textId="2C99E947" w:rsidR="00605406" w:rsidRDefault="00605406" w:rsidP="00605406">
            <w:pPr>
              <w:spacing w:after="0"/>
              <w:jc w:val="center"/>
              <w:rPr>
                <w:rFonts w:cstheme="minorHAnsi"/>
                <w:sz w:val="20"/>
                <w:szCs w:val="20"/>
              </w:rPr>
            </w:pPr>
            <w:r>
              <w:rPr>
                <w:rFonts w:cstheme="minorHAnsi"/>
                <w:sz w:val="20"/>
                <w:szCs w:val="20"/>
              </w:rPr>
              <w:t>2</w:t>
            </w:r>
          </w:p>
        </w:tc>
        <w:tc>
          <w:tcPr>
            <w:tcW w:w="1047" w:type="dxa"/>
            <w:tcBorders>
              <w:top w:val="single" w:sz="4" w:space="0" w:color="auto"/>
              <w:left w:val="single" w:sz="4" w:space="0" w:color="auto"/>
              <w:bottom w:val="single" w:sz="4" w:space="0" w:color="auto"/>
              <w:right w:val="single" w:sz="4" w:space="0" w:color="auto"/>
            </w:tcBorders>
            <w:vAlign w:val="center"/>
          </w:tcPr>
          <w:p w14:paraId="6D76A45D" w14:textId="279701AA" w:rsidR="00605406" w:rsidRDefault="00605406" w:rsidP="00605406">
            <w:pPr>
              <w:spacing w:after="0"/>
              <w:jc w:val="center"/>
              <w:rPr>
                <w:rFonts w:cstheme="minorHAnsi"/>
                <w:b/>
                <w:bCs/>
                <w:sz w:val="20"/>
                <w:szCs w:val="20"/>
              </w:rPr>
            </w:pPr>
            <w:r>
              <w:rPr>
                <w:rFonts w:cstheme="minorHAnsi"/>
                <w:b/>
                <w:bCs/>
                <w:sz w:val="20"/>
                <w:szCs w:val="20"/>
              </w:rPr>
              <w:t>2</w:t>
            </w:r>
          </w:p>
        </w:tc>
      </w:tr>
      <w:tr w:rsidR="00605406" w14:paraId="1CF7A7AA" w14:textId="77777777" w:rsidTr="00634557">
        <w:trPr>
          <w:trHeight w:val="264"/>
          <w:jc w:val="center"/>
        </w:trPr>
        <w:tc>
          <w:tcPr>
            <w:tcW w:w="742" w:type="dxa"/>
            <w:tcBorders>
              <w:top w:val="single" w:sz="4" w:space="0" w:color="auto"/>
              <w:left w:val="single" w:sz="4" w:space="0" w:color="auto"/>
              <w:bottom w:val="single" w:sz="4" w:space="0" w:color="auto"/>
              <w:right w:val="single" w:sz="4" w:space="0" w:color="auto"/>
            </w:tcBorders>
            <w:vAlign w:val="center"/>
          </w:tcPr>
          <w:p w14:paraId="59429306" w14:textId="5184EEE6" w:rsidR="00605406" w:rsidRDefault="00605406" w:rsidP="00605406">
            <w:pPr>
              <w:spacing w:after="0" w:line="240" w:lineRule="auto"/>
              <w:jc w:val="center"/>
              <w:rPr>
                <w:rFonts w:cstheme="minorHAnsi"/>
                <w:sz w:val="20"/>
                <w:szCs w:val="20"/>
              </w:rPr>
            </w:pPr>
            <w:r>
              <w:rPr>
                <w:rFonts w:cstheme="minorHAnsi"/>
                <w:sz w:val="20"/>
                <w:szCs w:val="20"/>
              </w:rPr>
              <w:t>S.</w:t>
            </w:r>
          </w:p>
        </w:tc>
        <w:tc>
          <w:tcPr>
            <w:tcW w:w="4923" w:type="dxa"/>
            <w:tcBorders>
              <w:top w:val="single" w:sz="4" w:space="0" w:color="auto"/>
              <w:left w:val="single" w:sz="4" w:space="0" w:color="auto"/>
              <w:bottom w:val="single" w:sz="4" w:space="0" w:color="auto"/>
              <w:right w:val="single" w:sz="4" w:space="0" w:color="auto"/>
            </w:tcBorders>
            <w:vAlign w:val="center"/>
          </w:tcPr>
          <w:p w14:paraId="6A0F39AC" w14:textId="73CDDEB2" w:rsidR="00605406" w:rsidRDefault="00605406" w:rsidP="00605406">
            <w:pPr>
              <w:spacing w:after="0"/>
              <w:rPr>
                <w:rFonts w:cstheme="minorHAnsi"/>
                <w:sz w:val="20"/>
                <w:szCs w:val="20"/>
              </w:rPr>
            </w:pPr>
            <w:r>
              <w:rPr>
                <w:rFonts w:cstheme="minorHAnsi"/>
                <w:sz w:val="20"/>
                <w:szCs w:val="20"/>
              </w:rPr>
              <w:t>Ostale uslužne djelatnosti</w:t>
            </w:r>
          </w:p>
        </w:tc>
        <w:tc>
          <w:tcPr>
            <w:tcW w:w="1046" w:type="dxa"/>
            <w:tcBorders>
              <w:top w:val="single" w:sz="4" w:space="0" w:color="auto"/>
              <w:left w:val="single" w:sz="4" w:space="0" w:color="auto"/>
              <w:bottom w:val="single" w:sz="4" w:space="0" w:color="auto"/>
              <w:right w:val="single" w:sz="4" w:space="0" w:color="auto"/>
            </w:tcBorders>
            <w:vAlign w:val="center"/>
          </w:tcPr>
          <w:p w14:paraId="65247C49" w14:textId="72F05780" w:rsidR="00605406" w:rsidRDefault="00605406" w:rsidP="00605406">
            <w:pPr>
              <w:spacing w:after="0"/>
              <w:jc w:val="center"/>
              <w:rPr>
                <w:rFonts w:cstheme="minorHAnsi"/>
                <w:sz w:val="20"/>
                <w:szCs w:val="20"/>
              </w:rPr>
            </w:pPr>
            <w:r>
              <w:rPr>
                <w:rFonts w:cstheme="minorHAnsi"/>
                <w:sz w:val="20"/>
                <w:szCs w:val="20"/>
              </w:rPr>
              <w:t>0</w:t>
            </w:r>
          </w:p>
        </w:tc>
        <w:tc>
          <w:tcPr>
            <w:tcW w:w="1046" w:type="dxa"/>
            <w:tcBorders>
              <w:top w:val="single" w:sz="4" w:space="0" w:color="auto"/>
              <w:left w:val="single" w:sz="4" w:space="0" w:color="auto"/>
              <w:bottom w:val="single" w:sz="4" w:space="0" w:color="auto"/>
              <w:right w:val="single" w:sz="4" w:space="0" w:color="auto"/>
            </w:tcBorders>
            <w:vAlign w:val="center"/>
          </w:tcPr>
          <w:p w14:paraId="43C0DF93" w14:textId="0959C8CF" w:rsidR="00605406" w:rsidRDefault="00605406" w:rsidP="00605406">
            <w:pPr>
              <w:spacing w:after="0"/>
              <w:jc w:val="center"/>
              <w:rPr>
                <w:rFonts w:cstheme="minorHAnsi"/>
                <w:sz w:val="20"/>
                <w:szCs w:val="20"/>
              </w:rPr>
            </w:pPr>
            <w:r>
              <w:rPr>
                <w:rFonts w:cstheme="minorHAnsi"/>
                <w:sz w:val="20"/>
                <w:szCs w:val="20"/>
              </w:rPr>
              <w:t>1</w:t>
            </w:r>
          </w:p>
        </w:tc>
        <w:tc>
          <w:tcPr>
            <w:tcW w:w="1047" w:type="dxa"/>
            <w:tcBorders>
              <w:top w:val="single" w:sz="4" w:space="0" w:color="auto"/>
              <w:left w:val="single" w:sz="4" w:space="0" w:color="auto"/>
              <w:bottom w:val="single" w:sz="4" w:space="0" w:color="auto"/>
              <w:right w:val="single" w:sz="4" w:space="0" w:color="auto"/>
            </w:tcBorders>
            <w:vAlign w:val="center"/>
          </w:tcPr>
          <w:p w14:paraId="594DE92F" w14:textId="547951B0" w:rsidR="00605406" w:rsidRDefault="00605406" w:rsidP="00605406">
            <w:pPr>
              <w:spacing w:after="0"/>
              <w:jc w:val="center"/>
              <w:rPr>
                <w:rFonts w:cstheme="minorHAnsi"/>
                <w:b/>
                <w:bCs/>
                <w:sz w:val="20"/>
                <w:szCs w:val="20"/>
              </w:rPr>
            </w:pPr>
            <w:r>
              <w:rPr>
                <w:rFonts w:cstheme="minorHAnsi"/>
                <w:b/>
                <w:bCs/>
                <w:sz w:val="20"/>
                <w:szCs w:val="20"/>
              </w:rPr>
              <w:t>1</w:t>
            </w:r>
          </w:p>
        </w:tc>
      </w:tr>
      <w:tr w:rsidR="00605406" w14:paraId="7EF90BFF" w14:textId="77777777" w:rsidTr="00634557">
        <w:trPr>
          <w:trHeight w:val="329"/>
          <w:jc w:val="center"/>
        </w:trPr>
        <w:tc>
          <w:tcPr>
            <w:tcW w:w="742" w:type="dxa"/>
            <w:tcBorders>
              <w:top w:val="single" w:sz="4" w:space="0" w:color="auto"/>
              <w:left w:val="single" w:sz="4" w:space="0" w:color="auto"/>
              <w:bottom w:val="single" w:sz="4" w:space="0" w:color="auto"/>
              <w:right w:val="single" w:sz="4" w:space="0" w:color="auto"/>
            </w:tcBorders>
            <w:vAlign w:val="center"/>
          </w:tcPr>
          <w:p w14:paraId="76824522" w14:textId="77777777" w:rsidR="00605406" w:rsidRDefault="00605406" w:rsidP="00605406">
            <w:pPr>
              <w:spacing w:after="0" w:line="240" w:lineRule="auto"/>
              <w:jc w:val="center"/>
              <w:rPr>
                <w:rFonts w:cstheme="minorHAnsi"/>
                <w:sz w:val="20"/>
                <w:szCs w:val="20"/>
              </w:rPr>
            </w:pPr>
          </w:p>
        </w:tc>
        <w:tc>
          <w:tcPr>
            <w:tcW w:w="4923" w:type="dxa"/>
            <w:tcBorders>
              <w:top w:val="single" w:sz="4" w:space="0" w:color="auto"/>
              <w:left w:val="single" w:sz="4" w:space="0" w:color="auto"/>
              <w:bottom w:val="single" w:sz="4" w:space="0" w:color="auto"/>
              <w:right w:val="single" w:sz="4" w:space="0" w:color="auto"/>
            </w:tcBorders>
            <w:vAlign w:val="center"/>
            <w:hideMark/>
          </w:tcPr>
          <w:p w14:paraId="7EA3328B" w14:textId="77777777" w:rsidR="00605406" w:rsidRDefault="00605406" w:rsidP="00605406">
            <w:pPr>
              <w:spacing w:after="0"/>
              <w:jc w:val="center"/>
              <w:rPr>
                <w:rFonts w:cstheme="minorHAnsi"/>
                <w:b/>
                <w:sz w:val="20"/>
                <w:szCs w:val="20"/>
              </w:rPr>
            </w:pPr>
            <w:r>
              <w:rPr>
                <w:rFonts w:cstheme="minorHAnsi"/>
                <w:b/>
                <w:sz w:val="20"/>
                <w:szCs w:val="20"/>
              </w:rPr>
              <w:t>UKUPNO:</w:t>
            </w:r>
          </w:p>
        </w:tc>
        <w:tc>
          <w:tcPr>
            <w:tcW w:w="1046" w:type="dxa"/>
            <w:tcBorders>
              <w:top w:val="single" w:sz="4" w:space="0" w:color="auto"/>
              <w:left w:val="single" w:sz="4" w:space="0" w:color="auto"/>
              <w:bottom w:val="single" w:sz="4" w:space="0" w:color="auto"/>
              <w:right w:val="single" w:sz="4" w:space="0" w:color="auto"/>
            </w:tcBorders>
            <w:vAlign w:val="center"/>
          </w:tcPr>
          <w:p w14:paraId="55D6EED0" w14:textId="41B09A4D" w:rsidR="00605406" w:rsidRDefault="00605406" w:rsidP="00605406">
            <w:pPr>
              <w:spacing w:after="0"/>
              <w:jc w:val="center"/>
              <w:rPr>
                <w:rFonts w:cstheme="minorHAnsi"/>
                <w:b/>
                <w:sz w:val="20"/>
                <w:szCs w:val="20"/>
              </w:rPr>
            </w:pPr>
            <w:r>
              <w:rPr>
                <w:rFonts w:cstheme="minorHAnsi"/>
                <w:b/>
                <w:sz w:val="20"/>
                <w:szCs w:val="20"/>
              </w:rPr>
              <w:t>180</w:t>
            </w:r>
          </w:p>
        </w:tc>
        <w:tc>
          <w:tcPr>
            <w:tcW w:w="1046" w:type="dxa"/>
            <w:tcBorders>
              <w:top w:val="single" w:sz="4" w:space="0" w:color="auto"/>
              <w:left w:val="single" w:sz="4" w:space="0" w:color="auto"/>
              <w:bottom w:val="single" w:sz="4" w:space="0" w:color="auto"/>
              <w:right w:val="single" w:sz="4" w:space="0" w:color="auto"/>
            </w:tcBorders>
            <w:vAlign w:val="center"/>
          </w:tcPr>
          <w:p w14:paraId="31948631" w14:textId="6EC12AF6" w:rsidR="00605406" w:rsidRDefault="00605406" w:rsidP="00605406">
            <w:pPr>
              <w:spacing w:after="0"/>
              <w:jc w:val="center"/>
              <w:rPr>
                <w:rFonts w:cstheme="minorHAnsi"/>
                <w:b/>
                <w:sz w:val="20"/>
                <w:szCs w:val="20"/>
              </w:rPr>
            </w:pPr>
            <w:r>
              <w:rPr>
                <w:rFonts w:cstheme="minorHAnsi"/>
                <w:b/>
                <w:sz w:val="20"/>
                <w:szCs w:val="20"/>
              </w:rPr>
              <w:t>81</w:t>
            </w:r>
          </w:p>
        </w:tc>
        <w:tc>
          <w:tcPr>
            <w:tcW w:w="1047" w:type="dxa"/>
            <w:tcBorders>
              <w:top w:val="single" w:sz="4" w:space="0" w:color="auto"/>
              <w:left w:val="single" w:sz="4" w:space="0" w:color="auto"/>
              <w:bottom w:val="single" w:sz="4" w:space="0" w:color="auto"/>
              <w:right w:val="single" w:sz="4" w:space="0" w:color="auto"/>
            </w:tcBorders>
            <w:vAlign w:val="center"/>
          </w:tcPr>
          <w:p w14:paraId="29ECDD78" w14:textId="52A02B60" w:rsidR="00605406" w:rsidRDefault="00605406" w:rsidP="00605406">
            <w:pPr>
              <w:spacing w:after="0"/>
              <w:jc w:val="center"/>
              <w:rPr>
                <w:rFonts w:cstheme="minorHAnsi"/>
                <w:b/>
                <w:sz w:val="20"/>
                <w:szCs w:val="20"/>
              </w:rPr>
            </w:pPr>
            <w:r>
              <w:rPr>
                <w:rFonts w:cstheme="minorHAnsi"/>
                <w:b/>
                <w:sz w:val="20"/>
                <w:szCs w:val="20"/>
              </w:rPr>
              <w:t>261</w:t>
            </w:r>
          </w:p>
        </w:tc>
      </w:tr>
    </w:tbl>
    <w:p w14:paraId="334E39D0" w14:textId="59503D05" w:rsidR="009600BA" w:rsidRDefault="009600BA" w:rsidP="009600BA">
      <w:pPr>
        <w:pStyle w:val="Odlomakpopisa"/>
        <w:jc w:val="center"/>
        <w:rPr>
          <w:sz w:val="20"/>
          <w:szCs w:val="20"/>
          <w:lang w:eastAsia="zh-CN"/>
        </w:rPr>
      </w:pPr>
      <w:r>
        <w:rPr>
          <w:sz w:val="20"/>
          <w:szCs w:val="20"/>
          <w:lang w:eastAsia="zh-CN"/>
        </w:rPr>
        <w:t>Izvor: Hrvatski zavod za mirovinsko osiguranje</w:t>
      </w:r>
    </w:p>
    <w:p w14:paraId="11BD41AA" w14:textId="7D4C3EB9" w:rsidR="001A0928" w:rsidRDefault="001A0928" w:rsidP="001A0928">
      <w:pPr>
        <w:pStyle w:val="Odlomakpopisa"/>
      </w:pPr>
      <w:r>
        <w:t xml:space="preserve">Najveći broj zaposlenih </w:t>
      </w:r>
      <w:r w:rsidR="00605406">
        <w:t xml:space="preserve"> na području Općine Cerovlje je u prerađivačkoj industriji (35,25%) i građevinarstvu (22,61%).</w:t>
      </w:r>
      <w:r>
        <w:rPr>
          <w:rStyle w:val="Referencafusnote"/>
        </w:rPr>
        <w:footnoteReference w:id="3"/>
      </w:r>
      <w:r>
        <w:t xml:space="preserve"> </w:t>
      </w:r>
    </w:p>
    <w:p w14:paraId="4275DEFB" w14:textId="367BB3F0" w:rsidR="005F3A83" w:rsidRPr="00E25C19" w:rsidRDefault="00744194" w:rsidP="00744194">
      <w:pPr>
        <w:pStyle w:val="Naslov3"/>
      </w:pPr>
      <w:bookmarkStart w:id="166" w:name="_Toc19619279"/>
      <w:bookmarkStart w:id="167" w:name="_Toc66103543"/>
      <w:bookmarkStart w:id="168" w:name="_Toc88654265"/>
      <w:bookmarkStart w:id="169" w:name="_Toc102546765"/>
      <w:bookmarkStart w:id="170" w:name="_Toc122503543"/>
      <w:bookmarkEnd w:id="157"/>
      <w:r w:rsidRPr="00E25C19">
        <w:t>Broj primatelja socijalnih, mirovinskih i sličnih naknada</w:t>
      </w:r>
      <w:bookmarkEnd w:id="166"/>
      <w:bookmarkEnd w:id="167"/>
      <w:bookmarkEnd w:id="168"/>
      <w:bookmarkEnd w:id="169"/>
      <w:bookmarkEnd w:id="170"/>
    </w:p>
    <w:p w14:paraId="240788A4" w14:textId="2E808C5E" w:rsidR="005E10F5" w:rsidRDefault="005E10F5" w:rsidP="00E25C19">
      <w:pPr>
        <w:spacing w:after="120" w:line="276" w:lineRule="auto"/>
        <w:jc w:val="both"/>
        <w:rPr>
          <w:sz w:val="24"/>
          <w:szCs w:val="24"/>
          <w:lang w:eastAsia="zh-CN"/>
        </w:rPr>
      </w:pPr>
      <w:r w:rsidRPr="005E10F5">
        <w:rPr>
          <w:sz w:val="24"/>
          <w:szCs w:val="24"/>
          <w:lang w:eastAsia="zh-CN"/>
        </w:rPr>
        <w:t xml:space="preserve">Ukupan broj stanovnika koji primaju mirovinsku i sličnu naknadu na području </w:t>
      </w:r>
      <w:r w:rsidRPr="0049665C">
        <w:rPr>
          <w:sz w:val="24"/>
          <w:szCs w:val="24"/>
          <w:lang w:eastAsia="zh-CN"/>
        </w:rPr>
        <w:t xml:space="preserve">Općine </w:t>
      </w:r>
      <w:r w:rsidR="000F2446">
        <w:rPr>
          <w:sz w:val="24"/>
          <w:szCs w:val="24"/>
          <w:lang w:eastAsia="zh-CN"/>
        </w:rPr>
        <w:t>Cerovlje</w:t>
      </w:r>
      <w:r w:rsidR="006A3964">
        <w:rPr>
          <w:rStyle w:val="Referencafusnote"/>
          <w:sz w:val="24"/>
          <w:szCs w:val="24"/>
          <w:lang w:eastAsia="zh-CN"/>
        </w:rPr>
        <w:footnoteReference w:id="4"/>
      </w:r>
      <w:r w:rsidRPr="005E10F5">
        <w:rPr>
          <w:sz w:val="24"/>
          <w:szCs w:val="24"/>
          <w:lang w:eastAsia="zh-CN"/>
        </w:rPr>
        <w:t xml:space="preserve">, prikazan je u sljedećoj tablici. </w:t>
      </w:r>
    </w:p>
    <w:p w14:paraId="22952402" w14:textId="7DFA76E7" w:rsidR="00E25C19" w:rsidRPr="0049665C" w:rsidRDefault="00E25C19" w:rsidP="00E25C19">
      <w:pPr>
        <w:pStyle w:val="Opisslike"/>
        <w:keepNext/>
        <w:spacing w:line="276" w:lineRule="auto"/>
      </w:pPr>
      <w:bookmarkStart w:id="171" w:name="_Toc109715235"/>
      <w:bookmarkStart w:id="172" w:name="_Toc121487993"/>
      <w:r w:rsidRPr="0049665C">
        <w:t xml:space="preserve">Tablica </w:t>
      </w:r>
      <w:r w:rsidRPr="0049665C">
        <w:rPr>
          <w:noProof/>
        </w:rPr>
        <w:fldChar w:fldCharType="begin"/>
      </w:r>
      <w:r w:rsidRPr="0049665C">
        <w:rPr>
          <w:noProof/>
        </w:rPr>
        <w:instrText xml:space="preserve"> SEQ Tablica \* ARABIC </w:instrText>
      </w:r>
      <w:r w:rsidRPr="0049665C">
        <w:rPr>
          <w:noProof/>
        </w:rPr>
        <w:fldChar w:fldCharType="separate"/>
      </w:r>
      <w:r w:rsidR="00B31062">
        <w:rPr>
          <w:noProof/>
        </w:rPr>
        <w:t>8</w:t>
      </w:r>
      <w:r w:rsidRPr="0049665C">
        <w:rPr>
          <w:noProof/>
        </w:rPr>
        <w:fldChar w:fldCharType="end"/>
      </w:r>
      <w:r w:rsidRPr="0049665C">
        <w:t>. Vrste i broj primatelja socijalnih, mirovinskih i sličnih naknada</w:t>
      </w:r>
      <w:bookmarkEnd w:id="171"/>
      <w:bookmarkEnd w:id="172"/>
      <w:r w:rsidRPr="0049665C">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5859"/>
        <w:gridCol w:w="2087"/>
      </w:tblGrid>
      <w:tr w:rsidR="005E10F5" w14:paraId="1058EBD8" w14:textId="77777777" w:rsidTr="005E10F5">
        <w:trPr>
          <w:trHeight w:val="509"/>
          <w:jc w:val="center"/>
        </w:trPr>
        <w:tc>
          <w:tcPr>
            <w:tcW w:w="830" w:type="dxa"/>
            <w:tcBorders>
              <w:top w:val="single" w:sz="4" w:space="0" w:color="auto"/>
              <w:left w:val="single" w:sz="4" w:space="0" w:color="auto"/>
              <w:bottom w:val="single" w:sz="4" w:space="0" w:color="auto"/>
              <w:right w:val="single" w:sz="4" w:space="0" w:color="auto"/>
            </w:tcBorders>
            <w:vAlign w:val="center"/>
            <w:hideMark/>
          </w:tcPr>
          <w:p w14:paraId="13CD57E2" w14:textId="77777777" w:rsidR="005E10F5" w:rsidRDefault="005E10F5">
            <w:pPr>
              <w:spacing w:after="0" w:line="276" w:lineRule="auto"/>
              <w:jc w:val="center"/>
              <w:rPr>
                <w:rFonts w:eastAsia="Calibri" w:cstheme="minorHAnsi"/>
                <w:b/>
                <w:sz w:val="20"/>
                <w:szCs w:val="20"/>
                <w:lang w:eastAsia="zh-CN"/>
              </w:rPr>
            </w:pPr>
            <w:r>
              <w:rPr>
                <w:rFonts w:eastAsia="Calibri" w:cstheme="minorHAnsi"/>
                <w:b/>
                <w:sz w:val="20"/>
                <w:szCs w:val="20"/>
                <w:lang w:eastAsia="zh-CN"/>
              </w:rPr>
              <w:t>R.BR.</w:t>
            </w:r>
          </w:p>
        </w:tc>
        <w:tc>
          <w:tcPr>
            <w:tcW w:w="5859" w:type="dxa"/>
            <w:tcBorders>
              <w:top w:val="single" w:sz="4" w:space="0" w:color="auto"/>
              <w:left w:val="single" w:sz="4" w:space="0" w:color="auto"/>
              <w:bottom w:val="single" w:sz="4" w:space="0" w:color="auto"/>
              <w:right w:val="single" w:sz="4" w:space="0" w:color="auto"/>
            </w:tcBorders>
            <w:vAlign w:val="center"/>
            <w:hideMark/>
          </w:tcPr>
          <w:p w14:paraId="47B12C0D" w14:textId="77777777" w:rsidR="005E10F5" w:rsidRDefault="005E10F5">
            <w:pPr>
              <w:spacing w:after="0" w:line="276" w:lineRule="auto"/>
              <w:jc w:val="center"/>
              <w:rPr>
                <w:rFonts w:eastAsia="Calibri" w:cstheme="minorHAnsi"/>
                <w:b/>
                <w:sz w:val="20"/>
                <w:szCs w:val="20"/>
                <w:lang w:eastAsia="zh-CN"/>
              </w:rPr>
            </w:pPr>
            <w:r>
              <w:rPr>
                <w:rFonts w:eastAsia="Calibri" w:cstheme="minorHAnsi"/>
                <w:b/>
                <w:sz w:val="20"/>
                <w:szCs w:val="20"/>
                <w:lang w:eastAsia="zh-CN"/>
              </w:rPr>
              <w:t>VRSTA NAKNADE</w:t>
            </w:r>
          </w:p>
        </w:tc>
        <w:tc>
          <w:tcPr>
            <w:tcW w:w="2087" w:type="dxa"/>
            <w:tcBorders>
              <w:top w:val="single" w:sz="4" w:space="0" w:color="auto"/>
              <w:left w:val="single" w:sz="4" w:space="0" w:color="auto"/>
              <w:bottom w:val="single" w:sz="4" w:space="0" w:color="auto"/>
              <w:right w:val="single" w:sz="4" w:space="0" w:color="auto"/>
            </w:tcBorders>
            <w:vAlign w:val="center"/>
            <w:hideMark/>
          </w:tcPr>
          <w:p w14:paraId="72F3DC57" w14:textId="77777777" w:rsidR="005E10F5" w:rsidRDefault="005E10F5">
            <w:pPr>
              <w:spacing w:after="0" w:line="276" w:lineRule="auto"/>
              <w:jc w:val="center"/>
              <w:rPr>
                <w:rFonts w:eastAsia="Calibri" w:cstheme="minorHAnsi"/>
                <w:b/>
                <w:sz w:val="20"/>
                <w:szCs w:val="20"/>
                <w:lang w:eastAsia="zh-CN"/>
              </w:rPr>
            </w:pPr>
            <w:r>
              <w:rPr>
                <w:rFonts w:eastAsia="Calibri" w:cstheme="minorHAnsi"/>
                <w:b/>
                <w:sz w:val="20"/>
                <w:szCs w:val="20"/>
                <w:lang w:eastAsia="zh-CN"/>
              </w:rPr>
              <w:t>BROJ PRIMATELJA</w:t>
            </w:r>
          </w:p>
        </w:tc>
      </w:tr>
      <w:tr w:rsidR="005E10F5" w14:paraId="62440219" w14:textId="77777777" w:rsidTr="005E10F5">
        <w:trPr>
          <w:trHeight w:val="262"/>
          <w:jc w:val="center"/>
        </w:trPr>
        <w:tc>
          <w:tcPr>
            <w:tcW w:w="830" w:type="dxa"/>
            <w:tcBorders>
              <w:top w:val="single" w:sz="4" w:space="0" w:color="auto"/>
              <w:left w:val="single" w:sz="4" w:space="0" w:color="auto"/>
              <w:bottom w:val="single" w:sz="4" w:space="0" w:color="auto"/>
              <w:right w:val="single" w:sz="4" w:space="0" w:color="auto"/>
            </w:tcBorders>
            <w:vAlign w:val="center"/>
            <w:hideMark/>
          </w:tcPr>
          <w:p w14:paraId="3E5C8939" w14:textId="77777777" w:rsidR="005E10F5" w:rsidRDefault="005E10F5">
            <w:pPr>
              <w:spacing w:after="0" w:line="276" w:lineRule="auto"/>
              <w:jc w:val="center"/>
              <w:rPr>
                <w:rFonts w:eastAsia="Calibri" w:cstheme="minorHAnsi"/>
                <w:sz w:val="20"/>
                <w:szCs w:val="20"/>
                <w:lang w:eastAsia="zh-CN"/>
              </w:rPr>
            </w:pPr>
            <w:r>
              <w:rPr>
                <w:rFonts w:eastAsia="Calibri" w:cstheme="minorHAnsi"/>
                <w:sz w:val="20"/>
                <w:szCs w:val="20"/>
                <w:lang w:eastAsia="zh-CN"/>
              </w:rPr>
              <w:t>1.</w:t>
            </w:r>
          </w:p>
        </w:tc>
        <w:tc>
          <w:tcPr>
            <w:tcW w:w="5859" w:type="dxa"/>
            <w:tcBorders>
              <w:top w:val="single" w:sz="4" w:space="0" w:color="auto"/>
              <w:left w:val="single" w:sz="4" w:space="0" w:color="auto"/>
              <w:bottom w:val="single" w:sz="4" w:space="0" w:color="auto"/>
              <w:right w:val="single" w:sz="4" w:space="0" w:color="auto"/>
            </w:tcBorders>
            <w:hideMark/>
          </w:tcPr>
          <w:p w14:paraId="7F091BAE" w14:textId="77777777" w:rsidR="005E10F5" w:rsidRDefault="005E10F5">
            <w:pPr>
              <w:spacing w:after="0" w:line="276" w:lineRule="auto"/>
              <w:jc w:val="both"/>
              <w:rPr>
                <w:rFonts w:eastAsia="Calibri" w:cstheme="minorHAnsi"/>
                <w:sz w:val="20"/>
                <w:szCs w:val="20"/>
                <w:lang w:eastAsia="zh-CN"/>
              </w:rPr>
            </w:pPr>
            <w:r>
              <w:rPr>
                <w:rFonts w:eastAsia="Calibri" w:cstheme="minorHAnsi"/>
                <w:sz w:val="20"/>
                <w:szCs w:val="20"/>
                <w:lang w:eastAsia="zh-CN"/>
              </w:rPr>
              <w:t>Starosna mirovina</w:t>
            </w:r>
          </w:p>
        </w:tc>
        <w:tc>
          <w:tcPr>
            <w:tcW w:w="2087" w:type="dxa"/>
            <w:tcBorders>
              <w:top w:val="single" w:sz="4" w:space="0" w:color="auto"/>
              <w:left w:val="single" w:sz="4" w:space="0" w:color="auto"/>
              <w:bottom w:val="single" w:sz="4" w:space="0" w:color="auto"/>
              <w:right w:val="single" w:sz="4" w:space="0" w:color="auto"/>
            </w:tcBorders>
            <w:vAlign w:val="center"/>
            <w:hideMark/>
          </w:tcPr>
          <w:p w14:paraId="1B77E976" w14:textId="5404FE58" w:rsidR="005E10F5" w:rsidRDefault="00605406">
            <w:pPr>
              <w:spacing w:after="0" w:line="276" w:lineRule="auto"/>
              <w:jc w:val="center"/>
              <w:rPr>
                <w:rFonts w:eastAsia="Calibri" w:cstheme="minorHAnsi"/>
                <w:sz w:val="20"/>
                <w:szCs w:val="20"/>
                <w:lang w:eastAsia="zh-CN"/>
              </w:rPr>
            </w:pPr>
            <w:r>
              <w:rPr>
                <w:rFonts w:eastAsia="Calibri" w:cstheme="minorHAnsi"/>
                <w:sz w:val="20"/>
                <w:szCs w:val="20"/>
                <w:lang w:eastAsia="zh-CN"/>
              </w:rPr>
              <w:t>258</w:t>
            </w:r>
          </w:p>
        </w:tc>
      </w:tr>
      <w:tr w:rsidR="005E10F5" w14:paraId="3FD7D1B6" w14:textId="77777777" w:rsidTr="005E10F5">
        <w:trPr>
          <w:trHeight w:val="248"/>
          <w:jc w:val="center"/>
        </w:trPr>
        <w:tc>
          <w:tcPr>
            <w:tcW w:w="830" w:type="dxa"/>
            <w:tcBorders>
              <w:top w:val="single" w:sz="4" w:space="0" w:color="auto"/>
              <w:left w:val="single" w:sz="4" w:space="0" w:color="auto"/>
              <w:bottom w:val="single" w:sz="4" w:space="0" w:color="auto"/>
              <w:right w:val="single" w:sz="4" w:space="0" w:color="auto"/>
            </w:tcBorders>
            <w:vAlign w:val="center"/>
            <w:hideMark/>
          </w:tcPr>
          <w:p w14:paraId="661155B1" w14:textId="77777777" w:rsidR="005E10F5" w:rsidRDefault="005E10F5">
            <w:pPr>
              <w:spacing w:after="0" w:line="276" w:lineRule="auto"/>
              <w:jc w:val="center"/>
              <w:rPr>
                <w:rFonts w:eastAsia="Calibri" w:cstheme="minorHAnsi"/>
                <w:sz w:val="20"/>
                <w:szCs w:val="20"/>
                <w:lang w:eastAsia="zh-CN"/>
              </w:rPr>
            </w:pPr>
            <w:r>
              <w:rPr>
                <w:rFonts w:eastAsia="Calibri" w:cstheme="minorHAnsi"/>
                <w:sz w:val="20"/>
                <w:szCs w:val="20"/>
                <w:lang w:eastAsia="zh-CN"/>
              </w:rPr>
              <w:t>2.</w:t>
            </w:r>
          </w:p>
        </w:tc>
        <w:tc>
          <w:tcPr>
            <w:tcW w:w="5859" w:type="dxa"/>
            <w:tcBorders>
              <w:top w:val="single" w:sz="4" w:space="0" w:color="auto"/>
              <w:left w:val="single" w:sz="4" w:space="0" w:color="auto"/>
              <w:bottom w:val="single" w:sz="4" w:space="0" w:color="auto"/>
              <w:right w:val="single" w:sz="4" w:space="0" w:color="auto"/>
            </w:tcBorders>
            <w:hideMark/>
          </w:tcPr>
          <w:p w14:paraId="4211549F" w14:textId="77777777" w:rsidR="005E10F5" w:rsidRDefault="005E10F5">
            <w:pPr>
              <w:spacing w:after="0" w:line="276" w:lineRule="auto"/>
              <w:jc w:val="both"/>
              <w:rPr>
                <w:rFonts w:eastAsia="Calibri" w:cstheme="minorHAnsi"/>
                <w:sz w:val="20"/>
                <w:szCs w:val="20"/>
                <w:lang w:eastAsia="zh-CN"/>
              </w:rPr>
            </w:pPr>
            <w:r>
              <w:rPr>
                <w:rFonts w:eastAsia="Calibri" w:cstheme="minorHAnsi"/>
                <w:sz w:val="20"/>
                <w:szCs w:val="20"/>
                <w:lang w:eastAsia="zh-CN"/>
              </w:rPr>
              <w:t>Ostale mirovine</w:t>
            </w:r>
          </w:p>
        </w:tc>
        <w:tc>
          <w:tcPr>
            <w:tcW w:w="2087" w:type="dxa"/>
            <w:tcBorders>
              <w:top w:val="single" w:sz="4" w:space="0" w:color="auto"/>
              <w:left w:val="single" w:sz="4" w:space="0" w:color="auto"/>
              <w:bottom w:val="single" w:sz="4" w:space="0" w:color="auto"/>
              <w:right w:val="single" w:sz="4" w:space="0" w:color="auto"/>
            </w:tcBorders>
            <w:vAlign w:val="center"/>
            <w:hideMark/>
          </w:tcPr>
          <w:p w14:paraId="2DE83220" w14:textId="4A669058" w:rsidR="005E10F5" w:rsidRDefault="00605406">
            <w:pPr>
              <w:spacing w:after="0" w:line="276" w:lineRule="auto"/>
              <w:jc w:val="center"/>
              <w:rPr>
                <w:rFonts w:eastAsia="Calibri" w:cstheme="minorHAnsi"/>
                <w:sz w:val="20"/>
                <w:szCs w:val="20"/>
                <w:lang w:eastAsia="zh-CN"/>
              </w:rPr>
            </w:pPr>
            <w:r>
              <w:rPr>
                <w:rFonts w:eastAsia="Calibri" w:cstheme="minorHAnsi"/>
                <w:sz w:val="20"/>
                <w:szCs w:val="20"/>
                <w:lang w:eastAsia="zh-CN"/>
              </w:rPr>
              <w:t>97</w:t>
            </w:r>
          </w:p>
        </w:tc>
      </w:tr>
      <w:tr w:rsidR="00605406" w14:paraId="15FB6EF1" w14:textId="77777777" w:rsidTr="005E10F5">
        <w:trPr>
          <w:trHeight w:val="248"/>
          <w:jc w:val="center"/>
        </w:trPr>
        <w:tc>
          <w:tcPr>
            <w:tcW w:w="830" w:type="dxa"/>
            <w:tcBorders>
              <w:top w:val="single" w:sz="4" w:space="0" w:color="auto"/>
              <w:left w:val="single" w:sz="4" w:space="0" w:color="auto"/>
              <w:bottom w:val="single" w:sz="4" w:space="0" w:color="auto"/>
              <w:right w:val="single" w:sz="4" w:space="0" w:color="auto"/>
            </w:tcBorders>
            <w:vAlign w:val="center"/>
          </w:tcPr>
          <w:p w14:paraId="789D6BC1" w14:textId="31E78CC4" w:rsidR="00605406" w:rsidRDefault="00605406">
            <w:pPr>
              <w:spacing w:after="0" w:line="276" w:lineRule="auto"/>
              <w:jc w:val="center"/>
              <w:rPr>
                <w:rFonts w:eastAsia="Calibri" w:cstheme="minorHAnsi"/>
                <w:sz w:val="20"/>
                <w:szCs w:val="20"/>
                <w:lang w:eastAsia="zh-CN"/>
              </w:rPr>
            </w:pPr>
            <w:r>
              <w:rPr>
                <w:rFonts w:eastAsia="Calibri" w:cstheme="minorHAnsi"/>
                <w:sz w:val="20"/>
                <w:szCs w:val="20"/>
                <w:lang w:eastAsia="zh-CN"/>
              </w:rPr>
              <w:t>3.</w:t>
            </w:r>
          </w:p>
        </w:tc>
        <w:tc>
          <w:tcPr>
            <w:tcW w:w="5859" w:type="dxa"/>
            <w:tcBorders>
              <w:top w:val="single" w:sz="4" w:space="0" w:color="auto"/>
              <w:left w:val="single" w:sz="4" w:space="0" w:color="auto"/>
              <w:bottom w:val="single" w:sz="4" w:space="0" w:color="auto"/>
              <w:right w:val="single" w:sz="4" w:space="0" w:color="auto"/>
            </w:tcBorders>
          </w:tcPr>
          <w:p w14:paraId="4A3BD1C2" w14:textId="639A75F9" w:rsidR="00605406" w:rsidRDefault="00605406">
            <w:pPr>
              <w:spacing w:after="0" w:line="276" w:lineRule="auto"/>
              <w:jc w:val="both"/>
              <w:rPr>
                <w:rFonts w:eastAsia="Calibri" w:cstheme="minorHAnsi"/>
                <w:sz w:val="20"/>
                <w:szCs w:val="20"/>
                <w:lang w:eastAsia="zh-CN"/>
              </w:rPr>
            </w:pPr>
            <w:r>
              <w:rPr>
                <w:rFonts w:eastAsia="Calibri" w:cstheme="minorHAnsi"/>
                <w:sz w:val="20"/>
                <w:szCs w:val="20"/>
                <w:lang w:eastAsia="zh-CN"/>
              </w:rPr>
              <w:t>Nacionalna naknada</w:t>
            </w:r>
            <w:r w:rsidR="006A3964">
              <w:rPr>
                <w:rFonts w:eastAsia="Calibri" w:cstheme="minorHAnsi"/>
                <w:sz w:val="20"/>
                <w:szCs w:val="20"/>
                <w:lang w:eastAsia="zh-CN"/>
              </w:rPr>
              <w:t xml:space="preserve"> za starije osobe</w:t>
            </w:r>
          </w:p>
        </w:tc>
        <w:tc>
          <w:tcPr>
            <w:tcW w:w="2087" w:type="dxa"/>
            <w:tcBorders>
              <w:top w:val="single" w:sz="4" w:space="0" w:color="auto"/>
              <w:left w:val="single" w:sz="4" w:space="0" w:color="auto"/>
              <w:bottom w:val="single" w:sz="4" w:space="0" w:color="auto"/>
              <w:right w:val="single" w:sz="4" w:space="0" w:color="auto"/>
            </w:tcBorders>
            <w:vAlign w:val="center"/>
          </w:tcPr>
          <w:p w14:paraId="73EAE90C" w14:textId="37ACBF9A" w:rsidR="00605406" w:rsidRDefault="006A3964">
            <w:pPr>
              <w:spacing w:after="0" w:line="276" w:lineRule="auto"/>
              <w:jc w:val="center"/>
              <w:rPr>
                <w:rFonts w:eastAsia="Calibri" w:cstheme="minorHAnsi"/>
                <w:sz w:val="20"/>
                <w:szCs w:val="20"/>
                <w:lang w:eastAsia="zh-CN"/>
              </w:rPr>
            </w:pPr>
            <w:r>
              <w:rPr>
                <w:rFonts w:eastAsia="Calibri" w:cstheme="minorHAnsi"/>
                <w:sz w:val="20"/>
                <w:szCs w:val="20"/>
                <w:lang w:eastAsia="zh-CN"/>
              </w:rPr>
              <w:t>2</w:t>
            </w:r>
          </w:p>
        </w:tc>
      </w:tr>
      <w:tr w:rsidR="001A0928" w14:paraId="31372C4C" w14:textId="77777777" w:rsidTr="005E10F5">
        <w:trPr>
          <w:trHeight w:val="248"/>
          <w:jc w:val="center"/>
        </w:trPr>
        <w:tc>
          <w:tcPr>
            <w:tcW w:w="830" w:type="dxa"/>
            <w:tcBorders>
              <w:top w:val="single" w:sz="4" w:space="0" w:color="auto"/>
              <w:left w:val="single" w:sz="4" w:space="0" w:color="auto"/>
              <w:bottom w:val="single" w:sz="4" w:space="0" w:color="auto"/>
              <w:right w:val="single" w:sz="4" w:space="0" w:color="auto"/>
            </w:tcBorders>
            <w:vAlign w:val="center"/>
          </w:tcPr>
          <w:p w14:paraId="7006B3BB" w14:textId="77777777" w:rsidR="001A0928" w:rsidRDefault="001A0928">
            <w:pPr>
              <w:spacing w:after="0" w:line="276" w:lineRule="auto"/>
              <w:jc w:val="center"/>
              <w:rPr>
                <w:rFonts w:eastAsia="Calibri" w:cstheme="minorHAnsi"/>
                <w:sz w:val="20"/>
                <w:szCs w:val="20"/>
                <w:lang w:eastAsia="zh-CN"/>
              </w:rPr>
            </w:pPr>
          </w:p>
        </w:tc>
        <w:tc>
          <w:tcPr>
            <w:tcW w:w="5859" w:type="dxa"/>
            <w:tcBorders>
              <w:top w:val="single" w:sz="4" w:space="0" w:color="auto"/>
              <w:left w:val="single" w:sz="4" w:space="0" w:color="auto"/>
              <w:bottom w:val="single" w:sz="4" w:space="0" w:color="auto"/>
              <w:right w:val="single" w:sz="4" w:space="0" w:color="auto"/>
            </w:tcBorders>
          </w:tcPr>
          <w:p w14:paraId="4C29F323" w14:textId="10795A2E" w:rsidR="001A0928" w:rsidRDefault="001A0928" w:rsidP="001A0928">
            <w:pPr>
              <w:spacing w:after="0" w:line="276" w:lineRule="auto"/>
              <w:jc w:val="center"/>
              <w:rPr>
                <w:rFonts w:eastAsia="Calibri" w:cstheme="minorHAnsi"/>
                <w:sz w:val="20"/>
                <w:szCs w:val="20"/>
                <w:lang w:eastAsia="zh-CN"/>
              </w:rPr>
            </w:pPr>
            <w:r>
              <w:rPr>
                <w:rFonts w:eastAsia="Calibri" w:cstheme="minorHAnsi"/>
                <w:sz w:val="20"/>
                <w:szCs w:val="20"/>
                <w:lang w:eastAsia="zh-CN"/>
              </w:rPr>
              <w:t>UKUPNO</w:t>
            </w:r>
          </w:p>
        </w:tc>
        <w:tc>
          <w:tcPr>
            <w:tcW w:w="2087" w:type="dxa"/>
            <w:tcBorders>
              <w:top w:val="single" w:sz="4" w:space="0" w:color="auto"/>
              <w:left w:val="single" w:sz="4" w:space="0" w:color="auto"/>
              <w:bottom w:val="single" w:sz="4" w:space="0" w:color="auto"/>
              <w:right w:val="single" w:sz="4" w:space="0" w:color="auto"/>
            </w:tcBorders>
            <w:vAlign w:val="center"/>
          </w:tcPr>
          <w:p w14:paraId="00615644" w14:textId="176F93AA" w:rsidR="001A0928" w:rsidRPr="001A0928" w:rsidRDefault="006A3964">
            <w:pPr>
              <w:spacing w:after="0" w:line="276" w:lineRule="auto"/>
              <w:jc w:val="center"/>
              <w:rPr>
                <w:rFonts w:eastAsia="Calibri" w:cstheme="minorHAnsi"/>
                <w:b/>
                <w:bCs/>
                <w:sz w:val="20"/>
                <w:szCs w:val="20"/>
                <w:lang w:eastAsia="zh-CN"/>
              </w:rPr>
            </w:pPr>
            <w:r>
              <w:rPr>
                <w:rFonts w:eastAsia="Calibri" w:cstheme="minorHAnsi"/>
                <w:b/>
                <w:bCs/>
                <w:sz w:val="20"/>
                <w:szCs w:val="20"/>
                <w:lang w:eastAsia="zh-CN"/>
              </w:rPr>
              <w:t>357</w:t>
            </w:r>
          </w:p>
        </w:tc>
      </w:tr>
    </w:tbl>
    <w:p w14:paraId="7E4FAAF6" w14:textId="321846F8" w:rsidR="00E25C19" w:rsidRPr="005E10F5" w:rsidRDefault="005E10F5" w:rsidP="00E25C19">
      <w:pPr>
        <w:spacing w:after="120"/>
        <w:jc w:val="center"/>
        <w:rPr>
          <w:sz w:val="20"/>
          <w:szCs w:val="20"/>
          <w:lang w:eastAsia="zh-CN"/>
        </w:rPr>
      </w:pPr>
      <w:r w:rsidRPr="005E10F5">
        <w:rPr>
          <w:sz w:val="20"/>
          <w:szCs w:val="20"/>
          <w:lang w:eastAsia="zh-CN"/>
        </w:rPr>
        <w:t xml:space="preserve"> </w:t>
      </w:r>
      <w:r w:rsidR="00E25C19" w:rsidRPr="005E10F5">
        <w:rPr>
          <w:sz w:val="20"/>
          <w:szCs w:val="20"/>
          <w:lang w:eastAsia="zh-CN"/>
        </w:rPr>
        <w:t xml:space="preserve">Izvor: </w:t>
      </w:r>
      <w:r w:rsidRPr="005E10F5">
        <w:rPr>
          <w:sz w:val="20"/>
          <w:szCs w:val="20"/>
          <w:lang w:eastAsia="zh-CN"/>
        </w:rPr>
        <w:t>Hrvatski zavod za mirovinsko osiguranje</w:t>
      </w:r>
    </w:p>
    <w:p w14:paraId="515E8951" w14:textId="6A76B4D1" w:rsidR="00E25C19" w:rsidRDefault="00E25C19" w:rsidP="00E25C19">
      <w:pPr>
        <w:pStyle w:val="Odlomakpopisa"/>
        <w:rPr>
          <w:lang w:eastAsia="zh-CN"/>
        </w:rPr>
      </w:pPr>
      <w:r w:rsidRPr="004A62C4">
        <w:rPr>
          <w:lang w:eastAsia="zh-CN"/>
        </w:rPr>
        <w:lastRenderedPageBreak/>
        <w:t xml:space="preserve">Na području Općine </w:t>
      </w:r>
      <w:r w:rsidR="000F2446">
        <w:rPr>
          <w:lang w:eastAsia="zh-CN"/>
        </w:rPr>
        <w:t>Cerovlje</w:t>
      </w:r>
      <w:r w:rsidRPr="004A62C4">
        <w:rPr>
          <w:lang w:eastAsia="zh-CN"/>
        </w:rPr>
        <w:t xml:space="preserve"> djeluje Centar za socijalnu skrb </w:t>
      </w:r>
      <w:r w:rsidR="001A0928">
        <w:rPr>
          <w:lang w:eastAsia="zh-CN"/>
        </w:rPr>
        <w:t>Pazin</w:t>
      </w:r>
      <w:r w:rsidRPr="004A62C4">
        <w:rPr>
          <w:lang w:eastAsia="zh-CN"/>
        </w:rPr>
        <w:t>.</w:t>
      </w:r>
      <w:r>
        <w:rPr>
          <w:lang w:eastAsia="zh-CN"/>
        </w:rPr>
        <w:t xml:space="preserve"> </w:t>
      </w:r>
    </w:p>
    <w:p w14:paraId="35C86532" w14:textId="26F5A395" w:rsidR="00744194" w:rsidRPr="004A62C4" w:rsidRDefault="00744194" w:rsidP="00744194">
      <w:pPr>
        <w:pStyle w:val="Naslov3"/>
      </w:pPr>
      <w:bookmarkStart w:id="173" w:name="_Toc19619280"/>
      <w:bookmarkStart w:id="174" w:name="_Toc66103544"/>
      <w:bookmarkStart w:id="175" w:name="_Toc88654266"/>
      <w:bookmarkStart w:id="176" w:name="_Toc102546766"/>
      <w:bookmarkStart w:id="177" w:name="_Toc122503544"/>
      <w:r w:rsidRPr="004A62C4">
        <w:t>Proračun</w:t>
      </w:r>
      <w:bookmarkEnd w:id="173"/>
      <w:bookmarkEnd w:id="174"/>
      <w:bookmarkEnd w:id="175"/>
      <w:bookmarkEnd w:id="176"/>
      <w:bookmarkEnd w:id="177"/>
      <w:r w:rsidRPr="004A62C4">
        <w:t xml:space="preserve"> </w:t>
      </w:r>
    </w:p>
    <w:p w14:paraId="77679875" w14:textId="77777777" w:rsidR="001A0928" w:rsidRDefault="00951AF7" w:rsidP="00D66BC1">
      <w:pPr>
        <w:pStyle w:val="Odlomakpopisa"/>
        <w:rPr>
          <w:shd w:val="clear" w:color="auto" w:fill="FFFFFF"/>
        </w:rPr>
      </w:pPr>
      <w:r w:rsidRPr="002452A7">
        <w:rPr>
          <w:bCs/>
          <w:shd w:val="clear" w:color="auto" w:fill="FFFFFF"/>
        </w:rPr>
        <w:t xml:space="preserve">Proračun je </w:t>
      </w:r>
      <w:r w:rsidRPr="002452A7">
        <w:rPr>
          <w:shd w:val="clear" w:color="auto" w:fill="FFFFFF"/>
        </w:rPr>
        <w:t xml:space="preserve">temeljni financijski dokument jedinice </w:t>
      </w:r>
      <w:r w:rsidR="00771D24" w:rsidRPr="002452A7">
        <w:rPr>
          <w:shd w:val="clear" w:color="auto" w:fill="FFFFFF"/>
        </w:rPr>
        <w:t xml:space="preserve">regionalne (područne) </w:t>
      </w:r>
      <w:r w:rsidRPr="002452A7">
        <w:rPr>
          <w:shd w:val="clear" w:color="auto" w:fill="FFFFFF"/>
        </w:rPr>
        <w:t xml:space="preserve">samouprave. Sadrži sve planirane prihode i primitke, kao i rashode i izdatke jedne proračunske godine te </w:t>
      </w:r>
      <w:r w:rsidRPr="004376A8">
        <w:rPr>
          <w:shd w:val="clear" w:color="auto" w:fill="FFFFFF"/>
        </w:rPr>
        <w:t>predstavlja instrument ostvarenja zacrtanih ciljeva.</w:t>
      </w:r>
      <w:r w:rsidR="00D66BC1">
        <w:rPr>
          <w:shd w:val="clear" w:color="auto" w:fill="FFFFFF"/>
        </w:rPr>
        <w:t xml:space="preserve"> </w:t>
      </w:r>
      <w:bookmarkStart w:id="178" w:name="_Toc19619281"/>
      <w:bookmarkStart w:id="179" w:name="_Toc66103545"/>
      <w:bookmarkStart w:id="180" w:name="_Toc88654267"/>
    </w:p>
    <w:p w14:paraId="11C4D49A" w14:textId="463C0037" w:rsidR="006A3964" w:rsidRDefault="006A3964" w:rsidP="006A3964">
      <w:pPr>
        <w:spacing w:after="120" w:line="276" w:lineRule="auto"/>
        <w:jc w:val="both"/>
        <w:rPr>
          <w:rFonts w:eastAsiaTheme="minorHAnsi"/>
          <w:sz w:val="24"/>
        </w:rPr>
      </w:pPr>
      <w:bookmarkStart w:id="181" w:name="_Toc102546767"/>
      <w:r w:rsidRPr="00872059">
        <w:rPr>
          <w:rFonts w:eastAsiaTheme="minorHAnsi"/>
          <w:sz w:val="24"/>
        </w:rPr>
        <w:t xml:space="preserve">Proračun Općine </w:t>
      </w:r>
      <w:r>
        <w:rPr>
          <w:rFonts w:eastAsiaTheme="minorHAnsi"/>
          <w:sz w:val="24"/>
        </w:rPr>
        <w:t xml:space="preserve">Cerovlje </w:t>
      </w:r>
      <w:r w:rsidRPr="00872059">
        <w:rPr>
          <w:rFonts w:eastAsiaTheme="minorHAnsi"/>
          <w:sz w:val="24"/>
        </w:rPr>
        <w:t>za 202</w:t>
      </w:r>
      <w:r w:rsidR="008A0DE8">
        <w:rPr>
          <w:rFonts w:eastAsiaTheme="minorHAnsi"/>
          <w:sz w:val="24"/>
        </w:rPr>
        <w:t>3</w:t>
      </w:r>
      <w:r w:rsidRPr="00872059">
        <w:rPr>
          <w:rFonts w:eastAsiaTheme="minorHAnsi"/>
          <w:sz w:val="24"/>
        </w:rPr>
        <w:t xml:space="preserve">. godinu donesen je u visini </w:t>
      </w:r>
      <w:r w:rsidRPr="006A3964">
        <w:rPr>
          <w:rFonts w:eastAsiaTheme="minorHAnsi"/>
          <w:sz w:val="24"/>
        </w:rPr>
        <w:t xml:space="preserve">od </w:t>
      </w:r>
      <w:r w:rsidR="008A0DE8">
        <w:rPr>
          <w:rFonts w:eastAsiaTheme="minorHAnsi"/>
          <w:sz w:val="24"/>
        </w:rPr>
        <w:t>999.370,00 eura</w:t>
      </w:r>
      <w:r w:rsidRPr="00872059">
        <w:rPr>
          <w:rFonts w:eastAsiaTheme="minorHAnsi"/>
          <w:sz w:val="24"/>
        </w:rPr>
        <w:t xml:space="preserve">. </w:t>
      </w:r>
    </w:p>
    <w:p w14:paraId="7C809304" w14:textId="4C2A3438" w:rsidR="00744194" w:rsidRPr="00AC6DA5" w:rsidRDefault="00744194" w:rsidP="00744194">
      <w:pPr>
        <w:pStyle w:val="Naslov3"/>
      </w:pPr>
      <w:bookmarkStart w:id="182" w:name="_Toc122503545"/>
      <w:r w:rsidRPr="00AC6DA5">
        <w:t>Gospodarske grane</w:t>
      </w:r>
      <w:bookmarkEnd w:id="178"/>
      <w:bookmarkEnd w:id="179"/>
      <w:bookmarkEnd w:id="180"/>
      <w:bookmarkEnd w:id="181"/>
      <w:bookmarkEnd w:id="182"/>
      <w:r w:rsidR="00206159" w:rsidRPr="00AC6DA5">
        <w:t xml:space="preserve"> </w:t>
      </w:r>
    </w:p>
    <w:p w14:paraId="4CA4EB97" w14:textId="26CA9E6C" w:rsidR="000237A4" w:rsidRPr="009D5FF3" w:rsidRDefault="000237A4" w:rsidP="000237A4">
      <w:pPr>
        <w:spacing w:after="120" w:line="276" w:lineRule="auto"/>
        <w:jc w:val="both"/>
        <w:rPr>
          <w:sz w:val="24"/>
          <w:szCs w:val="24"/>
          <w:lang w:eastAsia="zh-CN"/>
        </w:rPr>
      </w:pPr>
      <w:r w:rsidRPr="000B4F71">
        <w:rPr>
          <w:sz w:val="24"/>
          <w:szCs w:val="24"/>
          <w:lang w:eastAsia="zh-CN"/>
        </w:rPr>
        <w:t xml:space="preserve">Prema indeksu razvijenosti, </w:t>
      </w:r>
      <w:r w:rsidR="00404090">
        <w:rPr>
          <w:sz w:val="24"/>
          <w:szCs w:val="24"/>
          <w:lang w:eastAsia="zh-CN"/>
        </w:rPr>
        <w:t xml:space="preserve">Općina </w:t>
      </w:r>
      <w:r w:rsidR="000F2446">
        <w:rPr>
          <w:sz w:val="24"/>
          <w:szCs w:val="24"/>
          <w:lang w:eastAsia="zh-CN"/>
        </w:rPr>
        <w:t>Cerovlje</w:t>
      </w:r>
      <w:r w:rsidR="00404090">
        <w:rPr>
          <w:sz w:val="24"/>
          <w:szCs w:val="24"/>
          <w:lang w:eastAsia="zh-CN"/>
        </w:rPr>
        <w:t xml:space="preserve"> </w:t>
      </w:r>
      <w:r w:rsidRPr="000B4F71">
        <w:rPr>
          <w:sz w:val="24"/>
          <w:szCs w:val="24"/>
          <w:lang w:eastAsia="zh-CN"/>
        </w:rPr>
        <w:t xml:space="preserve">svrstava se u </w:t>
      </w:r>
      <w:r w:rsidR="00C248EB" w:rsidRPr="00C248EB">
        <w:rPr>
          <w:sz w:val="24"/>
          <w:szCs w:val="24"/>
          <w:lang w:eastAsia="zh-CN"/>
        </w:rPr>
        <w:t>V. skupinu jedinica lokalne samouprave koje se prema vrijednosti indeksa nalaze u zadnjoj četvrtini iznadprosječno rangiranih jedinica lokalne samouprave</w:t>
      </w:r>
      <w:r w:rsidR="00B9109D">
        <w:rPr>
          <w:sz w:val="24"/>
          <w:szCs w:val="24"/>
          <w:lang w:eastAsia="zh-CN"/>
        </w:rPr>
        <w:t xml:space="preserve">. </w:t>
      </w:r>
      <w:r w:rsidRPr="009D5FF3">
        <w:rPr>
          <w:sz w:val="24"/>
          <w:szCs w:val="24"/>
          <w:lang w:eastAsia="zh-CN"/>
        </w:rPr>
        <w:t xml:space="preserve">Indeks razvijenosti </w:t>
      </w:r>
      <w:r w:rsidR="008A506E">
        <w:rPr>
          <w:sz w:val="24"/>
          <w:szCs w:val="24"/>
          <w:lang w:eastAsia="zh-CN"/>
        </w:rPr>
        <w:t xml:space="preserve">Općine </w:t>
      </w:r>
      <w:r w:rsidRPr="009D5FF3">
        <w:rPr>
          <w:sz w:val="24"/>
          <w:szCs w:val="24"/>
          <w:lang w:eastAsia="zh-CN"/>
        </w:rPr>
        <w:t xml:space="preserve">iznosi </w:t>
      </w:r>
      <w:r w:rsidR="008A506E">
        <w:rPr>
          <w:sz w:val="24"/>
          <w:szCs w:val="24"/>
          <w:lang w:eastAsia="zh-CN"/>
        </w:rPr>
        <w:t>10</w:t>
      </w:r>
      <w:r w:rsidR="00C248EB">
        <w:rPr>
          <w:sz w:val="24"/>
          <w:szCs w:val="24"/>
          <w:lang w:eastAsia="zh-CN"/>
        </w:rPr>
        <w:t>1,83</w:t>
      </w:r>
      <w:r w:rsidR="00AC6DA5">
        <w:rPr>
          <w:sz w:val="24"/>
          <w:szCs w:val="24"/>
          <w:lang w:eastAsia="zh-CN"/>
        </w:rPr>
        <w:t>%</w:t>
      </w:r>
      <w:r w:rsidRPr="009D5FF3">
        <w:rPr>
          <w:sz w:val="24"/>
          <w:szCs w:val="24"/>
          <w:lang w:eastAsia="zh-CN"/>
        </w:rPr>
        <w:t xml:space="preserve">. </w:t>
      </w:r>
    </w:p>
    <w:p w14:paraId="18ADBA24" w14:textId="77777777" w:rsidR="00D774E5" w:rsidRDefault="00AC6DA5" w:rsidP="00E21BF2">
      <w:pPr>
        <w:pStyle w:val="Odlomakpopisa"/>
        <w:rPr>
          <w:szCs w:val="24"/>
          <w:lang w:eastAsia="zh-CN"/>
        </w:rPr>
      </w:pPr>
      <w:r w:rsidRPr="00CD0DFA">
        <w:rPr>
          <w:lang w:eastAsia="zh-CN"/>
        </w:rPr>
        <w:t xml:space="preserve">Prema podacima </w:t>
      </w:r>
      <w:r w:rsidR="00C62513" w:rsidRPr="00CD0DFA">
        <w:rPr>
          <w:lang w:eastAsia="zh-CN"/>
        </w:rPr>
        <w:t>Hrvatske gospodarske</w:t>
      </w:r>
      <w:r w:rsidR="0081781F" w:rsidRPr="00CD0DFA">
        <w:rPr>
          <w:lang w:eastAsia="zh-CN"/>
        </w:rPr>
        <w:t xml:space="preserve"> komore (GFI 2021) </w:t>
      </w:r>
      <w:r w:rsidRPr="00CD0DFA">
        <w:rPr>
          <w:lang w:eastAsia="zh-CN"/>
        </w:rPr>
        <w:t>na području Općine</w:t>
      </w:r>
      <w:r w:rsidR="00656431" w:rsidRPr="00CD0DFA">
        <w:t xml:space="preserve"> </w:t>
      </w:r>
      <w:r w:rsidR="000F2446" w:rsidRPr="00CD0DFA">
        <w:t>Cerovlje</w:t>
      </w:r>
      <w:r w:rsidR="0081781F" w:rsidRPr="00CD0DFA">
        <w:t xml:space="preserve"> u 2021. godini djelovalo je </w:t>
      </w:r>
      <w:r w:rsidRPr="00CD0DFA">
        <w:rPr>
          <w:lang w:eastAsia="zh-CN"/>
        </w:rPr>
        <w:t>ukupno</w:t>
      </w:r>
      <w:r w:rsidR="00C248EB" w:rsidRPr="00CD0DFA">
        <w:rPr>
          <w:lang w:eastAsia="zh-CN"/>
        </w:rPr>
        <w:t xml:space="preserve"> 38</w:t>
      </w:r>
      <w:r w:rsidRPr="00CD0DFA">
        <w:rPr>
          <w:lang w:eastAsia="zh-CN"/>
        </w:rPr>
        <w:t xml:space="preserve"> </w:t>
      </w:r>
      <w:r w:rsidR="00656431" w:rsidRPr="00CD0DFA">
        <w:rPr>
          <w:lang w:eastAsia="zh-CN"/>
        </w:rPr>
        <w:t>gospodarski</w:t>
      </w:r>
      <w:r w:rsidR="00C62513" w:rsidRPr="00CD0DFA">
        <w:rPr>
          <w:lang w:eastAsia="zh-CN"/>
        </w:rPr>
        <w:t>h</w:t>
      </w:r>
      <w:r w:rsidR="00656431" w:rsidRPr="00CD0DFA">
        <w:rPr>
          <w:lang w:eastAsia="zh-CN"/>
        </w:rPr>
        <w:t xml:space="preserve"> </w:t>
      </w:r>
      <w:r w:rsidRPr="00CD0DFA">
        <w:rPr>
          <w:lang w:eastAsia="zh-CN"/>
        </w:rPr>
        <w:t>subjek</w:t>
      </w:r>
      <w:r w:rsidR="00C62513" w:rsidRPr="00CD0DFA">
        <w:rPr>
          <w:lang w:eastAsia="zh-CN"/>
        </w:rPr>
        <w:t>a</w:t>
      </w:r>
      <w:r w:rsidRPr="00CD0DFA">
        <w:rPr>
          <w:lang w:eastAsia="zh-CN"/>
        </w:rPr>
        <w:t>t</w:t>
      </w:r>
      <w:r w:rsidR="00C62513" w:rsidRPr="00CD0DFA">
        <w:rPr>
          <w:lang w:eastAsia="zh-CN"/>
        </w:rPr>
        <w:t>a</w:t>
      </w:r>
      <w:r w:rsidR="0081781F" w:rsidRPr="00CD0DFA">
        <w:rPr>
          <w:lang w:eastAsia="zh-CN"/>
        </w:rPr>
        <w:t>.</w:t>
      </w:r>
      <w:r w:rsidR="0081781F" w:rsidRPr="00CD0DFA">
        <w:rPr>
          <w:szCs w:val="24"/>
          <w:lang w:eastAsia="zh-CN"/>
        </w:rPr>
        <w:t xml:space="preserve"> </w:t>
      </w:r>
    </w:p>
    <w:p w14:paraId="77A430E1" w14:textId="5BCAC00F" w:rsidR="00AC6DA5" w:rsidRDefault="0081781F" w:rsidP="00E21BF2">
      <w:pPr>
        <w:pStyle w:val="Odlomakpopisa"/>
        <w:rPr>
          <w:szCs w:val="24"/>
          <w:lang w:eastAsia="zh-CN"/>
        </w:rPr>
      </w:pPr>
      <w:r w:rsidRPr="00CD0DFA">
        <w:rPr>
          <w:szCs w:val="24"/>
          <w:lang w:eastAsia="zh-CN"/>
        </w:rPr>
        <w:t>Sukladno nacionalnoj klasifikaciji djelatnosti najveći broj subjekata, djeluje u djelatnosti trgovine na veliko i malo, i građevinarstvu.</w:t>
      </w:r>
      <w:r w:rsidR="00E21BF2" w:rsidRPr="00E21BF2">
        <w:rPr>
          <w:szCs w:val="24"/>
          <w:lang w:eastAsia="zh-CN"/>
        </w:rPr>
        <w:t xml:space="preserve"> </w:t>
      </w:r>
    </w:p>
    <w:p w14:paraId="0C36D625" w14:textId="1697DFE3" w:rsidR="00D774E5" w:rsidRPr="00AC6DA5" w:rsidRDefault="00D774E5" w:rsidP="00E21BF2">
      <w:pPr>
        <w:pStyle w:val="Odlomakpopisa"/>
        <w:rPr>
          <w:szCs w:val="24"/>
          <w:lang w:eastAsia="zh-CN"/>
        </w:rPr>
      </w:pPr>
      <w:r>
        <w:rPr>
          <w:szCs w:val="24"/>
          <w:lang w:eastAsia="zh-CN"/>
        </w:rPr>
        <w:t xml:space="preserve">Najveći broj djelatnika zapošljavaju gospodarski subjekti: </w:t>
      </w:r>
      <w:r w:rsidRPr="00D774E5">
        <w:rPr>
          <w:szCs w:val="24"/>
          <w:lang w:eastAsia="zh-CN"/>
        </w:rPr>
        <w:t>ICC concept d.o.o.</w:t>
      </w:r>
      <w:r>
        <w:rPr>
          <w:szCs w:val="24"/>
          <w:lang w:eastAsia="zh-CN"/>
        </w:rPr>
        <w:t xml:space="preserve"> (35),</w:t>
      </w:r>
      <w:r w:rsidRPr="00D774E5">
        <w:t xml:space="preserve"> </w:t>
      </w:r>
      <w:r>
        <w:t>M</w:t>
      </w:r>
      <w:r w:rsidRPr="00D774E5">
        <w:rPr>
          <w:szCs w:val="24"/>
          <w:lang w:eastAsia="zh-CN"/>
        </w:rPr>
        <w:t>ulti-sport d.o.o.</w:t>
      </w:r>
      <w:r>
        <w:rPr>
          <w:szCs w:val="24"/>
          <w:lang w:eastAsia="zh-CN"/>
        </w:rPr>
        <w:t xml:space="preserve"> (16) i </w:t>
      </w:r>
      <w:r w:rsidRPr="00D774E5">
        <w:rPr>
          <w:szCs w:val="24"/>
          <w:lang w:eastAsia="zh-CN"/>
        </w:rPr>
        <w:t>GHIA PRO</w:t>
      </w:r>
      <w:r>
        <w:rPr>
          <w:szCs w:val="24"/>
          <w:lang w:eastAsia="zh-CN"/>
        </w:rPr>
        <w:t xml:space="preserve"> d.o.o. (11). Navedeni subjekti djeluju u prerađivačkoj industriji. </w:t>
      </w:r>
    </w:p>
    <w:p w14:paraId="364B9627" w14:textId="337ED3E8" w:rsidR="00E51599" w:rsidRPr="0056389E" w:rsidRDefault="00E51599" w:rsidP="00775AF6">
      <w:pPr>
        <w:pStyle w:val="Naslov3"/>
        <w:rPr>
          <w:rFonts w:eastAsia="TT5Et00"/>
        </w:rPr>
      </w:pPr>
      <w:bookmarkStart w:id="183" w:name="_Toc19619282"/>
      <w:bookmarkStart w:id="184" w:name="_Toc66103546"/>
      <w:bookmarkStart w:id="185" w:name="_Toc88654278"/>
      <w:bookmarkStart w:id="186" w:name="_Toc102546768"/>
      <w:bookmarkStart w:id="187" w:name="_Toc122503546"/>
      <w:r w:rsidRPr="0056389E">
        <w:rPr>
          <w:rFonts w:eastAsia="TT5Et00"/>
        </w:rPr>
        <w:t>Velike gospodarske tvrtke</w:t>
      </w:r>
      <w:bookmarkEnd w:id="183"/>
      <w:bookmarkEnd w:id="184"/>
      <w:bookmarkEnd w:id="185"/>
      <w:bookmarkEnd w:id="186"/>
      <w:bookmarkEnd w:id="187"/>
    </w:p>
    <w:p w14:paraId="58B4C147" w14:textId="6188D603" w:rsidR="00B403F6" w:rsidRDefault="004D4089" w:rsidP="00E04EDF">
      <w:pPr>
        <w:autoSpaceDE w:val="0"/>
        <w:autoSpaceDN w:val="0"/>
        <w:adjustRightInd w:val="0"/>
        <w:spacing w:after="120" w:line="276" w:lineRule="auto"/>
        <w:jc w:val="both"/>
        <w:rPr>
          <w:rFonts w:eastAsia="TT5Et00" w:cstheme="minorHAnsi"/>
          <w:sz w:val="24"/>
          <w:szCs w:val="24"/>
        </w:rPr>
      </w:pPr>
      <w:r>
        <w:rPr>
          <w:rFonts w:eastAsia="TT5Et00" w:cstheme="minorHAnsi"/>
          <w:sz w:val="24"/>
          <w:szCs w:val="24"/>
        </w:rPr>
        <w:t xml:space="preserve">Na području </w:t>
      </w:r>
      <w:r w:rsidR="00E21BF2" w:rsidRPr="00D66BC1">
        <w:rPr>
          <w:rFonts w:eastAsia="TT5Et00" w:cstheme="minorHAnsi"/>
          <w:sz w:val="24"/>
          <w:szCs w:val="24"/>
        </w:rPr>
        <w:t xml:space="preserve">Općine </w:t>
      </w:r>
      <w:r w:rsidR="000F2446">
        <w:rPr>
          <w:rFonts w:eastAsia="TT5Et00" w:cstheme="minorHAnsi"/>
          <w:sz w:val="24"/>
          <w:szCs w:val="24"/>
        </w:rPr>
        <w:t>Cerovlje</w:t>
      </w:r>
      <w:r w:rsidR="00E21BF2">
        <w:rPr>
          <w:rFonts w:eastAsia="TT5Et00" w:cstheme="minorHAnsi"/>
          <w:sz w:val="24"/>
          <w:szCs w:val="24"/>
        </w:rPr>
        <w:t xml:space="preserve"> </w:t>
      </w:r>
      <w:r>
        <w:rPr>
          <w:rFonts w:eastAsia="TT5Et00" w:cstheme="minorHAnsi"/>
          <w:sz w:val="24"/>
          <w:szCs w:val="24"/>
        </w:rPr>
        <w:t xml:space="preserve">nema velikih gospodarskih subjekata, već prevladavaju mala i mikro poduzeća. </w:t>
      </w:r>
      <w:r w:rsidR="00DD5FA4">
        <w:rPr>
          <w:rFonts w:eastAsia="TT5Et00" w:cstheme="minorHAnsi"/>
          <w:sz w:val="24"/>
          <w:szCs w:val="24"/>
        </w:rPr>
        <w:t xml:space="preserve"> </w:t>
      </w:r>
      <w:r w:rsidR="00371325">
        <w:rPr>
          <w:rFonts w:eastAsia="TT5Et00" w:cstheme="minorHAnsi"/>
          <w:sz w:val="24"/>
          <w:szCs w:val="24"/>
        </w:rPr>
        <w:t xml:space="preserve"> </w:t>
      </w:r>
      <w:r w:rsidR="00B403F6">
        <w:rPr>
          <w:rFonts w:eastAsia="TT5Et00" w:cstheme="minorHAnsi"/>
          <w:sz w:val="24"/>
          <w:szCs w:val="24"/>
        </w:rPr>
        <w:t xml:space="preserve"> </w:t>
      </w:r>
    </w:p>
    <w:p w14:paraId="0278C55D" w14:textId="1A41CE83" w:rsidR="00175970" w:rsidRDefault="00175970" w:rsidP="00175970">
      <w:pPr>
        <w:pStyle w:val="Naslov3"/>
        <w:rPr>
          <w:rFonts w:eastAsia="TT5Et00"/>
        </w:rPr>
      </w:pPr>
      <w:bookmarkStart w:id="188" w:name="_Toc19619283"/>
      <w:bookmarkStart w:id="189" w:name="_Toc66103547"/>
      <w:bookmarkStart w:id="190" w:name="_Toc88654279"/>
      <w:bookmarkStart w:id="191" w:name="_Toc102546769"/>
      <w:bookmarkStart w:id="192" w:name="_Toc122503547"/>
      <w:r>
        <w:rPr>
          <w:rFonts w:eastAsia="TT5Et00"/>
        </w:rPr>
        <w:t>Objekti kritične infrastrukture</w:t>
      </w:r>
      <w:bookmarkEnd w:id="188"/>
      <w:bookmarkEnd w:id="189"/>
      <w:bookmarkEnd w:id="190"/>
      <w:bookmarkEnd w:id="191"/>
      <w:bookmarkEnd w:id="192"/>
    </w:p>
    <w:p w14:paraId="5B4AC3F2" w14:textId="13E8E5A6" w:rsidR="00175970" w:rsidRDefault="00175970" w:rsidP="00175970">
      <w:pPr>
        <w:pStyle w:val="Naslov4"/>
      </w:pPr>
      <w:bookmarkStart w:id="193" w:name="_Toc102546770"/>
      <w:bookmarkStart w:id="194" w:name="_Toc66103548"/>
      <w:bookmarkStart w:id="195" w:name="_Toc88654280"/>
      <w:bookmarkStart w:id="196" w:name="_Toc122503548"/>
      <w:r>
        <w:t>Dalekovodi</w:t>
      </w:r>
      <w:bookmarkEnd w:id="193"/>
      <w:r>
        <w:t xml:space="preserve"> </w:t>
      </w:r>
      <w:bookmarkEnd w:id="194"/>
      <w:bookmarkEnd w:id="195"/>
      <w:r w:rsidR="00942A8D">
        <w:t>i transformatorske stanice</w:t>
      </w:r>
      <w:bookmarkEnd w:id="196"/>
    </w:p>
    <w:p w14:paraId="0EEF29E2" w14:textId="04A9F7C4" w:rsidR="00D774E5" w:rsidRDefault="00D774E5" w:rsidP="00D774E5">
      <w:pPr>
        <w:pStyle w:val="Odlomakpopisa"/>
        <w:rPr>
          <w:lang w:eastAsia="zh-CN"/>
        </w:rPr>
      </w:pPr>
      <w:r>
        <w:rPr>
          <w:lang w:eastAsia="zh-CN"/>
        </w:rPr>
        <w:t xml:space="preserve">Na području Općine elektroenergetski sustav čine objekti za prijenos i distribuciju električne energije. Općina Cerovlje napaja se iz TS Pazin 110/35/10 (20) kV i iz TS Vranje 35/10 (10) kV koja u skladu s postojećim kapacitetima transformacije zadovoljava sadašnje potrebe. </w:t>
      </w:r>
    </w:p>
    <w:p w14:paraId="739C02F1" w14:textId="08267395" w:rsidR="00F9552B" w:rsidRDefault="00942A8D" w:rsidP="00D774E5">
      <w:pPr>
        <w:pStyle w:val="Odlomakpopisa"/>
        <w:rPr>
          <w:lang w:eastAsia="zh-CN"/>
        </w:rPr>
      </w:pPr>
      <w:r w:rsidRPr="00942A8D">
        <w:rPr>
          <w:lang w:eastAsia="zh-CN"/>
        </w:rPr>
        <w:t xml:space="preserve">Električnu energiju na području Općine </w:t>
      </w:r>
      <w:r w:rsidR="000F2446">
        <w:rPr>
          <w:lang w:eastAsia="zh-CN"/>
        </w:rPr>
        <w:t>Cerovlje</w:t>
      </w:r>
      <w:r w:rsidRPr="00942A8D">
        <w:rPr>
          <w:lang w:eastAsia="zh-CN"/>
        </w:rPr>
        <w:t xml:space="preserve"> distribuira HEP – Operator distribucijskog sustava d.o.o. Elektroistra Pula. </w:t>
      </w:r>
    </w:p>
    <w:p w14:paraId="15A56A74" w14:textId="1D3E4880" w:rsidR="00D56328" w:rsidRPr="00865F42" w:rsidRDefault="00D56328" w:rsidP="00D56328">
      <w:pPr>
        <w:pStyle w:val="Naslov4"/>
      </w:pPr>
      <w:bookmarkStart w:id="197" w:name="_Toc88654282"/>
      <w:bookmarkStart w:id="198" w:name="_Toc102546771"/>
      <w:bookmarkStart w:id="199" w:name="_Toc122503549"/>
      <w:bookmarkStart w:id="200" w:name="_Toc66103550"/>
      <w:r w:rsidRPr="00865F42">
        <w:t>Plinovodi</w:t>
      </w:r>
      <w:bookmarkEnd w:id="197"/>
      <w:bookmarkEnd w:id="198"/>
      <w:bookmarkEnd w:id="199"/>
      <w:r w:rsidRPr="00865F42">
        <w:t xml:space="preserve"> </w:t>
      </w:r>
      <w:bookmarkEnd w:id="200"/>
    </w:p>
    <w:p w14:paraId="716A5BE1" w14:textId="57D518C0" w:rsidR="00A13EAF" w:rsidRDefault="00A13EAF" w:rsidP="00865F42">
      <w:pPr>
        <w:pStyle w:val="Odlomakpopisa"/>
      </w:pPr>
      <w:r w:rsidRPr="00A13EAF">
        <w:t xml:space="preserve">Distributivnih plinskih mreža i postrojenja na području </w:t>
      </w:r>
      <w:r w:rsidR="00D774E5">
        <w:t>Općine Cerovlje,</w:t>
      </w:r>
      <w:r w:rsidRPr="00A13EAF">
        <w:t xml:space="preserve"> te se potrošnja plina svodi na pojedinačna domaćinstva i potrošače, koja ga koriste putem plinskih boca ili nešto rjeđe purem ugrađenih spremnika. </w:t>
      </w:r>
    </w:p>
    <w:p w14:paraId="65F960FA" w14:textId="1255B13F" w:rsidR="00EF2699" w:rsidRPr="008855E7" w:rsidRDefault="00EF2699" w:rsidP="00EF2699">
      <w:pPr>
        <w:pStyle w:val="Naslov4"/>
      </w:pPr>
      <w:bookmarkStart w:id="201" w:name="_Toc66103551"/>
      <w:bookmarkStart w:id="202" w:name="_Toc88654284"/>
      <w:bookmarkStart w:id="203" w:name="_Toc102546772"/>
      <w:bookmarkStart w:id="204" w:name="_Toc122503550"/>
      <w:r w:rsidRPr="008855E7">
        <w:lastRenderedPageBreak/>
        <w:t>Vodoopskrba</w:t>
      </w:r>
      <w:bookmarkEnd w:id="201"/>
      <w:bookmarkEnd w:id="202"/>
      <w:bookmarkEnd w:id="203"/>
      <w:bookmarkEnd w:id="204"/>
    </w:p>
    <w:p w14:paraId="2F32FFD0" w14:textId="69B09C58" w:rsidR="0065751B" w:rsidRDefault="00024BA3" w:rsidP="00024BA3">
      <w:pPr>
        <w:pStyle w:val="Odlomakpopisa"/>
      </w:pPr>
      <w:r>
        <w:t xml:space="preserve">Veći dio područja Općine Cerovlje priključeno je na javnu vodoopskrbnu mrežu Istarskog vodovoda d.o.o. Buzet, a područje </w:t>
      </w:r>
      <w:r w:rsidR="00CB26D5">
        <w:t>MO</w:t>
      </w:r>
      <w:r>
        <w:t xml:space="preserve"> Gologorički dol na sustav Vodovod Labin d.o.o.</w:t>
      </w:r>
      <w:r w:rsidR="0065751B">
        <w:t xml:space="preserve"> </w:t>
      </w:r>
    </w:p>
    <w:p w14:paraId="046DCCF7" w14:textId="09C4FFD3" w:rsidR="00024BA3" w:rsidRDefault="0065751B" w:rsidP="00024BA3">
      <w:pPr>
        <w:pStyle w:val="Odlomakpopisa"/>
      </w:pPr>
      <w:r w:rsidRPr="0065751B">
        <w:t xml:space="preserve">Na području Općine Cerovlje </w:t>
      </w:r>
      <w:r>
        <w:t xml:space="preserve">u sustavu vodoopskrbe Istarskog vodovoda d.o.o. </w:t>
      </w:r>
      <w:r w:rsidRPr="0065751B">
        <w:t>nalazi se ukupno 683 potrošna mjesta (613 – kućanstva, 65 – gospodarstvo, privremeno stanovanje (vikendaši) – 5)</w:t>
      </w:r>
      <w:r>
        <w:rPr>
          <w:rStyle w:val="Referencafusnote"/>
        </w:rPr>
        <w:footnoteReference w:id="5"/>
      </w:r>
      <w:r>
        <w:t xml:space="preserve">, dok u sustavu vodoopskrbe Vodovoda Labin d.o.o. nalazi se ukupno  </w:t>
      </w:r>
      <w:r w:rsidRPr="0065751B">
        <w:t>15 priključaka (doma</w:t>
      </w:r>
      <w:r w:rsidR="00A142BB">
        <w:t>ć</w:t>
      </w:r>
      <w:r w:rsidRPr="0065751B">
        <w:t>instva – 14, ostalo – 1)</w:t>
      </w:r>
      <w:r>
        <w:rPr>
          <w:rStyle w:val="Referencafusnote"/>
        </w:rPr>
        <w:footnoteReference w:id="6"/>
      </w:r>
      <w:r w:rsidRPr="0065751B">
        <w:t>.</w:t>
      </w:r>
    </w:p>
    <w:p w14:paraId="40784336" w14:textId="170EB2FB" w:rsidR="005E27E1" w:rsidRDefault="005E27E1" w:rsidP="00024BA3">
      <w:pPr>
        <w:pStyle w:val="Odlomakpopisa"/>
      </w:pPr>
      <w:r>
        <w:t>Općina Cerovlje snabdijeva se pitkom vodom iz izvora Sv. Ivan kapaciteta pročišćavanja 300 l/s i</w:t>
      </w:r>
      <w:r w:rsidR="009E1385">
        <w:t xml:space="preserve"> </w:t>
      </w:r>
      <w:r>
        <w:t>iz akumulacije Butoniga kapaciteta pročišćavanja 1.000 l/s</w:t>
      </w:r>
      <w:r w:rsidR="009E1385">
        <w:t>.</w:t>
      </w:r>
    </w:p>
    <w:p w14:paraId="0740C2E3" w14:textId="6D29AEEE" w:rsidR="009E1385" w:rsidRDefault="009E1385" w:rsidP="00024BA3">
      <w:pPr>
        <w:pStyle w:val="Odlomakpopisa"/>
      </w:pPr>
      <w:r>
        <w:t>Od vodo</w:t>
      </w:r>
      <w:r w:rsidR="00A142BB">
        <w:t>o</w:t>
      </w:r>
      <w:r>
        <w:t>pskrbnih objekata na području Općine Cerovlje nalaze se 4 vodospreme, 2 pu</w:t>
      </w:r>
      <w:r w:rsidR="00A142BB">
        <w:t>m</w:t>
      </w:r>
      <w:r>
        <w:t xml:space="preserve">pne stanice i 5 hidroforskih stanica: </w:t>
      </w:r>
    </w:p>
    <w:p w14:paraId="37159AFD" w14:textId="316DEAF2" w:rsidR="009E1385" w:rsidRDefault="009E1385">
      <w:pPr>
        <w:pStyle w:val="Odlomakpopisa"/>
        <w:numPr>
          <w:ilvl w:val="0"/>
          <w:numId w:val="54"/>
        </w:numPr>
      </w:pPr>
      <w:r>
        <w:t>vodospreme:</w:t>
      </w:r>
    </w:p>
    <w:p w14:paraId="0D8F25C1" w14:textId="02443E6B" w:rsidR="009E1385" w:rsidRDefault="009E1385">
      <w:pPr>
        <w:pStyle w:val="Odlomakpopisa"/>
        <w:numPr>
          <w:ilvl w:val="0"/>
          <w:numId w:val="55"/>
        </w:numPr>
        <w:spacing w:after="0"/>
        <w:ind w:left="1494"/>
      </w:pPr>
      <w:r>
        <w:t xml:space="preserve">Draguć zapremnine 100 m3 na 395 m.n.v., </w:t>
      </w:r>
    </w:p>
    <w:p w14:paraId="0F1B33AA" w14:textId="7805D3A2" w:rsidR="009E1385" w:rsidRDefault="009E1385">
      <w:pPr>
        <w:pStyle w:val="Odlomakpopisa"/>
        <w:numPr>
          <w:ilvl w:val="0"/>
          <w:numId w:val="55"/>
        </w:numPr>
        <w:spacing w:after="0"/>
        <w:ind w:left="1494"/>
      </w:pPr>
      <w:r>
        <w:t xml:space="preserve">Frki </w:t>
      </w:r>
      <w:r w:rsidRPr="009E1385">
        <w:t>zapremnine 100 m</w:t>
      </w:r>
      <w:r w:rsidRPr="009E1385">
        <w:rPr>
          <w:vertAlign w:val="superscript"/>
        </w:rPr>
        <w:t>3</w:t>
      </w:r>
      <w:r w:rsidRPr="009E1385">
        <w:t xml:space="preserve"> na 3</w:t>
      </w:r>
      <w:r>
        <w:t>08</w:t>
      </w:r>
      <w:r w:rsidRPr="009E1385">
        <w:t xml:space="preserve"> m.n.v.,</w:t>
      </w:r>
    </w:p>
    <w:p w14:paraId="15B28DED" w14:textId="26E2200C" w:rsidR="005E27E1" w:rsidRDefault="009E1385">
      <w:pPr>
        <w:pStyle w:val="Odlomakpopisa"/>
        <w:numPr>
          <w:ilvl w:val="0"/>
          <w:numId w:val="55"/>
        </w:numPr>
        <w:spacing w:after="0"/>
        <w:ind w:left="1494"/>
      </w:pPr>
      <w:r>
        <w:t>Grimalda zapremnine 100 m3 na 442 m.n.v.,</w:t>
      </w:r>
    </w:p>
    <w:p w14:paraId="33EF13FF" w14:textId="658F1558" w:rsidR="005E27E1" w:rsidRDefault="009E1385">
      <w:pPr>
        <w:pStyle w:val="Odlomakpopisa"/>
        <w:numPr>
          <w:ilvl w:val="0"/>
          <w:numId w:val="55"/>
        </w:numPr>
        <w:ind w:left="1494"/>
      </w:pPr>
      <w:r>
        <w:t>Paz zapremnine 100 m</w:t>
      </w:r>
      <w:r w:rsidRPr="009E1385">
        <w:rPr>
          <w:vertAlign w:val="superscript"/>
        </w:rPr>
        <w:t>3</w:t>
      </w:r>
      <w:r>
        <w:t xml:space="preserve"> na 395 m.n.v.,</w:t>
      </w:r>
    </w:p>
    <w:p w14:paraId="3D32B29A" w14:textId="7BFBA5BB" w:rsidR="009E1385" w:rsidRDefault="005B3172">
      <w:pPr>
        <w:pStyle w:val="Odlomakpopisa"/>
        <w:numPr>
          <w:ilvl w:val="0"/>
          <w:numId w:val="54"/>
        </w:numPr>
      </w:pPr>
      <w:r>
        <w:t>pumpne i hidroforske stanice:</w:t>
      </w:r>
    </w:p>
    <w:p w14:paraId="0011FF3B" w14:textId="36738AD6" w:rsidR="005B3172" w:rsidRDefault="005B3172">
      <w:pPr>
        <w:pStyle w:val="Odlomakpopisa"/>
        <w:numPr>
          <w:ilvl w:val="1"/>
          <w:numId w:val="54"/>
        </w:numPr>
        <w:spacing w:after="0"/>
        <w:ind w:left="1491" w:hanging="357"/>
      </w:pPr>
      <w:r>
        <w:t>PS Podmeja 2x5 l/s,</w:t>
      </w:r>
    </w:p>
    <w:p w14:paraId="09A20F3C" w14:textId="7E5446A3" w:rsidR="005B3172" w:rsidRDefault="005B3172">
      <w:pPr>
        <w:pStyle w:val="Odlomakpopisa"/>
        <w:numPr>
          <w:ilvl w:val="1"/>
          <w:numId w:val="54"/>
        </w:numPr>
        <w:spacing w:after="0"/>
        <w:ind w:left="1491" w:hanging="357"/>
      </w:pPr>
      <w:r>
        <w:t>PS Paz 2x6 l/s,</w:t>
      </w:r>
    </w:p>
    <w:p w14:paraId="0226CF82" w14:textId="556B7DA3" w:rsidR="005B3172" w:rsidRDefault="005B3172">
      <w:pPr>
        <w:pStyle w:val="Odlomakpopisa"/>
        <w:numPr>
          <w:ilvl w:val="1"/>
          <w:numId w:val="54"/>
        </w:numPr>
        <w:spacing w:after="0"/>
        <w:ind w:left="1491" w:hanging="357"/>
      </w:pPr>
      <w:r>
        <w:t>HS Grimalda 2x1,5 l/s,</w:t>
      </w:r>
    </w:p>
    <w:p w14:paraId="17BFBD8B" w14:textId="5ACDC1F3" w:rsidR="005B3172" w:rsidRDefault="005B3172">
      <w:pPr>
        <w:pStyle w:val="Odlomakpopisa"/>
        <w:numPr>
          <w:ilvl w:val="1"/>
          <w:numId w:val="54"/>
        </w:numPr>
        <w:spacing w:after="0"/>
        <w:ind w:left="1491" w:hanging="357"/>
      </w:pPr>
      <w:r>
        <w:t>HS Draguć 2x2,2 l/s,</w:t>
      </w:r>
    </w:p>
    <w:p w14:paraId="22966EAE" w14:textId="05FECE51" w:rsidR="005B3172" w:rsidRDefault="005B3172">
      <w:pPr>
        <w:pStyle w:val="Odlomakpopisa"/>
        <w:numPr>
          <w:ilvl w:val="1"/>
          <w:numId w:val="54"/>
        </w:numPr>
        <w:spacing w:after="0"/>
        <w:ind w:left="1491" w:hanging="357"/>
      </w:pPr>
      <w:r>
        <w:t>HS Ćuleti 5x2,3 l/s,</w:t>
      </w:r>
    </w:p>
    <w:p w14:paraId="1B3DAD94" w14:textId="5180BB9C" w:rsidR="005B3172" w:rsidRDefault="005B3172">
      <w:pPr>
        <w:pStyle w:val="Odlomakpopisa"/>
        <w:numPr>
          <w:ilvl w:val="1"/>
          <w:numId w:val="54"/>
        </w:numPr>
        <w:spacing w:after="0"/>
        <w:ind w:left="1491" w:hanging="357"/>
      </w:pPr>
      <w:r>
        <w:t>HS Čehi 5x2,3 l/s,</w:t>
      </w:r>
    </w:p>
    <w:p w14:paraId="52AA2EE8" w14:textId="567BE59F" w:rsidR="005B3172" w:rsidRDefault="005B3172">
      <w:pPr>
        <w:pStyle w:val="Odlomakpopisa"/>
        <w:numPr>
          <w:ilvl w:val="1"/>
          <w:numId w:val="54"/>
        </w:numPr>
        <w:ind w:left="1491" w:hanging="357"/>
      </w:pPr>
      <w:r>
        <w:t>HS Skoki 5x2,3 l/s.</w:t>
      </w:r>
    </w:p>
    <w:p w14:paraId="630ED2F3" w14:textId="6D04CEF1" w:rsidR="008B302F" w:rsidRPr="00FE54DD" w:rsidRDefault="00776AD2" w:rsidP="00776AD2">
      <w:pPr>
        <w:pStyle w:val="Naslov4"/>
      </w:pPr>
      <w:bookmarkStart w:id="205" w:name="_Toc122503551"/>
      <w:r w:rsidRPr="00FE54DD">
        <w:t>Odvodnja</w:t>
      </w:r>
      <w:bookmarkEnd w:id="205"/>
    </w:p>
    <w:p w14:paraId="483102F4" w14:textId="77777777" w:rsidR="008430E7" w:rsidRDefault="008430E7" w:rsidP="008430E7">
      <w:pPr>
        <w:pStyle w:val="Odlomakpopisa"/>
        <w:rPr>
          <w:lang w:eastAsia="zh-CN"/>
        </w:rPr>
      </w:pPr>
      <w:r>
        <w:rPr>
          <w:lang w:eastAsia="zh-CN"/>
        </w:rPr>
        <w:t>Na području Općine Cerovlje postoji kanalizacijska mreža u naselju Draguć.</w:t>
      </w:r>
    </w:p>
    <w:p w14:paraId="584D756E" w14:textId="7B70741E" w:rsidR="008430E7" w:rsidRDefault="008430E7" w:rsidP="008430E7">
      <w:pPr>
        <w:pStyle w:val="Odlomakpopisa"/>
        <w:rPr>
          <w:lang w:eastAsia="zh-CN"/>
        </w:rPr>
      </w:pPr>
      <w:r>
        <w:rPr>
          <w:lang w:eastAsia="zh-CN"/>
        </w:rPr>
        <w:t xml:space="preserve"> Kolektorska mreža za naselje Draguć duga je 1.736 m, a zbog konfiguracije naselja nije bilo potrebno predvidjeti nijednu crpnu stanicu, sve otpadne vode prikupljaju se i dovode do uređaja gravitacijom. Uređaj za pročišćavanje otpadnih voda (UPOV) lociran je prije ulaza u staru jezgru naselja. UPOV je BIO TIP, s projektiranim opterećenjem za 100 ekvivalentnih stanovnika (ES). To je klasični biološki uređaj II stupnja pročišćavanja s aeracijom. Efluent se ispušta u III zoni sanitarne zaštite akumulacije Butoniga. Na sustav je priključeno </w:t>
      </w:r>
      <w:r>
        <w:rPr>
          <w:lang w:eastAsia="zh-CN"/>
        </w:rPr>
        <w:lastRenderedPageBreak/>
        <w:t xml:space="preserve">tridesetak potrošača, ali kako u Draguću stalno živi mali broj ljudi, računa se da opterećenja odgovara broju od 30 ES. </w:t>
      </w:r>
    </w:p>
    <w:p w14:paraId="11A8A383" w14:textId="4C805F26" w:rsidR="00776AD2" w:rsidRDefault="00231044" w:rsidP="00231044">
      <w:pPr>
        <w:pStyle w:val="Naslov4"/>
      </w:pPr>
      <w:bookmarkStart w:id="206" w:name="_Toc122503552"/>
      <w:r>
        <w:t>Pošta i telekom</w:t>
      </w:r>
      <w:r w:rsidR="003C6764">
        <w:t>u</w:t>
      </w:r>
      <w:r>
        <w:t>nikacije</w:t>
      </w:r>
      <w:bookmarkEnd w:id="206"/>
    </w:p>
    <w:p w14:paraId="701E4FFE" w14:textId="1C470E85" w:rsidR="00BF5A25" w:rsidRPr="00BF5A25" w:rsidRDefault="00BF5A25" w:rsidP="00BF5A25">
      <w:pPr>
        <w:pStyle w:val="Odlomakpopisa"/>
      </w:pPr>
      <w:r w:rsidRPr="00BF5A25">
        <w:t>Poštanski promet obavlja se posredstvom Poštanskog ureda 52</w:t>
      </w:r>
      <w:r w:rsidR="008430E7">
        <w:t>402</w:t>
      </w:r>
      <w:r w:rsidRPr="00BF5A25">
        <w:t xml:space="preserve"> </w:t>
      </w:r>
      <w:r w:rsidR="000F2446">
        <w:t>Cerovlje</w:t>
      </w:r>
      <w:r w:rsidRPr="00BF5A25">
        <w:t xml:space="preserve">. </w:t>
      </w:r>
    </w:p>
    <w:p w14:paraId="7839E9D4" w14:textId="57FEF1E5" w:rsidR="00FE54DD" w:rsidRDefault="00FE54DD" w:rsidP="00FE54DD">
      <w:pPr>
        <w:pStyle w:val="Odlomakpopisa"/>
        <w:rPr>
          <w:lang w:eastAsia="zh-CN"/>
        </w:rPr>
      </w:pPr>
      <w:r>
        <w:rPr>
          <w:lang w:eastAsia="zh-CN"/>
        </w:rPr>
        <w:t>Bez obzira na malu gustoću naseljenosti, nepokretna elektronička komunikacijska mreža dobro je razvijena i pokriva sve korisnike elektroničkih komunikacijskih usluga, izuzev naselja Korelići, ali samo u području govornih komunikacija. što se tiče podatkovnog prometa postojeća mreža je razvijena samo na nekim dijelovima Općine. Pristupna mreža je kvalitetno izgrađena i uglavnom podzemna, osim za udaljenije zaselke gdje je nadzemna. Kapacitet priključaka na komutacijskim čvorištima potpuno zadovoljava sve potrebe. Postojeća pokretna elektronička komunikacijska mreža zadovoljava potrebnu pokrivenost teritorija radijskim signalom, iako konfiguracija terena uvjetuje njegovu jačinu.</w:t>
      </w:r>
    </w:p>
    <w:p w14:paraId="7968A312" w14:textId="5C71AE0D" w:rsidR="0059385E" w:rsidRPr="00C60EDC" w:rsidRDefault="0059385E" w:rsidP="008D051B">
      <w:pPr>
        <w:pStyle w:val="Naslov4"/>
      </w:pPr>
      <w:bookmarkStart w:id="207" w:name="_Toc66103556"/>
      <w:bookmarkStart w:id="208" w:name="_Toc88654288"/>
      <w:bookmarkStart w:id="209" w:name="_Toc102546774"/>
      <w:bookmarkStart w:id="210" w:name="_Toc122503553"/>
      <w:r w:rsidRPr="00C60EDC">
        <w:t>Promet</w:t>
      </w:r>
      <w:bookmarkEnd w:id="207"/>
      <w:bookmarkEnd w:id="208"/>
      <w:bookmarkEnd w:id="209"/>
      <w:bookmarkEnd w:id="210"/>
    </w:p>
    <w:p w14:paraId="102F1B24" w14:textId="4591F5AF" w:rsidR="00C60EDC" w:rsidRDefault="00C60EDC" w:rsidP="001351D2">
      <w:pPr>
        <w:pStyle w:val="Odlomakpopisa"/>
      </w:pPr>
      <w:r w:rsidRPr="00C60EDC">
        <w:t>Prometna infrastruktura</w:t>
      </w:r>
      <w:r w:rsidR="003B5263">
        <w:t xml:space="preserve"> na području </w:t>
      </w:r>
      <w:r w:rsidR="00195330">
        <w:t>Općine</w:t>
      </w:r>
      <w:r w:rsidR="00A31434">
        <w:t xml:space="preserve"> </w:t>
      </w:r>
      <w:r w:rsidRPr="00C60EDC">
        <w:t xml:space="preserve">opisana je u Poglavlju </w:t>
      </w:r>
      <w:r w:rsidR="00A31434">
        <w:fldChar w:fldCharType="begin"/>
      </w:r>
      <w:r w:rsidR="00A31434">
        <w:instrText xml:space="preserve"> REF _Ref12031054 \r \h </w:instrText>
      </w:r>
      <w:r w:rsidR="001351D2">
        <w:instrText xml:space="preserve"> \* MERGEFORMAT </w:instrText>
      </w:r>
      <w:r w:rsidR="00A31434">
        <w:fldChar w:fldCharType="separate"/>
      </w:r>
      <w:r w:rsidR="00B31062">
        <w:t>0</w:t>
      </w:r>
      <w:r w:rsidR="00A31434">
        <w:fldChar w:fldCharType="end"/>
      </w:r>
      <w:r w:rsidR="00A31434">
        <w:t xml:space="preserve">. </w:t>
      </w:r>
      <w:r w:rsidRPr="00C60EDC">
        <w:t>ove Procjene.</w:t>
      </w:r>
    </w:p>
    <w:p w14:paraId="03E3DD86" w14:textId="380DFF3B" w:rsidR="008D051B" w:rsidRPr="004A2253" w:rsidRDefault="008D051B" w:rsidP="008D051B">
      <w:pPr>
        <w:pStyle w:val="Naslov4"/>
      </w:pPr>
      <w:bookmarkStart w:id="211" w:name="_Toc66103557"/>
      <w:bookmarkStart w:id="212" w:name="_Toc88654289"/>
      <w:bookmarkStart w:id="213" w:name="_Toc102546775"/>
      <w:bookmarkStart w:id="214" w:name="_Toc122503554"/>
      <w:r w:rsidRPr="004A2253">
        <w:t>Zdravstvo</w:t>
      </w:r>
      <w:bookmarkEnd w:id="211"/>
      <w:bookmarkEnd w:id="212"/>
      <w:bookmarkEnd w:id="213"/>
      <w:bookmarkEnd w:id="214"/>
    </w:p>
    <w:p w14:paraId="5007E015" w14:textId="6FD1ECBD" w:rsidR="00C60EDC" w:rsidRDefault="00C60EDC" w:rsidP="001351D2">
      <w:pPr>
        <w:pStyle w:val="Odlomakpopisa"/>
      </w:pPr>
      <w:r>
        <w:t xml:space="preserve">Zdravstveni kapaciteti </w:t>
      </w:r>
      <w:r w:rsidR="001426B6">
        <w:t xml:space="preserve">na području </w:t>
      </w:r>
      <w:r w:rsidR="00195330">
        <w:t>Općine</w:t>
      </w:r>
      <w:r w:rsidR="00CB48FA">
        <w:t xml:space="preserve"> </w:t>
      </w:r>
      <w:r>
        <w:t>navedeni su u Poglavlju</w:t>
      </w:r>
      <w:r w:rsidR="00666471">
        <w:t xml:space="preserve"> </w:t>
      </w:r>
      <w:r w:rsidR="00666471">
        <w:fldChar w:fldCharType="begin"/>
      </w:r>
      <w:r w:rsidR="00666471">
        <w:instrText xml:space="preserve"> REF _Ref12031162 \w \h </w:instrText>
      </w:r>
      <w:r w:rsidR="001351D2">
        <w:instrText xml:space="preserve"> \* MERGEFORMAT </w:instrText>
      </w:r>
      <w:r w:rsidR="00666471">
        <w:fldChar w:fldCharType="separate"/>
      </w:r>
      <w:r w:rsidR="00B31062">
        <w:t>2.2.2</w:t>
      </w:r>
      <w:r w:rsidR="00666471">
        <w:fldChar w:fldCharType="end"/>
      </w:r>
      <w:r>
        <w:t xml:space="preserve"> ove Procjene.</w:t>
      </w:r>
    </w:p>
    <w:p w14:paraId="23A5D4F1" w14:textId="1B78769E" w:rsidR="00C60EDC" w:rsidRDefault="00C60EDC" w:rsidP="004A2253">
      <w:pPr>
        <w:pStyle w:val="Naslov4"/>
      </w:pPr>
      <w:bookmarkStart w:id="215" w:name="_Toc66103559"/>
      <w:bookmarkStart w:id="216" w:name="_Toc88654291"/>
      <w:bookmarkStart w:id="217" w:name="_Toc102546776"/>
      <w:bookmarkStart w:id="218" w:name="_Toc122503555"/>
      <w:r w:rsidRPr="004A2253">
        <w:rPr>
          <w:rStyle w:val="Naslov4Char"/>
        </w:rPr>
        <w:t>Nacionalni spomenici i vrijednosti</w:t>
      </w:r>
      <w:bookmarkEnd w:id="215"/>
      <w:bookmarkEnd w:id="216"/>
      <w:bookmarkEnd w:id="217"/>
      <w:bookmarkEnd w:id="218"/>
    </w:p>
    <w:p w14:paraId="47BF7060" w14:textId="76CFA194" w:rsidR="000E4CE6" w:rsidRDefault="00C60EDC" w:rsidP="001351D2">
      <w:pPr>
        <w:pStyle w:val="Odlomakpopisa"/>
      </w:pPr>
      <w:r>
        <w:t xml:space="preserve">Nacionalni spomenici i </w:t>
      </w:r>
      <w:r w:rsidRPr="00206159">
        <w:t xml:space="preserve">kulturna baština </w:t>
      </w:r>
      <w:r w:rsidR="00DF4889">
        <w:t xml:space="preserve">na području </w:t>
      </w:r>
      <w:r w:rsidR="00195330">
        <w:t xml:space="preserve">Općine </w:t>
      </w:r>
      <w:r w:rsidRPr="00206159">
        <w:t xml:space="preserve">obrađeni su u Poglavlju </w:t>
      </w:r>
      <w:r w:rsidR="00666471" w:rsidRPr="00206159">
        <w:fldChar w:fldCharType="begin"/>
      </w:r>
      <w:r w:rsidR="00666471" w:rsidRPr="00206159">
        <w:instrText xml:space="preserve"> REF _Ref12031583 \w \h </w:instrText>
      </w:r>
      <w:r w:rsidR="008F740F" w:rsidRPr="00206159">
        <w:instrText xml:space="preserve"> \* MERGEFORMAT </w:instrText>
      </w:r>
      <w:r w:rsidR="00666471" w:rsidRPr="00206159">
        <w:fldChar w:fldCharType="separate"/>
      </w:r>
      <w:r w:rsidR="00B31062">
        <w:t>2.4.2</w:t>
      </w:r>
      <w:r w:rsidR="00666471" w:rsidRPr="00206159">
        <w:fldChar w:fldCharType="end"/>
      </w:r>
      <w:r w:rsidRPr="00206159">
        <w:t xml:space="preserve"> ove Procjene.</w:t>
      </w:r>
    </w:p>
    <w:p w14:paraId="64445BC8" w14:textId="0D823030" w:rsidR="0059385E" w:rsidRDefault="000F0339" w:rsidP="0059385E">
      <w:pPr>
        <w:pStyle w:val="Naslov2"/>
      </w:pPr>
      <w:bookmarkStart w:id="219" w:name="_Toc19619284"/>
      <w:r>
        <w:t xml:space="preserve"> </w:t>
      </w:r>
      <w:bookmarkStart w:id="220" w:name="_Toc66103560"/>
      <w:bookmarkStart w:id="221" w:name="_Toc88654292"/>
      <w:bookmarkStart w:id="222" w:name="_Toc102546777"/>
      <w:bookmarkStart w:id="223" w:name="_Toc122503556"/>
      <w:r w:rsidR="0059385E">
        <w:t>PRIRODNO-KULTURNI POKAZATELJI</w:t>
      </w:r>
      <w:bookmarkEnd w:id="219"/>
      <w:bookmarkEnd w:id="220"/>
      <w:bookmarkEnd w:id="221"/>
      <w:bookmarkEnd w:id="222"/>
      <w:bookmarkEnd w:id="223"/>
    </w:p>
    <w:p w14:paraId="0CADC574" w14:textId="215B5036" w:rsidR="0059385E" w:rsidRDefault="0059385E" w:rsidP="0059385E">
      <w:pPr>
        <w:pStyle w:val="Naslov3"/>
      </w:pPr>
      <w:bookmarkStart w:id="224" w:name="_Toc19619285"/>
      <w:bookmarkStart w:id="225" w:name="_Toc66103561"/>
      <w:bookmarkStart w:id="226" w:name="_Toc88654293"/>
      <w:bookmarkStart w:id="227" w:name="_Toc102546778"/>
      <w:bookmarkStart w:id="228" w:name="_Toc122503557"/>
      <w:r>
        <w:t>Zaštićena područja</w:t>
      </w:r>
      <w:bookmarkEnd w:id="224"/>
      <w:bookmarkEnd w:id="225"/>
      <w:bookmarkEnd w:id="226"/>
      <w:bookmarkEnd w:id="227"/>
      <w:bookmarkEnd w:id="228"/>
    </w:p>
    <w:p w14:paraId="4D2A8962" w14:textId="77777777" w:rsidR="00FE54DD" w:rsidRDefault="00FE54DD" w:rsidP="00CD3ED0">
      <w:pPr>
        <w:pStyle w:val="Odlomakpopisa"/>
        <w:rPr>
          <w:lang w:eastAsia="zh-CN"/>
        </w:rPr>
      </w:pPr>
      <w:r w:rsidRPr="00FE54DD">
        <w:rPr>
          <w:lang w:eastAsia="zh-CN"/>
        </w:rPr>
        <w:t xml:space="preserve">Na području Općine Cerovlje nema zaštićenih dijelova prirodne baštine (nacionalni parkovi, parkovi prirode i sl.). </w:t>
      </w:r>
    </w:p>
    <w:p w14:paraId="067EA6E9" w14:textId="45EE2B42" w:rsidR="00A22AA4" w:rsidRDefault="001A5A01" w:rsidP="00CD3ED0">
      <w:pPr>
        <w:pStyle w:val="Odlomakpopisa"/>
        <w:rPr>
          <w:lang w:eastAsia="zh-CN"/>
        </w:rPr>
      </w:pPr>
      <w:r w:rsidRPr="00F16EB0">
        <w:t xml:space="preserve">Sukladno Uredbi </w:t>
      </w:r>
      <w:r w:rsidR="00E32AE5" w:rsidRPr="00F16EB0">
        <w:rPr>
          <w:lang w:eastAsia="zh-CN"/>
        </w:rPr>
        <w:t>o ekološkoj mreži</w:t>
      </w:r>
      <w:r w:rsidRPr="00F16EB0">
        <w:rPr>
          <w:lang w:eastAsia="zh-CN"/>
        </w:rPr>
        <w:t xml:space="preserve"> i nadležnostima javnih ustanova za upravljanje područjima ekološke mreže</w:t>
      </w:r>
      <w:r w:rsidR="00E32AE5" w:rsidRPr="00F16EB0">
        <w:rPr>
          <w:lang w:eastAsia="zh-CN"/>
        </w:rPr>
        <w:t xml:space="preserve"> („Narodne novine“, broj 80/19)</w:t>
      </w:r>
      <w:r w:rsidR="00181D65" w:rsidRPr="00F16EB0">
        <w:rPr>
          <w:lang w:eastAsia="zh-CN"/>
        </w:rPr>
        <w:t>, na području</w:t>
      </w:r>
      <w:r w:rsidR="00CD3ED0">
        <w:rPr>
          <w:lang w:eastAsia="zh-CN"/>
        </w:rPr>
        <w:t xml:space="preserve"> Općine </w:t>
      </w:r>
      <w:r w:rsidR="000F2446">
        <w:rPr>
          <w:lang w:eastAsia="zh-CN"/>
        </w:rPr>
        <w:t>Cerovlje</w:t>
      </w:r>
      <w:r w:rsidR="00A22AA4">
        <w:rPr>
          <w:lang w:eastAsia="zh-CN"/>
        </w:rPr>
        <w:t xml:space="preserve"> </w:t>
      </w:r>
      <w:r w:rsidR="00CD3ED0">
        <w:rPr>
          <w:lang w:eastAsia="zh-CN"/>
        </w:rPr>
        <w:t>nalaz</w:t>
      </w:r>
      <w:r w:rsidR="00A22AA4">
        <w:rPr>
          <w:lang w:eastAsia="zh-CN"/>
        </w:rPr>
        <w:t>e</w:t>
      </w:r>
      <w:r w:rsidR="00CD3ED0">
        <w:rPr>
          <w:lang w:eastAsia="zh-CN"/>
        </w:rPr>
        <w:t xml:space="preserve"> se</w:t>
      </w:r>
      <w:r w:rsidR="00000948">
        <w:rPr>
          <w:lang w:eastAsia="zh-CN"/>
        </w:rPr>
        <w:t xml:space="preserve"> </w:t>
      </w:r>
      <w:r w:rsidR="00000948" w:rsidRPr="00000948">
        <w:rPr>
          <w:lang w:eastAsia="zh-CN"/>
        </w:rPr>
        <w:t>područja očuvanja značajna za vrste i stanišne tipove (POVS):</w:t>
      </w:r>
    </w:p>
    <w:p w14:paraId="4275B979" w14:textId="52E9BF0C" w:rsidR="00FE54DD" w:rsidRPr="00FE54DD" w:rsidRDefault="00000948">
      <w:pPr>
        <w:pStyle w:val="Odlomakpopisa"/>
        <w:numPr>
          <w:ilvl w:val="1"/>
          <w:numId w:val="56"/>
        </w:numPr>
        <w:spacing w:after="0"/>
        <w:rPr>
          <w:szCs w:val="24"/>
          <w:lang w:eastAsia="zh-CN"/>
        </w:rPr>
      </w:pPr>
      <w:r w:rsidRPr="00FE54DD">
        <w:rPr>
          <w:lang w:eastAsia="zh-CN"/>
        </w:rPr>
        <w:t>HR2000619</w:t>
      </w:r>
      <w:r>
        <w:rPr>
          <w:lang w:eastAsia="zh-CN"/>
        </w:rPr>
        <w:t xml:space="preserve"> – M</w:t>
      </w:r>
      <w:r w:rsidR="00FE54DD" w:rsidRPr="00FE54DD">
        <w:rPr>
          <w:lang w:eastAsia="zh-CN"/>
        </w:rPr>
        <w:t>irna i šire područje Butonige</w:t>
      </w:r>
      <w:r>
        <w:rPr>
          <w:lang w:eastAsia="zh-CN"/>
        </w:rPr>
        <w:t>,</w:t>
      </w:r>
    </w:p>
    <w:p w14:paraId="24EE6E2D" w14:textId="77777777" w:rsidR="00000948" w:rsidRPr="00FE54DD" w:rsidRDefault="00000948">
      <w:pPr>
        <w:pStyle w:val="Odlomakpopisa"/>
        <w:numPr>
          <w:ilvl w:val="1"/>
          <w:numId w:val="56"/>
        </w:numPr>
        <w:spacing w:after="0"/>
        <w:rPr>
          <w:szCs w:val="24"/>
          <w:lang w:eastAsia="zh-CN"/>
        </w:rPr>
      </w:pPr>
      <w:r w:rsidRPr="00FE54DD">
        <w:rPr>
          <w:lang w:eastAsia="zh-CN"/>
        </w:rPr>
        <w:t>HR2001016</w:t>
      </w:r>
      <w:r>
        <w:rPr>
          <w:lang w:eastAsia="zh-CN"/>
        </w:rPr>
        <w:t xml:space="preserve"> – Kotli, </w:t>
      </w:r>
    </w:p>
    <w:p w14:paraId="2C4A83F3" w14:textId="130F3B53" w:rsidR="00FE54DD" w:rsidRDefault="00FE54DD">
      <w:pPr>
        <w:pStyle w:val="Odlomakpopisa"/>
        <w:numPr>
          <w:ilvl w:val="1"/>
          <w:numId w:val="56"/>
        </w:numPr>
        <w:spacing w:after="0"/>
        <w:rPr>
          <w:szCs w:val="24"/>
          <w:lang w:eastAsia="zh-CN"/>
        </w:rPr>
      </w:pPr>
      <w:r w:rsidRPr="00FE54DD">
        <w:rPr>
          <w:szCs w:val="24"/>
          <w:lang w:eastAsia="zh-CN"/>
        </w:rPr>
        <w:t>HR2001017</w:t>
      </w:r>
      <w:r w:rsidR="00000948">
        <w:rPr>
          <w:szCs w:val="24"/>
          <w:lang w:eastAsia="zh-CN"/>
        </w:rPr>
        <w:t xml:space="preserve"> – Lipa, </w:t>
      </w:r>
    </w:p>
    <w:p w14:paraId="432ABC37" w14:textId="77777777" w:rsidR="00FE54DD" w:rsidRPr="00FE54DD" w:rsidRDefault="005F4320">
      <w:pPr>
        <w:pStyle w:val="Odlomakpopisa"/>
        <w:numPr>
          <w:ilvl w:val="1"/>
          <w:numId w:val="56"/>
        </w:numPr>
        <w:spacing w:after="0"/>
        <w:rPr>
          <w:szCs w:val="24"/>
          <w:lang w:eastAsia="zh-CN"/>
        </w:rPr>
      </w:pPr>
      <w:r w:rsidRPr="005F4320">
        <w:rPr>
          <w:lang w:eastAsia="zh-CN"/>
        </w:rPr>
        <w:t xml:space="preserve">HR2001215 </w:t>
      </w:r>
      <w:r>
        <w:rPr>
          <w:lang w:eastAsia="zh-CN"/>
        </w:rPr>
        <w:t>–</w:t>
      </w:r>
      <w:r w:rsidRPr="005F4320">
        <w:rPr>
          <w:lang w:eastAsia="zh-CN"/>
        </w:rPr>
        <w:t xml:space="preserve"> Boljunsko</w:t>
      </w:r>
      <w:r>
        <w:rPr>
          <w:lang w:eastAsia="zh-CN"/>
        </w:rPr>
        <w:t xml:space="preserve"> </w:t>
      </w:r>
      <w:r w:rsidRPr="005F4320">
        <w:rPr>
          <w:lang w:eastAsia="zh-CN"/>
        </w:rPr>
        <w:t>polje</w:t>
      </w:r>
      <w:r w:rsidR="00FE54DD">
        <w:rPr>
          <w:lang w:eastAsia="zh-CN"/>
        </w:rPr>
        <w:t>,</w:t>
      </w:r>
    </w:p>
    <w:p w14:paraId="7CF06E8A" w14:textId="04428860" w:rsidR="005F4320" w:rsidRPr="00A22AA4" w:rsidRDefault="00FE54DD">
      <w:pPr>
        <w:pStyle w:val="Odlomakpopisa"/>
        <w:numPr>
          <w:ilvl w:val="1"/>
          <w:numId w:val="56"/>
        </w:numPr>
        <w:spacing w:after="0"/>
        <w:rPr>
          <w:szCs w:val="24"/>
          <w:lang w:eastAsia="zh-CN"/>
        </w:rPr>
      </w:pPr>
      <w:r w:rsidRPr="00FE54DD">
        <w:rPr>
          <w:lang w:eastAsia="zh-CN"/>
        </w:rPr>
        <w:t>HR2001493</w:t>
      </w:r>
      <w:r w:rsidR="00000948">
        <w:rPr>
          <w:lang w:eastAsia="zh-CN"/>
        </w:rPr>
        <w:t xml:space="preserve"> – P</w:t>
      </w:r>
      <w:r w:rsidR="00000948" w:rsidRPr="00FE54DD">
        <w:rPr>
          <w:lang w:eastAsia="zh-CN"/>
        </w:rPr>
        <w:t>iskovica špilja</w:t>
      </w:r>
      <w:r w:rsidR="00000948">
        <w:rPr>
          <w:lang w:eastAsia="zh-CN"/>
        </w:rPr>
        <w:t>.</w:t>
      </w:r>
    </w:p>
    <w:p w14:paraId="71E3EB28" w14:textId="4581455D" w:rsidR="004242B1" w:rsidRDefault="004242B1" w:rsidP="004242B1">
      <w:pPr>
        <w:pStyle w:val="Naslov3"/>
      </w:pPr>
      <w:bookmarkStart w:id="229" w:name="_Ref12031583"/>
      <w:bookmarkStart w:id="230" w:name="_Toc19619286"/>
      <w:bookmarkStart w:id="231" w:name="_Toc66103562"/>
      <w:bookmarkStart w:id="232" w:name="_Toc88654294"/>
      <w:bookmarkStart w:id="233" w:name="_Toc102546779"/>
      <w:bookmarkStart w:id="234" w:name="_Toc122503558"/>
      <w:r>
        <w:lastRenderedPageBreak/>
        <w:t>Kulturna baština</w:t>
      </w:r>
      <w:bookmarkEnd w:id="229"/>
      <w:bookmarkEnd w:id="230"/>
      <w:bookmarkEnd w:id="231"/>
      <w:bookmarkEnd w:id="232"/>
      <w:bookmarkEnd w:id="233"/>
      <w:bookmarkEnd w:id="234"/>
    </w:p>
    <w:p w14:paraId="3C354A1A" w14:textId="702F6F51" w:rsidR="005F4320" w:rsidRDefault="006E4343" w:rsidP="006E4343">
      <w:pPr>
        <w:pStyle w:val="Odlomakpopisa"/>
        <w:rPr>
          <w:lang w:eastAsia="hr-HR"/>
        </w:rPr>
      </w:pPr>
      <w:r w:rsidRPr="00D4248F">
        <w:rPr>
          <w:lang w:eastAsia="hr-HR"/>
        </w:rPr>
        <w:t>Kulturna dobra upisana u Registar kulturnih dobara Republike Hrvatske</w:t>
      </w:r>
      <w:r>
        <w:rPr>
          <w:lang w:eastAsia="hr-HR"/>
        </w:rPr>
        <w:t xml:space="preserve">, na području </w:t>
      </w:r>
      <w:r w:rsidR="008B4873">
        <w:rPr>
          <w:lang w:eastAsia="hr-HR"/>
        </w:rPr>
        <w:t xml:space="preserve">Općine </w:t>
      </w:r>
      <w:r w:rsidR="000F2446">
        <w:rPr>
          <w:lang w:eastAsia="hr-HR"/>
        </w:rPr>
        <w:t>Cerovlje</w:t>
      </w:r>
      <w:r>
        <w:rPr>
          <w:lang w:eastAsia="hr-HR"/>
        </w:rPr>
        <w:t xml:space="preserve"> navedena su u tablici u nastavku.</w:t>
      </w:r>
      <w:r>
        <w:rPr>
          <w:rStyle w:val="Referencafusnote"/>
          <w:lang w:eastAsia="hr-HR"/>
        </w:rPr>
        <w:footnoteReference w:id="7"/>
      </w:r>
      <w:r>
        <w:rPr>
          <w:lang w:eastAsia="hr-HR"/>
        </w:rPr>
        <w:t xml:space="preserve"> </w:t>
      </w:r>
    </w:p>
    <w:p w14:paraId="0388E102" w14:textId="31B7ABD9" w:rsidR="006E4343" w:rsidRPr="00826C25" w:rsidRDefault="006E4343" w:rsidP="006E4343">
      <w:pPr>
        <w:pStyle w:val="Opisslike"/>
        <w:keepNext/>
        <w:spacing w:line="276" w:lineRule="auto"/>
        <w:jc w:val="left"/>
        <w:rPr>
          <w:rFonts w:asciiTheme="minorHAnsi" w:hAnsiTheme="minorHAnsi" w:cstheme="minorHAnsi"/>
        </w:rPr>
      </w:pPr>
      <w:bookmarkStart w:id="235" w:name="_Toc88654467"/>
      <w:bookmarkStart w:id="236" w:name="_Toc102546960"/>
      <w:bookmarkStart w:id="237" w:name="_Toc108773699"/>
      <w:bookmarkStart w:id="238" w:name="_Toc66177200"/>
      <w:bookmarkStart w:id="239" w:name="_Toc121487994"/>
      <w:r w:rsidRPr="00826C25">
        <w:rPr>
          <w:rFonts w:asciiTheme="minorHAnsi" w:hAnsiTheme="minorHAnsi" w:cstheme="minorHAnsi"/>
        </w:rPr>
        <w:t xml:space="preserve">Tablica </w:t>
      </w:r>
      <w:r w:rsidRPr="00826C25">
        <w:rPr>
          <w:rFonts w:asciiTheme="minorHAnsi" w:hAnsiTheme="minorHAnsi" w:cstheme="minorHAnsi"/>
        </w:rPr>
        <w:fldChar w:fldCharType="begin"/>
      </w:r>
      <w:r w:rsidRPr="00826C25">
        <w:rPr>
          <w:rFonts w:asciiTheme="minorHAnsi" w:hAnsiTheme="minorHAnsi" w:cstheme="minorHAnsi"/>
        </w:rPr>
        <w:instrText xml:space="preserve"> SEQ Tablica \* ARABIC </w:instrText>
      </w:r>
      <w:r w:rsidRPr="00826C25">
        <w:rPr>
          <w:rFonts w:asciiTheme="minorHAnsi" w:hAnsiTheme="minorHAnsi" w:cstheme="minorHAnsi"/>
        </w:rPr>
        <w:fldChar w:fldCharType="separate"/>
      </w:r>
      <w:r w:rsidR="00B31062">
        <w:rPr>
          <w:rFonts w:asciiTheme="minorHAnsi" w:hAnsiTheme="minorHAnsi" w:cstheme="minorHAnsi"/>
          <w:noProof/>
        </w:rPr>
        <w:t>9</w:t>
      </w:r>
      <w:r w:rsidRPr="00826C25">
        <w:rPr>
          <w:rFonts w:asciiTheme="minorHAnsi" w:hAnsiTheme="minorHAnsi" w:cstheme="minorHAnsi"/>
          <w:noProof/>
        </w:rPr>
        <w:fldChar w:fldCharType="end"/>
      </w:r>
      <w:r w:rsidRPr="00826C25">
        <w:rPr>
          <w:rFonts w:asciiTheme="minorHAnsi" w:hAnsiTheme="minorHAnsi" w:cstheme="minorHAnsi"/>
        </w:rPr>
        <w:t>. Kulturna dobra upisana u Registar kulture RH</w:t>
      </w:r>
      <w:bookmarkEnd w:id="235"/>
      <w:bookmarkEnd w:id="236"/>
      <w:bookmarkEnd w:id="237"/>
      <w:bookmarkEnd w:id="238"/>
      <w:bookmarkEnd w:id="239"/>
    </w:p>
    <w:tbl>
      <w:tblPr>
        <w:tblStyle w:val="Reetkatablice"/>
        <w:tblW w:w="8777" w:type="dxa"/>
        <w:tblLook w:val="04A0" w:firstRow="1" w:lastRow="0" w:firstColumn="1" w:lastColumn="0" w:noHBand="0" w:noVBand="1"/>
      </w:tblPr>
      <w:tblGrid>
        <w:gridCol w:w="1555"/>
        <w:gridCol w:w="2691"/>
        <w:gridCol w:w="1276"/>
        <w:gridCol w:w="1278"/>
        <w:gridCol w:w="1977"/>
      </w:tblGrid>
      <w:tr w:rsidR="006E4343" w:rsidRPr="00000948" w14:paraId="3664D97F" w14:textId="77777777" w:rsidTr="00000948">
        <w:trPr>
          <w:trHeight w:val="541"/>
          <w:tblHeader/>
        </w:trPr>
        <w:tc>
          <w:tcPr>
            <w:tcW w:w="1555" w:type="dxa"/>
            <w:shd w:val="clear" w:color="auto" w:fill="auto"/>
            <w:vAlign w:val="center"/>
          </w:tcPr>
          <w:p w14:paraId="352CC765" w14:textId="77777777" w:rsidR="006E4343" w:rsidRPr="00000948" w:rsidRDefault="006E4343" w:rsidP="005F4320">
            <w:pPr>
              <w:jc w:val="center"/>
              <w:rPr>
                <w:rFonts w:asciiTheme="minorHAnsi" w:hAnsiTheme="minorHAnsi" w:cstheme="minorHAnsi"/>
                <w:b/>
                <w:bCs/>
                <w:lang w:eastAsia="zh-CN"/>
              </w:rPr>
            </w:pPr>
            <w:r w:rsidRPr="00000948">
              <w:rPr>
                <w:rFonts w:asciiTheme="minorHAnsi" w:hAnsiTheme="minorHAnsi" w:cstheme="minorHAnsi"/>
                <w:b/>
                <w:bCs/>
              </w:rPr>
              <w:t>REGISTARSKI BROJ</w:t>
            </w:r>
          </w:p>
        </w:tc>
        <w:tc>
          <w:tcPr>
            <w:tcW w:w="2693" w:type="dxa"/>
            <w:shd w:val="clear" w:color="auto" w:fill="auto"/>
            <w:vAlign w:val="center"/>
          </w:tcPr>
          <w:p w14:paraId="11EA33FA" w14:textId="44BB2376" w:rsidR="006E4343" w:rsidRPr="00000948" w:rsidRDefault="006E4343" w:rsidP="005F4320">
            <w:pPr>
              <w:jc w:val="center"/>
              <w:rPr>
                <w:rFonts w:asciiTheme="minorHAnsi" w:hAnsiTheme="minorHAnsi" w:cstheme="minorHAnsi"/>
                <w:b/>
                <w:bCs/>
                <w:lang w:eastAsia="zh-CN"/>
              </w:rPr>
            </w:pPr>
            <w:r w:rsidRPr="00000948">
              <w:rPr>
                <w:rFonts w:asciiTheme="minorHAnsi" w:hAnsiTheme="minorHAnsi" w:cstheme="minorHAnsi"/>
                <w:b/>
                <w:bCs/>
              </w:rPr>
              <w:t>NAZIV</w:t>
            </w:r>
          </w:p>
        </w:tc>
        <w:tc>
          <w:tcPr>
            <w:tcW w:w="1276" w:type="dxa"/>
            <w:shd w:val="clear" w:color="auto" w:fill="auto"/>
            <w:vAlign w:val="center"/>
          </w:tcPr>
          <w:p w14:paraId="60D8BFD5" w14:textId="77777777" w:rsidR="006E4343" w:rsidRPr="00000948" w:rsidRDefault="006E4343" w:rsidP="005F4320">
            <w:pPr>
              <w:jc w:val="center"/>
              <w:rPr>
                <w:rFonts w:asciiTheme="minorHAnsi" w:hAnsiTheme="minorHAnsi" w:cstheme="minorHAnsi"/>
                <w:b/>
                <w:bCs/>
                <w:lang w:eastAsia="zh-CN"/>
              </w:rPr>
            </w:pPr>
            <w:r w:rsidRPr="00000948">
              <w:rPr>
                <w:rFonts w:asciiTheme="minorHAnsi" w:hAnsiTheme="minorHAnsi" w:cstheme="minorHAnsi"/>
                <w:b/>
                <w:bCs/>
              </w:rPr>
              <w:t>LOKACIJA</w:t>
            </w:r>
          </w:p>
        </w:tc>
        <w:tc>
          <w:tcPr>
            <w:tcW w:w="1275" w:type="dxa"/>
            <w:shd w:val="clear" w:color="auto" w:fill="auto"/>
            <w:vAlign w:val="center"/>
          </w:tcPr>
          <w:p w14:paraId="76442930" w14:textId="77777777" w:rsidR="006E4343" w:rsidRPr="00000948" w:rsidRDefault="006E4343" w:rsidP="005F4320">
            <w:pPr>
              <w:jc w:val="center"/>
              <w:rPr>
                <w:rFonts w:asciiTheme="minorHAnsi" w:hAnsiTheme="minorHAnsi" w:cstheme="minorHAnsi"/>
                <w:b/>
                <w:bCs/>
                <w:lang w:eastAsia="zh-CN"/>
              </w:rPr>
            </w:pPr>
            <w:r w:rsidRPr="00000948">
              <w:rPr>
                <w:rFonts w:asciiTheme="minorHAnsi" w:hAnsiTheme="minorHAnsi" w:cstheme="minorHAnsi"/>
                <w:b/>
                <w:bCs/>
              </w:rPr>
              <w:t>VRSTA KULTURNOG DOBRA</w:t>
            </w:r>
          </w:p>
        </w:tc>
        <w:tc>
          <w:tcPr>
            <w:tcW w:w="1978" w:type="dxa"/>
            <w:shd w:val="clear" w:color="auto" w:fill="auto"/>
            <w:vAlign w:val="center"/>
          </w:tcPr>
          <w:p w14:paraId="2FED1C56" w14:textId="77777777" w:rsidR="006E4343" w:rsidRPr="00000948" w:rsidRDefault="006E4343" w:rsidP="005F4320">
            <w:pPr>
              <w:jc w:val="center"/>
              <w:rPr>
                <w:rFonts w:asciiTheme="minorHAnsi" w:hAnsiTheme="minorHAnsi" w:cstheme="minorHAnsi"/>
                <w:b/>
                <w:bCs/>
                <w:lang w:eastAsia="zh-CN"/>
              </w:rPr>
            </w:pPr>
            <w:r w:rsidRPr="00000948">
              <w:rPr>
                <w:rFonts w:asciiTheme="minorHAnsi" w:hAnsiTheme="minorHAnsi" w:cstheme="minorHAnsi"/>
                <w:b/>
                <w:bCs/>
                <w:lang w:eastAsia="zh-CN"/>
              </w:rPr>
              <w:t>KLASIFIKACIJA</w:t>
            </w:r>
          </w:p>
        </w:tc>
      </w:tr>
      <w:tr w:rsidR="00000948" w:rsidRPr="00000948" w14:paraId="42FEE770" w14:textId="77777777" w:rsidTr="00000948">
        <w:trPr>
          <w:trHeight w:val="455"/>
        </w:trPr>
        <w:tc>
          <w:tcPr>
            <w:tcW w:w="1555" w:type="dxa"/>
            <w:shd w:val="clear" w:color="auto" w:fill="auto"/>
            <w:vAlign w:val="center"/>
          </w:tcPr>
          <w:p w14:paraId="5EE8471F" w14:textId="08B6CC13"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Z-7362</w:t>
            </w:r>
          </w:p>
        </w:tc>
        <w:tc>
          <w:tcPr>
            <w:tcW w:w="2693" w:type="dxa"/>
            <w:shd w:val="clear" w:color="auto" w:fill="auto"/>
            <w:vAlign w:val="center"/>
          </w:tcPr>
          <w:p w14:paraId="0FFD5CB0" w14:textId="25445037"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Crkva Blažene Djevice Marije „kod Lokve“</w:t>
            </w:r>
          </w:p>
        </w:tc>
        <w:tc>
          <w:tcPr>
            <w:tcW w:w="1276" w:type="dxa"/>
            <w:shd w:val="clear" w:color="auto" w:fill="auto"/>
            <w:vAlign w:val="center"/>
          </w:tcPr>
          <w:p w14:paraId="05D9790C" w14:textId="2E3FA774"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Gologorica</w:t>
            </w:r>
          </w:p>
        </w:tc>
        <w:tc>
          <w:tcPr>
            <w:tcW w:w="1275" w:type="dxa"/>
            <w:shd w:val="clear" w:color="auto" w:fill="auto"/>
            <w:vAlign w:val="center"/>
          </w:tcPr>
          <w:p w14:paraId="0305822D" w14:textId="509B7179"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NEP (P)</w:t>
            </w:r>
          </w:p>
        </w:tc>
        <w:tc>
          <w:tcPr>
            <w:tcW w:w="1978" w:type="dxa"/>
            <w:shd w:val="clear" w:color="auto" w:fill="auto"/>
            <w:vAlign w:val="center"/>
          </w:tcPr>
          <w:p w14:paraId="055FB066" w14:textId="5E6A6FE4"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sakralne građevine</w:t>
            </w:r>
          </w:p>
        </w:tc>
      </w:tr>
      <w:tr w:rsidR="00000948" w:rsidRPr="00000948" w14:paraId="5D6E03EF" w14:textId="77777777" w:rsidTr="00000948">
        <w:trPr>
          <w:trHeight w:val="455"/>
        </w:trPr>
        <w:tc>
          <w:tcPr>
            <w:tcW w:w="1555" w:type="dxa"/>
            <w:shd w:val="clear" w:color="auto" w:fill="auto"/>
            <w:vAlign w:val="center"/>
          </w:tcPr>
          <w:p w14:paraId="48018EDE" w14:textId="67BFB437"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Z-3102</w:t>
            </w:r>
          </w:p>
        </w:tc>
        <w:tc>
          <w:tcPr>
            <w:tcW w:w="2693" w:type="dxa"/>
            <w:shd w:val="clear" w:color="auto" w:fill="auto"/>
            <w:vAlign w:val="center"/>
          </w:tcPr>
          <w:p w14:paraId="7ED2A75F" w14:textId="48C620A0"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Srednjovjekovni kaštel sv. Martin i crkva sv. Martina</w:t>
            </w:r>
          </w:p>
        </w:tc>
        <w:tc>
          <w:tcPr>
            <w:tcW w:w="1276" w:type="dxa"/>
            <w:shd w:val="clear" w:color="auto" w:fill="auto"/>
            <w:vAlign w:val="center"/>
          </w:tcPr>
          <w:p w14:paraId="726BE7B6" w14:textId="54BFD032"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Fućki</w:t>
            </w:r>
          </w:p>
        </w:tc>
        <w:tc>
          <w:tcPr>
            <w:tcW w:w="1275" w:type="dxa"/>
            <w:shd w:val="clear" w:color="auto" w:fill="auto"/>
            <w:vAlign w:val="center"/>
          </w:tcPr>
          <w:p w14:paraId="30A5293A" w14:textId="765D12E9"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NEP (P)</w:t>
            </w:r>
          </w:p>
        </w:tc>
        <w:tc>
          <w:tcPr>
            <w:tcW w:w="1978" w:type="dxa"/>
            <w:shd w:val="clear" w:color="auto" w:fill="auto"/>
            <w:vAlign w:val="center"/>
          </w:tcPr>
          <w:p w14:paraId="4B2B7681" w14:textId="34536E26"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vojne i obrambene građevine</w:t>
            </w:r>
          </w:p>
        </w:tc>
      </w:tr>
      <w:tr w:rsidR="00000948" w:rsidRPr="00000948" w14:paraId="197E3D3B" w14:textId="77777777" w:rsidTr="00000948">
        <w:trPr>
          <w:trHeight w:val="455"/>
        </w:trPr>
        <w:tc>
          <w:tcPr>
            <w:tcW w:w="1555" w:type="dxa"/>
            <w:shd w:val="clear" w:color="auto" w:fill="auto"/>
            <w:vAlign w:val="center"/>
          </w:tcPr>
          <w:p w14:paraId="051DEEC6" w14:textId="40718E7A"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Z-2477</w:t>
            </w:r>
          </w:p>
        </w:tc>
        <w:tc>
          <w:tcPr>
            <w:tcW w:w="2693" w:type="dxa"/>
            <w:shd w:val="clear" w:color="auto" w:fill="auto"/>
            <w:vAlign w:val="center"/>
          </w:tcPr>
          <w:p w14:paraId="685DE4FD" w14:textId="73DE8160"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Crkva sv. Petra i Pavla</w:t>
            </w:r>
          </w:p>
        </w:tc>
        <w:tc>
          <w:tcPr>
            <w:tcW w:w="1276" w:type="dxa"/>
            <w:shd w:val="clear" w:color="auto" w:fill="auto"/>
            <w:vAlign w:val="center"/>
          </w:tcPr>
          <w:p w14:paraId="7526AD8D" w14:textId="51517601"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Gologorica</w:t>
            </w:r>
          </w:p>
        </w:tc>
        <w:tc>
          <w:tcPr>
            <w:tcW w:w="1275" w:type="dxa"/>
            <w:shd w:val="clear" w:color="auto" w:fill="auto"/>
            <w:vAlign w:val="center"/>
          </w:tcPr>
          <w:p w14:paraId="67DCECC9" w14:textId="6BAB5A52"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NEP (P)</w:t>
            </w:r>
          </w:p>
        </w:tc>
        <w:tc>
          <w:tcPr>
            <w:tcW w:w="1978" w:type="dxa"/>
            <w:shd w:val="clear" w:color="auto" w:fill="auto"/>
            <w:vAlign w:val="center"/>
          </w:tcPr>
          <w:p w14:paraId="2174D0E2" w14:textId="7FB565FE"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sakralne građevine</w:t>
            </w:r>
          </w:p>
        </w:tc>
      </w:tr>
      <w:tr w:rsidR="00000948" w:rsidRPr="00000948" w14:paraId="64DC62E9" w14:textId="77777777" w:rsidTr="00000948">
        <w:trPr>
          <w:trHeight w:val="455"/>
        </w:trPr>
        <w:tc>
          <w:tcPr>
            <w:tcW w:w="1555" w:type="dxa"/>
            <w:shd w:val="clear" w:color="auto" w:fill="auto"/>
            <w:vAlign w:val="center"/>
          </w:tcPr>
          <w:p w14:paraId="144C46A3" w14:textId="5F73B8C2"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Z-875</w:t>
            </w:r>
          </w:p>
        </w:tc>
        <w:tc>
          <w:tcPr>
            <w:tcW w:w="2693" w:type="dxa"/>
            <w:shd w:val="clear" w:color="auto" w:fill="auto"/>
            <w:vAlign w:val="center"/>
          </w:tcPr>
          <w:p w14:paraId="4D3EA698" w14:textId="3A162541"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Ladanjski sklop Belaj</w:t>
            </w:r>
          </w:p>
        </w:tc>
        <w:tc>
          <w:tcPr>
            <w:tcW w:w="1276" w:type="dxa"/>
            <w:shd w:val="clear" w:color="auto" w:fill="auto"/>
            <w:vAlign w:val="center"/>
          </w:tcPr>
          <w:p w14:paraId="7789E4B7" w14:textId="64515D84"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Belaj 20</w:t>
            </w:r>
          </w:p>
        </w:tc>
        <w:tc>
          <w:tcPr>
            <w:tcW w:w="1275" w:type="dxa"/>
            <w:shd w:val="clear" w:color="auto" w:fill="auto"/>
            <w:vAlign w:val="center"/>
          </w:tcPr>
          <w:p w14:paraId="001835F9" w14:textId="27B4E85D"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NEP (P)</w:t>
            </w:r>
          </w:p>
        </w:tc>
        <w:tc>
          <w:tcPr>
            <w:tcW w:w="1978" w:type="dxa"/>
            <w:shd w:val="clear" w:color="auto" w:fill="auto"/>
            <w:vAlign w:val="center"/>
          </w:tcPr>
          <w:p w14:paraId="3BDB3DBE" w14:textId="6D16B855"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stambene građevine</w:t>
            </w:r>
          </w:p>
        </w:tc>
      </w:tr>
      <w:tr w:rsidR="00000948" w:rsidRPr="00000948" w14:paraId="474A639D" w14:textId="77777777" w:rsidTr="00000948">
        <w:trPr>
          <w:trHeight w:val="455"/>
        </w:trPr>
        <w:tc>
          <w:tcPr>
            <w:tcW w:w="1555" w:type="dxa"/>
            <w:shd w:val="clear" w:color="auto" w:fill="auto"/>
            <w:vAlign w:val="center"/>
          </w:tcPr>
          <w:p w14:paraId="47BAB312" w14:textId="7583CD87"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Z-582</w:t>
            </w:r>
          </w:p>
        </w:tc>
        <w:tc>
          <w:tcPr>
            <w:tcW w:w="2693" w:type="dxa"/>
            <w:shd w:val="clear" w:color="auto" w:fill="auto"/>
            <w:vAlign w:val="center"/>
          </w:tcPr>
          <w:p w14:paraId="60749B78" w14:textId="7E9FFF4F"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Crkva sv. Vida</w:t>
            </w:r>
          </w:p>
        </w:tc>
        <w:tc>
          <w:tcPr>
            <w:tcW w:w="1276" w:type="dxa"/>
            <w:shd w:val="clear" w:color="auto" w:fill="auto"/>
            <w:vAlign w:val="center"/>
          </w:tcPr>
          <w:p w14:paraId="747D33F1" w14:textId="6079BC30"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lang w:eastAsia="zh-CN"/>
              </w:rPr>
              <w:t>Cerovlje</w:t>
            </w:r>
          </w:p>
        </w:tc>
        <w:tc>
          <w:tcPr>
            <w:tcW w:w="1275" w:type="dxa"/>
            <w:shd w:val="clear" w:color="auto" w:fill="auto"/>
            <w:vAlign w:val="center"/>
          </w:tcPr>
          <w:p w14:paraId="023E8D3B" w14:textId="6242F2E7"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NEP (P)</w:t>
            </w:r>
          </w:p>
        </w:tc>
        <w:tc>
          <w:tcPr>
            <w:tcW w:w="1978" w:type="dxa"/>
            <w:shd w:val="clear" w:color="auto" w:fill="auto"/>
            <w:vAlign w:val="center"/>
          </w:tcPr>
          <w:p w14:paraId="34BCBA78" w14:textId="1BAA86D9"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sakralne građevine</w:t>
            </w:r>
          </w:p>
        </w:tc>
      </w:tr>
      <w:tr w:rsidR="00000948" w:rsidRPr="00000948" w14:paraId="3B8B66CB" w14:textId="77777777" w:rsidTr="00000948">
        <w:trPr>
          <w:trHeight w:val="455"/>
        </w:trPr>
        <w:tc>
          <w:tcPr>
            <w:tcW w:w="1555" w:type="dxa"/>
            <w:shd w:val="clear" w:color="auto" w:fill="auto"/>
            <w:vAlign w:val="center"/>
          </w:tcPr>
          <w:p w14:paraId="3F3D79A4" w14:textId="5C70B930"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Z-574</w:t>
            </w:r>
          </w:p>
        </w:tc>
        <w:tc>
          <w:tcPr>
            <w:tcW w:w="2693" w:type="dxa"/>
            <w:shd w:val="clear" w:color="auto" w:fill="auto"/>
            <w:vAlign w:val="center"/>
          </w:tcPr>
          <w:p w14:paraId="34704E43" w14:textId="5B126B97"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Crkva sv. Roka</w:t>
            </w:r>
          </w:p>
        </w:tc>
        <w:tc>
          <w:tcPr>
            <w:tcW w:w="1276" w:type="dxa"/>
            <w:shd w:val="clear" w:color="auto" w:fill="auto"/>
            <w:vAlign w:val="center"/>
          </w:tcPr>
          <w:p w14:paraId="53773755" w14:textId="0B0E6A87"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Draguć</w:t>
            </w:r>
          </w:p>
        </w:tc>
        <w:tc>
          <w:tcPr>
            <w:tcW w:w="1275" w:type="dxa"/>
            <w:shd w:val="clear" w:color="auto" w:fill="auto"/>
            <w:vAlign w:val="center"/>
          </w:tcPr>
          <w:p w14:paraId="1F928D4D" w14:textId="3D6D6DD2"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NEP (P)</w:t>
            </w:r>
          </w:p>
        </w:tc>
        <w:tc>
          <w:tcPr>
            <w:tcW w:w="1978" w:type="dxa"/>
            <w:shd w:val="clear" w:color="auto" w:fill="auto"/>
            <w:vAlign w:val="center"/>
          </w:tcPr>
          <w:p w14:paraId="54437925" w14:textId="7803F0F2"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sakralne građevine</w:t>
            </w:r>
          </w:p>
        </w:tc>
      </w:tr>
      <w:tr w:rsidR="00000948" w:rsidRPr="00000948" w14:paraId="72CBA11A" w14:textId="77777777" w:rsidTr="00000948">
        <w:trPr>
          <w:trHeight w:val="455"/>
        </w:trPr>
        <w:tc>
          <w:tcPr>
            <w:tcW w:w="1555" w:type="dxa"/>
            <w:shd w:val="clear" w:color="auto" w:fill="auto"/>
            <w:vAlign w:val="center"/>
          </w:tcPr>
          <w:p w14:paraId="17C72F93" w14:textId="6B7D5E18"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Z-573</w:t>
            </w:r>
          </w:p>
        </w:tc>
        <w:tc>
          <w:tcPr>
            <w:tcW w:w="2693" w:type="dxa"/>
            <w:shd w:val="clear" w:color="auto" w:fill="auto"/>
            <w:vAlign w:val="center"/>
          </w:tcPr>
          <w:p w14:paraId="4F78CB2E" w14:textId="6CB65D4A"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Crkva sv. Elizeja</w:t>
            </w:r>
          </w:p>
        </w:tc>
        <w:tc>
          <w:tcPr>
            <w:tcW w:w="1276" w:type="dxa"/>
            <w:shd w:val="clear" w:color="auto" w:fill="auto"/>
            <w:vAlign w:val="center"/>
          </w:tcPr>
          <w:p w14:paraId="68178710" w14:textId="424C0C7F"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Draguć</w:t>
            </w:r>
          </w:p>
        </w:tc>
        <w:tc>
          <w:tcPr>
            <w:tcW w:w="1275" w:type="dxa"/>
            <w:shd w:val="clear" w:color="auto" w:fill="auto"/>
            <w:vAlign w:val="center"/>
          </w:tcPr>
          <w:p w14:paraId="69A56B78" w14:textId="2A1AEC54"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NEP (P)</w:t>
            </w:r>
          </w:p>
        </w:tc>
        <w:tc>
          <w:tcPr>
            <w:tcW w:w="1978" w:type="dxa"/>
            <w:shd w:val="clear" w:color="auto" w:fill="auto"/>
            <w:vAlign w:val="center"/>
          </w:tcPr>
          <w:p w14:paraId="0A18C1B3" w14:textId="4A3F6402"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sakralne građevine</w:t>
            </w:r>
          </w:p>
        </w:tc>
      </w:tr>
      <w:tr w:rsidR="00000948" w:rsidRPr="00000948" w14:paraId="54698269" w14:textId="77777777" w:rsidTr="00000948">
        <w:trPr>
          <w:trHeight w:val="455"/>
        </w:trPr>
        <w:tc>
          <w:tcPr>
            <w:tcW w:w="1555" w:type="dxa"/>
            <w:shd w:val="clear" w:color="auto" w:fill="auto"/>
            <w:vAlign w:val="center"/>
          </w:tcPr>
          <w:p w14:paraId="51386238" w14:textId="438FC1FE"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RRI-0048-1962.</w:t>
            </w:r>
          </w:p>
        </w:tc>
        <w:tc>
          <w:tcPr>
            <w:tcW w:w="2693" w:type="dxa"/>
            <w:shd w:val="clear" w:color="auto" w:fill="auto"/>
            <w:vAlign w:val="center"/>
          </w:tcPr>
          <w:p w14:paraId="7B1CE9F0" w14:textId="052220C9"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Kulturno-povijesna cjelina naselja Draguć</w:t>
            </w:r>
          </w:p>
        </w:tc>
        <w:tc>
          <w:tcPr>
            <w:tcW w:w="1276" w:type="dxa"/>
            <w:shd w:val="clear" w:color="auto" w:fill="auto"/>
            <w:vAlign w:val="center"/>
          </w:tcPr>
          <w:p w14:paraId="1F479619" w14:textId="51C02251"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lang w:eastAsia="zh-CN"/>
              </w:rPr>
              <w:t>Cerovlje</w:t>
            </w:r>
          </w:p>
        </w:tc>
        <w:tc>
          <w:tcPr>
            <w:tcW w:w="1275" w:type="dxa"/>
            <w:shd w:val="clear" w:color="auto" w:fill="auto"/>
            <w:vAlign w:val="center"/>
          </w:tcPr>
          <w:p w14:paraId="185604F1" w14:textId="65E92097"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NEP (C)</w:t>
            </w:r>
          </w:p>
        </w:tc>
        <w:tc>
          <w:tcPr>
            <w:tcW w:w="1978" w:type="dxa"/>
            <w:shd w:val="clear" w:color="auto" w:fill="auto"/>
            <w:vAlign w:val="center"/>
          </w:tcPr>
          <w:p w14:paraId="37084C72" w14:textId="7CEC705F"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urbana cjelina</w:t>
            </w:r>
          </w:p>
        </w:tc>
      </w:tr>
      <w:tr w:rsidR="00000948" w:rsidRPr="00000948" w14:paraId="27720252" w14:textId="77777777" w:rsidTr="00000948">
        <w:trPr>
          <w:trHeight w:val="455"/>
        </w:trPr>
        <w:tc>
          <w:tcPr>
            <w:tcW w:w="1555" w:type="dxa"/>
            <w:shd w:val="clear" w:color="auto" w:fill="auto"/>
            <w:vAlign w:val="center"/>
          </w:tcPr>
          <w:p w14:paraId="286F5545" w14:textId="7D12101A"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P-6217</w:t>
            </w:r>
          </w:p>
        </w:tc>
        <w:tc>
          <w:tcPr>
            <w:tcW w:w="2693" w:type="dxa"/>
            <w:shd w:val="clear" w:color="auto" w:fill="auto"/>
            <w:vAlign w:val="center"/>
          </w:tcPr>
          <w:p w14:paraId="5226F009" w14:textId="643B3E88"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Kaštel i crkva Uznesenja Blažene Djevice Marije u Pazu</w:t>
            </w:r>
          </w:p>
        </w:tc>
        <w:tc>
          <w:tcPr>
            <w:tcW w:w="1276" w:type="dxa"/>
            <w:shd w:val="clear" w:color="auto" w:fill="auto"/>
            <w:vAlign w:val="center"/>
          </w:tcPr>
          <w:p w14:paraId="3AD37D69" w14:textId="5C1FEA10"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Paz</w:t>
            </w:r>
          </w:p>
        </w:tc>
        <w:tc>
          <w:tcPr>
            <w:tcW w:w="1275" w:type="dxa"/>
            <w:shd w:val="clear" w:color="auto" w:fill="auto"/>
            <w:vAlign w:val="center"/>
          </w:tcPr>
          <w:p w14:paraId="5E7EED73" w14:textId="3B942509"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NEP (P)</w:t>
            </w:r>
          </w:p>
        </w:tc>
        <w:tc>
          <w:tcPr>
            <w:tcW w:w="1978" w:type="dxa"/>
            <w:shd w:val="clear" w:color="auto" w:fill="auto"/>
            <w:vAlign w:val="center"/>
          </w:tcPr>
          <w:p w14:paraId="4668397B" w14:textId="159FEFF0" w:rsidR="00000948" w:rsidRPr="00000948" w:rsidRDefault="00000948" w:rsidP="00000948">
            <w:pPr>
              <w:jc w:val="center"/>
              <w:rPr>
                <w:rFonts w:asciiTheme="minorHAnsi" w:hAnsiTheme="minorHAnsi" w:cstheme="minorHAnsi"/>
                <w:lang w:eastAsia="zh-CN"/>
              </w:rPr>
            </w:pPr>
            <w:r w:rsidRPr="00000948">
              <w:rPr>
                <w:rFonts w:asciiTheme="minorHAnsi" w:hAnsiTheme="minorHAnsi" w:cstheme="minorHAnsi"/>
                <w:color w:val="000000"/>
              </w:rPr>
              <w:t>vojne i obrambene građevine</w:t>
            </w:r>
          </w:p>
        </w:tc>
      </w:tr>
    </w:tbl>
    <w:p w14:paraId="68045602" w14:textId="77777777" w:rsidR="006E4343" w:rsidRDefault="006E4343" w:rsidP="006E4343">
      <w:pPr>
        <w:jc w:val="center"/>
        <w:rPr>
          <w:rFonts w:cstheme="minorHAnsi"/>
          <w:bCs/>
          <w:sz w:val="20"/>
          <w:szCs w:val="20"/>
          <w:lang w:eastAsia="zh-CN"/>
        </w:rPr>
      </w:pPr>
      <w:r w:rsidRPr="00D934ED">
        <w:rPr>
          <w:rFonts w:cstheme="minorHAnsi"/>
          <w:bCs/>
          <w:sz w:val="20"/>
          <w:szCs w:val="20"/>
          <w:lang w:eastAsia="zh-CN"/>
        </w:rPr>
        <w:t xml:space="preserve">Izvor: </w:t>
      </w:r>
      <w:r>
        <w:rPr>
          <w:rFonts w:cstheme="minorHAnsi"/>
          <w:bCs/>
          <w:sz w:val="20"/>
          <w:szCs w:val="20"/>
          <w:lang w:eastAsia="zh-CN"/>
        </w:rPr>
        <w:t>Ministarstvo kulture i medija Republike Hrvatske</w:t>
      </w:r>
      <w:r w:rsidRPr="00D934ED">
        <w:rPr>
          <w:rFonts w:cstheme="minorHAnsi"/>
          <w:bCs/>
          <w:sz w:val="20"/>
          <w:szCs w:val="20"/>
          <w:lang w:eastAsia="zh-CN"/>
        </w:rPr>
        <w:t xml:space="preserve"> </w:t>
      </w:r>
    </w:p>
    <w:p w14:paraId="3F6D484B" w14:textId="0FD6B620" w:rsidR="00502E3F" w:rsidRPr="00502E3F" w:rsidRDefault="00502E3F" w:rsidP="000266A8">
      <w:pPr>
        <w:pStyle w:val="Naslov2"/>
      </w:pPr>
      <w:bookmarkStart w:id="240" w:name="_Toc19619287"/>
      <w:bookmarkStart w:id="241" w:name="_Toc66103563"/>
      <w:bookmarkStart w:id="242" w:name="_Toc88654295"/>
      <w:bookmarkStart w:id="243" w:name="_Toc102546780"/>
      <w:bookmarkStart w:id="244" w:name="_Toc122503559"/>
      <w:r w:rsidRPr="00502E3F">
        <w:t>POVIJESNI POKAZATELJI</w:t>
      </w:r>
      <w:bookmarkEnd w:id="240"/>
      <w:bookmarkEnd w:id="241"/>
      <w:bookmarkEnd w:id="242"/>
      <w:bookmarkEnd w:id="243"/>
      <w:bookmarkEnd w:id="244"/>
    </w:p>
    <w:p w14:paraId="5E7B48F9" w14:textId="3E41E976" w:rsidR="00502E3F" w:rsidRDefault="00502E3F" w:rsidP="00435904">
      <w:pPr>
        <w:pStyle w:val="Odlomakpopisa"/>
      </w:pPr>
      <w:r w:rsidRPr="00B923F5">
        <w:t xml:space="preserve">Povijesni pokazatelji temeljeni su na prijašnjim događajima, odnosno prijetnjama koje su zadesile </w:t>
      </w:r>
      <w:r w:rsidR="00BA265D">
        <w:t xml:space="preserve">predmetno </w:t>
      </w:r>
      <w:r w:rsidRPr="00B923F5">
        <w:t xml:space="preserve">područje </w:t>
      </w:r>
      <w:r w:rsidR="00DF1DA1">
        <w:t xml:space="preserve">Općine </w:t>
      </w:r>
      <w:r w:rsidRPr="00B923F5">
        <w:t xml:space="preserve">te nanijele značajne materijalne i novčane </w:t>
      </w:r>
      <w:r w:rsidRPr="001E3A13">
        <w:t>štete.</w:t>
      </w:r>
    </w:p>
    <w:p w14:paraId="01A62CD0" w14:textId="791D3074" w:rsidR="00000948" w:rsidRPr="001E3A13" w:rsidRDefault="00000948" w:rsidP="00000948">
      <w:pPr>
        <w:pStyle w:val="Naslov3"/>
      </w:pPr>
      <w:bookmarkStart w:id="245" w:name="_Toc122503560"/>
      <w:r w:rsidRPr="00000948">
        <w:t>Prijašnji događaji</w:t>
      </w:r>
      <w:bookmarkEnd w:id="245"/>
    </w:p>
    <w:p w14:paraId="5AD0DC57" w14:textId="1F051C1E" w:rsidR="00000948" w:rsidRDefault="00000948" w:rsidP="00000948">
      <w:pPr>
        <w:spacing w:after="120" w:line="276" w:lineRule="auto"/>
        <w:jc w:val="both"/>
        <w:rPr>
          <w:rFonts w:eastAsiaTheme="minorHAnsi"/>
          <w:sz w:val="24"/>
        </w:rPr>
      </w:pPr>
      <w:bookmarkStart w:id="246" w:name="_Toc19619289"/>
      <w:bookmarkStart w:id="247" w:name="_Toc66103565"/>
      <w:r w:rsidRPr="00000948">
        <w:rPr>
          <w:rFonts w:eastAsiaTheme="minorHAnsi"/>
          <w:sz w:val="24"/>
        </w:rPr>
        <w:t>Prema dostupnim podacima, prirodne nepogode na području Općine Cerovlje u posljednjih 20 godina proglašene su uslijed sljedećih ugroza: suša (2007., 2011., 2012), tuča (200</w:t>
      </w:r>
      <w:r w:rsidR="00CB26D5">
        <w:rPr>
          <w:rFonts w:eastAsiaTheme="minorHAnsi"/>
          <w:sz w:val="24"/>
        </w:rPr>
        <w:t>2., 2003.</w:t>
      </w:r>
      <w:r w:rsidRPr="00000948">
        <w:rPr>
          <w:rFonts w:eastAsiaTheme="minorHAnsi"/>
          <w:sz w:val="24"/>
        </w:rPr>
        <w:t xml:space="preserve">), </w:t>
      </w:r>
      <w:r w:rsidR="00CB26D5">
        <w:rPr>
          <w:rFonts w:eastAsiaTheme="minorHAnsi"/>
          <w:sz w:val="24"/>
        </w:rPr>
        <w:t xml:space="preserve">olujno nevrijeme (2002., 2003.), </w:t>
      </w:r>
      <w:r w:rsidRPr="00000948">
        <w:rPr>
          <w:rFonts w:eastAsiaTheme="minorHAnsi"/>
          <w:sz w:val="24"/>
        </w:rPr>
        <w:t>orkanski vjetar (2013.)</w:t>
      </w:r>
    </w:p>
    <w:p w14:paraId="3DE61AC6" w14:textId="27B4AA77" w:rsidR="00000948" w:rsidRDefault="00000948" w:rsidP="00000948">
      <w:pPr>
        <w:pStyle w:val="Naslov3"/>
        <w:rPr>
          <w:rFonts w:eastAsiaTheme="minorHAnsi"/>
        </w:rPr>
      </w:pPr>
      <w:bookmarkStart w:id="248" w:name="_Toc122503561"/>
      <w:r w:rsidRPr="00000948">
        <w:rPr>
          <w:rFonts w:eastAsiaTheme="minorHAnsi"/>
        </w:rPr>
        <w:t>Štete uslijed prijašnjih događaja</w:t>
      </w:r>
      <w:bookmarkEnd w:id="248"/>
    </w:p>
    <w:p w14:paraId="0F1702EE" w14:textId="77777777" w:rsidR="00015178" w:rsidRDefault="00000948" w:rsidP="00000948">
      <w:pPr>
        <w:pStyle w:val="Odlomakpopisa"/>
        <w:rPr>
          <w:lang w:eastAsia="zh-CN"/>
        </w:rPr>
        <w:sectPr w:rsidR="00015178" w:rsidSect="00B64B26">
          <w:pgSz w:w="11906" w:h="16838"/>
          <w:pgMar w:top="1418" w:right="1418" w:bottom="1418" w:left="1701" w:header="709" w:footer="709" w:gutter="0"/>
          <w:cols w:space="708"/>
          <w:docGrid w:linePitch="360"/>
        </w:sectPr>
      </w:pPr>
      <w:r w:rsidRPr="00000948">
        <w:rPr>
          <w:lang w:eastAsia="zh-CN"/>
        </w:rPr>
        <w:t xml:space="preserve">Materijalne šteta u slučaju prirodnih nepogoda proglašenih u proteklih 20 godina na području Općine </w:t>
      </w:r>
      <w:r>
        <w:rPr>
          <w:lang w:eastAsia="zh-CN"/>
        </w:rPr>
        <w:t>Cerovlje</w:t>
      </w:r>
      <w:r w:rsidRPr="00000948">
        <w:rPr>
          <w:lang w:eastAsia="zh-CN"/>
        </w:rPr>
        <w:t xml:space="preserve"> prikazane su u sljedećoj tablici:</w:t>
      </w:r>
    </w:p>
    <w:p w14:paraId="3080D6F1" w14:textId="27177F8D" w:rsidR="00015178" w:rsidRPr="00E8716C" w:rsidRDefault="00015178" w:rsidP="00015178">
      <w:pPr>
        <w:pStyle w:val="Opisslike"/>
        <w:keepNext/>
        <w:spacing w:line="240" w:lineRule="auto"/>
        <w:rPr>
          <w:rFonts w:asciiTheme="minorHAnsi" w:hAnsiTheme="minorHAnsi" w:cstheme="minorHAnsi"/>
        </w:rPr>
      </w:pPr>
      <w:bookmarkStart w:id="249" w:name="_Toc14434335"/>
      <w:bookmarkStart w:id="250" w:name="_Toc66177202"/>
      <w:bookmarkStart w:id="251" w:name="_Toc88654468"/>
      <w:bookmarkStart w:id="252" w:name="_Toc102546961"/>
      <w:bookmarkStart w:id="253" w:name="_Toc117165648"/>
      <w:bookmarkStart w:id="254" w:name="_Toc121487995"/>
      <w:r w:rsidRPr="00E8716C">
        <w:rPr>
          <w:rFonts w:asciiTheme="minorHAnsi" w:hAnsiTheme="minorHAnsi" w:cstheme="minorHAnsi"/>
        </w:rPr>
        <w:lastRenderedPageBreak/>
        <w:t xml:space="preserve">Tablica </w:t>
      </w:r>
      <w:r w:rsidRPr="00E8716C">
        <w:rPr>
          <w:rFonts w:asciiTheme="minorHAnsi" w:hAnsiTheme="minorHAnsi" w:cstheme="minorHAnsi"/>
          <w:noProof/>
        </w:rPr>
        <w:fldChar w:fldCharType="begin"/>
      </w:r>
      <w:r w:rsidRPr="00E8716C">
        <w:rPr>
          <w:rFonts w:asciiTheme="minorHAnsi" w:hAnsiTheme="minorHAnsi" w:cstheme="minorHAnsi"/>
          <w:noProof/>
        </w:rPr>
        <w:instrText xml:space="preserve"> SEQ Tablica \* ARABIC </w:instrText>
      </w:r>
      <w:r w:rsidRPr="00E8716C">
        <w:rPr>
          <w:rFonts w:asciiTheme="minorHAnsi" w:hAnsiTheme="minorHAnsi" w:cstheme="minorHAnsi"/>
          <w:noProof/>
        </w:rPr>
        <w:fldChar w:fldCharType="separate"/>
      </w:r>
      <w:r w:rsidR="00B31062">
        <w:rPr>
          <w:rFonts w:asciiTheme="minorHAnsi" w:hAnsiTheme="minorHAnsi" w:cstheme="minorHAnsi"/>
          <w:noProof/>
        </w:rPr>
        <w:t>10</w:t>
      </w:r>
      <w:r w:rsidRPr="00E8716C">
        <w:rPr>
          <w:rFonts w:asciiTheme="minorHAnsi" w:hAnsiTheme="minorHAnsi" w:cstheme="minorHAnsi"/>
          <w:noProof/>
        </w:rPr>
        <w:fldChar w:fldCharType="end"/>
      </w:r>
      <w:r w:rsidRPr="00E8716C">
        <w:rPr>
          <w:rFonts w:asciiTheme="minorHAnsi" w:hAnsiTheme="minorHAnsi" w:cstheme="minorHAnsi"/>
        </w:rPr>
        <w:t>. Materijalne štete uslijed prirodnih nepogoda u posljednjih 20 godina</w:t>
      </w:r>
      <w:bookmarkEnd w:id="249"/>
      <w:bookmarkEnd w:id="250"/>
      <w:bookmarkEnd w:id="251"/>
      <w:bookmarkEnd w:id="252"/>
      <w:bookmarkEnd w:id="253"/>
      <w:bookmarkEnd w:id="254"/>
    </w:p>
    <w:tbl>
      <w:tblPr>
        <w:tblStyle w:val="Reetkatablice16221"/>
        <w:tblW w:w="8789" w:type="dxa"/>
        <w:tblInd w:w="-5" w:type="dxa"/>
        <w:tblLook w:val="04A0" w:firstRow="1" w:lastRow="0" w:firstColumn="1" w:lastColumn="0" w:noHBand="0" w:noVBand="1"/>
      </w:tblPr>
      <w:tblGrid>
        <w:gridCol w:w="2127"/>
        <w:gridCol w:w="3685"/>
        <w:gridCol w:w="2977"/>
      </w:tblGrid>
      <w:tr w:rsidR="004F10B5" w:rsidRPr="00E8716C" w14:paraId="583523D4" w14:textId="77777777" w:rsidTr="0008675A">
        <w:trPr>
          <w:trHeight w:val="455"/>
        </w:trPr>
        <w:tc>
          <w:tcPr>
            <w:tcW w:w="2127" w:type="dxa"/>
            <w:shd w:val="clear" w:color="auto" w:fill="auto"/>
            <w:vAlign w:val="center"/>
          </w:tcPr>
          <w:p w14:paraId="59C2B397" w14:textId="31623054" w:rsidR="004F10B5" w:rsidRPr="00E8716C" w:rsidRDefault="00E8716C" w:rsidP="004A75D8">
            <w:pPr>
              <w:spacing w:line="276" w:lineRule="auto"/>
              <w:jc w:val="center"/>
              <w:rPr>
                <w:rFonts w:eastAsia="Calibri" w:cstheme="minorHAnsi"/>
                <w:b/>
                <w:sz w:val="20"/>
                <w:szCs w:val="20"/>
                <w:lang w:eastAsia="zh-CN"/>
              </w:rPr>
            </w:pPr>
            <w:r w:rsidRPr="00E8716C">
              <w:rPr>
                <w:rFonts w:eastAsia="Calibri" w:cstheme="minorHAnsi"/>
                <w:b/>
                <w:sz w:val="20"/>
                <w:szCs w:val="20"/>
                <w:lang w:eastAsia="zh-CN"/>
              </w:rPr>
              <w:t>GODINA</w:t>
            </w:r>
            <w:r w:rsidR="004F10B5" w:rsidRPr="00E8716C">
              <w:rPr>
                <w:rFonts w:eastAsia="Calibri" w:cstheme="minorHAnsi"/>
                <w:b/>
                <w:sz w:val="20"/>
                <w:szCs w:val="20"/>
                <w:lang w:eastAsia="zh-CN"/>
              </w:rPr>
              <w:t xml:space="preserve"> PROGLAŠENJA</w:t>
            </w:r>
          </w:p>
        </w:tc>
        <w:tc>
          <w:tcPr>
            <w:tcW w:w="3685" w:type="dxa"/>
            <w:shd w:val="clear" w:color="auto" w:fill="auto"/>
            <w:vAlign w:val="center"/>
          </w:tcPr>
          <w:p w14:paraId="1D70921B" w14:textId="77777777" w:rsidR="004F10B5" w:rsidRPr="0008675A" w:rsidRDefault="004F10B5" w:rsidP="004A75D8">
            <w:pPr>
              <w:spacing w:line="276" w:lineRule="auto"/>
              <w:jc w:val="center"/>
              <w:rPr>
                <w:rFonts w:eastAsia="Calibri" w:cstheme="minorHAnsi"/>
                <w:b/>
                <w:sz w:val="20"/>
                <w:szCs w:val="20"/>
                <w:lang w:eastAsia="zh-CN"/>
              </w:rPr>
            </w:pPr>
            <w:r w:rsidRPr="0008675A">
              <w:rPr>
                <w:rFonts w:eastAsia="Calibri" w:cstheme="minorHAnsi"/>
                <w:b/>
                <w:sz w:val="20"/>
                <w:szCs w:val="20"/>
                <w:lang w:eastAsia="zh-CN"/>
              </w:rPr>
              <w:t>PRIRODNA NEPOGODA</w:t>
            </w:r>
          </w:p>
        </w:tc>
        <w:tc>
          <w:tcPr>
            <w:tcW w:w="2977" w:type="dxa"/>
            <w:shd w:val="clear" w:color="auto" w:fill="auto"/>
            <w:vAlign w:val="center"/>
          </w:tcPr>
          <w:p w14:paraId="02A1DF05" w14:textId="01E64E12" w:rsidR="00EE3DDC" w:rsidRPr="0008675A" w:rsidRDefault="00EE3DDC" w:rsidP="0008675A">
            <w:pPr>
              <w:spacing w:line="276" w:lineRule="auto"/>
              <w:jc w:val="center"/>
              <w:rPr>
                <w:rFonts w:eastAsia="Calibri" w:cstheme="minorHAnsi"/>
                <w:b/>
                <w:sz w:val="20"/>
                <w:szCs w:val="20"/>
                <w:lang w:eastAsia="zh-CN"/>
              </w:rPr>
            </w:pPr>
            <w:r w:rsidRPr="0008675A">
              <w:rPr>
                <w:rFonts w:eastAsia="Calibri" w:cstheme="minorHAnsi"/>
                <w:b/>
                <w:sz w:val="20"/>
                <w:szCs w:val="20"/>
                <w:lang w:eastAsia="zh-CN"/>
              </w:rPr>
              <w:t>IZNOS ŠTETE</w:t>
            </w:r>
          </w:p>
        </w:tc>
      </w:tr>
      <w:tr w:rsidR="004F10B5" w:rsidRPr="00A859E1" w14:paraId="54DF80FC" w14:textId="77777777" w:rsidTr="0008675A">
        <w:tc>
          <w:tcPr>
            <w:tcW w:w="2127" w:type="dxa"/>
            <w:shd w:val="clear" w:color="auto" w:fill="auto"/>
            <w:vAlign w:val="center"/>
          </w:tcPr>
          <w:p w14:paraId="09AC739B" w14:textId="41462051" w:rsidR="004F10B5" w:rsidRPr="00E8716C" w:rsidRDefault="004F10B5" w:rsidP="004A75D8">
            <w:pPr>
              <w:spacing w:line="276" w:lineRule="auto"/>
              <w:jc w:val="center"/>
              <w:rPr>
                <w:rFonts w:eastAsia="Calibri" w:cstheme="minorHAnsi"/>
                <w:sz w:val="20"/>
                <w:szCs w:val="20"/>
                <w:lang w:eastAsia="zh-CN"/>
              </w:rPr>
            </w:pPr>
            <w:r w:rsidRPr="00E8716C">
              <w:rPr>
                <w:rFonts w:eastAsia="Calibri" w:cstheme="minorHAnsi"/>
                <w:sz w:val="20"/>
                <w:szCs w:val="20"/>
                <w:lang w:eastAsia="zh-CN"/>
              </w:rPr>
              <w:t>2002.</w:t>
            </w:r>
          </w:p>
        </w:tc>
        <w:tc>
          <w:tcPr>
            <w:tcW w:w="3685" w:type="dxa"/>
            <w:shd w:val="clear" w:color="auto" w:fill="auto"/>
            <w:vAlign w:val="center"/>
          </w:tcPr>
          <w:p w14:paraId="37DBB0E4" w14:textId="082DEA1A" w:rsidR="004F10B5" w:rsidRPr="00E8716C" w:rsidRDefault="0008675A" w:rsidP="004A75D8">
            <w:pPr>
              <w:spacing w:line="276" w:lineRule="auto"/>
              <w:jc w:val="center"/>
              <w:rPr>
                <w:rFonts w:eastAsia="Calibri" w:cstheme="minorHAnsi"/>
                <w:sz w:val="20"/>
                <w:szCs w:val="20"/>
                <w:lang w:eastAsia="zh-CN"/>
              </w:rPr>
            </w:pPr>
            <w:r w:rsidRPr="00E8716C">
              <w:rPr>
                <w:rFonts w:eastAsia="Calibri" w:cstheme="minorHAnsi"/>
                <w:sz w:val="20"/>
                <w:szCs w:val="20"/>
                <w:lang w:eastAsia="zh-CN"/>
              </w:rPr>
              <w:t>TUČA</w:t>
            </w:r>
          </w:p>
        </w:tc>
        <w:tc>
          <w:tcPr>
            <w:tcW w:w="2977" w:type="dxa"/>
            <w:shd w:val="clear" w:color="auto" w:fill="auto"/>
            <w:vAlign w:val="center"/>
          </w:tcPr>
          <w:p w14:paraId="021DDB6C" w14:textId="4820CC75" w:rsidR="004F10B5" w:rsidRPr="00A859E1" w:rsidRDefault="0008675A" w:rsidP="004A75D8">
            <w:pPr>
              <w:spacing w:line="276" w:lineRule="auto"/>
              <w:jc w:val="center"/>
              <w:rPr>
                <w:rFonts w:eastAsia="Calibri" w:cstheme="minorHAnsi"/>
                <w:sz w:val="20"/>
                <w:szCs w:val="20"/>
                <w:lang w:eastAsia="zh-CN"/>
              </w:rPr>
            </w:pPr>
            <w:r w:rsidRPr="0008675A">
              <w:rPr>
                <w:rFonts w:eastAsia="Calibri" w:cstheme="minorHAnsi"/>
                <w:sz w:val="20"/>
                <w:szCs w:val="20"/>
                <w:lang w:eastAsia="zh-CN"/>
              </w:rPr>
              <w:t>2.152.786,60 kn</w:t>
            </w:r>
          </w:p>
        </w:tc>
      </w:tr>
      <w:tr w:rsidR="004F10B5" w:rsidRPr="00A859E1" w14:paraId="20A5A7B5" w14:textId="77777777" w:rsidTr="0008675A">
        <w:tc>
          <w:tcPr>
            <w:tcW w:w="2127" w:type="dxa"/>
            <w:shd w:val="clear" w:color="auto" w:fill="auto"/>
            <w:vAlign w:val="center"/>
          </w:tcPr>
          <w:p w14:paraId="1D641D9D" w14:textId="1EE4CDC6" w:rsidR="004F10B5" w:rsidRDefault="004F10B5" w:rsidP="004A75D8">
            <w:pPr>
              <w:spacing w:line="276" w:lineRule="auto"/>
              <w:jc w:val="center"/>
              <w:rPr>
                <w:rFonts w:eastAsia="Calibri" w:cstheme="minorHAnsi"/>
                <w:sz w:val="20"/>
                <w:szCs w:val="20"/>
                <w:lang w:eastAsia="zh-CN"/>
              </w:rPr>
            </w:pPr>
            <w:r>
              <w:rPr>
                <w:rFonts w:eastAsia="Calibri" w:cstheme="minorHAnsi"/>
                <w:sz w:val="20"/>
                <w:szCs w:val="20"/>
                <w:lang w:eastAsia="zh-CN"/>
              </w:rPr>
              <w:t>2002</w:t>
            </w:r>
          </w:p>
        </w:tc>
        <w:tc>
          <w:tcPr>
            <w:tcW w:w="3685" w:type="dxa"/>
            <w:shd w:val="clear" w:color="auto" w:fill="auto"/>
            <w:vAlign w:val="center"/>
          </w:tcPr>
          <w:p w14:paraId="24D0D040" w14:textId="082E6357" w:rsidR="004F10B5" w:rsidRDefault="0008675A" w:rsidP="004F10B5">
            <w:pPr>
              <w:spacing w:line="276" w:lineRule="auto"/>
              <w:jc w:val="center"/>
              <w:rPr>
                <w:rFonts w:eastAsia="Calibri" w:cstheme="minorHAnsi"/>
                <w:sz w:val="20"/>
                <w:szCs w:val="20"/>
                <w:lang w:eastAsia="zh-CN"/>
              </w:rPr>
            </w:pPr>
            <w:r>
              <w:rPr>
                <w:rFonts w:eastAsia="Calibri" w:cstheme="minorHAnsi"/>
                <w:sz w:val="20"/>
                <w:szCs w:val="20"/>
                <w:lang w:eastAsia="zh-CN"/>
              </w:rPr>
              <w:t>(OLUJNO NEVRIJEME) POPLAVA</w:t>
            </w:r>
          </w:p>
        </w:tc>
        <w:tc>
          <w:tcPr>
            <w:tcW w:w="2977" w:type="dxa"/>
            <w:shd w:val="clear" w:color="auto" w:fill="auto"/>
            <w:vAlign w:val="center"/>
          </w:tcPr>
          <w:p w14:paraId="79D1F446" w14:textId="75F87F6B" w:rsidR="004F10B5" w:rsidRPr="006B10D6" w:rsidRDefault="0008675A" w:rsidP="004F10B5">
            <w:pPr>
              <w:spacing w:line="276" w:lineRule="auto"/>
              <w:jc w:val="center"/>
              <w:rPr>
                <w:rFonts w:eastAsia="Calibri" w:cstheme="minorHAnsi"/>
                <w:sz w:val="20"/>
                <w:szCs w:val="20"/>
                <w:lang w:eastAsia="zh-CN"/>
              </w:rPr>
            </w:pPr>
            <w:r w:rsidRPr="0008675A">
              <w:rPr>
                <w:rFonts w:eastAsia="Calibri" w:cstheme="minorHAnsi"/>
                <w:sz w:val="20"/>
                <w:szCs w:val="20"/>
                <w:lang w:eastAsia="zh-CN"/>
              </w:rPr>
              <w:t>18.225.501,00 kn</w:t>
            </w:r>
          </w:p>
        </w:tc>
      </w:tr>
      <w:tr w:rsidR="004F10B5" w:rsidRPr="00A859E1" w14:paraId="05EE1E5A" w14:textId="77777777" w:rsidTr="0008675A">
        <w:tc>
          <w:tcPr>
            <w:tcW w:w="2127" w:type="dxa"/>
            <w:shd w:val="clear" w:color="auto" w:fill="auto"/>
            <w:vAlign w:val="center"/>
          </w:tcPr>
          <w:p w14:paraId="0E1F8640" w14:textId="07E2215F" w:rsidR="004F10B5" w:rsidRPr="00A859E1" w:rsidRDefault="004F10B5" w:rsidP="004A75D8">
            <w:pPr>
              <w:spacing w:line="276" w:lineRule="auto"/>
              <w:jc w:val="center"/>
              <w:rPr>
                <w:rFonts w:eastAsia="Calibri" w:cstheme="minorHAnsi"/>
                <w:sz w:val="20"/>
                <w:szCs w:val="20"/>
                <w:lang w:eastAsia="zh-CN"/>
              </w:rPr>
            </w:pPr>
            <w:r>
              <w:rPr>
                <w:rFonts w:eastAsia="Calibri" w:cstheme="minorHAnsi"/>
                <w:sz w:val="20"/>
                <w:szCs w:val="20"/>
                <w:lang w:eastAsia="zh-CN"/>
              </w:rPr>
              <w:t>2003.</w:t>
            </w:r>
          </w:p>
        </w:tc>
        <w:tc>
          <w:tcPr>
            <w:tcW w:w="3685" w:type="dxa"/>
            <w:shd w:val="clear" w:color="auto" w:fill="auto"/>
            <w:vAlign w:val="center"/>
          </w:tcPr>
          <w:p w14:paraId="6A6E0144" w14:textId="5C658377" w:rsidR="004F10B5" w:rsidRPr="00A859E1" w:rsidRDefault="0008675A" w:rsidP="004F10B5">
            <w:pPr>
              <w:spacing w:line="276" w:lineRule="auto"/>
              <w:jc w:val="center"/>
              <w:rPr>
                <w:rFonts w:eastAsia="Calibri" w:cstheme="minorHAnsi"/>
                <w:sz w:val="20"/>
                <w:szCs w:val="20"/>
                <w:lang w:eastAsia="zh-CN"/>
              </w:rPr>
            </w:pPr>
            <w:r w:rsidRPr="0076587A">
              <w:rPr>
                <w:rFonts w:eastAsia="Calibri" w:cstheme="minorHAnsi"/>
                <w:sz w:val="20"/>
                <w:szCs w:val="20"/>
                <w:lang w:eastAsia="zh-CN"/>
              </w:rPr>
              <w:t>OLUJNO</w:t>
            </w:r>
            <w:r>
              <w:rPr>
                <w:rFonts w:eastAsia="Calibri" w:cstheme="minorHAnsi"/>
                <w:sz w:val="20"/>
                <w:szCs w:val="20"/>
                <w:lang w:eastAsia="zh-CN"/>
              </w:rPr>
              <w:t xml:space="preserve"> </w:t>
            </w:r>
            <w:r w:rsidRPr="0076587A">
              <w:rPr>
                <w:rFonts w:eastAsia="Calibri" w:cstheme="minorHAnsi"/>
                <w:sz w:val="20"/>
                <w:szCs w:val="20"/>
                <w:lang w:eastAsia="zh-CN"/>
              </w:rPr>
              <w:t>NEVRIJEME S</w:t>
            </w:r>
            <w:r>
              <w:rPr>
                <w:rFonts w:eastAsia="Calibri" w:cstheme="minorHAnsi"/>
                <w:sz w:val="20"/>
                <w:szCs w:val="20"/>
                <w:lang w:eastAsia="zh-CN"/>
              </w:rPr>
              <w:t xml:space="preserve"> </w:t>
            </w:r>
            <w:r w:rsidRPr="0076587A">
              <w:rPr>
                <w:rFonts w:eastAsia="Calibri" w:cstheme="minorHAnsi"/>
                <w:sz w:val="20"/>
                <w:szCs w:val="20"/>
                <w:lang w:eastAsia="zh-CN"/>
              </w:rPr>
              <w:t>TU</w:t>
            </w:r>
            <w:r>
              <w:rPr>
                <w:rFonts w:eastAsia="Calibri" w:cstheme="minorHAnsi"/>
                <w:sz w:val="20"/>
                <w:szCs w:val="20"/>
                <w:lang w:eastAsia="zh-CN"/>
              </w:rPr>
              <w:t>ČO</w:t>
            </w:r>
            <w:r w:rsidRPr="0076587A">
              <w:rPr>
                <w:rFonts w:eastAsia="Calibri" w:cstheme="minorHAnsi"/>
                <w:sz w:val="20"/>
                <w:szCs w:val="20"/>
                <w:lang w:eastAsia="zh-CN"/>
              </w:rPr>
              <w:t>M</w:t>
            </w:r>
          </w:p>
        </w:tc>
        <w:tc>
          <w:tcPr>
            <w:tcW w:w="2977" w:type="dxa"/>
            <w:shd w:val="clear" w:color="auto" w:fill="auto"/>
            <w:vAlign w:val="center"/>
          </w:tcPr>
          <w:p w14:paraId="19337A80" w14:textId="77B4ABED" w:rsidR="004F10B5" w:rsidRPr="00A859E1" w:rsidRDefault="004F10B5" w:rsidP="004F10B5">
            <w:pPr>
              <w:spacing w:line="276" w:lineRule="auto"/>
              <w:jc w:val="center"/>
              <w:rPr>
                <w:rFonts w:eastAsia="Calibri" w:cstheme="minorHAnsi"/>
                <w:sz w:val="20"/>
                <w:szCs w:val="20"/>
                <w:lang w:eastAsia="zh-CN"/>
              </w:rPr>
            </w:pPr>
            <w:r w:rsidRPr="004F10B5">
              <w:rPr>
                <w:rFonts w:eastAsia="Calibri" w:cstheme="minorHAnsi"/>
                <w:sz w:val="20"/>
                <w:szCs w:val="20"/>
                <w:lang w:eastAsia="zh-CN"/>
              </w:rPr>
              <w:t>1.461.675,00 kn</w:t>
            </w:r>
          </w:p>
        </w:tc>
      </w:tr>
      <w:tr w:rsidR="0008675A" w:rsidRPr="00A859E1" w14:paraId="3961A445" w14:textId="77777777" w:rsidTr="0008675A">
        <w:tc>
          <w:tcPr>
            <w:tcW w:w="2127" w:type="dxa"/>
            <w:shd w:val="clear" w:color="auto" w:fill="auto"/>
            <w:vAlign w:val="center"/>
          </w:tcPr>
          <w:p w14:paraId="3E351E49" w14:textId="3DA9BA43" w:rsidR="0008675A" w:rsidRDefault="0008675A" w:rsidP="004A75D8">
            <w:pPr>
              <w:spacing w:line="276" w:lineRule="auto"/>
              <w:jc w:val="center"/>
              <w:rPr>
                <w:rFonts w:eastAsia="Calibri" w:cstheme="minorHAnsi"/>
                <w:sz w:val="20"/>
                <w:szCs w:val="20"/>
                <w:lang w:eastAsia="zh-CN"/>
              </w:rPr>
            </w:pPr>
            <w:r>
              <w:rPr>
                <w:rFonts w:eastAsia="Calibri" w:cstheme="minorHAnsi"/>
                <w:sz w:val="20"/>
                <w:szCs w:val="20"/>
                <w:lang w:eastAsia="zh-CN"/>
              </w:rPr>
              <w:t>2003.</w:t>
            </w:r>
          </w:p>
        </w:tc>
        <w:tc>
          <w:tcPr>
            <w:tcW w:w="3685" w:type="dxa"/>
            <w:shd w:val="clear" w:color="auto" w:fill="auto"/>
            <w:vAlign w:val="center"/>
          </w:tcPr>
          <w:p w14:paraId="16D7BBE6" w14:textId="0780359E" w:rsidR="0008675A" w:rsidRPr="0076587A" w:rsidRDefault="0008675A" w:rsidP="004F10B5">
            <w:pPr>
              <w:spacing w:line="276" w:lineRule="auto"/>
              <w:jc w:val="center"/>
              <w:rPr>
                <w:rFonts w:eastAsia="Calibri" w:cstheme="minorHAnsi"/>
                <w:sz w:val="20"/>
                <w:szCs w:val="20"/>
                <w:lang w:eastAsia="zh-CN"/>
              </w:rPr>
            </w:pPr>
            <w:r>
              <w:rPr>
                <w:rFonts w:eastAsia="Calibri" w:cstheme="minorHAnsi"/>
                <w:sz w:val="20"/>
                <w:szCs w:val="20"/>
                <w:lang w:eastAsia="zh-CN"/>
              </w:rPr>
              <w:t>SUŠA</w:t>
            </w:r>
          </w:p>
        </w:tc>
        <w:tc>
          <w:tcPr>
            <w:tcW w:w="2977" w:type="dxa"/>
            <w:shd w:val="clear" w:color="auto" w:fill="auto"/>
            <w:vAlign w:val="center"/>
          </w:tcPr>
          <w:p w14:paraId="6D50372D" w14:textId="2E2DA90F" w:rsidR="0008675A" w:rsidRPr="004F10B5" w:rsidRDefault="0008675A" w:rsidP="004F10B5">
            <w:pPr>
              <w:spacing w:line="276" w:lineRule="auto"/>
              <w:jc w:val="center"/>
              <w:rPr>
                <w:rFonts w:eastAsia="Calibri" w:cstheme="minorHAnsi"/>
                <w:sz w:val="20"/>
                <w:szCs w:val="20"/>
                <w:lang w:eastAsia="zh-CN"/>
              </w:rPr>
            </w:pPr>
            <w:r w:rsidRPr="0008675A">
              <w:rPr>
                <w:rFonts w:eastAsia="Calibri" w:cstheme="minorHAnsi"/>
                <w:sz w:val="20"/>
                <w:szCs w:val="20"/>
                <w:lang w:eastAsia="zh-CN"/>
              </w:rPr>
              <w:t>1.786.245,00 kn</w:t>
            </w:r>
          </w:p>
        </w:tc>
      </w:tr>
      <w:tr w:rsidR="004F10B5" w:rsidRPr="00A859E1" w14:paraId="4661076A" w14:textId="77777777" w:rsidTr="0008675A">
        <w:tc>
          <w:tcPr>
            <w:tcW w:w="2127" w:type="dxa"/>
            <w:shd w:val="clear" w:color="auto" w:fill="auto"/>
            <w:vAlign w:val="center"/>
          </w:tcPr>
          <w:p w14:paraId="0EDE45B2" w14:textId="31E61D21" w:rsidR="004F10B5" w:rsidRPr="00A859E1" w:rsidRDefault="004F10B5" w:rsidP="004A75D8">
            <w:pPr>
              <w:spacing w:line="276" w:lineRule="auto"/>
              <w:jc w:val="center"/>
              <w:rPr>
                <w:rFonts w:eastAsia="Calibri" w:cstheme="minorHAnsi"/>
                <w:sz w:val="20"/>
                <w:szCs w:val="20"/>
                <w:lang w:eastAsia="zh-CN"/>
              </w:rPr>
            </w:pPr>
            <w:r w:rsidRPr="0076587A">
              <w:rPr>
                <w:rFonts w:eastAsia="Calibri" w:cstheme="minorHAnsi"/>
                <w:sz w:val="20"/>
                <w:szCs w:val="20"/>
                <w:lang w:eastAsia="zh-CN"/>
              </w:rPr>
              <w:t xml:space="preserve">2007. </w:t>
            </w:r>
          </w:p>
        </w:tc>
        <w:tc>
          <w:tcPr>
            <w:tcW w:w="3685" w:type="dxa"/>
            <w:shd w:val="clear" w:color="auto" w:fill="auto"/>
            <w:vAlign w:val="center"/>
          </w:tcPr>
          <w:p w14:paraId="00247FD4" w14:textId="42797A15" w:rsidR="004F10B5" w:rsidRPr="00A859E1" w:rsidRDefault="0008675A" w:rsidP="004A75D8">
            <w:pPr>
              <w:spacing w:line="276" w:lineRule="auto"/>
              <w:jc w:val="center"/>
              <w:rPr>
                <w:rFonts w:eastAsia="Calibri" w:cstheme="minorHAnsi"/>
                <w:sz w:val="20"/>
                <w:szCs w:val="20"/>
                <w:lang w:eastAsia="zh-CN"/>
              </w:rPr>
            </w:pPr>
            <w:r w:rsidRPr="0076587A">
              <w:rPr>
                <w:rFonts w:eastAsia="Calibri" w:cstheme="minorHAnsi"/>
                <w:sz w:val="20"/>
                <w:szCs w:val="20"/>
                <w:lang w:eastAsia="zh-CN"/>
              </w:rPr>
              <w:t>SUŠA</w:t>
            </w:r>
          </w:p>
        </w:tc>
        <w:tc>
          <w:tcPr>
            <w:tcW w:w="2977" w:type="dxa"/>
            <w:shd w:val="clear" w:color="auto" w:fill="auto"/>
            <w:vAlign w:val="center"/>
          </w:tcPr>
          <w:p w14:paraId="1348AA68" w14:textId="2F3DFA36" w:rsidR="004F10B5" w:rsidRPr="00A859E1" w:rsidRDefault="00060060" w:rsidP="004A75D8">
            <w:pPr>
              <w:spacing w:line="276" w:lineRule="auto"/>
              <w:jc w:val="center"/>
              <w:rPr>
                <w:rFonts w:eastAsia="Calibri" w:cstheme="minorHAnsi"/>
                <w:sz w:val="20"/>
                <w:szCs w:val="20"/>
                <w:lang w:eastAsia="zh-CN"/>
              </w:rPr>
            </w:pPr>
            <w:r w:rsidRPr="00060060">
              <w:rPr>
                <w:rFonts w:eastAsia="Calibri" w:cstheme="minorHAnsi"/>
                <w:sz w:val="20"/>
                <w:szCs w:val="20"/>
                <w:lang w:eastAsia="zh-CN"/>
              </w:rPr>
              <w:t>5.978.324,00</w:t>
            </w:r>
            <w:r w:rsidR="008B1374">
              <w:rPr>
                <w:rFonts w:eastAsia="Calibri" w:cstheme="minorHAnsi"/>
                <w:sz w:val="20"/>
                <w:szCs w:val="20"/>
                <w:lang w:eastAsia="zh-CN"/>
              </w:rPr>
              <w:t xml:space="preserve"> kn</w:t>
            </w:r>
          </w:p>
        </w:tc>
      </w:tr>
      <w:tr w:rsidR="00060060" w:rsidRPr="00A859E1" w14:paraId="07C40430" w14:textId="77777777" w:rsidTr="0008675A">
        <w:tc>
          <w:tcPr>
            <w:tcW w:w="2127" w:type="dxa"/>
            <w:shd w:val="clear" w:color="auto" w:fill="auto"/>
            <w:vAlign w:val="center"/>
          </w:tcPr>
          <w:p w14:paraId="0B22D77D" w14:textId="41EB3F38" w:rsidR="00060060" w:rsidRPr="0076587A" w:rsidRDefault="00423047" w:rsidP="004A75D8">
            <w:pPr>
              <w:spacing w:line="276" w:lineRule="auto"/>
              <w:jc w:val="center"/>
              <w:rPr>
                <w:rFonts w:eastAsia="Calibri" w:cstheme="minorHAnsi"/>
                <w:sz w:val="20"/>
                <w:szCs w:val="20"/>
                <w:lang w:eastAsia="zh-CN"/>
              </w:rPr>
            </w:pPr>
            <w:r>
              <w:rPr>
                <w:rFonts w:eastAsia="Calibri" w:cstheme="minorHAnsi"/>
                <w:sz w:val="20"/>
                <w:szCs w:val="20"/>
                <w:lang w:eastAsia="zh-CN"/>
              </w:rPr>
              <w:t xml:space="preserve">2011. </w:t>
            </w:r>
          </w:p>
        </w:tc>
        <w:tc>
          <w:tcPr>
            <w:tcW w:w="3685" w:type="dxa"/>
            <w:shd w:val="clear" w:color="auto" w:fill="auto"/>
            <w:vAlign w:val="center"/>
          </w:tcPr>
          <w:p w14:paraId="52B18D42" w14:textId="3857A1F4" w:rsidR="00060060" w:rsidRPr="0076587A" w:rsidRDefault="0008675A" w:rsidP="00C709FC">
            <w:pPr>
              <w:spacing w:line="276" w:lineRule="auto"/>
              <w:jc w:val="center"/>
              <w:rPr>
                <w:rFonts w:eastAsia="Calibri" w:cstheme="minorHAnsi"/>
                <w:sz w:val="20"/>
                <w:szCs w:val="20"/>
                <w:lang w:eastAsia="zh-CN"/>
              </w:rPr>
            </w:pPr>
            <w:r w:rsidRPr="0076587A">
              <w:rPr>
                <w:rFonts w:eastAsia="Calibri" w:cstheme="minorHAnsi"/>
                <w:sz w:val="20"/>
                <w:szCs w:val="20"/>
                <w:lang w:eastAsia="zh-CN"/>
              </w:rPr>
              <w:t>SUŠA</w:t>
            </w:r>
          </w:p>
        </w:tc>
        <w:tc>
          <w:tcPr>
            <w:tcW w:w="2977" w:type="dxa"/>
            <w:shd w:val="clear" w:color="auto" w:fill="auto"/>
            <w:vAlign w:val="center"/>
          </w:tcPr>
          <w:p w14:paraId="0084F552" w14:textId="28BB7D04" w:rsidR="00060060" w:rsidRPr="00A859E1" w:rsidRDefault="0008675A" w:rsidP="00423047">
            <w:pPr>
              <w:spacing w:line="276" w:lineRule="auto"/>
              <w:jc w:val="center"/>
              <w:rPr>
                <w:rFonts w:eastAsia="Calibri" w:cstheme="minorHAnsi"/>
                <w:sz w:val="20"/>
                <w:szCs w:val="20"/>
                <w:lang w:eastAsia="zh-CN"/>
              </w:rPr>
            </w:pPr>
            <w:r>
              <w:rPr>
                <w:rFonts w:eastAsia="Calibri" w:cstheme="minorHAnsi"/>
                <w:sz w:val="20"/>
                <w:szCs w:val="20"/>
                <w:lang w:eastAsia="zh-CN"/>
              </w:rPr>
              <w:t>-</w:t>
            </w:r>
          </w:p>
        </w:tc>
      </w:tr>
      <w:tr w:rsidR="00C709FC" w:rsidRPr="00A859E1" w14:paraId="1B43050F" w14:textId="77777777" w:rsidTr="0008675A">
        <w:tc>
          <w:tcPr>
            <w:tcW w:w="2127" w:type="dxa"/>
            <w:shd w:val="clear" w:color="auto" w:fill="auto"/>
            <w:vAlign w:val="center"/>
          </w:tcPr>
          <w:p w14:paraId="72FE6FB4" w14:textId="2BB390EA" w:rsidR="00C709FC" w:rsidRDefault="00C709FC" w:rsidP="004A75D8">
            <w:pPr>
              <w:spacing w:line="276" w:lineRule="auto"/>
              <w:jc w:val="center"/>
              <w:rPr>
                <w:rFonts w:eastAsia="Calibri" w:cstheme="minorHAnsi"/>
                <w:sz w:val="20"/>
                <w:szCs w:val="20"/>
                <w:lang w:eastAsia="zh-CN"/>
              </w:rPr>
            </w:pPr>
            <w:r>
              <w:rPr>
                <w:rFonts w:eastAsia="Calibri" w:cstheme="minorHAnsi"/>
                <w:sz w:val="20"/>
                <w:szCs w:val="20"/>
                <w:lang w:eastAsia="zh-CN"/>
              </w:rPr>
              <w:t xml:space="preserve">2012. </w:t>
            </w:r>
          </w:p>
        </w:tc>
        <w:tc>
          <w:tcPr>
            <w:tcW w:w="3685" w:type="dxa"/>
            <w:shd w:val="clear" w:color="auto" w:fill="auto"/>
            <w:vAlign w:val="center"/>
          </w:tcPr>
          <w:p w14:paraId="26104807" w14:textId="5E487910" w:rsidR="00C709FC" w:rsidRPr="0076587A" w:rsidRDefault="0008675A" w:rsidP="00C709FC">
            <w:pPr>
              <w:spacing w:line="276" w:lineRule="auto"/>
              <w:jc w:val="center"/>
              <w:rPr>
                <w:rFonts w:eastAsia="Calibri" w:cstheme="minorHAnsi"/>
                <w:sz w:val="20"/>
                <w:szCs w:val="20"/>
                <w:lang w:eastAsia="zh-CN"/>
              </w:rPr>
            </w:pPr>
            <w:r>
              <w:rPr>
                <w:rFonts w:eastAsia="Calibri" w:cstheme="minorHAnsi"/>
                <w:sz w:val="20"/>
                <w:szCs w:val="20"/>
                <w:lang w:eastAsia="zh-CN"/>
              </w:rPr>
              <w:t>SUŠA</w:t>
            </w:r>
          </w:p>
        </w:tc>
        <w:tc>
          <w:tcPr>
            <w:tcW w:w="2977" w:type="dxa"/>
            <w:shd w:val="clear" w:color="auto" w:fill="auto"/>
            <w:vAlign w:val="center"/>
          </w:tcPr>
          <w:p w14:paraId="59A7F3DB" w14:textId="0FE15483" w:rsidR="00C709FC" w:rsidRDefault="00C709FC" w:rsidP="00423047">
            <w:pPr>
              <w:spacing w:line="276" w:lineRule="auto"/>
              <w:jc w:val="center"/>
              <w:rPr>
                <w:rFonts w:eastAsia="Calibri" w:cstheme="minorHAnsi"/>
                <w:sz w:val="20"/>
                <w:szCs w:val="20"/>
                <w:lang w:eastAsia="zh-CN"/>
              </w:rPr>
            </w:pPr>
            <w:r w:rsidRPr="00C709FC">
              <w:rPr>
                <w:rFonts w:eastAsia="Calibri" w:cstheme="minorHAnsi"/>
                <w:sz w:val="20"/>
                <w:szCs w:val="20"/>
                <w:lang w:eastAsia="zh-CN"/>
              </w:rPr>
              <w:t>7.481.590,65 kn</w:t>
            </w:r>
          </w:p>
        </w:tc>
      </w:tr>
      <w:tr w:rsidR="004F10B5" w:rsidRPr="00A859E1" w14:paraId="2E7351D4" w14:textId="77777777" w:rsidTr="0008675A">
        <w:tc>
          <w:tcPr>
            <w:tcW w:w="2127" w:type="dxa"/>
            <w:shd w:val="clear" w:color="auto" w:fill="auto"/>
            <w:vAlign w:val="center"/>
          </w:tcPr>
          <w:p w14:paraId="1FAA318B" w14:textId="725FAE02" w:rsidR="004F10B5" w:rsidRPr="0076587A" w:rsidRDefault="004F10B5" w:rsidP="006A3AF8">
            <w:pPr>
              <w:spacing w:line="276" w:lineRule="auto"/>
              <w:jc w:val="center"/>
              <w:rPr>
                <w:rFonts w:eastAsia="Calibri" w:cstheme="minorHAnsi"/>
                <w:sz w:val="20"/>
                <w:szCs w:val="20"/>
                <w:lang w:eastAsia="zh-CN"/>
              </w:rPr>
            </w:pPr>
            <w:r w:rsidRPr="0076587A">
              <w:rPr>
                <w:rFonts w:eastAsia="Calibri" w:cstheme="minorHAnsi"/>
                <w:sz w:val="20"/>
                <w:szCs w:val="20"/>
                <w:lang w:eastAsia="zh-CN"/>
              </w:rPr>
              <w:t xml:space="preserve">2013. </w:t>
            </w:r>
          </w:p>
        </w:tc>
        <w:tc>
          <w:tcPr>
            <w:tcW w:w="3685" w:type="dxa"/>
            <w:shd w:val="clear" w:color="auto" w:fill="auto"/>
            <w:vAlign w:val="center"/>
          </w:tcPr>
          <w:p w14:paraId="5F3B7484" w14:textId="08D085A7" w:rsidR="004F10B5" w:rsidRPr="00B812A0" w:rsidRDefault="0008675A" w:rsidP="00EE3DDC">
            <w:pPr>
              <w:spacing w:line="276" w:lineRule="auto"/>
              <w:jc w:val="center"/>
              <w:rPr>
                <w:sz w:val="20"/>
                <w:szCs w:val="20"/>
              </w:rPr>
            </w:pPr>
            <w:r w:rsidRPr="0076587A">
              <w:rPr>
                <w:rFonts w:eastAsia="Calibri" w:cstheme="minorHAnsi"/>
                <w:sz w:val="20"/>
                <w:szCs w:val="20"/>
                <w:lang w:eastAsia="zh-CN"/>
              </w:rPr>
              <w:t>ORKANSKI</w:t>
            </w:r>
            <w:r>
              <w:rPr>
                <w:rFonts w:eastAsia="Calibri" w:cstheme="minorHAnsi"/>
                <w:sz w:val="20"/>
                <w:szCs w:val="20"/>
                <w:lang w:eastAsia="zh-CN"/>
              </w:rPr>
              <w:t xml:space="preserve"> </w:t>
            </w:r>
            <w:r w:rsidRPr="0076587A">
              <w:rPr>
                <w:rFonts w:eastAsia="Calibri" w:cstheme="minorHAnsi"/>
                <w:sz w:val="20"/>
                <w:szCs w:val="20"/>
                <w:lang w:eastAsia="zh-CN"/>
              </w:rPr>
              <w:t>VJETAR</w:t>
            </w:r>
          </w:p>
        </w:tc>
        <w:tc>
          <w:tcPr>
            <w:tcW w:w="2977" w:type="dxa"/>
            <w:shd w:val="clear" w:color="auto" w:fill="auto"/>
            <w:vAlign w:val="center"/>
          </w:tcPr>
          <w:p w14:paraId="06F1CFB0" w14:textId="4DC1FA12" w:rsidR="004F10B5" w:rsidRPr="00B812A0" w:rsidRDefault="0008675A" w:rsidP="004A75D8">
            <w:pPr>
              <w:spacing w:line="276" w:lineRule="auto"/>
              <w:jc w:val="center"/>
              <w:rPr>
                <w:rFonts w:eastAsia="Calibri" w:cstheme="minorHAnsi"/>
                <w:sz w:val="20"/>
                <w:szCs w:val="20"/>
                <w:lang w:eastAsia="zh-CN"/>
              </w:rPr>
            </w:pPr>
            <w:r w:rsidRPr="0008675A">
              <w:rPr>
                <w:rFonts w:eastAsia="Calibri" w:cstheme="minorHAnsi"/>
                <w:sz w:val="20"/>
                <w:szCs w:val="20"/>
                <w:lang w:eastAsia="zh-CN"/>
              </w:rPr>
              <w:t>3.063.765,20 kn</w:t>
            </w:r>
          </w:p>
        </w:tc>
      </w:tr>
      <w:tr w:rsidR="004F10B5" w:rsidRPr="00A859E1" w14:paraId="5B723DA4" w14:textId="77777777" w:rsidTr="0008675A">
        <w:tc>
          <w:tcPr>
            <w:tcW w:w="2127" w:type="dxa"/>
            <w:shd w:val="clear" w:color="auto" w:fill="auto"/>
            <w:vAlign w:val="center"/>
          </w:tcPr>
          <w:p w14:paraId="788E119D" w14:textId="05F07276" w:rsidR="004F10B5" w:rsidRDefault="004F10B5" w:rsidP="004A75D8">
            <w:pPr>
              <w:spacing w:line="276" w:lineRule="auto"/>
              <w:jc w:val="center"/>
              <w:rPr>
                <w:rFonts w:eastAsia="Calibri" w:cstheme="minorHAnsi"/>
                <w:sz w:val="20"/>
                <w:szCs w:val="20"/>
                <w:lang w:eastAsia="zh-CN"/>
              </w:rPr>
            </w:pPr>
            <w:r>
              <w:rPr>
                <w:rFonts w:eastAsia="Calibri" w:cstheme="minorHAnsi"/>
                <w:sz w:val="20"/>
                <w:szCs w:val="20"/>
                <w:lang w:eastAsia="zh-CN"/>
              </w:rPr>
              <w:t>202</w:t>
            </w:r>
            <w:r w:rsidR="00CB26D5">
              <w:rPr>
                <w:rFonts w:eastAsia="Calibri" w:cstheme="minorHAnsi"/>
                <w:sz w:val="20"/>
                <w:szCs w:val="20"/>
                <w:lang w:eastAsia="zh-CN"/>
              </w:rPr>
              <w:t>2</w:t>
            </w:r>
            <w:r>
              <w:rPr>
                <w:rFonts w:eastAsia="Calibri" w:cstheme="minorHAnsi"/>
                <w:sz w:val="20"/>
                <w:szCs w:val="20"/>
                <w:lang w:eastAsia="zh-CN"/>
              </w:rPr>
              <w:t xml:space="preserve">. </w:t>
            </w:r>
          </w:p>
        </w:tc>
        <w:tc>
          <w:tcPr>
            <w:tcW w:w="3685" w:type="dxa"/>
            <w:shd w:val="clear" w:color="auto" w:fill="auto"/>
            <w:vAlign w:val="center"/>
          </w:tcPr>
          <w:p w14:paraId="7D46AEC4" w14:textId="152FC641" w:rsidR="004F10B5" w:rsidRDefault="0008675A" w:rsidP="004A75D8">
            <w:pPr>
              <w:spacing w:line="276" w:lineRule="auto"/>
              <w:jc w:val="center"/>
              <w:rPr>
                <w:sz w:val="20"/>
                <w:szCs w:val="20"/>
              </w:rPr>
            </w:pPr>
            <w:r>
              <w:rPr>
                <w:sz w:val="20"/>
                <w:szCs w:val="20"/>
              </w:rPr>
              <w:t>SUŠA</w:t>
            </w:r>
          </w:p>
        </w:tc>
        <w:tc>
          <w:tcPr>
            <w:tcW w:w="2977" w:type="dxa"/>
            <w:shd w:val="clear" w:color="auto" w:fill="auto"/>
            <w:vAlign w:val="center"/>
          </w:tcPr>
          <w:p w14:paraId="1BAB836D" w14:textId="36C2AD89" w:rsidR="004F10B5" w:rsidRPr="00B812A0" w:rsidRDefault="0008675A" w:rsidP="004A75D8">
            <w:pPr>
              <w:spacing w:line="276" w:lineRule="auto"/>
              <w:jc w:val="center"/>
              <w:rPr>
                <w:rFonts w:eastAsia="Calibri" w:cstheme="minorHAnsi"/>
                <w:sz w:val="20"/>
                <w:szCs w:val="20"/>
                <w:lang w:eastAsia="zh-CN"/>
              </w:rPr>
            </w:pPr>
            <w:r w:rsidRPr="0008675A">
              <w:rPr>
                <w:rFonts w:eastAsia="Calibri" w:cstheme="minorHAnsi"/>
                <w:sz w:val="20"/>
                <w:szCs w:val="20"/>
                <w:lang w:eastAsia="zh-CN"/>
              </w:rPr>
              <w:t>932.932,90 kn</w:t>
            </w:r>
          </w:p>
        </w:tc>
      </w:tr>
      <w:tr w:rsidR="0008675A" w:rsidRPr="00A859E1" w14:paraId="55384DDF" w14:textId="77777777" w:rsidTr="0008675A">
        <w:tc>
          <w:tcPr>
            <w:tcW w:w="2127" w:type="dxa"/>
            <w:shd w:val="clear" w:color="auto" w:fill="auto"/>
            <w:vAlign w:val="center"/>
          </w:tcPr>
          <w:p w14:paraId="1AEFCE06" w14:textId="5F64A92D" w:rsidR="0008675A" w:rsidRDefault="0008675A" w:rsidP="004A75D8">
            <w:pPr>
              <w:spacing w:line="276" w:lineRule="auto"/>
              <w:jc w:val="center"/>
              <w:rPr>
                <w:rFonts w:eastAsia="Calibri" w:cstheme="minorHAnsi"/>
                <w:sz w:val="20"/>
                <w:szCs w:val="20"/>
                <w:lang w:eastAsia="zh-CN"/>
              </w:rPr>
            </w:pPr>
            <w:r>
              <w:rPr>
                <w:rFonts w:eastAsia="Calibri" w:cstheme="minorHAnsi"/>
                <w:sz w:val="20"/>
                <w:szCs w:val="20"/>
                <w:lang w:eastAsia="zh-CN"/>
              </w:rPr>
              <w:t>2022.</w:t>
            </w:r>
          </w:p>
        </w:tc>
        <w:tc>
          <w:tcPr>
            <w:tcW w:w="3685" w:type="dxa"/>
            <w:shd w:val="clear" w:color="auto" w:fill="auto"/>
            <w:vAlign w:val="center"/>
          </w:tcPr>
          <w:p w14:paraId="7CBF768C" w14:textId="77C1981B" w:rsidR="0008675A" w:rsidRDefault="0008675A" w:rsidP="004A75D8">
            <w:pPr>
              <w:spacing w:line="276" w:lineRule="auto"/>
              <w:jc w:val="center"/>
              <w:rPr>
                <w:sz w:val="20"/>
                <w:szCs w:val="20"/>
              </w:rPr>
            </w:pPr>
            <w:r w:rsidRPr="0008675A">
              <w:rPr>
                <w:sz w:val="20"/>
                <w:szCs w:val="20"/>
              </w:rPr>
              <w:t>KLIZANJE, TEČENJE, ODRONJAVANJE I PREVRTANJE ZEMLJIŠTA</w:t>
            </w:r>
          </w:p>
        </w:tc>
        <w:tc>
          <w:tcPr>
            <w:tcW w:w="2977" w:type="dxa"/>
            <w:shd w:val="clear" w:color="auto" w:fill="auto"/>
            <w:vAlign w:val="center"/>
          </w:tcPr>
          <w:p w14:paraId="5833C5CE" w14:textId="0178560A" w:rsidR="0008675A" w:rsidRPr="0008675A" w:rsidRDefault="0008675A" w:rsidP="004A75D8">
            <w:pPr>
              <w:spacing w:line="276" w:lineRule="auto"/>
              <w:jc w:val="center"/>
              <w:rPr>
                <w:rFonts w:eastAsia="Calibri" w:cstheme="minorHAnsi"/>
                <w:sz w:val="20"/>
                <w:szCs w:val="20"/>
                <w:lang w:eastAsia="zh-CN"/>
              </w:rPr>
            </w:pPr>
            <w:r w:rsidRPr="0008675A">
              <w:rPr>
                <w:rFonts w:eastAsia="Calibri" w:cstheme="minorHAnsi"/>
                <w:sz w:val="20"/>
                <w:szCs w:val="20"/>
                <w:lang w:eastAsia="zh-CN"/>
              </w:rPr>
              <w:t>653.175,00 kn</w:t>
            </w:r>
          </w:p>
        </w:tc>
      </w:tr>
    </w:tbl>
    <w:p w14:paraId="13AC4BA9" w14:textId="77777777" w:rsidR="00015178" w:rsidRPr="00015178" w:rsidRDefault="00015178" w:rsidP="00015178">
      <w:pPr>
        <w:pStyle w:val="Naslov3"/>
      </w:pPr>
      <w:bookmarkStart w:id="255" w:name="_Toc19619290"/>
      <w:bookmarkStart w:id="256" w:name="_Toc66103566"/>
      <w:bookmarkStart w:id="257" w:name="_Toc88654298"/>
      <w:bookmarkStart w:id="258" w:name="_Toc102546783"/>
      <w:bookmarkStart w:id="259" w:name="_Toc121301757"/>
      <w:bookmarkStart w:id="260" w:name="_Toc122503562"/>
      <w:bookmarkStart w:id="261" w:name="_Toc19619291"/>
      <w:bookmarkStart w:id="262" w:name="_Toc66103567"/>
      <w:bookmarkStart w:id="263" w:name="_Toc88654299"/>
      <w:bookmarkStart w:id="264" w:name="_Toc102546784"/>
      <w:bookmarkEnd w:id="246"/>
      <w:bookmarkEnd w:id="247"/>
      <w:r w:rsidRPr="00015178">
        <w:t>Uvedene mjere nakon događaja koje su uzrokovale štetu</w:t>
      </w:r>
      <w:bookmarkEnd w:id="255"/>
      <w:bookmarkEnd w:id="256"/>
      <w:bookmarkEnd w:id="257"/>
      <w:bookmarkEnd w:id="258"/>
      <w:bookmarkEnd w:id="259"/>
      <w:bookmarkEnd w:id="260"/>
    </w:p>
    <w:p w14:paraId="53DF4366" w14:textId="77777777" w:rsidR="00015178" w:rsidRDefault="00015178" w:rsidP="00015178">
      <w:pPr>
        <w:pStyle w:val="Odlomakpopisa12"/>
      </w:pPr>
      <w:r w:rsidRPr="00A735D7">
        <w:t>Nakon događaja koji su prouzročili štetu nikakve posebne mjere nisu uvedene.</w:t>
      </w:r>
    </w:p>
    <w:p w14:paraId="5AE35AB6" w14:textId="737105F1" w:rsidR="009768D0" w:rsidRDefault="009768D0" w:rsidP="009768D0">
      <w:pPr>
        <w:pStyle w:val="Naslov2"/>
      </w:pPr>
      <w:bookmarkStart w:id="265" w:name="_Toc122503563"/>
      <w:r>
        <w:t>POKAZATELJI OPERATIVNE SPOSOBNOSTI</w:t>
      </w:r>
      <w:bookmarkEnd w:id="261"/>
      <w:bookmarkEnd w:id="262"/>
      <w:bookmarkEnd w:id="263"/>
      <w:bookmarkEnd w:id="264"/>
      <w:bookmarkEnd w:id="265"/>
    </w:p>
    <w:p w14:paraId="5F1BE9DB" w14:textId="7172884A" w:rsidR="009768D0" w:rsidRDefault="009768D0" w:rsidP="009768D0">
      <w:pPr>
        <w:pStyle w:val="Naslov3"/>
      </w:pPr>
      <w:bookmarkStart w:id="266" w:name="_Toc19619292"/>
      <w:bookmarkStart w:id="267" w:name="_Toc66103568"/>
      <w:bookmarkStart w:id="268" w:name="_Toc88654300"/>
      <w:bookmarkStart w:id="269" w:name="_Toc102546785"/>
      <w:bookmarkStart w:id="270" w:name="_Toc122503564"/>
      <w:r>
        <w:t>Popis operativnih snaga</w:t>
      </w:r>
      <w:bookmarkEnd w:id="266"/>
      <w:bookmarkEnd w:id="267"/>
      <w:bookmarkEnd w:id="268"/>
      <w:bookmarkEnd w:id="269"/>
      <w:bookmarkEnd w:id="270"/>
    </w:p>
    <w:p w14:paraId="65373A5B" w14:textId="15387384" w:rsidR="009768D0" w:rsidRPr="00E07483" w:rsidRDefault="009768D0" w:rsidP="00A41E8F">
      <w:pPr>
        <w:pStyle w:val="Odlomakpopisa"/>
      </w:pPr>
      <w:r>
        <w:t>Operativne snage sustava civilne zaštite su svi prikladni i raspoloživi resursi operativnih snaga koji su namijenjeni provođenju mjera civilne zaštite. Mjere i aktivnosti u sustavu civilne zaštite</w:t>
      </w:r>
      <w:r w:rsidR="008871FC">
        <w:t xml:space="preserve"> </w:t>
      </w:r>
      <w:r w:rsidR="003C0C0E">
        <w:t xml:space="preserve">na području </w:t>
      </w:r>
      <w:r w:rsidR="00A859E1">
        <w:t xml:space="preserve">Općine </w:t>
      </w:r>
      <w:r w:rsidR="000F2446">
        <w:t>Cerovlje</w:t>
      </w:r>
      <w:r w:rsidR="00A859E1">
        <w:t xml:space="preserve"> </w:t>
      </w:r>
      <w:r>
        <w:t xml:space="preserve">provode sljedeće operativne snage </w:t>
      </w:r>
      <w:r w:rsidRPr="00E07483">
        <w:t xml:space="preserve">sustava civilne zaštite: </w:t>
      </w:r>
    </w:p>
    <w:p w14:paraId="7FCF2C2C" w14:textId="6E5665BF" w:rsidR="00A41E8F" w:rsidRPr="004E53DB" w:rsidRDefault="00A41E8F">
      <w:pPr>
        <w:numPr>
          <w:ilvl w:val="0"/>
          <w:numId w:val="24"/>
        </w:numPr>
        <w:tabs>
          <w:tab w:val="left" w:pos="1134"/>
          <w:tab w:val="left" w:pos="1418"/>
        </w:tabs>
        <w:autoSpaceDE w:val="0"/>
        <w:autoSpaceDN w:val="0"/>
        <w:adjustRightInd w:val="0"/>
        <w:spacing w:after="0" w:line="276" w:lineRule="auto"/>
        <w:ind w:left="714" w:hanging="357"/>
        <w:rPr>
          <w:rFonts w:eastAsia="Times New Roman" w:cstheme="minorHAnsi"/>
          <w:sz w:val="24"/>
          <w:szCs w:val="24"/>
          <w:lang w:eastAsia="hr-HR"/>
        </w:rPr>
      </w:pPr>
      <w:r w:rsidRPr="004E53DB">
        <w:rPr>
          <w:rFonts w:eastAsia="Times New Roman" w:cstheme="minorHAnsi"/>
          <w:sz w:val="24"/>
          <w:szCs w:val="24"/>
          <w:lang w:eastAsia="hr-HR"/>
        </w:rPr>
        <w:t xml:space="preserve">Stožer civilne zaštite </w:t>
      </w:r>
      <w:r w:rsidR="00777332" w:rsidRPr="004E53DB">
        <w:rPr>
          <w:rFonts w:eastAsia="Times New Roman" w:cstheme="minorHAnsi"/>
          <w:sz w:val="24"/>
          <w:szCs w:val="24"/>
          <w:lang w:eastAsia="hr-HR"/>
        </w:rPr>
        <w:t xml:space="preserve">Općine </w:t>
      </w:r>
      <w:r w:rsidR="000F2446">
        <w:rPr>
          <w:rFonts w:eastAsia="Times New Roman" w:cstheme="minorHAnsi"/>
          <w:sz w:val="24"/>
          <w:szCs w:val="24"/>
          <w:lang w:eastAsia="hr-HR"/>
        </w:rPr>
        <w:t>Cerovlje</w:t>
      </w:r>
      <w:r w:rsidRPr="004E53DB">
        <w:rPr>
          <w:rFonts w:eastAsia="Times New Roman" w:cstheme="minorHAnsi"/>
          <w:sz w:val="24"/>
          <w:szCs w:val="24"/>
          <w:lang w:eastAsia="hr-HR"/>
        </w:rPr>
        <w:t xml:space="preserve">, </w:t>
      </w:r>
    </w:p>
    <w:p w14:paraId="528B9C02" w14:textId="06E117D3" w:rsidR="00E07483" w:rsidRDefault="00777332">
      <w:pPr>
        <w:numPr>
          <w:ilvl w:val="0"/>
          <w:numId w:val="24"/>
        </w:numPr>
        <w:tabs>
          <w:tab w:val="left" w:pos="1134"/>
          <w:tab w:val="left" w:pos="1418"/>
        </w:tabs>
        <w:autoSpaceDE w:val="0"/>
        <w:autoSpaceDN w:val="0"/>
        <w:adjustRightInd w:val="0"/>
        <w:spacing w:after="0" w:line="276" w:lineRule="auto"/>
        <w:ind w:left="714" w:hanging="357"/>
        <w:rPr>
          <w:rFonts w:eastAsia="Times New Roman" w:cstheme="minorHAnsi"/>
          <w:sz w:val="24"/>
          <w:szCs w:val="24"/>
          <w:lang w:eastAsia="hr-HR"/>
        </w:rPr>
      </w:pPr>
      <w:r w:rsidRPr="004E53DB">
        <w:rPr>
          <w:rFonts w:eastAsia="Times New Roman" w:cstheme="minorHAnsi"/>
          <w:sz w:val="24"/>
          <w:szCs w:val="24"/>
          <w:lang w:eastAsia="hr-HR"/>
        </w:rPr>
        <w:t xml:space="preserve">Javna vatrogasna postrojba </w:t>
      </w:r>
      <w:r w:rsidR="004E53DB" w:rsidRPr="004E53DB">
        <w:rPr>
          <w:rFonts w:eastAsia="Times New Roman" w:cstheme="minorHAnsi"/>
          <w:sz w:val="24"/>
          <w:szCs w:val="24"/>
          <w:lang w:eastAsia="hr-HR"/>
        </w:rPr>
        <w:t>Pazin</w:t>
      </w:r>
      <w:r w:rsidR="00E07483" w:rsidRPr="004E53DB">
        <w:rPr>
          <w:rFonts w:eastAsia="Times New Roman" w:cstheme="minorHAnsi"/>
          <w:sz w:val="24"/>
          <w:szCs w:val="24"/>
          <w:lang w:eastAsia="hr-HR"/>
        </w:rPr>
        <w:t xml:space="preserve">, </w:t>
      </w:r>
    </w:p>
    <w:p w14:paraId="045BA4F7" w14:textId="509D6D14" w:rsidR="008A0DE8" w:rsidRPr="004E53DB" w:rsidRDefault="008A0DE8">
      <w:pPr>
        <w:numPr>
          <w:ilvl w:val="0"/>
          <w:numId w:val="24"/>
        </w:numPr>
        <w:tabs>
          <w:tab w:val="left" w:pos="1134"/>
          <w:tab w:val="left" w:pos="1418"/>
        </w:tabs>
        <w:autoSpaceDE w:val="0"/>
        <w:autoSpaceDN w:val="0"/>
        <w:adjustRightInd w:val="0"/>
        <w:spacing w:after="0" w:line="276" w:lineRule="auto"/>
        <w:ind w:left="714" w:hanging="357"/>
        <w:rPr>
          <w:rFonts w:eastAsia="Times New Roman" w:cstheme="minorHAnsi"/>
          <w:sz w:val="24"/>
          <w:szCs w:val="24"/>
          <w:lang w:eastAsia="hr-HR"/>
        </w:rPr>
      </w:pPr>
      <w:r>
        <w:rPr>
          <w:rFonts w:eastAsia="Times New Roman" w:cstheme="minorHAnsi"/>
          <w:sz w:val="24"/>
          <w:szCs w:val="24"/>
          <w:lang w:eastAsia="hr-HR"/>
        </w:rPr>
        <w:t>Dobrovoljno vatrogasno društvo Cerovlje,</w:t>
      </w:r>
    </w:p>
    <w:p w14:paraId="72612418" w14:textId="0FA4E5F5" w:rsidR="00B70297" w:rsidRPr="004E53DB" w:rsidRDefault="00B70297">
      <w:pPr>
        <w:numPr>
          <w:ilvl w:val="0"/>
          <w:numId w:val="24"/>
        </w:numPr>
        <w:tabs>
          <w:tab w:val="left" w:pos="1134"/>
          <w:tab w:val="left" w:pos="1418"/>
        </w:tabs>
        <w:autoSpaceDE w:val="0"/>
        <w:autoSpaceDN w:val="0"/>
        <w:adjustRightInd w:val="0"/>
        <w:spacing w:after="0" w:line="276" w:lineRule="auto"/>
        <w:ind w:left="714" w:hanging="357"/>
        <w:rPr>
          <w:rFonts w:eastAsia="Times New Roman" w:cstheme="minorHAnsi"/>
          <w:sz w:val="24"/>
          <w:szCs w:val="24"/>
          <w:lang w:eastAsia="hr-HR"/>
        </w:rPr>
      </w:pPr>
      <w:r w:rsidRPr="004E53DB">
        <w:rPr>
          <w:rFonts w:eastAsia="Times New Roman" w:cstheme="minorHAnsi"/>
          <w:sz w:val="24"/>
          <w:szCs w:val="24"/>
          <w:lang w:eastAsia="hr-HR"/>
        </w:rPr>
        <w:t xml:space="preserve">Gradsko društvo Crvenog križa </w:t>
      </w:r>
      <w:r w:rsidR="004E53DB" w:rsidRPr="004E53DB">
        <w:rPr>
          <w:rFonts w:eastAsia="Times New Roman" w:cstheme="minorHAnsi"/>
          <w:sz w:val="24"/>
          <w:szCs w:val="24"/>
          <w:lang w:eastAsia="hr-HR"/>
        </w:rPr>
        <w:t>Pazin</w:t>
      </w:r>
      <w:r w:rsidRPr="004E53DB">
        <w:rPr>
          <w:rFonts w:eastAsia="Times New Roman" w:cstheme="minorHAnsi"/>
          <w:sz w:val="24"/>
          <w:szCs w:val="24"/>
          <w:lang w:eastAsia="hr-HR"/>
        </w:rPr>
        <w:t>,</w:t>
      </w:r>
    </w:p>
    <w:p w14:paraId="13B29BC4" w14:textId="093528A9" w:rsidR="00B70297" w:rsidRPr="004E53DB" w:rsidRDefault="00B70297">
      <w:pPr>
        <w:numPr>
          <w:ilvl w:val="0"/>
          <w:numId w:val="24"/>
        </w:numPr>
        <w:tabs>
          <w:tab w:val="left" w:pos="1134"/>
          <w:tab w:val="left" w:pos="1418"/>
        </w:tabs>
        <w:autoSpaceDE w:val="0"/>
        <w:autoSpaceDN w:val="0"/>
        <w:adjustRightInd w:val="0"/>
        <w:spacing w:after="0" w:line="276" w:lineRule="auto"/>
        <w:ind w:left="714" w:hanging="357"/>
        <w:rPr>
          <w:rFonts w:eastAsia="Times New Roman" w:cstheme="minorHAnsi"/>
          <w:sz w:val="24"/>
          <w:szCs w:val="24"/>
          <w:lang w:eastAsia="hr-HR"/>
        </w:rPr>
      </w:pPr>
      <w:r w:rsidRPr="004E53DB">
        <w:rPr>
          <w:rFonts w:eastAsia="Times New Roman" w:cstheme="minorHAnsi"/>
          <w:sz w:val="24"/>
          <w:szCs w:val="24"/>
          <w:lang w:eastAsia="hr-HR"/>
        </w:rPr>
        <w:t xml:space="preserve">HGSS – Stanica </w:t>
      </w:r>
      <w:r w:rsidR="005E4B99" w:rsidRPr="004E53DB">
        <w:rPr>
          <w:rFonts w:eastAsia="Times New Roman" w:cstheme="minorHAnsi"/>
          <w:sz w:val="24"/>
          <w:szCs w:val="24"/>
          <w:lang w:eastAsia="hr-HR"/>
        </w:rPr>
        <w:t>Istra,</w:t>
      </w:r>
      <w:r w:rsidRPr="004E53DB">
        <w:rPr>
          <w:rFonts w:eastAsia="Times New Roman" w:cstheme="minorHAnsi"/>
          <w:sz w:val="24"/>
          <w:szCs w:val="24"/>
          <w:lang w:eastAsia="hr-HR"/>
        </w:rPr>
        <w:t xml:space="preserve"> </w:t>
      </w:r>
    </w:p>
    <w:p w14:paraId="08843D53" w14:textId="77777777" w:rsidR="00711EE1" w:rsidRPr="004E53DB" w:rsidRDefault="00711EE1">
      <w:pPr>
        <w:numPr>
          <w:ilvl w:val="0"/>
          <w:numId w:val="24"/>
        </w:numPr>
        <w:tabs>
          <w:tab w:val="left" w:pos="1134"/>
          <w:tab w:val="left" w:pos="1418"/>
        </w:tabs>
        <w:autoSpaceDE w:val="0"/>
        <w:autoSpaceDN w:val="0"/>
        <w:adjustRightInd w:val="0"/>
        <w:spacing w:after="0" w:line="276" w:lineRule="auto"/>
        <w:ind w:left="714" w:hanging="357"/>
        <w:rPr>
          <w:rFonts w:eastAsia="Times New Roman" w:cstheme="minorHAnsi"/>
          <w:sz w:val="24"/>
          <w:szCs w:val="24"/>
          <w:lang w:eastAsia="hr-HR"/>
        </w:rPr>
      </w:pPr>
      <w:r w:rsidRPr="004E53DB">
        <w:rPr>
          <w:rFonts w:eastAsia="Times New Roman" w:cstheme="minorHAnsi"/>
          <w:sz w:val="24"/>
          <w:szCs w:val="24"/>
          <w:lang w:eastAsia="hr-HR"/>
        </w:rPr>
        <w:t>pravne osobe u sustavu civilne zaštite,</w:t>
      </w:r>
    </w:p>
    <w:p w14:paraId="31E594F4" w14:textId="157FB07F" w:rsidR="00B70297" w:rsidRPr="004E53DB" w:rsidRDefault="00064827">
      <w:pPr>
        <w:numPr>
          <w:ilvl w:val="0"/>
          <w:numId w:val="24"/>
        </w:numPr>
        <w:tabs>
          <w:tab w:val="left" w:pos="1134"/>
          <w:tab w:val="left" w:pos="1418"/>
        </w:tabs>
        <w:autoSpaceDE w:val="0"/>
        <w:autoSpaceDN w:val="0"/>
        <w:adjustRightInd w:val="0"/>
        <w:spacing w:after="0" w:line="276" w:lineRule="auto"/>
        <w:ind w:left="714" w:hanging="357"/>
        <w:rPr>
          <w:rFonts w:eastAsia="Times New Roman" w:cstheme="minorHAnsi"/>
          <w:sz w:val="24"/>
          <w:szCs w:val="24"/>
          <w:lang w:eastAsia="hr-HR"/>
        </w:rPr>
      </w:pPr>
      <w:r w:rsidRPr="004E53DB">
        <w:rPr>
          <w:rFonts w:eastAsia="Times New Roman" w:cstheme="minorHAnsi"/>
          <w:sz w:val="24"/>
          <w:szCs w:val="24"/>
          <w:lang w:eastAsia="hr-HR"/>
        </w:rPr>
        <w:t xml:space="preserve">povjerenici civilne zaštite i njihovi zamjenici, </w:t>
      </w:r>
    </w:p>
    <w:p w14:paraId="4F90118F" w14:textId="5D9C9F63" w:rsidR="00B70297" w:rsidRPr="004E53DB" w:rsidRDefault="00064827">
      <w:pPr>
        <w:numPr>
          <w:ilvl w:val="0"/>
          <w:numId w:val="24"/>
        </w:numPr>
        <w:tabs>
          <w:tab w:val="left" w:pos="1134"/>
          <w:tab w:val="left" w:pos="1418"/>
        </w:tabs>
        <w:autoSpaceDE w:val="0"/>
        <w:autoSpaceDN w:val="0"/>
        <w:adjustRightInd w:val="0"/>
        <w:spacing w:after="0" w:line="276" w:lineRule="auto"/>
        <w:ind w:left="714" w:hanging="357"/>
        <w:rPr>
          <w:rFonts w:eastAsia="Times New Roman" w:cstheme="minorHAnsi"/>
          <w:sz w:val="24"/>
          <w:szCs w:val="24"/>
          <w:lang w:eastAsia="hr-HR"/>
        </w:rPr>
      </w:pPr>
      <w:r w:rsidRPr="004E53DB">
        <w:rPr>
          <w:rFonts w:eastAsia="Times New Roman" w:cstheme="minorHAnsi"/>
          <w:sz w:val="24"/>
          <w:szCs w:val="24"/>
          <w:lang w:eastAsia="hr-HR"/>
        </w:rPr>
        <w:t>koordinatori na lokaciji,</w:t>
      </w:r>
    </w:p>
    <w:p w14:paraId="0EF330A8" w14:textId="4CF148C2" w:rsidR="00B70297" w:rsidRPr="004E53DB" w:rsidRDefault="00064827">
      <w:pPr>
        <w:numPr>
          <w:ilvl w:val="0"/>
          <w:numId w:val="24"/>
        </w:numPr>
        <w:tabs>
          <w:tab w:val="left" w:pos="1134"/>
          <w:tab w:val="left" w:pos="1418"/>
        </w:tabs>
        <w:autoSpaceDE w:val="0"/>
        <w:autoSpaceDN w:val="0"/>
        <w:adjustRightInd w:val="0"/>
        <w:spacing w:after="120" w:line="276" w:lineRule="auto"/>
        <w:ind w:left="714" w:hanging="357"/>
        <w:rPr>
          <w:rFonts w:eastAsia="Times New Roman" w:cstheme="minorHAnsi"/>
          <w:sz w:val="24"/>
          <w:szCs w:val="24"/>
          <w:lang w:eastAsia="hr-HR"/>
        </w:rPr>
      </w:pPr>
      <w:r w:rsidRPr="004E53DB">
        <w:rPr>
          <w:rFonts w:cstheme="minorHAnsi"/>
          <w:lang w:eastAsia="hr-HR"/>
        </w:rPr>
        <w:t>udruge.</w:t>
      </w:r>
    </w:p>
    <w:p w14:paraId="2EC26C4E" w14:textId="4B146F07" w:rsidR="009001BF" w:rsidRPr="00064827" w:rsidRDefault="00656835" w:rsidP="00314807">
      <w:pPr>
        <w:pStyle w:val="Odlomakpopisa"/>
      </w:pPr>
      <w:r w:rsidRPr="00064827">
        <w:t>Operativne snage vatrogastva, Hrvatske gorske službe spašavanja i Hrvatskog Crvenog križa su temeljne operativne snage u sustavu civilne zaštite koje posjeduju spremnost na žurno i kvalitetno operativno djelovanje u provođenju mjera i aktivnosti sustava civilne zaštite.</w:t>
      </w:r>
    </w:p>
    <w:p w14:paraId="042253D0" w14:textId="77777777" w:rsidR="009001BF" w:rsidRDefault="009001BF" w:rsidP="009001BF">
      <w:pPr>
        <w:pStyle w:val="Odlomakpopisa11"/>
        <w:spacing w:after="0"/>
        <w:sectPr w:rsidR="009001BF" w:rsidSect="00B64B26">
          <w:pgSz w:w="11906" w:h="16838"/>
          <w:pgMar w:top="1418" w:right="1418" w:bottom="1418" w:left="1701" w:header="709" w:footer="709" w:gutter="0"/>
          <w:cols w:space="708"/>
          <w:docGrid w:linePitch="360"/>
        </w:sectPr>
      </w:pPr>
    </w:p>
    <w:p w14:paraId="52A096AB" w14:textId="2C6A3658" w:rsidR="009001BF" w:rsidRPr="009001BF" w:rsidRDefault="009001BF" w:rsidP="009001BF">
      <w:pPr>
        <w:pStyle w:val="Naslov1"/>
        <w:rPr>
          <w:rStyle w:val="Naslov1Char"/>
          <w:b/>
          <w:bCs/>
        </w:rPr>
      </w:pPr>
      <w:bookmarkStart w:id="271" w:name="_Toc19619293"/>
      <w:bookmarkStart w:id="272" w:name="_Toc66103569"/>
      <w:bookmarkStart w:id="273" w:name="_Toc88654301"/>
      <w:bookmarkStart w:id="274" w:name="_Toc102546786"/>
      <w:bookmarkStart w:id="275" w:name="_Toc122503565"/>
      <w:r w:rsidRPr="009001BF">
        <w:rPr>
          <w:rStyle w:val="Naslov1Char"/>
          <w:b/>
          <w:bCs/>
        </w:rPr>
        <w:lastRenderedPageBreak/>
        <w:t>IDENTIFIKACIJA PRIJETNJI I RIZIKA</w:t>
      </w:r>
      <w:bookmarkEnd w:id="271"/>
      <w:bookmarkEnd w:id="272"/>
      <w:bookmarkEnd w:id="273"/>
      <w:bookmarkEnd w:id="274"/>
      <w:bookmarkEnd w:id="275"/>
    </w:p>
    <w:p w14:paraId="75C11242" w14:textId="5DB9205E" w:rsidR="009001BF" w:rsidRPr="00720B4D" w:rsidRDefault="009001BF" w:rsidP="00C22F0A">
      <w:pPr>
        <w:pStyle w:val="Odlomakpopisa"/>
      </w:pPr>
      <w:r w:rsidRPr="009001BF">
        <w:t xml:space="preserve">Identifikacija prijetnji prvi je korak u izradi Procjene rizika. Prilikom identifikacije prijetnji odredit će se prijetnje koje se pojavljuju </w:t>
      </w:r>
      <w:r w:rsidR="003C0C0E">
        <w:t xml:space="preserve">na području </w:t>
      </w:r>
      <w:r w:rsidR="00777332" w:rsidRPr="00777332">
        <w:rPr>
          <w:lang w:val="hr-HR"/>
        </w:rPr>
        <w:t xml:space="preserve">Općine </w:t>
      </w:r>
      <w:r w:rsidR="000F2446">
        <w:rPr>
          <w:lang w:val="hr-HR"/>
        </w:rPr>
        <w:t>Cerovlje</w:t>
      </w:r>
      <w:r w:rsidR="00777332" w:rsidRPr="00777332">
        <w:rPr>
          <w:lang w:val="hr-HR"/>
        </w:rPr>
        <w:t xml:space="preserve"> </w:t>
      </w:r>
      <w:r w:rsidRPr="009001BF">
        <w:t xml:space="preserve">te na što i na koji način mogu negativno/štetno utjecati. </w:t>
      </w:r>
    </w:p>
    <w:p w14:paraId="6F9EBC1A" w14:textId="1872376F" w:rsidR="000142D1" w:rsidRDefault="00B70297" w:rsidP="0022353A">
      <w:pPr>
        <w:pStyle w:val="Odlomakpopisa"/>
      </w:pPr>
      <w:r w:rsidRPr="000B1EFA">
        <w:t xml:space="preserve">Identificirane prijetnje </w:t>
      </w:r>
      <w:r w:rsidR="003C0C0E">
        <w:t xml:space="preserve">na području </w:t>
      </w:r>
      <w:r w:rsidR="00777332" w:rsidRPr="00777332">
        <w:rPr>
          <w:lang w:val="hr-HR"/>
        </w:rPr>
        <w:t xml:space="preserve">Općine </w:t>
      </w:r>
      <w:r w:rsidR="000F2446">
        <w:rPr>
          <w:lang w:val="hr-HR"/>
        </w:rPr>
        <w:t>Cerovlje</w:t>
      </w:r>
      <w:r w:rsidR="00777332" w:rsidRPr="00777332">
        <w:rPr>
          <w:lang w:val="hr-HR"/>
        </w:rPr>
        <w:t xml:space="preserve"> </w:t>
      </w:r>
      <w:r w:rsidRPr="000B1EFA">
        <w:t xml:space="preserve">u skladu s identificiranim i obrađenim prijetnjama i rizicima iz Smjernica za izradu procjene rizika od velikih nesreća </w:t>
      </w:r>
      <w:r w:rsidR="00777332">
        <w:t>za područje Istarske županije</w:t>
      </w:r>
      <w:r w:rsidRPr="000B1EFA">
        <w:t xml:space="preserve">. </w:t>
      </w:r>
    </w:p>
    <w:p w14:paraId="770BCA22" w14:textId="0379B844" w:rsidR="0022353A" w:rsidRDefault="00B70297" w:rsidP="0022353A">
      <w:pPr>
        <w:pStyle w:val="Odlomakpopisa"/>
      </w:pPr>
      <w:r w:rsidRPr="000B1EFA">
        <w:t xml:space="preserve">Obradit će se visoki i vrlo visoki rizici koji se Procjenom rizika od katastrofa za Republiku Hrvatsku vezuju uz područje </w:t>
      </w:r>
      <w:r w:rsidR="00777332">
        <w:t>Istarske</w:t>
      </w:r>
      <w:r w:rsidR="00C22F0A">
        <w:t xml:space="preserve"> </w:t>
      </w:r>
      <w:r w:rsidRPr="000B1EFA">
        <w:t>županije (potres, epidemije i pandemije, ekstremne temperature, klizišta</w:t>
      </w:r>
      <w:r w:rsidR="00C22F0A">
        <w:t>, požari otvorenog tipa</w:t>
      </w:r>
      <w:r w:rsidRPr="000B1EFA">
        <w:t xml:space="preserve">). </w:t>
      </w:r>
      <w:r w:rsidR="0022353A">
        <w:t>Osim navedenih rizika, utvrđena su dva dodatna rizika koja su karakteristična za pojedine jedinice lokalne samouprave: tehničko-tehnološke nesreće s opasnim tvarima (industrijske nesreće, nesreće na odlagalištima otpada i onečišćenje kopnenih voda) i poplave. Ove dodatne rizike obrađuju jedinice lokalne samouprave u čijim procjenama ugroženosti/procjenama rizika su identificirani rizici od tehničko-tehnološke nesreće s opasnim tvarima, odnosno poplave kao realni i mogući, a obavezno one koje su u posljednjih 20 godine imale prirodnu nepogodu prouzročenu ovim vrstama nesreće.</w:t>
      </w:r>
    </w:p>
    <w:p w14:paraId="427D0AB8" w14:textId="493CD9D4" w:rsidR="009001BF" w:rsidRPr="00E07483" w:rsidRDefault="009001BF" w:rsidP="001B456F">
      <w:pPr>
        <w:pStyle w:val="Naslov2"/>
        <w:numPr>
          <w:ilvl w:val="1"/>
          <w:numId w:val="10"/>
        </w:numPr>
      </w:pPr>
      <w:bookmarkStart w:id="276" w:name="_Toc19619294"/>
      <w:bookmarkStart w:id="277" w:name="_Toc66103570"/>
      <w:bookmarkStart w:id="278" w:name="_Toc88654302"/>
      <w:bookmarkStart w:id="279" w:name="_Toc102546787"/>
      <w:bookmarkStart w:id="280" w:name="_Toc122503566"/>
      <w:r w:rsidRPr="00E07483">
        <w:t>POPIS IDENTIFICIRANIH PRIJETNJI</w:t>
      </w:r>
      <w:bookmarkEnd w:id="276"/>
      <w:bookmarkEnd w:id="277"/>
      <w:bookmarkEnd w:id="278"/>
      <w:bookmarkEnd w:id="279"/>
      <w:bookmarkEnd w:id="280"/>
    </w:p>
    <w:p w14:paraId="1DC9F23C" w14:textId="105798B7" w:rsidR="00B70297" w:rsidRPr="00E9576A" w:rsidRDefault="00B70297" w:rsidP="00C22F0A">
      <w:pPr>
        <w:pStyle w:val="Odlomakpopisa"/>
      </w:pPr>
      <w:r w:rsidRPr="00BD368A">
        <w:t xml:space="preserve">Identifikacija prijetnji prikazana je u nastavnoj tablici, koja ujedno služi i kao </w:t>
      </w:r>
      <w:r w:rsidR="0056077B" w:rsidRPr="00BD368A">
        <w:t xml:space="preserve">Registar </w:t>
      </w:r>
      <w:r w:rsidRPr="00BD368A">
        <w:t xml:space="preserve">rizika. </w:t>
      </w:r>
      <w:r w:rsidRPr="00E9576A">
        <w:t xml:space="preserve">Registar rizika dio je Smjernica za izradu procjena rizika od velikih nesreća </w:t>
      </w:r>
      <w:r w:rsidR="0022353A" w:rsidRPr="00E9576A">
        <w:t xml:space="preserve">za područje Istarske </w:t>
      </w:r>
      <w:r w:rsidRPr="00E9576A">
        <w:t xml:space="preserve">županije. </w:t>
      </w:r>
    </w:p>
    <w:p w14:paraId="314CA478" w14:textId="7D99D73F" w:rsidR="00A551B4" w:rsidRDefault="003C0C0E" w:rsidP="009917DF">
      <w:pPr>
        <w:pStyle w:val="Odlomakpopisa"/>
      </w:pPr>
      <w:r w:rsidRPr="00644B64">
        <w:t xml:space="preserve">Na području </w:t>
      </w:r>
      <w:r w:rsidR="0022353A" w:rsidRPr="00644B64">
        <w:t>Općine</w:t>
      </w:r>
      <w:r w:rsidR="005D1A7F" w:rsidRPr="00644B64">
        <w:t xml:space="preserve"> </w:t>
      </w:r>
      <w:r w:rsidR="00A551B4" w:rsidRPr="00644B64">
        <w:t xml:space="preserve">identificirano je </w:t>
      </w:r>
      <w:r w:rsidR="004E53DB">
        <w:t>9</w:t>
      </w:r>
      <w:r w:rsidR="00E9576A" w:rsidRPr="00644B64">
        <w:t xml:space="preserve"> </w:t>
      </w:r>
      <w:r w:rsidR="00A551B4" w:rsidRPr="00644B64">
        <w:t>rizika koji predstavljaju potencijalnu ugrozu za stanovništvo, materijalna i kulturna dobra, biljni i životinjski svijet i dr.</w:t>
      </w:r>
    </w:p>
    <w:p w14:paraId="2F521772" w14:textId="77777777" w:rsidR="00A551B4" w:rsidRDefault="00A551B4" w:rsidP="00B70297">
      <w:pPr>
        <w:pStyle w:val="Odlomakpopisa11"/>
      </w:pPr>
    </w:p>
    <w:p w14:paraId="1A8093E1" w14:textId="77777777" w:rsidR="005D0491" w:rsidRDefault="005D0491" w:rsidP="005B70DA">
      <w:pPr>
        <w:pStyle w:val="Odlomakpopisa11"/>
      </w:pPr>
    </w:p>
    <w:p w14:paraId="348F0C9B" w14:textId="25F72440" w:rsidR="001401D1" w:rsidRDefault="007244F8" w:rsidP="005B70DA">
      <w:pPr>
        <w:pStyle w:val="Odlomakpopisa11"/>
        <w:sectPr w:rsidR="001401D1" w:rsidSect="006603E7">
          <w:footerReference w:type="default" r:id="rId20"/>
          <w:pgSz w:w="11906" w:h="16838"/>
          <w:pgMar w:top="1134" w:right="1418" w:bottom="1134" w:left="1418" w:header="709" w:footer="709" w:gutter="284"/>
          <w:cols w:space="708"/>
          <w:docGrid w:linePitch="360"/>
        </w:sectPr>
      </w:pPr>
      <w:r>
        <w:t xml:space="preserve"> </w:t>
      </w:r>
      <w:r w:rsidR="005B70DA" w:rsidRPr="00194A3D">
        <w:t xml:space="preserve"> </w:t>
      </w:r>
    </w:p>
    <w:p w14:paraId="7AC20491" w14:textId="4939DF5F" w:rsidR="008D19D0" w:rsidRPr="0056077B" w:rsidRDefault="008D19D0" w:rsidP="008D19D0">
      <w:pPr>
        <w:pStyle w:val="Opisslike"/>
        <w:keepNext/>
        <w:spacing w:line="240" w:lineRule="auto"/>
        <w:rPr>
          <w:rFonts w:asciiTheme="minorHAnsi" w:hAnsiTheme="minorHAnsi" w:cstheme="minorHAnsi"/>
        </w:rPr>
      </w:pPr>
      <w:bookmarkStart w:id="281" w:name="_Toc14434336"/>
      <w:bookmarkStart w:id="282" w:name="_Ref12190134"/>
      <w:bookmarkStart w:id="283" w:name="_Toc66177203"/>
      <w:bookmarkStart w:id="284" w:name="_Toc88654469"/>
      <w:bookmarkStart w:id="285" w:name="_Toc102546962"/>
      <w:bookmarkStart w:id="286" w:name="_Toc121487996"/>
      <w:r w:rsidRPr="0056077B">
        <w:rPr>
          <w:rFonts w:asciiTheme="minorHAnsi" w:hAnsiTheme="minorHAnsi" w:cstheme="minorHAnsi"/>
        </w:rPr>
        <w:lastRenderedPageBreak/>
        <w:t xml:space="preserve">Tablica </w:t>
      </w:r>
      <w:r w:rsidR="007A65BC" w:rsidRPr="0056077B">
        <w:rPr>
          <w:rFonts w:asciiTheme="minorHAnsi" w:hAnsiTheme="minorHAnsi" w:cstheme="minorHAnsi"/>
          <w:noProof/>
        </w:rPr>
        <w:fldChar w:fldCharType="begin"/>
      </w:r>
      <w:r w:rsidR="007A65BC" w:rsidRPr="0056077B">
        <w:rPr>
          <w:rFonts w:asciiTheme="minorHAnsi" w:hAnsiTheme="minorHAnsi" w:cstheme="minorHAnsi"/>
          <w:noProof/>
        </w:rPr>
        <w:instrText xml:space="preserve"> SEQ Tablica \* ARABIC </w:instrText>
      </w:r>
      <w:r w:rsidR="007A65BC" w:rsidRPr="0056077B">
        <w:rPr>
          <w:rFonts w:asciiTheme="minorHAnsi" w:hAnsiTheme="minorHAnsi" w:cstheme="minorHAnsi"/>
          <w:noProof/>
        </w:rPr>
        <w:fldChar w:fldCharType="separate"/>
      </w:r>
      <w:r w:rsidR="00B31062">
        <w:rPr>
          <w:rFonts w:asciiTheme="minorHAnsi" w:hAnsiTheme="minorHAnsi" w:cstheme="minorHAnsi"/>
          <w:noProof/>
        </w:rPr>
        <w:t>11</w:t>
      </w:r>
      <w:r w:rsidR="007A65BC" w:rsidRPr="0056077B">
        <w:rPr>
          <w:rFonts w:asciiTheme="minorHAnsi" w:hAnsiTheme="minorHAnsi" w:cstheme="minorHAnsi"/>
          <w:noProof/>
        </w:rPr>
        <w:fldChar w:fldCharType="end"/>
      </w:r>
      <w:r w:rsidRPr="0056077B">
        <w:rPr>
          <w:rFonts w:asciiTheme="minorHAnsi" w:hAnsiTheme="minorHAnsi" w:cstheme="minorHAnsi"/>
        </w:rPr>
        <w:t>. Registar rizika</w:t>
      </w:r>
      <w:bookmarkEnd w:id="281"/>
      <w:bookmarkEnd w:id="282"/>
      <w:bookmarkEnd w:id="283"/>
      <w:bookmarkEnd w:id="284"/>
      <w:bookmarkEnd w:id="285"/>
      <w:bookmarkEnd w:id="286"/>
    </w:p>
    <w:tbl>
      <w:tblPr>
        <w:tblStyle w:val="Reetkatablice"/>
        <w:tblW w:w="14596" w:type="dxa"/>
        <w:tblLook w:val="04A0" w:firstRow="1" w:lastRow="0" w:firstColumn="1" w:lastColumn="0" w:noHBand="0" w:noVBand="1"/>
      </w:tblPr>
      <w:tblGrid>
        <w:gridCol w:w="739"/>
        <w:gridCol w:w="1850"/>
        <w:gridCol w:w="3643"/>
        <w:gridCol w:w="3686"/>
        <w:gridCol w:w="2693"/>
        <w:gridCol w:w="1985"/>
      </w:tblGrid>
      <w:tr w:rsidR="00CF6EA0" w:rsidRPr="0056077B" w14:paraId="049B6AE5" w14:textId="77777777" w:rsidTr="00E9576A">
        <w:trPr>
          <w:trHeight w:val="528"/>
          <w:tblHeader/>
        </w:trPr>
        <w:tc>
          <w:tcPr>
            <w:tcW w:w="739" w:type="dxa"/>
            <w:shd w:val="clear" w:color="auto" w:fill="auto"/>
            <w:vAlign w:val="center"/>
          </w:tcPr>
          <w:p w14:paraId="467CF784" w14:textId="77777777" w:rsidR="00CF6EA0" w:rsidRPr="0056077B" w:rsidRDefault="00CF6EA0" w:rsidP="00B70297">
            <w:pPr>
              <w:spacing w:before="120"/>
              <w:jc w:val="center"/>
              <w:rPr>
                <w:rFonts w:asciiTheme="minorHAnsi" w:hAnsiTheme="minorHAnsi" w:cstheme="minorHAnsi"/>
                <w:b/>
              </w:rPr>
            </w:pPr>
            <w:r w:rsidRPr="0056077B">
              <w:rPr>
                <w:rFonts w:asciiTheme="minorHAnsi" w:hAnsiTheme="minorHAnsi" w:cstheme="minorHAnsi"/>
                <w:b/>
              </w:rPr>
              <w:t>R.BR.</w:t>
            </w:r>
          </w:p>
        </w:tc>
        <w:tc>
          <w:tcPr>
            <w:tcW w:w="1850" w:type="dxa"/>
            <w:shd w:val="clear" w:color="auto" w:fill="auto"/>
            <w:vAlign w:val="center"/>
          </w:tcPr>
          <w:p w14:paraId="4330633C" w14:textId="77777777" w:rsidR="00CF6EA0" w:rsidRPr="0056077B" w:rsidRDefault="00CF6EA0" w:rsidP="00B70297">
            <w:pPr>
              <w:spacing w:before="120"/>
              <w:jc w:val="center"/>
              <w:rPr>
                <w:rFonts w:asciiTheme="minorHAnsi" w:hAnsiTheme="minorHAnsi" w:cstheme="minorHAnsi"/>
                <w:b/>
              </w:rPr>
            </w:pPr>
            <w:r w:rsidRPr="0056077B">
              <w:rPr>
                <w:rFonts w:asciiTheme="minorHAnsi" w:hAnsiTheme="minorHAnsi" w:cstheme="minorHAnsi"/>
                <w:b/>
              </w:rPr>
              <w:t>PRIJETNJA</w:t>
            </w:r>
          </w:p>
        </w:tc>
        <w:tc>
          <w:tcPr>
            <w:tcW w:w="3643" w:type="dxa"/>
            <w:shd w:val="clear" w:color="auto" w:fill="auto"/>
            <w:vAlign w:val="center"/>
          </w:tcPr>
          <w:p w14:paraId="325BDE4C" w14:textId="77777777" w:rsidR="00CF6EA0" w:rsidRPr="0056077B" w:rsidRDefault="00CF6EA0" w:rsidP="00B70297">
            <w:pPr>
              <w:spacing w:before="120"/>
              <w:jc w:val="center"/>
              <w:rPr>
                <w:rFonts w:asciiTheme="minorHAnsi" w:hAnsiTheme="minorHAnsi" w:cstheme="minorHAnsi"/>
                <w:b/>
              </w:rPr>
            </w:pPr>
            <w:r w:rsidRPr="0056077B">
              <w:rPr>
                <w:rFonts w:asciiTheme="minorHAnsi" w:hAnsiTheme="minorHAnsi" w:cstheme="minorHAnsi"/>
                <w:b/>
              </w:rPr>
              <w:t>KRATAK OPIS SCENARIJA</w:t>
            </w:r>
          </w:p>
        </w:tc>
        <w:tc>
          <w:tcPr>
            <w:tcW w:w="3686" w:type="dxa"/>
            <w:shd w:val="clear" w:color="auto" w:fill="auto"/>
            <w:vAlign w:val="center"/>
          </w:tcPr>
          <w:p w14:paraId="096BD9DC" w14:textId="77777777" w:rsidR="00CF6EA0" w:rsidRPr="0056077B" w:rsidRDefault="00CF6EA0" w:rsidP="00B70297">
            <w:pPr>
              <w:spacing w:before="120"/>
              <w:jc w:val="center"/>
              <w:rPr>
                <w:rFonts w:asciiTheme="minorHAnsi" w:hAnsiTheme="minorHAnsi" w:cstheme="minorHAnsi"/>
                <w:b/>
              </w:rPr>
            </w:pPr>
            <w:r w:rsidRPr="0056077B">
              <w:rPr>
                <w:rFonts w:asciiTheme="minorHAnsi" w:hAnsiTheme="minorHAnsi" w:cstheme="minorHAnsi"/>
                <w:b/>
              </w:rPr>
              <w:t>UTJECAJ NA DRUŠTVENE VRIJEDNOSTI</w:t>
            </w:r>
          </w:p>
        </w:tc>
        <w:tc>
          <w:tcPr>
            <w:tcW w:w="2693" w:type="dxa"/>
            <w:shd w:val="clear" w:color="auto" w:fill="auto"/>
            <w:vAlign w:val="center"/>
          </w:tcPr>
          <w:p w14:paraId="09919502" w14:textId="77777777" w:rsidR="00CF6EA0" w:rsidRPr="0056077B" w:rsidRDefault="00CF6EA0" w:rsidP="00B70297">
            <w:pPr>
              <w:spacing w:before="120"/>
              <w:jc w:val="center"/>
              <w:rPr>
                <w:rFonts w:asciiTheme="minorHAnsi" w:hAnsiTheme="minorHAnsi" w:cstheme="minorHAnsi"/>
                <w:b/>
              </w:rPr>
            </w:pPr>
            <w:r w:rsidRPr="0056077B">
              <w:rPr>
                <w:rFonts w:asciiTheme="minorHAnsi" w:hAnsiTheme="minorHAnsi" w:cstheme="minorHAnsi"/>
                <w:b/>
              </w:rPr>
              <w:t>PREVENTIVNE MJERE</w:t>
            </w:r>
          </w:p>
        </w:tc>
        <w:tc>
          <w:tcPr>
            <w:tcW w:w="1985" w:type="dxa"/>
            <w:shd w:val="clear" w:color="auto" w:fill="auto"/>
            <w:vAlign w:val="center"/>
          </w:tcPr>
          <w:p w14:paraId="310E172A" w14:textId="77777777" w:rsidR="00CF6EA0" w:rsidRPr="0056077B" w:rsidRDefault="00CF6EA0" w:rsidP="00B70297">
            <w:pPr>
              <w:spacing w:before="120"/>
              <w:jc w:val="center"/>
              <w:rPr>
                <w:rFonts w:asciiTheme="minorHAnsi" w:hAnsiTheme="minorHAnsi" w:cstheme="minorHAnsi"/>
                <w:b/>
              </w:rPr>
            </w:pPr>
            <w:r w:rsidRPr="0056077B">
              <w:rPr>
                <w:rFonts w:asciiTheme="minorHAnsi" w:hAnsiTheme="minorHAnsi" w:cstheme="minorHAnsi"/>
                <w:b/>
              </w:rPr>
              <w:t>MJERE ODGOVORA</w:t>
            </w:r>
          </w:p>
        </w:tc>
      </w:tr>
      <w:tr w:rsidR="00CF6EA0" w:rsidRPr="0056077B" w14:paraId="4A653D38" w14:textId="77777777" w:rsidTr="00E9576A">
        <w:tc>
          <w:tcPr>
            <w:tcW w:w="739" w:type="dxa"/>
            <w:shd w:val="clear" w:color="auto" w:fill="auto"/>
            <w:vAlign w:val="center"/>
          </w:tcPr>
          <w:p w14:paraId="5960955A" w14:textId="77777777" w:rsidR="00CF6EA0" w:rsidRPr="0056077B" w:rsidRDefault="00CF6EA0" w:rsidP="001B456F">
            <w:pPr>
              <w:numPr>
                <w:ilvl w:val="0"/>
                <w:numId w:val="11"/>
              </w:numPr>
              <w:contextualSpacing/>
              <w:rPr>
                <w:rFonts w:asciiTheme="minorHAnsi" w:hAnsiTheme="minorHAnsi" w:cstheme="minorHAnsi"/>
                <w:lang w:val="en-US" w:eastAsia="zh-CN"/>
              </w:rPr>
            </w:pPr>
          </w:p>
        </w:tc>
        <w:tc>
          <w:tcPr>
            <w:tcW w:w="1850" w:type="dxa"/>
            <w:shd w:val="clear" w:color="auto" w:fill="auto"/>
            <w:vAlign w:val="center"/>
          </w:tcPr>
          <w:p w14:paraId="694E8671" w14:textId="77777777" w:rsidR="00CF6EA0" w:rsidRPr="0056077B" w:rsidRDefault="00CF6EA0" w:rsidP="00B70297">
            <w:pPr>
              <w:jc w:val="center"/>
              <w:rPr>
                <w:rFonts w:asciiTheme="minorHAnsi" w:hAnsiTheme="minorHAnsi" w:cstheme="minorHAnsi"/>
                <w:b/>
              </w:rPr>
            </w:pPr>
            <w:r w:rsidRPr="0056077B">
              <w:rPr>
                <w:rFonts w:asciiTheme="minorHAnsi" w:hAnsiTheme="minorHAnsi" w:cstheme="minorHAnsi"/>
                <w:b/>
              </w:rPr>
              <w:t>POTRES</w:t>
            </w:r>
          </w:p>
        </w:tc>
        <w:tc>
          <w:tcPr>
            <w:tcW w:w="3643" w:type="dxa"/>
            <w:shd w:val="clear" w:color="auto" w:fill="auto"/>
            <w:vAlign w:val="center"/>
          </w:tcPr>
          <w:p w14:paraId="04889AB6" w14:textId="6BEAF2E6" w:rsidR="00CF6EA0" w:rsidRPr="0056077B" w:rsidRDefault="00CF6EA0" w:rsidP="00B70297">
            <w:pPr>
              <w:spacing w:before="60" w:after="60"/>
              <w:rPr>
                <w:rFonts w:asciiTheme="minorHAnsi" w:hAnsiTheme="minorHAnsi" w:cstheme="minorHAnsi"/>
              </w:rPr>
            </w:pPr>
            <w:r w:rsidRPr="0056077B">
              <w:rPr>
                <w:rFonts w:asciiTheme="minorHAnsi" w:hAnsiTheme="minorHAnsi" w:cstheme="minorHAnsi"/>
              </w:rPr>
              <w:t>Potres je prirodna nepogoda uzrokovana prirodnim događajem koji je vjerojatno najveći uzrok stradavanja ljudi i uništenja materijalnih dobara. Potresi su uzrok katastrofa koje karakterizira brz nastanak, događaju se učestalo i bez prethodnog upozorenja.</w:t>
            </w:r>
          </w:p>
        </w:tc>
        <w:tc>
          <w:tcPr>
            <w:tcW w:w="3686" w:type="dxa"/>
            <w:shd w:val="clear" w:color="auto" w:fill="auto"/>
            <w:vAlign w:val="center"/>
          </w:tcPr>
          <w:p w14:paraId="07A3DCB0" w14:textId="77777777" w:rsidR="00CF6EA0" w:rsidRPr="0056077B" w:rsidRDefault="00CF6EA0" w:rsidP="00B70297">
            <w:pPr>
              <w:spacing w:before="60" w:after="60"/>
              <w:rPr>
                <w:rFonts w:asciiTheme="minorHAnsi" w:hAnsiTheme="minorHAnsi" w:cstheme="minorHAnsi"/>
              </w:rPr>
            </w:pPr>
            <w:r w:rsidRPr="0056077B">
              <w:rPr>
                <w:rFonts w:asciiTheme="minorHAnsi" w:hAnsiTheme="minorHAnsi" w:cstheme="minorHAnsi"/>
              </w:rPr>
              <w:t>Potresi mogu uzrokovati sljedeće: veliki postotak oštećenosti stambenih građevina, industrijske i komunalne infrastrukture, problemi u komunikaciji, neprotočne prometnice, određen broj povrijeđenih i poginulih, štetu na materijalnim i kulturnim dobrima te okolišu, nedovoljni kapaciteti za zbrinjavanje ozlijeđenih i evakuiranih itd. te sekundarne katastrofalne opasnosti i posljedice.</w:t>
            </w:r>
          </w:p>
        </w:tc>
        <w:tc>
          <w:tcPr>
            <w:tcW w:w="2693" w:type="dxa"/>
            <w:shd w:val="clear" w:color="auto" w:fill="auto"/>
            <w:vAlign w:val="center"/>
          </w:tcPr>
          <w:p w14:paraId="3455F1A1" w14:textId="24E8037C" w:rsidR="00CF6EA0" w:rsidRPr="0056077B" w:rsidRDefault="00CF6EA0" w:rsidP="00B70297">
            <w:pPr>
              <w:spacing w:before="60" w:after="60"/>
              <w:rPr>
                <w:rFonts w:asciiTheme="minorHAnsi" w:hAnsiTheme="minorHAnsi" w:cstheme="minorHAnsi"/>
              </w:rPr>
            </w:pPr>
            <w:r w:rsidRPr="0056077B">
              <w:rPr>
                <w:rFonts w:asciiTheme="minorHAnsi" w:hAnsiTheme="minorHAnsi" w:cstheme="minorHAnsi"/>
              </w:rPr>
              <w:t xml:space="preserve">Protupotresno projektiranje i građenje građevina sukladno odgovarajućim tehničkim propisima i hrvatskim/europskim normama. Izgradnja sustava ranog upozoravanja. Edukacija i osposobljavanje operativnih snaga sustava civilne zaštite. </w:t>
            </w:r>
          </w:p>
        </w:tc>
        <w:tc>
          <w:tcPr>
            <w:tcW w:w="1985" w:type="dxa"/>
            <w:shd w:val="clear" w:color="auto" w:fill="auto"/>
            <w:vAlign w:val="center"/>
          </w:tcPr>
          <w:p w14:paraId="60236EF9" w14:textId="77777777" w:rsidR="00CF6EA0" w:rsidRPr="0056077B" w:rsidRDefault="00CF6EA0" w:rsidP="00B70297">
            <w:pPr>
              <w:spacing w:before="60" w:after="60"/>
              <w:rPr>
                <w:rFonts w:asciiTheme="minorHAnsi" w:hAnsiTheme="minorHAnsi" w:cstheme="minorHAnsi"/>
              </w:rPr>
            </w:pPr>
            <w:r w:rsidRPr="0056077B">
              <w:rPr>
                <w:rFonts w:asciiTheme="minorHAnsi" w:hAnsiTheme="minorHAnsi" w:cstheme="minorHAnsi"/>
              </w:rPr>
              <w:t>Uzbunjivanje i obavješćivanje, evakuacija,  zbrinjavanje, sklanjanje, spašavanje, pružanje prve pomoći.</w:t>
            </w:r>
          </w:p>
        </w:tc>
      </w:tr>
      <w:tr w:rsidR="00711EE1" w:rsidRPr="0056077B" w14:paraId="1A836D4C" w14:textId="77777777" w:rsidTr="00E9576A">
        <w:tc>
          <w:tcPr>
            <w:tcW w:w="739" w:type="dxa"/>
            <w:shd w:val="clear" w:color="auto" w:fill="auto"/>
            <w:vAlign w:val="center"/>
          </w:tcPr>
          <w:p w14:paraId="6C5C0D7C" w14:textId="77777777" w:rsidR="00711EE1" w:rsidRPr="0056077B" w:rsidRDefault="00711EE1" w:rsidP="00711EE1">
            <w:pPr>
              <w:numPr>
                <w:ilvl w:val="0"/>
                <w:numId w:val="11"/>
              </w:numPr>
              <w:contextualSpacing/>
              <w:rPr>
                <w:rFonts w:cstheme="minorHAnsi"/>
                <w:lang w:val="en-US" w:eastAsia="zh-CN"/>
              </w:rPr>
            </w:pPr>
          </w:p>
        </w:tc>
        <w:tc>
          <w:tcPr>
            <w:tcW w:w="1850" w:type="dxa"/>
            <w:shd w:val="clear" w:color="auto" w:fill="auto"/>
            <w:vAlign w:val="center"/>
          </w:tcPr>
          <w:p w14:paraId="227E2E7B" w14:textId="31FAD77A" w:rsidR="00711EE1" w:rsidRPr="0056077B" w:rsidRDefault="00711EE1" w:rsidP="00711EE1">
            <w:pPr>
              <w:jc w:val="center"/>
              <w:rPr>
                <w:rFonts w:cstheme="minorHAnsi"/>
                <w:b/>
              </w:rPr>
            </w:pPr>
            <w:r>
              <w:rPr>
                <w:rFonts w:cstheme="minorHAnsi"/>
                <w:b/>
              </w:rPr>
              <w:t>POPLAVE IZAZVANE IZLIJEVANJEM KOPNENIH VODENIH TIJELA</w:t>
            </w:r>
          </w:p>
        </w:tc>
        <w:tc>
          <w:tcPr>
            <w:tcW w:w="3643" w:type="dxa"/>
            <w:shd w:val="clear" w:color="auto" w:fill="auto"/>
            <w:vAlign w:val="center"/>
          </w:tcPr>
          <w:p w14:paraId="5DC9F5D4" w14:textId="7AD0DDFA" w:rsidR="00711EE1" w:rsidRPr="0056077B" w:rsidRDefault="00711EE1" w:rsidP="00711EE1">
            <w:pPr>
              <w:spacing w:before="60" w:after="60"/>
              <w:rPr>
                <w:rFonts w:cstheme="minorHAnsi"/>
              </w:rPr>
            </w:pPr>
            <w:r w:rsidRPr="0056077B">
              <w:rPr>
                <w:rFonts w:asciiTheme="minorHAnsi" w:hAnsiTheme="minorHAnsi" w:cstheme="minorHAnsi"/>
              </w:rPr>
              <w:t>Poplava je prirodni fenomen čija se pojava ne može izbjeći, ali se rizici od poplavljivanja mogu smanjiti na prihvatljivu razinu, poduzimanjem različitih preventivnih mjera. Poplave su među najopasnijim prirodnim nepogodama jer mogu uzrokovati gubitke ljudskih života, velike materijalne štete, oštećenje kulturnih dobara i ekološke katastrofe.</w:t>
            </w:r>
          </w:p>
        </w:tc>
        <w:tc>
          <w:tcPr>
            <w:tcW w:w="3686" w:type="dxa"/>
            <w:shd w:val="clear" w:color="auto" w:fill="auto"/>
            <w:vAlign w:val="center"/>
          </w:tcPr>
          <w:p w14:paraId="27E8BB5B" w14:textId="39E0BA1B" w:rsidR="00711EE1" w:rsidRPr="0056077B" w:rsidRDefault="00711EE1" w:rsidP="00711EE1">
            <w:pPr>
              <w:spacing w:before="60" w:after="60"/>
              <w:rPr>
                <w:rFonts w:cstheme="minorHAnsi"/>
              </w:rPr>
            </w:pPr>
            <w:r w:rsidRPr="0056077B">
              <w:rPr>
                <w:rFonts w:asciiTheme="minorHAnsi" w:hAnsiTheme="minorHAnsi" w:cstheme="minorHAnsi"/>
                <w:lang w:eastAsia="en-US"/>
              </w:rPr>
              <w:t>Opskrba vodom i odvodnja: poremećaj u funkcioniranju, izlijevanje otpadnih voda, potapanje podruma, zagađenja izvora vode. Cestovni promet: prekidi i otežano obavljanje djelatnosti do otklanjanja posljedica. Proizvodnja i distribucija električne energije: duži prekidi napajanja el. energijom.</w:t>
            </w:r>
          </w:p>
        </w:tc>
        <w:tc>
          <w:tcPr>
            <w:tcW w:w="2693" w:type="dxa"/>
            <w:shd w:val="clear" w:color="auto" w:fill="auto"/>
            <w:vAlign w:val="center"/>
          </w:tcPr>
          <w:p w14:paraId="266856C5" w14:textId="7D506211" w:rsidR="00711EE1" w:rsidRPr="0056077B" w:rsidRDefault="00711EE1" w:rsidP="00711EE1">
            <w:pPr>
              <w:spacing w:before="60" w:after="60"/>
              <w:rPr>
                <w:rFonts w:cstheme="minorHAnsi"/>
              </w:rPr>
            </w:pPr>
            <w:r w:rsidRPr="0056077B">
              <w:rPr>
                <w:rFonts w:asciiTheme="minorHAnsi" w:hAnsiTheme="minorHAnsi" w:cstheme="minorHAnsi"/>
                <w:lang w:eastAsia="en-US"/>
              </w:rPr>
              <w:t>Građenje, tehničko i gospodarsko održavanje regulacijskih i zaštitnih vodnih građevina. Izgradnja sustava ranog upozoravanja. Edukacija i osposobljavanje operativnih snaga sustava civilne zaštite.</w:t>
            </w:r>
          </w:p>
        </w:tc>
        <w:tc>
          <w:tcPr>
            <w:tcW w:w="1985" w:type="dxa"/>
            <w:shd w:val="clear" w:color="auto" w:fill="auto"/>
            <w:vAlign w:val="center"/>
          </w:tcPr>
          <w:p w14:paraId="0BD58CB3" w14:textId="0FCF123A" w:rsidR="00711EE1" w:rsidRPr="0056077B" w:rsidRDefault="00711EE1" w:rsidP="00711EE1">
            <w:pPr>
              <w:spacing w:before="60" w:after="60"/>
              <w:rPr>
                <w:rFonts w:cstheme="minorHAnsi"/>
              </w:rPr>
            </w:pPr>
            <w:r w:rsidRPr="0056077B">
              <w:rPr>
                <w:rFonts w:asciiTheme="minorHAnsi" w:hAnsiTheme="minorHAnsi" w:cstheme="minorHAnsi"/>
                <w:lang w:eastAsia="en-US"/>
              </w:rPr>
              <w:t>Uzbunjivanje i obavješćivanje, evakuacija, zbrinjavanje, sklanjanje, spašavanje, pružanje prve pomoći.</w:t>
            </w:r>
          </w:p>
        </w:tc>
      </w:tr>
      <w:tr w:rsidR="00711EE1" w:rsidRPr="0056077B" w14:paraId="5372F710" w14:textId="77777777" w:rsidTr="00E9576A">
        <w:trPr>
          <w:trHeight w:val="729"/>
        </w:trPr>
        <w:tc>
          <w:tcPr>
            <w:tcW w:w="739" w:type="dxa"/>
            <w:shd w:val="clear" w:color="auto" w:fill="auto"/>
            <w:vAlign w:val="center"/>
          </w:tcPr>
          <w:p w14:paraId="69151AFB" w14:textId="77777777" w:rsidR="00711EE1" w:rsidRPr="0056077B" w:rsidRDefault="00711EE1" w:rsidP="00711EE1">
            <w:pPr>
              <w:numPr>
                <w:ilvl w:val="0"/>
                <w:numId w:val="11"/>
              </w:numPr>
              <w:contextualSpacing/>
              <w:rPr>
                <w:rFonts w:asciiTheme="minorHAnsi" w:hAnsiTheme="minorHAnsi" w:cstheme="minorHAnsi"/>
                <w:lang w:val="en-US" w:eastAsia="zh-CN"/>
              </w:rPr>
            </w:pPr>
          </w:p>
        </w:tc>
        <w:tc>
          <w:tcPr>
            <w:tcW w:w="1850" w:type="dxa"/>
            <w:shd w:val="clear" w:color="auto" w:fill="auto"/>
            <w:vAlign w:val="center"/>
          </w:tcPr>
          <w:p w14:paraId="3A201147" w14:textId="77777777" w:rsidR="00711EE1" w:rsidRPr="0056077B" w:rsidRDefault="00711EE1" w:rsidP="00711EE1">
            <w:pPr>
              <w:jc w:val="center"/>
              <w:rPr>
                <w:rFonts w:asciiTheme="minorHAnsi" w:hAnsiTheme="minorHAnsi" w:cstheme="minorHAnsi"/>
                <w:b/>
              </w:rPr>
            </w:pPr>
            <w:r w:rsidRPr="0056077B">
              <w:rPr>
                <w:rFonts w:asciiTheme="minorHAnsi" w:hAnsiTheme="minorHAnsi" w:cstheme="minorHAnsi"/>
                <w:b/>
              </w:rPr>
              <w:t>EPIDEMIJE I PANDEMIJE</w:t>
            </w:r>
          </w:p>
          <w:p w14:paraId="69B8F708" w14:textId="77777777" w:rsidR="00711EE1" w:rsidRPr="0056077B" w:rsidRDefault="00711EE1" w:rsidP="00711EE1">
            <w:pPr>
              <w:jc w:val="both"/>
              <w:rPr>
                <w:rFonts w:asciiTheme="minorHAnsi" w:hAnsiTheme="minorHAnsi" w:cstheme="minorHAnsi"/>
                <w:b/>
              </w:rPr>
            </w:pPr>
          </w:p>
        </w:tc>
        <w:tc>
          <w:tcPr>
            <w:tcW w:w="3643" w:type="dxa"/>
            <w:shd w:val="clear" w:color="auto" w:fill="auto"/>
            <w:vAlign w:val="center"/>
          </w:tcPr>
          <w:p w14:paraId="7B43A48F" w14:textId="77777777" w:rsidR="00711EE1" w:rsidRPr="0056077B" w:rsidRDefault="00711EE1" w:rsidP="00711EE1">
            <w:pPr>
              <w:rPr>
                <w:rFonts w:asciiTheme="minorHAnsi" w:hAnsiTheme="minorHAnsi" w:cstheme="minorHAnsi"/>
                <w:lang w:eastAsia="en-US"/>
              </w:rPr>
            </w:pPr>
            <w:r w:rsidRPr="0056077B">
              <w:rPr>
                <w:rFonts w:asciiTheme="minorHAnsi" w:hAnsiTheme="minorHAnsi" w:cstheme="minorHAnsi"/>
                <w:lang w:eastAsia="en-US"/>
              </w:rPr>
              <w:t>Neočekivano veliki broj slučajeva neke bolesti, poglavito zarazne, u skoro isto vrijeme na jednom području gdje obitava veći broj žitelja, tretira se kao epidemija, a manifestira se u 2 pojavna oblika:</w:t>
            </w:r>
          </w:p>
          <w:p w14:paraId="6D0D04FF" w14:textId="77777777" w:rsidR="00711EE1" w:rsidRPr="0056077B" w:rsidRDefault="00711EE1">
            <w:pPr>
              <w:numPr>
                <w:ilvl w:val="0"/>
                <w:numId w:val="22"/>
              </w:numPr>
              <w:spacing w:line="276" w:lineRule="auto"/>
              <w:rPr>
                <w:rFonts w:asciiTheme="minorHAnsi" w:hAnsiTheme="minorHAnsi" w:cstheme="minorHAnsi"/>
                <w:lang w:eastAsia="en-US"/>
              </w:rPr>
            </w:pPr>
            <w:r w:rsidRPr="0056077B">
              <w:rPr>
                <w:rFonts w:asciiTheme="minorHAnsi" w:hAnsiTheme="minorHAnsi" w:cstheme="minorHAnsi"/>
                <w:lang w:eastAsia="en-US"/>
              </w:rPr>
              <w:t>epidemija koja nastaje samostalno,</w:t>
            </w:r>
          </w:p>
          <w:p w14:paraId="27859F01" w14:textId="77777777" w:rsidR="00711EE1" w:rsidRPr="0056077B" w:rsidRDefault="00711EE1">
            <w:pPr>
              <w:numPr>
                <w:ilvl w:val="0"/>
                <w:numId w:val="22"/>
              </w:numPr>
              <w:spacing w:line="276" w:lineRule="auto"/>
              <w:rPr>
                <w:rFonts w:asciiTheme="minorHAnsi" w:hAnsiTheme="minorHAnsi" w:cstheme="minorHAnsi"/>
                <w:lang w:eastAsia="en-US"/>
              </w:rPr>
            </w:pPr>
            <w:r w:rsidRPr="0056077B">
              <w:rPr>
                <w:rFonts w:asciiTheme="minorHAnsi" w:hAnsiTheme="minorHAnsi" w:cstheme="minorHAnsi"/>
                <w:lang w:eastAsia="en-US"/>
              </w:rPr>
              <w:t xml:space="preserve">epidemija koja nastaje kao posljedica nekih drugih prirodnih nepogoda (potres, poplava i sl.) </w:t>
            </w:r>
          </w:p>
          <w:p w14:paraId="77E9E4AA" w14:textId="4C31A049" w:rsidR="00711EE1" w:rsidRPr="0056077B" w:rsidRDefault="00711EE1" w:rsidP="00711EE1">
            <w:pPr>
              <w:spacing w:before="60" w:after="60"/>
              <w:rPr>
                <w:rFonts w:asciiTheme="minorHAnsi" w:hAnsiTheme="minorHAnsi" w:cstheme="minorHAnsi"/>
                <w:lang w:eastAsia="zh-CN"/>
              </w:rPr>
            </w:pPr>
            <w:r w:rsidRPr="0056077B">
              <w:rPr>
                <w:rFonts w:asciiTheme="minorHAnsi" w:hAnsiTheme="minorHAnsi" w:cstheme="minorHAnsi"/>
                <w:lang w:eastAsia="en-US"/>
              </w:rPr>
              <w:lastRenderedPageBreak/>
              <w:t>Mogućnost pojave epidemije prve grupe vrste pojavnosti predstavlja realnu opasnost za stanovništvo.</w:t>
            </w:r>
          </w:p>
        </w:tc>
        <w:tc>
          <w:tcPr>
            <w:tcW w:w="3686" w:type="dxa"/>
            <w:shd w:val="clear" w:color="auto" w:fill="auto"/>
            <w:vAlign w:val="center"/>
          </w:tcPr>
          <w:p w14:paraId="62F64A23" w14:textId="26DEEFD5" w:rsidR="00711EE1" w:rsidRPr="0056077B" w:rsidRDefault="00711EE1" w:rsidP="00711EE1">
            <w:pPr>
              <w:rPr>
                <w:rFonts w:asciiTheme="minorHAnsi" w:hAnsiTheme="minorHAnsi" w:cstheme="minorHAnsi"/>
              </w:rPr>
            </w:pPr>
            <w:r w:rsidRPr="0056077B">
              <w:rPr>
                <w:rFonts w:asciiTheme="minorHAnsi" w:hAnsiTheme="minorHAnsi" w:cstheme="minorHAnsi"/>
                <w:lang w:eastAsia="en-US"/>
              </w:rPr>
              <w:lastRenderedPageBreak/>
              <w:t>V</w:t>
            </w:r>
            <w:r w:rsidRPr="0056077B">
              <w:rPr>
                <w:rFonts w:asciiTheme="minorHAnsi" w:hAnsiTheme="minorHAnsi" w:cstheme="minorHAnsi"/>
              </w:rPr>
              <w:t>eći stupanj komplikacija i smrtnih ishoda kod rizičnih skupina stanovništva, značajno veća stopa bolovanja radno aktivnog stanovništva.</w:t>
            </w:r>
          </w:p>
        </w:tc>
        <w:tc>
          <w:tcPr>
            <w:tcW w:w="2693" w:type="dxa"/>
            <w:shd w:val="clear" w:color="auto" w:fill="auto"/>
            <w:vAlign w:val="center"/>
          </w:tcPr>
          <w:p w14:paraId="1D870EA3" w14:textId="0A998A47" w:rsidR="00711EE1" w:rsidRPr="0056077B" w:rsidRDefault="00711EE1" w:rsidP="00711EE1">
            <w:pPr>
              <w:spacing w:before="60" w:after="60"/>
              <w:rPr>
                <w:rFonts w:asciiTheme="minorHAnsi" w:hAnsiTheme="minorHAnsi" w:cstheme="minorHAnsi"/>
              </w:rPr>
            </w:pPr>
            <w:r w:rsidRPr="0056077B">
              <w:rPr>
                <w:rFonts w:asciiTheme="minorHAnsi" w:hAnsiTheme="minorHAnsi" w:cstheme="minorHAnsi"/>
                <w:lang w:eastAsia="en-US"/>
              </w:rPr>
              <w:t xml:space="preserve">Preventivne DDD,mjere, preventivna cijepljenja, održavanje higijene. Brze intervencije higijensko epidemiološke djelatnosti u suradnji s ostalim djelatnostima </w:t>
            </w:r>
            <w:r>
              <w:rPr>
                <w:rFonts w:asciiTheme="minorHAnsi" w:hAnsiTheme="minorHAnsi" w:cstheme="minorHAnsi"/>
                <w:lang w:eastAsia="en-US"/>
              </w:rPr>
              <w:t>Nastavni z</w:t>
            </w:r>
            <w:r w:rsidRPr="0056077B">
              <w:rPr>
                <w:rFonts w:asciiTheme="minorHAnsi" w:hAnsiTheme="minorHAnsi" w:cstheme="minorHAnsi"/>
                <w:lang w:eastAsia="en-US"/>
              </w:rPr>
              <w:t xml:space="preserve">avoda za javno zdravstvo </w:t>
            </w:r>
            <w:r>
              <w:rPr>
                <w:rFonts w:asciiTheme="minorHAnsi" w:hAnsiTheme="minorHAnsi" w:cstheme="minorHAnsi"/>
                <w:lang w:eastAsia="en-US"/>
              </w:rPr>
              <w:t>Istarske</w:t>
            </w:r>
            <w:r w:rsidRPr="0056077B">
              <w:rPr>
                <w:rFonts w:asciiTheme="minorHAnsi" w:hAnsiTheme="minorHAnsi" w:cstheme="minorHAnsi"/>
                <w:lang w:eastAsia="en-US"/>
              </w:rPr>
              <w:t xml:space="preserve"> županije i sanitarne inspekcije.</w:t>
            </w:r>
          </w:p>
        </w:tc>
        <w:tc>
          <w:tcPr>
            <w:tcW w:w="1985" w:type="dxa"/>
            <w:shd w:val="clear" w:color="auto" w:fill="auto"/>
            <w:vAlign w:val="center"/>
          </w:tcPr>
          <w:p w14:paraId="0698AD21" w14:textId="77777777" w:rsidR="00711EE1" w:rsidRPr="0056077B" w:rsidRDefault="00711EE1" w:rsidP="00711EE1">
            <w:pPr>
              <w:rPr>
                <w:rFonts w:asciiTheme="minorHAnsi" w:hAnsiTheme="minorHAnsi" w:cstheme="minorHAnsi"/>
                <w:lang w:eastAsia="en-US"/>
              </w:rPr>
            </w:pPr>
            <w:r w:rsidRPr="0056077B">
              <w:rPr>
                <w:rFonts w:asciiTheme="minorHAnsi" w:hAnsiTheme="minorHAnsi" w:cstheme="minorHAnsi"/>
                <w:lang w:eastAsia="en-US"/>
              </w:rPr>
              <w:t xml:space="preserve">Edukacija, obavješćivanje, cijepljenje, DDD mjere, higijensko epidemiološka </w:t>
            </w:r>
          </w:p>
          <w:p w14:paraId="61494899" w14:textId="2A368E33" w:rsidR="00711EE1" w:rsidRPr="0056077B" w:rsidRDefault="00711EE1" w:rsidP="00711EE1">
            <w:pPr>
              <w:spacing w:before="60" w:after="60"/>
              <w:rPr>
                <w:rFonts w:asciiTheme="minorHAnsi" w:hAnsiTheme="minorHAnsi" w:cstheme="minorHAnsi"/>
              </w:rPr>
            </w:pPr>
            <w:r w:rsidRPr="0056077B">
              <w:rPr>
                <w:rFonts w:asciiTheme="minorHAnsi" w:hAnsiTheme="minorHAnsi" w:cstheme="minorHAnsi"/>
                <w:lang w:eastAsia="en-US"/>
              </w:rPr>
              <w:t>djelatnost, zaštita vode.</w:t>
            </w:r>
          </w:p>
        </w:tc>
      </w:tr>
      <w:tr w:rsidR="00711EE1" w:rsidRPr="0056077B" w14:paraId="131DBEAF" w14:textId="77777777" w:rsidTr="00E9576A">
        <w:trPr>
          <w:trHeight w:val="308"/>
        </w:trPr>
        <w:tc>
          <w:tcPr>
            <w:tcW w:w="739" w:type="dxa"/>
            <w:shd w:val="clear" w:color="auto" w:fill="auto"/>
            <w:vAlign w:val="center"/>
          </w:tcPr>
          <w:p w14:paraId="5B184E34" w14:textId="77777777" w:rsidR="00711EE1" w:rsidRPr="0056077B" w:rsidRDefault="00711EE1" w:rsidP="00711EE1">
            <w:pPr>
              <w:numPr>
                <w:ilvl w:val="0"/>
                <w:numId w:val="11"/>
              </w:numPr>
              <w:contextualSpacing/>
              <w:rPr>
                <w:rFonts w:asciiTheme="minorHAnsi" w:hAnsiTheme="minorHAnsi" w:cstheme="minorHAnsi"/>
                <w:lang w:val="en-US" w:eastAsia="zh-CN"/>
              </w:rPr>
            </w:pPr>
          </w:p>
        </w:tc>
        <w:tc>
          <w:tcPr>
            <w:tcW w:w="1850" w:type="dxa"/>
            <w:shd w:val="clear" w:color="auto" w:fill="auto"/>
            <w:vAlign w:val="center"/>
          </w:tcPr>
          <w:p w14:paraId="2E046E94" w14:textId="03AEF488" w:rsidR="00711EE1" w:rsidRPr="0056077B" w:rsidRDefault="00711EE1" w:rsidP="00711EE1">
            <w:pPr>
              <w:jc w:val="center"/>
              <w:rPr>
                <w:rFonts w:asciiTheme="minorHAnsi" w:hAnsiTheme="minorHAnsi" w:cstheme="minorHAnsi"/>
                <w:b/>
              </w:rPr>
            </w:pPr>
            <w:r w:rsidRPr="0056077B">
              <w:rPr>
                <w:rFonts w:asciiTheme="minorHAnsi" w:hAnsiTheme="minorHAnsi" w:cstheme="minorHAnsi"/>
                <w:b/>
              </w:rPr>
              <w:t>EKSTREMNE TEMPERATURE</w:t>
            </w:r>
          </w:p>
        </w:tc>
        <w:tc>
          <w:tcPr>
            <w:tcW w:w="3643" w:type="dxa"/>
            <w:shd w:val="clear" w:color="auto" w:fill="auto"/>
            <w:vAlign w:val="center"/>
          </w:tcPr>
          <w:p w14:paraId="7B12EBD8" w14:textId="48D3C6A2" w:rsidR="00711EE1" w:rsidRPr="0056077B" w:rsidRDefault="00711EE1" w:rsidP="00711EE1">
            <w:pPr>
              <w:spacing w:before="60" w:after="60"/>
              <w:rPr>
                <w:rFonts w:asciiTheme="minorHAnsi" w:hAnsiTheme="minorHAnsi" w:cstheme="minorHAnsi"/>
                <w:lang w:eastAsia="zh-CN"/>
              </w:rPr>
            </w:pPr>
            <w:r w:rsidRPr="0056077B">
              <w:rPr>
                <w:rFonts w:asciiTheme="minorHAnsi" w:hAnsiTheme="minorHAnsi" w:cstheme="minorHAnsi"/>
                <w:lang w:eastAsia="en-US"/>
              </w:rPr>
              <w:t>Toplinski val kao prirodna pojava uzrokovan klimatskim promjenama, nastaje naglo bez prethodnih najava.</w:t>
            </w:r>
          </w:p>
        </w:tc>
        <w:tc>
          <w:tcPr>
            <w:tcW w:w="3686" w:type="dxa"/>
            <w:shd w:val="clear" w:color="auto" w:fill="auto"/>
            <w:vAlign w:val="center"/>
          </w:tcPr>
          <w:p w14:paraId="1FEEB3A2" w14:textId="7F77FF67" w:rsidR="00711EE1" w:rsidRPr="0056077B" w:rsidRDefault="00711EE1" w:rsidP="00711EE1">
            <w:pPr>
              <w:spacing w:before="60" w:after="60"/>
              <w:rPr>
                <w:rFonts w:asciiTheme="minorHAnsi" w:hAnsiTheme="minorHAnsi" w:cstheme="minorHAnsi"/>
                <w:u w:val="single"/>
              </w:rPr>
            </w:pPr>
            <w:r w:rsidRPr="0056077B">
              <w:rPr>
                <w:rFonts w:asciiTheme="minorHAnsi" w:hAnsiTheme="minorHAnsi" w:cstheme="minorHAnsi"/>
                <w:lang w:eastAsia="en-US"/>
              </w:rPr>
              <w:t>Toplina može biti okidač za uzrok mnogih zdravstvenih stanja i izazvati umor, srčani udar ili konfuziju, inzult te pogoršati postojeće stanje kod kroničnih bolesnika.</w:t>
            </w:r>
          </w:p>
        </w:tc>
        <w:tc>
          <w:tcPr>
            <w:tcW w:w="2693" w:type="dxa"/>
            <w:shd w:val="clear" w:color="auto" w:fill="auto"/>
            <w:vAlign w:val="center"/>
          </w:tcPr>
          <w:p w14:paraId="236E1290" w14:textId="398E085B" w:rsidR="00711EE1" w:rsidRPr="0056077B" w:rsidRDefault="00711EE1" w:rsidP="00711EE1">
            <w:pPr>
              <w:spacing w:before="60" w:after="60"/>
              <w:rPr>
                <w:rFonts w:asciiTheme="minorHAnsi" w:hAnsiTheme="minorHAnsi" w:cstheme="minorHAnsi"/>
              </w:rPr>
            </w:pPr>
            <w:r w:rsidRPr="0056077B">
              <w:rPr>
                <w:rFonts w:asciiTheme="minorHAnsi" w:hAnsiTheme="minorHAnsi" w:cstheme="minorHAnsi"/>
                <w:lang w:eastAsia="en-US"/>
              </w:rPr>
              <w:t>Edukacija  i osposobljavanje građana.</w:t>
            </w:r>
          </w:p>
        </w:tc>
        <w:tc>
          <w:tcPr>
            <w:tcW w:w="1985" w:type="dxa"/>
            <w:shd w:val="clear" w:color="auto" w:fill="auto"/>
            <w:vAlign w:val="center"/>
          </w:tcPr>
          <w:p w14:paraId="50CAE771" w14:textId="18E3614E" w:rsidR="00711EE1" w:rsidRPr="0056077B" w:rsidRDefault="00711EE1" w:rsidP="00711EE1">
            <w:pPr>
              <w:spacing w:before="60" w:after="60"/>
              <w:rPr>
                <w:rFonts w:asciiTheme="minorHAnsi" w:hAnsiTheme="minorHAnsi" w:cstheme="minorHAnsi"/>
              </w:rPr>
            </w:pPr>
            <w:r w:rsidRPr="0056077B">
              <w:rPr>
                <w:rFonts w:asciiTheme="minorHAnsi" w:hAnsiTheme="minorHAnsi" w:cstheme="minorHAnsi"/>
              </w:rPr>
              <w:t>Kontinuirano opremanje i osposobljavanje redovnih operativnih snaga sustava civilne zaštite.</w:t>
            </w:r>
          </w:p>
        </w:tc>
      </w:tr>
      <w:tr w:rsidR="00711EE1" w:rsidRPr="0056077B" w14:paraId="550C2C06" w14:textId="77777777" w:rsidTr="00E9576A">
        <w:trPr>
          <w:trHeight w:val="308"/>
        </w:trPr>
        <w:tc>
          <w:tcPr>
            <w:tcW w:w="739" w:type="dxa"/>
            <w:shd w:val="clear" w:color="auto" w:fill="auto"/>
            <w:vAlign w:val="center"/>
          </w:tcPr>
          <w:p w14:paraId="42775995" w14:textId="77777777" w:rsidR="00711EE1" w:rsidRPr="0056077B" w:rsidRDefault="00711EE1" w:rsidP="00711EE1">
            <w:pPr>
              <w:numPr>
                <w:ilvl w:val="0"/>
                <w:numId w:val="11"/>
              </w:numPr>
              <w:contextualSpacing/>
              <w:rPr>
                <w:rFonts w:cstheme="minorHAnsi"/>
                <w:lang w:val="en-US" w:eastAsia="zh-CN"/>
              </w:rPr>
            </w:pPr>
          </w:p>
        </w:tc>
        <w:tc>
          <w:tcPr>
            <w:tcW w:w="1850" w:type="dxa"/>
            <w:shd w:val="clear" w:color="auto" w:fill="auto"/>
            <w:vAlign w:val="center"/>
          </w:tcPr>
          <w:p w14:paraId="77B47E9E" w14:textId="0E3E49E1" w:rsidR="00711EE1" w:rsidRPr="0056077B" w:rsidRDefault="00711EE1" w:rsidP="00711EE1">
            <w:pPr>
              <w:jc w:val="center"/>
              <w:rPr>
                <w:rFonts w:cstheme="minorHAnsi"/>
                <w:b/>
              </w:rPr>
            </w:pPr>
            <w:r w:rsidRPr="00537183">
              <w:rPr>
                <w:rFonts w:cstheme="minorHAnsi"/>
                <w:b/>
              </w:rPr>
              <w:t>TUČA</w:t>
            </w:r>
          </w:p>
        </w:tc>
        <w:tc>
          <w:tcPr>
            <w:tcW w:w="3643" w:type="dxa"/>
            <w:shd w:val="clear" w:color="auto" w:fill="auto"/>
            <w:vAlign w:val="center"/>
          </w:tcPr>
          <w:p w14:paraId="626A7D44" w14:textId="06A50845" w:rsidR="00711EE1" w:rsidRPr="0056077B" w:rsidRDefault="00711EE1" w:rsidP="00711EE1">
            <w:pPr>
              <w:spacing w:before="60" w:after="60"/>
              <w:rPr>
                <w:rFonts w:cstheme="minorHAnsi"/>
              </w:rPr>
            </w:pPr>
            <w:r w:rsidRPr="00F755AF">
              <w:rPr>
                <w:rFonts w:eastAsiaTheme="minorHAnsi" w:cstheme="minorHAnsi"/>
                <w:color w:val="000000" w:themeColor="text1"/>
              </w:rPr>
              <w:t>Područje Hrvatske nalazi se u umjerenim geografskim širinama gdje je pojava tuče i sugradice relativno česta. Pojava tuče i sugradice najčešća je u toplom dijelu godine.</w:t>
            </w:r>
          </w:p>
        </w:tc>
        <w:tc>
          <w:tcPr>
            <w:tcW w:w="3686" w:type="dxa"/>
            <w:shd w:val="clear" w:color="auto" w:fill="auto"/>
            <w:vAlign w:val="center"/>
          </w:tcPr>
          <w:p w14:paraId="2A547BF0" w14:textId="043AF625" w:rsidR="00711EE1" w:rsidRPr="0056077B" w:rsidRDefault="00711EE1" w:rsidP="00711EE1">
            <w:pPr>
              <w:spacing w:before="60" w:after="60"/>
              <w:rPr>
                <w:rFonts w:cstheme="minorHAnsi"/>
              </w:rPr>
            </w:pPr>
            <w:r w:rsidRPr="00F755AF">
              <w:rPr>
                <w:rFonts w:eastAsiaTheme="minorHAnsi" w:cstheme="minorHAnsi"/>
                <w:color w:val="000000" w:themeColor="text1"/>
              </w:rPr>
              <w:t>Štete na poljoprivrednim površinama, stambenim, gospodarskim, poslovnim objektima, automobilima.</w:t>
            </w:r>
          </w:p>
        </w:tc>
        <w:tc>
          <w:tcPr>
            <w:tcW w:w="2693" w:type="dxa"/>
            <w:shd w:val="clear" w:color="auto" w:fill="auto"/>
            <w:vAlign w:val="center"/>
          </w:tcPr>
          <w:p w14:paraId="06235EB0" w14:textId="650189F5" w:rsidR="00711EE1" w:rsidRPr="0056077B" w:rsidRDefault="00711EE1" w:rsidP="00711EE1">
            <w:pPr>
              <w:spacing w:before="60" w:after="60"/>
              <w:rPr>
                <w:rFonts w:cstheme="minorHAnsi"/>
              </w:rPr>
            </w:pPr>
            <w:r w:rsidRPr="00F755AF">
              <w:rPr>
                <w:rFonts w:eastAsiaTheme="minorHAnsi" w:cstheme="minorHAnsi"/>
                <w:color w:val="000000" w:themeColor="text1"/>
              </w:rPr>
              <w:t>Potrebno je izbjegavati izgradnju nasada i građevina osjetljivih na kišu i tuču te poticati njihovo osiguranje. Osjetljivu kulturnu baštinu i imovinu potrebno je preventivno zaštititi od ugroze.</w:t>
            </w:r>
          </w:p>
        </w:tc>
        <w:tc>
          <w:tcPr>
            <w:tcW w:w="1985" w:type="dxa"/>
            <w:shd w:val="clear" w:color="auto" w:fill="auto"/>
            <w:vAlign w:val="center"/>
          </w:tcPr>
          <w:p w14:paraId="15F437C5" w14:textId="071675C4" w:rsidR="00711EE1" w:rsidRPr="0056077B" w:rsidRDefault="00711EE1" w:rsidP="00711EE1">
            <w:pPr>
              <w:spacing w:before="60" w:after="60"/>
              <w:rPr>
                <w:rFonts w:cstheme="minorHAnsi"/>
              </w:rPr>
            </w:pPr>
            <w:r w:rsidRPr="00F755AF">
              <w:rPr>
                <w:rFonts w:cstheme="minorHAnsi"/>
                <w:color w:val="000000" w:themeColor="text1"/>
              </w:rPr>
              <w:t>Upozoravanje.</w:t>
            </w:r>
          </w:p>
        </w:tc>
      </w:tr>
      <w:tr w:rsidR="00711EE1" w:rsidRPr="0056077B" w14:paraId="254DDA5A" w14:textId="77777777" w:rsidTr="00E9576A">
        <w:trPr>
          <w:trHeight w:val="308"/>
        </w:trPr>
        <w:tc>
          <w:tcPr>
            <w:tcW w:w="739" w:type="dxa"/>
            <w:shd w:val="clear" w:color="auto" w:fill="auto"/>
            <w:vAlign w:val="center"/>
          </w:tcPr>
          <w:p w14:paraId="1C360A78" w14:textId="77777777" w:rsidR="00711EE1" w:rsidRPr="0056077B" w:rsidRDefault="00711EE1" w:rsidP="00711EE1">
            <w:pPr>
              <w:numPr>
                <w:ilvl w:val="0"/>
                <w:numId w:val="11"/>
              </w:numPr>
              <w:contextualSpacing/>
              <w:rPr>
                <w:rFonts w:cstheme="minorHAnsi"/>
                <w:lang w:val="en-US" w:eastAsia="zh-CN"/>
              </w:rPr>
            </w:pPr>
          </w:p>
        </w:tc>
        <w:tc>
          <w:tcPr>
            <w:tcW w:w="1850" w:type="dxa"/>
            <w:shd w:val="clear" w:color="auto" w:fill="auto"/>
            <w:vAlign w:val="center"/>
          </w:tcPr>
          <w:p w14:paraId="603C5A22" w14:textId="54C9B33F" w:rsidR="00711EE1" w:rsidRPr="00537183" w:rsidRDefault="00711EE1" w:rsidP="00711EE1">
            <w:pPr>
              <w:jc w:val="center"/>
              <w:rPr>
                <w:rFonts w:cstheme="minorHAnsi"/>
                <w:b/>
              </w:rPr>
            </w:pPr>
            <w:r>
              <w:rPr>
                <w:rFonts w:cstheme="minorHAnsi"/>
                <w:b/>
              </w:rPr>
              <w:t>VJETAR</w:t>
            </w:r>
          </w:p>
        </w:tc>
        <w:tc>
          <w:tcPr>
            <w:tcW w:w="3643" w:type="dxa"/>
            <w:vAlign w:val="center"/>
          </w:tcPr>
          <w:p w14:paraId="065AC191" w14:textId="10360AFE" w:rsidR="00711EE1" w:rsidRPr="00F755AF" w:rsidRDefault="00711EE1" w:rsidP="00711EE1">
            <w:pPr>
              <w:spacing w:before="60" w:after="60"/>
              <w:rPr>
                <w:rFonts w:eastAsiaTheme="minorHAnsi" w:cstheme="minorHAnsi"/>
                <w:color w:val="000000" w:themeColor="text1"/>
              </w:rPr>
            </w:pPr>
            <w:r w:rsidRPr="002665BB">
              <w:rPr>
                <w:rFonts w:asciiTheme="minorHAnsi" w:hAnsiTheme="minorHAnsi" w:cstheme="minorHAnsi"/>
              </w:rPr>
              <w:t>Olujni vjetar, a ponekad i orkanski, zajedno sa velikom količinom kiše ili čak i tučom, osim što stvara velike štete na imovini, poljoprivrednim i šumarskim dobrima, raznim građevinskim objektima, u prometu i tako nanosi gubitke u gospodarstvu, ugrožava i često puta odnosi ljudske živote.</w:t>
            </w:r>
          </w:p>
        </w:tc>
        <w:tc>
          <w:tcPr>
            <w:tcW w:w="3686" w:type="dxa"/>
            <w:vAlign w:val="center"/>
          </w:tcPr>
          <w:p w14:paraId="62C08AC6" w14:textId="04507E54" w:rsidR="00711EE1" w:rsidRPr="00F755AF" w:rsidRDefault="00711EE1" w:rsidP="00711EE1">
            <w:pPr>
              <w:spacing w:before="60" w:after="60"/>
              <w:rPr>
                <w:rFonts w:eastAsiaTheme="minorHAnsi" w:cstheme="minorHAnsi"/>
                <w:color w:val="000000" w:themeColor="text1"/>
              </w:rPr>
            </w:pPr>
            <w:r w:rsidRPr="002665BB">
              <w:rPr>
                <w:rFonts w:asciiTheme="minorHAnsi" w:hAnsiTheme="minorHAnsi" w:cstheme="minorHAnsi"/>
              </w:rPr>
              <w:t>Štete na objektima elektroenergetike, telekomunikacija,  poljoprivrednim površinama, šteta na stambenim, gospodarskim te poslovnim objektima i sl.</w:t>
            </w:r>
          </w:p>
        </w:tc>
        <w:tc>
          <w:tcPr>
            <w:tcW w:w="2693" w:type="dxa"/>
            <w:vAlign w:val="center"/>
          </w:tcPr>
          <w:p w14:paraId="1F0B1E01" w14:textId="77777777" w:rsidR="00711EE1" w:rsidRPr="002665BB" w:rsidRDefault="00711EE1" w:rsidP="00711EE1">
            <w:pPr>
              <w:rPr>
                <w:rFonts w:asciiTheme="minorHAnsi" w:eastAsia="Times New Roman" w:hAnsiTheme="minorHAnsi" w:cstheme="minorHAnsi"/>
                <w:bCs/>
              </w:rPr>
            </w:pPr>
            <w:r w:rsidRPr="002665BB">
              <w:rPr>
                <w:rFonts w:asciiTheme="minorHAnsi" w:eastAsia="Times New Roman" w:hAnsiTheme="minorHAnsi" w:cstheme="minorHAnsi"/>
                <w:bCs/>
              </w:rPr>
              <w:t>Prilikom projektiranja objekata voditi računa da isti izdrže opterećenja koje podrazumijevaju olujno i orkansko nevrijeme.</w:t>
            </w:r>
          </w:p>
          <w:p w14:paraId="088ADCC4" w14:textId="77777777" w:rsidR="00711EE1" w:rsidRPr="002665BB" w:rsidRDefault="00711EE1" w:rsidP="00711EE1">
            <w:pPr>
              <w:rPr>
                <w:rFonts w:asciiTheme="minorHAnsi" w:eastAsia="Times New Roman" w:hAnsiTheme="minorHAnsi" w:cstheme="minorHAnsi"/>
                <w:bCs/>
              </w:rPr>
            </w:pPr>
            <w:r w:rsidRPr="002665BB">
              <w:rPr>
                <w:rFonts w:asciiTheme="minorHAnsi" w:eastAsia="Times New Roman" w:hAnsiTheme="minorHAnsi" w:cstheme="minorHAnsi"/>
                <w:bCs/>
              </w:rPr>
              <w:t>Uz prometnice koje prolaze kroz šumsko područje održavati svijetle pruge bez vegetacije i sastojina kako uslijed olujnog i orkanskog nevremena ne bi došlo do ugrožavanja prometa i njegovih sudionika.</w:t>
            </w:r>
          </w:p>
          <w:p w14:paraId="0F98C97D" w14:textId="5243FADB" w:rsidR="00711EE1" w:rsidRPr="00F755AF" w:rsidRDefault="00711EE1" w:rsidP="00711EE1">
            <w:pPr>
              <w:spacing w:before="60" w:after="60"/>
              <w:rPr>
                <w:rFonts w:eastAsiaTheme="minorHAnsi" w:cstheme="minorHAnsi"/>
                <w:color w:val="000000" w:themeColor="text1"/>
              </w:rPr>
            </w:pPr>
            <w:r w:rsidRPr="002665BB">
              <w:rPr>
                <w:rFonts w:asciiTheme="minorHAnsi" w:eastAsia="Times New Roman" w:hAnsiTheme="minorHAnsi" w:cstheme="minorHAnsi"/>
              </w:rPr>
              <w:lastRenderedPageBreak/>
              <w:t>Izbor građevnog materijala, a posebno za izgradnju krovišta i nadstrešnica treba prilagoditi jačini vjetra. Kod planiranja i gradnje prometnica potrebno je voditi računa o vjetru i pojavi ekstremnih zračnih turbulencija.</w:t>
            </w:r>
          </w:p>
        </w:tc>
        <w:tc>
          <w:tcPr>
            <w:tcW w:w="1985" w:type="dxa"/>
            <w:vAlign w:val="center"/>
          </w:tcPr>
          <w:p w14:paraId="14FB917B" w14:textId="77777777" w:rsidR="00711EE1" w:rsidRPr="002665BB" w:rsidRDefault="00711EE1" w:rsidP="00711EE1">
            <w:pPr>
              <w:ind w:left="34"/>
              <w:rPr>
                <w:rFonts w:asciiTheme="minorHAnsi" w:hAnsiTheme="minorHAnsi" w:cstheme="minorHAnsi"/>
              </w:rPr>
            </w:pPr>
            <w:r w:rsidRPr="002665BB">
              <w:rPr>
                <w:rFonts w:asciiTheme="minorHAnsi" w:hAnsiTheme="minorHAnsi" w:cstheme="minorHAnsi"/>
              </w:rPr>
              <w:lastRenderedPageBreak/>
              <w:t>Upozoravanje, obavješćivanje.</w:t>
            </w:r>
          </w:p>
          <w:p w14:paraId="7376880A" w14:textId="1208E112" w:rsidR="00711EE1" w:rsidRPr="00F755AF" w:rsidRDefault="00711EE1" w:rsidP="00711EE1">
            <w:pPr>
              <w:spacing w:before="60" w:after="60"/>
              <w:rPr>
                <w:rFonts w:cstheme="minorHAnsi"/>
                <w:color w:val="000000" w:themeColor="text1"/>
              </w:rPr>
            </w:pPr>
            <w:r w:rsidRPr="002665BB">
              <w:rPr>
                <w:rFonts w:asciiTheme="minorHAnsi" w:hAnsiTheme="minorHAnsi" w:cstheme="minorHAnsi"/>
              </w:rPr>
              <w:t>Postojeće operativne snage sustava civilne zaštite dovoljne su za pomoć stanovništvu u saniranju posljedica uzrokovanih vjetrom.</w:t>
            </w:r>
          </w:p>
        </w:tc>
      </w:tr>
      <w:tr w:rsidR="00711EE1" w:rsidRPr="0056077B" w14:paraId="3111BCA6" w14:textId="77777777" w:rsidTr="00E9576A">
        <w:trPr>
          <w:trHeight w:val="308"/>
        </w:trPr>
        <w:tc>
          <w:tcPr>
            <w:tcW w:w="739" w:type="dxa"/>
            <w:shd w:val="clear" w:color="auto" w:fill="auto"/>
            <w:vAlign w:val="center"/>
          </w:tcPr>
          <w:p w14:paraId="3CFDCB1E" w14:textId="77777777" w:rsidR="00711EE1" w:rsidRPr="0056077B" w:rsidRDefault="00711EE1" w:rsidP="00711EE1">
            <w:pPr>
              <w:numPr>
                <w:ilvl w:val="0"/>
                <w:numId w:val="11"/>
              </w:numPr>
              <w:contextualSpacing/>
              <w:rPr>
                <w:rFonts w:cstheme="minorHAnsi"/>
                <w:lang w:val="en-US" w:eastAsia="zh-CN"/>
              </w:rPr>
            </w:pPr>
          </w:p>
        </w:tc>
        <w:tc>
          <w:tcPr>
            <w:tcW w:w="1850" w:type="dxa"/>
            <w:shd w:val="clear" w:color="auto" w:fill="auto"/>
            <w:vAlign w:val="center"/>
          </w:tcPr>
          <w:p w14:paraId="6F66175C" w14:textId="38009F3F" w:rsidR="00711EE1" w:rsidRDefault="00711EE1" w:rsidP="00711EE1">
            <w:pPr>
              <w:jc w:val="center"/>
              <w:rPr>
                <w:rFonts w:cstheme="minorHAnsi"/>
                <w:b/>
              </w:rPr>
            </w:pPr>
            <w:r w:rsidRPr="0056077B">
              <w:rPr>
                <w:rFonts w:asciiTheme="minorHAnsi" w:hAnsiTheme="minorHAnsi" w:cstheme="minorHAnsi"/>
                <w:b/>
              </w:rPr>
              <w:t>POŽARI OTVORENOG TIPA</w:t>
            </w:r>
          </w:p>
        </w:tc>
        <w:tc>
          <w:tcPr>
            <w:tcW w:w="3643" w:type="dxa"/>
            <w:vAlign w:val="center"/>
          </w:tcPr>
          <w:p w14:paraId="3A9B1FFB" w14:textId="0AE9FC7F" w:rsidR="00711EE1" w:rsidRPr="002665BB" w:rsidRDefault="00711EE1" w:rsidP="00711EE1">
            <w:pPr>
              <w:spacing w:before="60" w:after="60"/>
              <w:rPr>
                <w:rFonts w:cstheme="minorHAnsi"/>
              </w:rPr>
            </w:pPr>
            <w:r w:rsidRPr="0056077B">
              <w:rPr>
                <w:rFonts w:asciiTheme="minorHAnsi" w:eastAsiaTheme="minorHAnsi" w:hAnsiTheme="minorHAnsi" w:cstheme="minorHAnsi"/>
              </w:rPr>
              <w:t>Ugroženost od požara dolazi do izražaja u ljetnim mjesecima te u sušnim vremenskim razdobljima. Požari otvorenog tipa stvaraju znatne izravne i neizravne štete, a njihovo gašenje ponekad iziskuje angažiranje velikog materijalnog, tehničkog i kadrovskog potencijala sustava civilne zaštite. Osim što šuma i sva ostala zemljišta obrasla vegetacijom imaju gospodarsku važnost kao izvori sirovina, poljoprivredna zemljišta za proizvodnju hrane, navedeni prostori predstavljaju i dobra od općeg interesa koja iziskuju posebnu zaštitu.</w:t>
            </w:r>
          </w:p>
        </w:tc>
        <w:tc>
          <w:tcPr>
            <w:tcW w:w="3686" w:type="dxa"/>
            <w:vAlign w:val="center"/>
          </w:tcPr>
          <w:p w14:paraId="6C26A7E3" w14:textId="4D8847FD" w:rsidR="00711EE1" w:rsidRPr="002665BB" w:rsidRDefault="00711EE1" w:rsidP="00711EE1">
            <w:pPr>
              <w:spacing w:before="60" w:after="60"/>
              <w:rPr>
                <w:rFonts w:cstheme="minorHAnsi"/>
              </w:rPr>
            </w:pPr>
            <w:r w:rsidRPr="0056077B">
              <w:rPr>
                <w:rFonts w:asciiTheme="minorHAnsi" w:eastAsiaTheme="minorHAnsi" w:hAnsiTheme="minorHAnsi" w:cstheme="minorHAnsi"/>
              </w:rPr>
              <w:t xml:space="preserve"> U slučaju požara mogući je nastanak štete na: šumskim i poljoprivrednim područjima,  građevinama, pokretninama kao i određeni broj stradalih osoba (lake ozljede/teže ozljede/smrtno stradavanje), što se ne može uvijek izbjeći. Moguć je i kratkotrajni prekid (do par dana) opskrbe energijom, vodom, namirnicama ili zastoji u prometu. Ne očekuje se značajniji efekt na odvijanje turističke sezone, ali mjere oporavka vegetacije su dugoročne.</w:t>
            </w:r>
          </w:p>
        </w:tc>
        <w:tc>
          <w:tcPr>
            <w:tcW w:w="2693" w:type="dxa"/>
            <w:vAlign w:val="center"/>
          </w:tcPr>
          <w:p w14:paraId="2203A927" w14:textId="003E8311" w:rsidR="00711EE1" w:rsidRPr="002665BB" w:rsidRDefault="00711EE1" w:rsidP="00711EE1">
            <w:pPr>
              <w:rPr>
                <w:rFonts w:eastAsia="Times New Roman" w:cstheme="minorHAnsi"/>
                <w:bCs/>
              </w:rPr>
            </w:pPr>
            <w:r w:rsidRPr="0056077B">
              <w:rPr>
                <w:rFonts w:asciiTheme="minorHAnsi" w:eastAsiaTheme="minorHAnsi" w:hAnsiTheme="minorHAnsi" w:cstheme="minorHAnsi"/>
              </w:rPr>
              <w:t>U cilju zaštite od požara potrebno je provoditi preventivne mjere zaštite od požara, educirati stanovništvo kako bi se spriječio nastanak požara, jer je najčešći način izazivanja istog nemar ili nepažnja (paljenje korova i sl.)</w:t>
            </w:r>
          </w:p>
        </w:tc>
        <w:tc>
          <w:tcPr>
            <w:tcW w:w="1985" w:type="dxa"/>
            <w:vAlign w:val="center"/>
          </w:tcPr>
          <w:p w14:paraId="017CF00C" w14:textId="7936C198" w:rsidR="00711EE1" w:rsidRPr="002665BB" w:rsidRDefault="00711EE1" w:rsidP="00711EE1">
            <w:pPr>
              <w:ind w:left="34"/>
              <w:rPr>
                <w:rFonts w:cstheme="minorHAnsi"/>
              </w:rPr>
            </w:pPr>
            <w:r w:rsidRPr="0056077B">
              <w:rPr>
                <w:rFonts w:asciiTheme="minorHAnsi" w:eastAsiaTheme="minorHAnsi" w:hAnsiTheme="minorHAnsi" w:cstheme="minorHAnsi"/>
              </w:rPr>
              <w:t>Motrenje i rano upozoravanje.</w:t>
            </w:r>
          </w:p>
        </w:tc>
      </w:tr>
      <w:tr w:rsidR="00711EE1" w:rsidRPr="0056077B" w14:paraId="15DB8423" w14:textId="77777777" w:rsidTr="00E9576A">
        <w:trPr>
          <w:trHeight w:val="120"/>
        </w:trPr>
        <w:tc>
          <w:tcPr>
            <w:tcW w:w="739" w:type="dxa"/>
            <w:shd w:val="clear" w:color="auto" w:fill="auto"/>
            <w:vAlign w:val="center"/>
          </w:tcPr>
          <w:p w14:paraId="5E222651" w14:textId="77777777" w:rsidR="00711EE1" w:rsidRPr="0056077B" w:rsidRDefault="00711EE1" w:rsidP="00711EE1">
            <w:pPr>
              <w:numPr>
                <w:ilvl w:val="0"/>
                <w:numId w:val="11"/>
              </w:numPr>
              <w:contextualSpacing/>
              <w:rPr>
                <w:rFonts w:asciiTheme="minorHAnsi" w:hAnsiTheme="minorHAnsi" w:cstheme="minorHAnsi"/>
                <w:lang w:val="en-US" w:eastAsia="zh-CN"/>
              </w:rPr>
            </w:pPr>
          </w:p>
        </w:tc>
        <w:tc>
          <w:tcPr>
            <w:tcW w:w="1850" w:type="dxa"/>
            <w:shd w:val="clear" w:color="auto" w:fill="auto"/>
            <w:vAlign w:val="center"/>
          </w:tcPr>
          <w:p w14:paraId="5F24D321" w14:textId="06D09534" w:rsidR="00711EE1" w:rsidRPr="0056077B" w:rsidRDefault="00711EE1" w:rsidP="00711EE1">
            <w:pPr>
              <w:jc w:val="center"/>
              <w:rPr>
                <w:rFonts w:asciiTheme="minorHAnsi" w:hAnsiTheme="minorHAnsi" w:cstheme="minorHAnsi"/>
                <w:b/>
              </w:rPr>
            </w:pPr>
            <w:r w:rsidRPr="0056077B">
              <w:rPr>
                <w:rFonts w:asciiTheme="minorHAnsi" w:hAnsiTheme="minorHAnsi" w:cstheme="minorHAnsi"/>
                <w:b/>
              </w:rPr>
              <w:t>KLIZIŠTA</w:t>
            </w:r>
          </w:p>
        </w:tc>
        <w:tc>
          <w:tcPr>
            <w:tcW w:w="3643" w:type="dxa"/>
            <w:shd w:val="clear" w:color="auto" w:fill="auto"/>
            <w:vAlign w:val="center"/>
          </w:tcPr>
          <w:p w14:paraId="22C493CC" w14:textId="77DC0BBF" w:rsidR="00711EE1" w:rsidRPr="0056077B" w:rsidRDefault="00711EE1" w:rsidP="00711EE1">
            <w:pPr>
              <w:spacing w:before="60" w:after="60"/>
              <w:rPr>
                <w:rFonts w:asciiTheme="minorHAnsi" w:hAnsiTheme="minorHAnsi" w:cstheme="minorHAnsi"/>
              </w:rPr>
            </w:pPr>
            <w:r w:rsidRPr="0056077B">
              <w:rPr>
                <w:rFonts w:asciiTheme="minorHAnsi" w:hAnsiTheme="minorHAnsi" w:cstheme="minorHAnsi"/>
                <w:lang w:eastAsia="en-US"/>
              </w:rPr>
              <w:t xml:space="preserve">Uzorci nastanka klizišta mogu biti prirodni te oni nastali ljudskim faktorom, odnosno potaknuti ljudskim aktivnostima. Prirodni uzroci dijele se na geološke i morfološke. Geološke karakterizira mineraloški sastav stijena, nagib plićih slojeva tla i smjer pružanja, odnos nagiba klizišta u odnosu na nagib površine kosine te njihova geotehnička svojstva. Morfološke uzroke karakteriziraju promijene reljefa uslijed </w:t>
            </w:r>
            <w:r w:rsidRPr="0056077B">
              <w:rPr>
                <w:rFonts w:asciiTheme="minorHAnsi" w:hAnsiTheme="minorHAnsi" w:cstheme="minorHAnsi"/>
                <w:lang w:eastAsia="en-US"/>
              </w:rPr>
              <w:lastRenderedPageBreak/>
              <w:t>djelovanja različitih endogenih te egzogenih sila. Klizišta se javljaju po razdoblju velikih količina oborina, topljenja snijega, povlačenja podzemnih voda.</w:t>
            </w:r>
          </w:p>
        </w:tc>
        <w:tc>
          <w:tcPr>
            <w:tcW w:w="3686" w:type="dxa"/>
            <w:shd w:val="clear" w:color="auto" w:fill="auto"/>
            <w:vAlign w:val="center"/>
          </w:tcPr>
          <w:p w14:paraId="6A66C7C8" w14:textId="4FBB8929" w:rsidR="00711EE1" w:rsidRPr="0056077B" w:rsidRDefault="00711EE1" w:rsidP="00711EE1">
            <w:pPr>
              <w:spacing w:before="60" w:after="60"/>
              <w:rPr>
                <w:rFonts w:asciiTheme="minorHAnsi" w:hAnsiTheme="minorHAnsi" w:cstheme="minorHAnsi"/>
              </w:rPr>
            </w:pPr>
            <w:r w:rsidRPr="0056077B">
              <w:rPr>
                <w:rFonts w:asciiTheme="minorHAnsi" w:hAnsiTheme="minorHAnsi" w:cstheme="minorHAnsi"/>
              </w:rPr>
              <w:lastRenderedPageBreak/>
              <w:t>Klizišta mogu uzrokovati štetu na materijalnim i kulturnim dobrima te okolišu, mogu uzrokovati štetu na  stambenim građevinama te industrijske i komunalne infrastrukture, zastoj u prometu i neprotočne prometnice.</w:t>
            </w:r>
          </w:p>
        </w:tc>
        <w:tc>
          <w:tcPr>
            <w:tcW w:w="2693" w:type="dxa"/>
            <w:shd w:val="clear" w:color="auto" w:fill="auto"/>
            <w:vAlign w:val="center"/>
          </w:tcPr>
          <w:p w14:paraId="040B3939" w14:textId="6889BD96" w:rsidR="00711EE1" w:rsidRPr="0056077B" w:rsidRDefault="00711EE1" w:rsidP="00711EE1">
            <w:pPr>
              <w:spacing w:before="60" w:after="60"/>
              <w:rPr>
                <w:rFonts w:asciiTheme="minorHAnsi" w:hAnsiTheme="minorHAnsi" w:cstheme="minorHAnsi"/>
              </w:rPr>
            </w:pPr>
            <w:r w:rsidRPr="0056077B">
              <w:rPr>
                <w:rFonts w:asciiTheme="minorHAnsi" w:hAnsiTheme="minorHAnsi" w:cstheme="minorHAnsi"/>
              </w:rPr>
              <w:t xml:space="preserve">Blokada balvanima, drenaža za odvod vode iz zemlje koja se postavlja u dubinu ili na površinu te kanali, ježevi/barikade za kratkotrajnu stabilizaciju, manji odroni mogu se osigurati zečjim nasipima, površine natopljene vodom za vrijeme jakih oborina </w:t>
            </w:r>
            <w:r w:rsidRPr="0056077B">
              <w:rPr>
                <w:rFonts w:asciiTheme="minorHAnsi" w:hAnsiTheme="minorHAnsi" w:cstheme="minorHAnsi"/>
              </w:rPr>
              <w:lastRenderedPageBreak/>
              <w:t>prekrivaju se vodonepropusnim ceradama da bi se spriječilo daljnje natapanje tla. Dugoročne mjere su pošumljavanje, građenje zaštitnih, betonskih zidova te smanjenje nagiba putem sanacije terena.</w:t>
            </w:r>
          </w:p>
        </w:tc>
        <w:tc>
          <w:tcPr>
            <w:tcW w:w="1985" w:type="dxa"/>
            <w:shd w:val="clear" w:color="auto" w:fill="auto"/>
            <w:vAlign w:val="center"/>
          </w:tcPr>
          <w:p w14:paraId="3D9EF2F5" w14:textId="073B1F94" w:rsidR="00711EE1" w:rsidRPr="0056077B" w:rsidRDefault="00711EE1" w:rsidP="00711EE1">
            <w:pPr>
              <w:spacing w:before="60" w:after="60"/>
              <w:rPr>
                <w:rFonts w:asciiTheme="minorHAnsi" w:hAnsiTheme="minorHAnsi" w:cstheme="minorHAnsi"/>
              </w:rPr>
            </w:pPr>
            <w:r w:rsidRPr="0056077B">
              <w:rPr>
                <w:rFonts w:asciiTheme="minorHAnsi" w:hAnsiTheme="minorHAnsi" w:cstheme="minorHAnsi"/>
              </w:rPr>
              <w:lastRenderedPageBreak/>
              <w:t xml:space="preserve">Sanacija klizišta je odgovoran i skup posao. Svako klizište obilježavaju različite značajke, prema tome potrebna je visoka razina stručnosti i kako bi se što točnije odredio razlog nastanka, </w:t>
            </w:r>
            <w:r w:rsidRPr="0056077B">
              <w:rPr>
                <w:rFonts w:asciiTheme="minorHAnsi" w:hAnsiTheme="minorHAnsi" w:cstheme="minorHAnsi"/>
              </w:rPr>
              <w:lastRenderedPageBreak/>
              <w:t>dubinu i osobine te kako bi se uz odgovarajuću projektnu dokumentaciju dugoročno sanirala šteta.</w:t>
            </w:r>
          </w:p>
        </w:tc>
      </w:tr>
      <w:tr w:rsidR="00711EE1" w:rsidRPr="0056077B" w14:paraId="7906ACDC" w14:textId="77777777" w:rsidTr="00E9576A">
        <w:tc>
          <w:tcPr>
            <w:tcW w:w="739" w:type="dxa"/>
            <w:shd w:val="clear" w:color="auto" w:fill="auto"/>
            <w:vAlign w:val="center"/>
          </w:tcPr>
          <w:p w14:paraId="413231D1" w14:textId="77777777" w:rsidR="00711EE1" w:rsidRPr="0056077B" w:rsidRDefault="00711EE1" w:rsidP="00711EE1">
            <w:pPr>
              <w:numPr>
                <w:ilvl w:val="0"/>
                <w:numId w:val="11"/>
              </w:numPr>
              <w:contextualSpacing/>
              <w:rPr>
                <w:rFonts w:cstheme="minorHAnsi"/>
                <w:lang w:val="en-US" w:eastAsia="zh-CN"/>
              </w:rPr>
            </w:pPr>
          </w:p>
        </w:tc>
        <w:tc>
          <w:tcPr>
            <w:tcW w:w="1850" w:type="dxa"/>
            <w:shd w:val="clear" w:color="auto" w:fill="auto"/>
            <w:vAlign w:val="center"/>
          </w:tcPr>
          <w:p w14:paraId="3DADEAD4" w14:textId="7A6C90D7" w:rsidR="00711EE1" w:rsidRPr="00D4582A" w:rsidRDefault="00711EE1" w:rsidP="00711EE1">
            <w:pPr>
              <w:jc w:val="center"/>
              <w:rPr>
                <w:rFonts w:cstheme="minorHAnsi"/>
                <w:b/>
              </w:rPr>
            </w:pPr>
            <w:r w:rsidRPr="002665BB">
              <w:rPr>
                <w:rFonts w:asciiTheme="minorHAnsi" w:hAnsiTheme="minorHAnsi" w:cstheme="minorHAnsi"/>
                <w:b/>
              </w:rPr>
              <w:t>SUŠA</w:t>
            </w:r>
          </w:p>
        </w:tc>
        <w:tc>
          <w:tcPr>
            <w:tcW w:w="3643" w:type="dxa"/>
            <w:shd w:val="clear" w:color="auto" w:fill="auto"/>
            <w:vAlign w:val="center"/>
          </w:tcPr>
          <w:p w14:paraId="5416A0EE" w14:textId="31FD7CB2" w:rsidR="00711EE1" w:rsidRPr="0056077B" w:rsidRDefault="00711EE1" w:rsidP="00711EE1">
            <w:pPr>
              <w:spacing w:before="120"/>
              <w:rPr>
                <w:rFonts w:eastAsiaTheme="minorHAnsi" w:cstheme="minorHAnsi"/>
              </w:rPr>
            </w:pPr>
            <w:r w:rsidRPr="002665BB">
              <w:rPr>
                <w:rFonts w:asciiTheme="minorHAnsi" w:eastAsia="SimSun" w:hAnsiTheme="minorHAnsi" w:cstheme="minorHAnsi"/>
                <w:lang w:eastAsia="zh-CN"/>
              </w:rPr>
              <w:t>Meteorološka suša ili dulje razdoblje bez oborina može uzrokovati ozbiljne štete u poljodjelstvu, vodoprivredi te drugim gospodarskim djelatnostima. Za poljodjelstvo mogu biti opasne suše koje nastaju u vegetacijskom razdoblju. Nedostatak oborina u duljem vremenskom razdoblju može, s određenim faznim pomakom, uzrokovati i hidrološku sušu koja se očituje smanjenjem površinskih i dubinskih zaliha vode.</w:t>
            </w:r>
          </w:p>
        </w:tc>
        <w:tc>
          <w:tcPr>
            <w:tcW w:w="3686" w:type="dxa"/>
            <w:shd w:val="clear" w:color="auto" w:fill="auto"/>
            <w:vAlign w:val="center"/>
          </w:tcPr>
          <w:p w14:paraId="0328A31B" w14:textId="64A5846A" w:rsidR="00711EE1" w:rsidRPr="0056077B" w:rsidRDefault="00711EE1" w:rsidP="00711EE1">
            <w:pPr>
              <w:spacing w:before="60" w:after="60"/>
              <w:rPr>
                <w:rFonts w:eastAsiaTheme="minorHAnsi" w:cstheme="minorHAnsi"/>
              </w:rPr>
            </w:pPr>
            <w:r w:rsidRPr="002665BB">
              <w:rPr>
                <w:rFonts w:asciiTheme="minorHAnsi" w:eastAsia="SimSun" w:hAnsiTheme="minorHAnsi" w:cstheme="minorHAnsi"/>
                <w:lang w:eastAsia="zh-CN"/>
              </w:rPr>
              <w:t>Suša bi neminovno utjecala na vodostaje rijeka, vodocrpilišta i druge izvore vode za piće (bunare), jer bi se razina istih snizila u ovisnosti od vremenskog trajanja suše. Smanjenjem nivoa i količine vode u vodnim objektima, otežala bi se distribucija iste korisnicima, a mogućnost pojave zaraze (hidrične epidemije – trbušni tifus, dizenterija, hepatitis) su veće.</w:t>
            </w:r>
          </w:p>
        </w:tc>
        <w:tc>
          <w:tcPr>
            <w:tcW w:w="2693" w:type="dxa"/>
            <w:shd w:val="clear" w:color="auto" w:fill="auto"/>
            <w:vAlign w:val="center"/>
          </w:tcPr>
          <w:p w14:paraId="4905F1B7" w14:textId="3CD5C8D9" w:rsidR="00711EE1" w:rsidRPr="0056077B" w:rsidRDefault="00711EE1" w:rsidP="00711EE1">
            <w:pPr>
              <w:autoSpaceDE w:val="0"/>
              <w:autoSpaceDN w:val="0"/>
              <w:adjustRightInd w:val="0"/>
              <w:spacing w:before="60" w:after="60"/>
              <w:rPr>
                <w:rFonts w:eastAsiaTheme="minorHAnsi" w:cstheme="minorHAnsi"/>
              </w:rPr>
            </w:pPr>
            <w:r w:rsidRPr="002665BB">
              <w:rPr>
                <w:rFonts w:asciiTheme="minorHAnsi" w:eastAsia="SimSun" w:hAnsiTheme="minorHAnsi" w:cstheme="minorHAnsi"/>
                <w:lang w:eastAsia="zh-CN"/>
              </w:rPr>
              <w:t>Navodnjavanje, savjetovanje</w:t>
            </w:r>
          </w:p>
        </w:tc>
        <w:tc>
          <w:tcPr>
            <w:tcW w:w="1985" w:type="dxa"/>
            <w:shd w:val="clear" w:color="auto" w:fill="auto"/>
            <w:vAlign w:val="center"/>
          </w:tcPr>
          <w:p w14:paraId="0416C816" w14:textId="70870DB6" w:rsidR="00711EE1" w:rsidRPr="0056077B" w:rsidRDefault="00711EE1" w:rsidP="00711EE1">
            <w:pPr>
              <w:spacing w:before="60" w:after="60"/>
              <w:rPr>
                <w:rFonts w:eastAsiaTheme="minorHAnsi" w:cstheme="minorHAnsi"/>
              </w:rPr>
            </w:pPr>
            <w:r w:rsidRPr="002665BB">
              <w:rPr>
                <w:rFonts w:asciiTheme="minorHAnsi" w:eastAsia="SimSun" w:hAnsiTheme="minorHAnsi" w:cstheme="minorHAnsi"/>
                <w:lang w:eastAsia="zh-CN"/>
              </w:rPr>
              <w:t>Upozoravanje.</w:t>
            </w:r>
          </w:p>
        </w:tc>
      </w:tr>
    </w:tbl>
    <w:p w14:paraId="2683E19A" w14:textId="5E4529A5" w:rsidR="008D19D0" w:rsidRPr="008A0DE8" w:rsidRDefault="008D19D0" w:rsidP="006076A4">
      <w:pPr>
        <w:pStyle w:val="Odlomakpopisa11"/>
        <w:spacing w:after="0"/>
        <w:jc w:val="center"/>
        <w:rPr>
          <w:sz w:val="20"/>
          <w:szCs w:val="20"/>
        </w:rPr>
      </w:pPr>
      <w:r w:rsidRPr="008A0DE8">
        <w:rPr>
          <w:sz w:val="20"/>
          <w:szCs w:val="20"/>
        </w:rPr>
        <w:t xml:space="preserve">Izvor: Smjernice za izradu procjena rizika od velikih nesreća </w:t>
      </w:r>
      <w:r w:rsidR="0022353A" w:rsidRPr="008A0DE8">
        <w:rPr>
          <w:sz w:val="20"/>
          <w:szCs w:val="20"/>
        </w:rPr>
        <w:t>za područje Istarske</w:t>
      </w:r>
      <w:r w:rsidR="0021300C" w:rsidRPr="008A0DE8">
        <w:rPr>
          <w:sz w:val="20"/>
          <w:szCs w:val="20"/>
        </w:rPr>
        <w:t xml:space="preserve"> </w:t>
      </w:r>
      <w:r w:rsidRPr="008A0DE8">
        <w:rPr>
          <w:sz w:val="20"/>
          <w:szCs w:val="20"/>
        </w:rPr>
        <w:t>županije</w:t>
      </w:r>
    </w:p>
    <w:p w14:paraId="2B4E5DA1" w14:textId="77777777" w:rsidR="001401D1" w:rsidRDefault="001401D1" w:rsidP="00BB3D30">
      <w:pPr>
        <w:pStyle w:val="Odlomakpopisa11"/>
        <w:spacing w:after="0"/>
        <w:jc w:val="left"/>
        <w:rPr>
          <w:sz w:val="18"/>
          <w:szCs w:val="18"/>
        </w:rPr>
        <w:sectPr w:rsidR="001401D1" w:rsidSect="001401D1">
          <w:footerReference w:type="default" r:id="rId21"/>
          <w:pgSz w:w="16838" w:h="11906" w:orient="landscape"/>
          <w:pgMar w:top="1418" w:right="1134" w:bottom="1418" w:left="1134" w:header="709" w:footer="709" w:gutter="284"/>
          <w:cols w:space="708"/>
          <w:docGrid w:linePitch="360"/>
        </w:sectPr>
      </w:pPr>
    </w:p>
    <w:p w14:paraId="55ADA68F" w14:textId="5AD5C315" w:rsidR="00B92DA2" w:rsidRPr="00B92DA2" w:rsidRDefault="00DC4B14" w:rsidP="00B92DA2">
      <w:pPr>
        <w:pStyle w:val="Naslov2"/>
      </w:pPr>
      <w:bookmarkStart w:id="287" w:name="_Toc4137250"/>
      <w:r>
        <w:lastRenderedPageBreak/>
        <w:t xml:space="preserve"> </w:t>
      </w:r>
      <w:bookmarkStart w:id="288" w:name="_Toc19619295"/>
      <w:bookmarkStart w:id="289" w:name="_Toc66103571"/>
      <w:bookmarkStart w:id="290" w:name="_Toc88654303"/>
      <w:bookmarkStart w:id="291" w:name="_Toc102546788"/>
      <w:bookmarkStart w:id="292" w:name="_Toc122503567"/>
      <w:r w:rsidR="00B92DA2" w:rsidRPr="00B92DA2">
        <w:t>ODABRANI RIZICI I RAZLOZI ODABIRA</w:t>
      </w:r>
      <w:bookmarkEnd w:id="287"/>
      <w:bookmarkEnd w:id="288"/>
      <w:bookmarkEnd w:id="289"/>
      <w:bookmarkEnd w:id="290"/>
      <w:bookmarkEnd w:id="291"/>
      <w:bookmarkEnd w:id="292"/>
    </w:p>
    <w:p w14:paraId="6F96D401" w14:textId="2A64499A" w:rsidR="000B1EFA" w:rsidRDefault="000B1EFA" w:rsidP="004503B8">
      <w:pPr>
        <w:pStyle w:val="Odlomakpopisa"/>
      </w:pPr>
      <w:bookmarkStart w:id="293" w:name="_Toc4137251"/>
      <w:bookmarkStart w:id="294" w:name="_Toc19619296"/>
      <w:r w:rsidRPr="006A139A">
        <w:t xml:space="preserve">Smjernicama za izradu procjena rizika od velikih nesreća </w:t>
      </w:r>
      <w:r w:rsidR="0022353A">
        <w:t xml:space="preserve">za područje Istarske </w:t>
      </w:r>
      <w:r w:rsidRPr="006A139A">
        <w:t xml:space="preserve">županije određeno je da se Procjenom rizika moraju obrađivati vrlo visoki i visoki rizici koji se Procjenom rizika od katastrofa za Republiku Hrvatsku vezuju uz područje jedinice za koju se izrađuje Procjena rizika. Temeljem Procjene rizika od katastrofa za Republiku Hrvatsku, na području </w:t>
      </w:r>
      <w:r w:rsidR="0022353A">
        <w:t>Istarske</w:t>
      </w:r>
      <w:r w:rsidR="004503B8">
        <w:t xml:space="preserve"> </w:t>
      </w:r>
      <w:r w:rsidRPr="006A139A">
        <w:t>županije izraženi su sljedeći rizici: potres, ekstremne temperature, epidemije i pandemije, klizišta</w:t>
      </w:r>
      <w:r w:rsidR="004503B8">
        <w:t xml:space="preserve"> i požari otvorenog tipa</w:t>
      </w:r>
      <w:r w:rsidRPr="006A139A">
        <w:t xml:space="preserve">. Navedeni rizici okarakterizirani su kao prijetnje kod kojih postoji visoki rizik od nastajanja, te ih kao takve treba obraditi u Procjeni rizika od velikih nesreća </w:t>
      </w:r>
      <w:r w:rsidR="00333092">
        <w:t xml:space="preserve">za </w:t>
      </w:r>
      <w:r w:rsidR="00CC187A">
        <w:t xml:space="preserve">Općinu </w:t>
      </w:r>
      <w:r w:rsidR="000F2446">
        <w:t>Cerovlje</w:t>
      </w:r>
      <w:r w:rsidR="009C6C0C">
        <w:t xml:space="preserve">. </w:t>
      </w:r>
      <w:r w:rsidRPr="006A139A">
        <w:t xml:space="preserve"> </w:t>
      </w:r>
    </w:p>
    <w:p w14:paraId="540B3042" w14:textId="628B8D52" w:rsidR="004E53DB" w:rsidRDefault="004E53DB" w:rsidP="004503B8">
      <w:pPr>
        <w:pStyle w:val="Odlomakpopisa"/>
      </w:pPr>
      <w:r w:rsidRPr="004E53DB">
        <w:t xml:space="preserve">Osim gore navedenih rizika, u Procjeni rizika od velikih nesreća za Općinu </w:t>
      </w:r>
      <w:r w:rsidR="000F2446">
        <w:t>Cerovlje</w:t>
      </w:r>
      <w:r>
        <w:t xml:space="preserve"> </w:t>
      </w:r>
      <w:r w:rsidRPr="004E53DB">
        <w:t>obrađivat će tuča, vjetar</w:t>
      </w:r>
      <w:r w:rsidR="00711EE1">
        <w:t xml:space="preserve"> </w:t>
      </w:r>
      <w:r>
        <w:t>i suša</w:t>
      </w:r>
      <w:r w:rsidRPr="004E53DB">
        <w:t>, s obzirom na učestalost pojave i/ili posljedice koje isti mogu prouzročiti.</w:t>
      </w:r>
    </w:p>
    <w:p w14:paraId="776CA0A9" w14:textId="77777777" w:rsidR="004E53DB" w:rsidRDefault="004E53DB" w:rsidP="004503B8">
      <w:pPr>
        <w:pStyle w:val="Odlomakpopisa"/>
      </w:pPr>
    </w:p>
    <w:p w14:paraId="6E3017EA" w14:textId="67E04311" w:rsidR="00591D0C" w:rsidRDefault="00591D0C" w:rsidP="000142D1">
      <w:pPr>
        <w:pStyle w:val="Odlomakpopisa"/>
      </w:pPr>
      <w:bookmarkStart w:id="295" w:name="_Hlk67487956"/>
      <w:r>
        <w:t xml:space="preserve"> </w:t>
      </w:r>
    </w:p>
    <w:p w14:paraId="7579FE1F" w14:textId="708BD787" w:rsidR="000142D1" w:rsidRDefault="000142D1" w:rsidP="009062F5">
      <w:pPr>
        <w:pStyle w:val="Odlomakpopisa"/>
        <w:sectPr w:rsidR="000142D1" w:rsidSect="006603E7">
          <w:footerReference w:type="default" r:id="rId22"/>
          <w:pgSz w:w="11906" w:h="16838"/>
          <w:pgMar w:top="1134" w:right="1418" w:bottom="1134" w:left="1418" w:header="709" w:footer="709" w:gutter="284"/>
          <w:cols w:space="708"/>
          <w:docGrid w:linePitch="360"/>
        </w:sectPr>
      </w:pPr>
    </w:p>
    <w:p w14:paraId="14B87B4B" w14:textId="26E1728A" w:rsidR="00B92DA2" w:rsidRPr="00B92DA2" w:rsidRDefault="00B92DA2" w:rsidP="00B92DA2">
      <w:pPr>
        <w:pStyle w:val="Naslov2"/>
      </w:pPr>
      <w:bookmarkStart w:id="296" w:name="_Toc66103572"/>
      <w:bookmarkStart w:id="297" w:name="_Toc88654304"/>
      <w:bookmarkStart w:id="298" w:name="_Toc102546789"/>
      <w:bookmarkStart w:id="299" w:name="_Toc122503568"/>
      <w:bookmarkEnd w:id="295"/>
      <w:r w:rsidRPr="00B92DA2">
        <w:lastRenderedPageBreak/>
        <w:t>KARTOGRAFSKI PRIKAZ</w:t>
      </w:r>
      <w:bookmarkEnd w:id="293"/>
      <w:bookmarkEnd w:id="294"/>
      <w:bookmarkEnd w:id="296"/>
      <w:bookmarkEnd w:id="297"/>
      <w:bookmarkEnd w:id="298"/>
      <w:bookmarkEnd w:id="299"/>
    </w:p>
    <w:p w14:paraId="2509DA3B" w14:textId="74811AE9" w:rsidR="00014DB7" w:rsidRDefault="00B41589" w:rsidP="004503B8">
      <w:pPr>
        <w:pStyle w:val="Odlomakpopisa"/>
      </w:pPr>
      <w:r>
        <w:t xml:space="preserve">Općina </w:t>
      </w:r>
      <w:r w:rsidR="000F2446">
        <w:t>Cerovlje</w:t>
      </w:r>
      <w:r>
        <w:t xml:space="preserve"> </w:t>
      </w:r>
      <w:r w:rsidR="001846C3" w:rsidRPr="001846C3">
        <w:t xml:space="preserve">prilikom izrade procjene rizika za svoje područje prikazat će prostorni raspored prijetnji putem karte prijetnji. </w:t>
      </w:r>
    </w:p>
    <w:p w14:paraId="045EAC2A" w14:textId="5A7C5C18" w:rsidR="00B92DA2" w:rsidRPr="00B92DA2" w:rsidRDefault="00B92DA2" w:rsidP="004503B8">
      <w:pPr>
        <w:pStyle w:val="Odlomakpopisa"/>
      </w:pPr>
      <w:r w:rsidRPr="001846C3">
        <w:t>Karte</w:t>
      </w:r>
      <w:r w:rsidR="00014DB7">
        <w:t xml:space="preserve"> prijetnji </w:t>
      </w:r>
      <w:r w:rsidRPr="001846C3">
        <w:t>se izrađuju u mjerilu 1:</w:t>
      </w:r>
      <w:r w:rsidR="00014DB7">
        <w:t>25</w:t>
      </w:r>
      <w:r w:rsidRPr="001846C3">
        <w:t xml:space="preserve"> 000 ili u mjerilu koje će biti </w:t>
      </w:r>
      <w:r w:rsidRPr="00B92DA2">
        <w:t xml:space="preserve">izabrano </w:t>
      </w:r>
      <w:r w:rsidR="006032AD">
        <w:t>tako da</w:t>
      </w:r>
      <w:r w:rsidRPr="00B92DA2">
        <w:t xml:space="preserve"> prijetnje budu jasno vidljive i prepoznatljive u prostoru. </w:t>
      </w:r>
    </w:p>
    <w:p w14:paraId="3EFF7869" w14:textId="1DC451DB" w:rsidR="00B92DA2" w:rsidRPr="00B92DA2" w:rsidRDefault="00B92DA2" w:rsidP="004503B8">
      <w:pPr>
        <w:pStyle w:val="Odlomakpopisa"/>
      </w:pPr>
      <w:r w:rsidRPr="00B92DA2">
        <w:t>Na kartama je potrebno prikazati sve obrađene prijetnje odnosno njihovu lokaciju, dosege, rasprostranjenost te ostale relevantne podatke koje nositelj izrade smatra potrebnim iskazati. Prikaz se odnosi za rizike za koje je potrebno imati kartografski prikaz poput poplava ili tehničko</w:t>
      </w:r>
      <w:r w:rsidR="009B6E45">
        <w:t>-</w:t>
      </w:r>
      <w:r w:rsidRPr="00B92DA2">
        <w:t>tehnoloških prijetnji, dok je za rizike poput epidemija i pandemija ili ekstremnih temperatura nepotrebno izrađivati kartografski prikaz prijetnji</w:t>
      </w:r>
      <w:r w:rsidR="00014DB7">
        <w:t xml:space="preserve">. </w:t>
      </w:r>
    </w:p>
    <w:p w14:paraId="6CA05E18" w14:textId="77777777" w:rsidR="00D13C0B" w:rsidRDefault="00D13C0B" w:rsidP="00B92DA2">
      <w:pPr>
        <w:pStyle w:val="Odlomakpopisa11"/>
        <w:sectPr w:rsidR="00D13C0B" w:rsidSect="006603E7">
          <w:pgSz w:w="11906" w:h="16838"/>
          <w:pgMar w:top="1134" w:right="1418" w:bottom="1134" w:left="1418" w:header="709" w:footer="709" w:gutter="284"/>
          <w:cols w:space="708"/>
          <w:docGrid w:linePitch="360"/>
        </w:sectPr>
      </w:pPr>
    </w:p>
    <w:p w14:paraId="6620CF07" w14:textId="02081809" w:rsidR="00D13C0B" w:rsidRDefault="00D13C0B" w:rsidP="00D13C0B">
      <w:pPr>
        <w:pStyle w:val="Naslov1"/>
        <w:ind w:left="340" w:hanging="340"/>
      </w:pPr>
      <w:bookmarkStart w:id="300" w:name="_Toc19619297"/>
      <w:bookmarkStart w:id="301" w:name="_Toc66103573"/>
      <w:bookmarkStart w:id="302" w:name="_Toc88654305"/>
      <w:bookmarkStart w:id="303" w:name="_Toc102546790"/>
      <w:bookmarkStart w:id="304" w:name="_Toc122503569"/>
      <w:r>
        <w:lastRenderedPageBreak/>
        <w:t>KRITERIJI ZA PROCJENU UTJECAJA PRIJETNJI NA KATEGORIJE DRUŠTVENIH DJELATNOSTI</w:t>
      </w:r>
      <w:bookmarkEnd w:id="300"/>
      <w:bookmarkEnd w:id="301"/>
      <w:bookmarkEnd w:id="302"/>
      <w:bookmarkEnd w:id="303"/>
      <w:bookmarkEnd w:id="304"/>
    </w:p>
    <w:p w14:paraId="13B336AF" w14:textId="0F2E6E9C" w:rsidR="00D13C0B" w:rsidRDefault="00D13C0B" w:rsidP="00F82B60">
      <w:pPr>
        <w:pStyle w:val="Odlomakpopisa"/>
      </w:pPr>
      <w:r>
        <w:t>Kriteriji za procjenjivanje štetnih utjecaja prijetnji na kategorije društvenih vrijednosti, zajednički su za sve</w:t>
      </w:r>
      <w:r w:rsidR="00BC51F4">
        <w:t xml:space="preserve"> </w:t>
      </w:r>
      <w:r>
        <w:t xml:space="preserve">rizike i propisani u postotnim vrijednostima udjela u proračunu </w:t>
      </w:r>
      <w:r w:rsidR="00014DB7">
        <w:t>jedinice lokalne samouprave</w:t>
      </w:r>
      <w:r>
        <w:t xml:space="preserve"> te se isti ne mogu mijenjati. Jedinstveni su za sve jedinice </w:t>
      </w:r>
      <w:r w:rsidR="00014DB7">
        <w:t>lokalne</w:t>
      </w:r>
      <w:r>
        <w:t xml:space="preserve"> samouprave na području Republike Hrvatske.</w:t>
      </w:r>
    </w:p>
    <w:p w14:paraId="5D4583B5" w14:textId="5EE91854" w:rsidR="00D13C0B" w:rsidRDefault="00D13C0B" w:rsidP="001B456F">
      <w:pPr>
        <w:pStyle w:val="Naslov2"/>
        <w:numPr>
          <w:ilvl w:val="1"/>
          <w:numId w:val="12"/>
        </w:numPr>
      </w:pPr>
      <w:r>
        <w:t xml:space="preserve"> </w:t>
      </w:r>
      <w:bookmarkStart w:id="305" w:name="_Toc19619298"/>
      <w:bookmarkStart w:id="306" w:name="_Toc66103574"/>
      <w:bookmarkStart w:id="307" w:name="_Toc88654306"/>
      <w:bookmarkStart w:id="308" w:name="_Toc102546791"/>
      <w:bookmarkStart w:id="309" w:name="_Toc122503570"/>
      <w:r>
        <w:t>ŽIVOT I ZDRAVLJE LJUDI</w:t>
      </w:r>
      <w:bookmarkEnd w:id="305"/>
      <w:bookmarkEnd w:id="306"/>
      <w:bookmarkEnd w:id="307"/>
      <w:bookmarkEnd w:id="308"/>
      <w:bookmarkEnd w:id="309"/>
    </w:p>
    <w:p w14:paraId="57FAFA3B" w14:textId="77777777" w:rsidR="00D13C0B" w:rsidRDefault="00D13C0B" w:rsidP="00F82B60">
      <w:pPr>
        <w:pStyle w:val="Odlomakpopisa"/>
      </w:pPr>
      <w:bookmarkStart w:id="310" w:name="_Hlk65049564"/>
      <w:bookmarkStart w:id="311" w:name="_Hlk64986244"/>
      <w:r>
        <w:t xml:space="preserve">Posljedice na život i zdravlje ljudi prikazat će se ukupnim brojem ljudi za koje se procjenjuje kako </w:t>
      </w:r>
      <w:bookmarkStart w:id="312" w:name="_Hlk10713035"/>
      <w:r>
        <w:t xml:space="preserve">mogu biti u sastavu nekog od procesa nastalih kao posljedica događaja opisanih </w:t>
      </w:r>
      <w:bookmarkStart w:id="313" w:name="_Hlk75851680"/>
      <w:bookmarkStart w:id="314" w:name="_Hlk108423164"/>
      <w:bookmarkStart w:id="315" w:name="_Hlk12261393"/>
      <w:r>
        <w:t>scenarijem – poginuli, ozlijeđeni, oboljeli, evakuirani, zbrinuti i sklonjeni.</w:t>
      </w:r>
    </w:p>
    <w:p w14:paraId="56F64030" w14:textId="1BF5F35B" w:rsidR="00D13C0B" w:rsidRPr="00161400" w:rsidRDefault="00D13C0B" w:rsidP="00D13C0B">
      <w:pPr>
        <w:pStyle w:val="Opisslike"/>
        <w:keepNext/>
        <w:spacing w:line="240" w:lineRule="auto"/>
        <w:rPr>
          <w:rFonts w:asciiTheme="minorHAnsi" w:hAnsiTheme="minorHAnsi" w:cstheme="minorHAnsi"/>
        </w:rPr>
      </w:pPr>
      <w:bookmarkStart w:id="316" w:name="_Toc14434337"/>
      <w:bookmarkStart w:id="317" w:name="_Toc66177204"/>
      <w:bookmarkStart w:id="318" w:name="_Toc88654470"/>
      <w:bookmarkStart w:id="319" w:name="_Toc102546963"/>
      <w:bookmarkStart w:id="320" w:name="_Toc121487997"/>
      <w:bookmarkStart w:id="321" w:name="_Hlk102370422"/>
      <w:r w:rsidRPr="00161400">
        <w:rPr>
          <w:rFonts w:asciiTheme="minorHAnsi" w:hAnsiTheme="minorHAnsi" w:cstheme="minorHAnsi"/>
        </w:rPr>
        <w:t xml:space="preserve">Tablica </w:t>
      </w:r>
      <w:r w:rsidR="007A65BC" w:rsidRPr="00161400">
        <w:rPr>
          <w:rFonts w:asciiTheme="minorHAnsi" w:hAnsiTheme="minorHAnsi" w:cstheme="minorHAnsi"/>
          <w:noProof/>
        </w:rPr>
        <w:fldChar w:fldCharType="begin"/>
      </w:r>
      <w:r w:rsidR="007A65BC" w:rsidRPr="00161400">
        <w:rPr>
          <w:rFonts w:asciiTheme="minorHAnsi" w:hAnsiTheme="minorHAnsi" w:cstheme="minorHAnsi"/>
          <w:noProof/>
        </w:rPr>
        <w:instrText xml:space="preserve"> SEQ Tablica \* ARABIC </w:instrText>
      </w:r>
      <w:r w:rsidR="007A65BC" w:rsidRPr="00161400">
        <w:rPr>
          <w:rFonts w:asciiTheme="minorHAnsi" w:hAnsiTheme="minorHAnsi" w:cstheme="minorHAnsi"/>
          <w:noProof/>
        </w:rPr>
        <w:fldChar w:fldCharType="separate"/>
      </w:r>
      <w:r w:rsidR="00B31062">
        <w:rPr>
          <w:rFonts w:asciiTheme="minorHAnsi" w:hAnsiTheme="minorHAnsi" w:cstheme="minorHAnsi"/>
          <w:noProof/>
        </w:rPr>
        <w:t>12</w:t>
      </w:r>
      <w:r w:rsidR="007A65BC" w:rsidRPr="00161400">
        <w:rPr>
          <w:rFonts w:asciiTheme="minorHAnsi" w:hAnsiTheme="minorHAnsi" w:cstheme="minorHAnsi"/>
          <w:noProof/>
        </w:rPr>
        <w:fldChar w:fldCharType="end"/>
      </w:r>
      <w:r w:rsidRPr="00161400">
        <w:rPr>
          <w:rFonts w:asciiTheme="minorHAnsi" w:hAnsiTheme="minorHAnsi" w:cstheme="minorHAnsi"/>
        </w:rPr>
        <w:t>.</w:t>
      </w:r>
      <w:r w:rsidRPr="00161400">
        <w:rPr>
          <w:rFonts w:asciiTheme="minorHAnsi" w:eastAsia="SimSun" w:hAnsiTheme="minorHAnsi" w:cstheme="minorHAnsi"/>
          <w:b w:val="0"/>
          <w:bCs w:val="0"/>
          <w:sz w:val="22"/>
          <w:szCs w:val="22"/>
          <w:lang w:eastAsia="en-US"/>
        </w:rPr>
        <w:t xml:space="preserve"> </w:t>
      </w:r>
      <w:bookmarkStart w:id="322" w:name="_Hlk84592907"/>
      <w:r w:rsidRPr="00161400">
        <w:rPr>
          <w:rFonts w:asciiTheme="minorHAnsi" w:hAnsiTheme="minorHAnsi" w:cstheme="minorHAnsi"/>
        </w:rPr>
        <w:t>Društvena vrijednost – Život i zdravlje ljudi</w:t>
      </w:r>
      <w:bookmarkEnd w:id="316"/>
      <w:bookmarkEnd w:id="317"/>
      <w:bookmarkEnd w:id="318"/>
      <w:bookmarkEnd w:id="319"/>
      <w:bookmarkEnd w:id="320"/>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977"/>
        <w:gridCol w:w="3402"/>
      </w:tblGrid>
      <w:tr w:rsidR="00D13C0B" w:rsidRPr="00161400" w14:paraId="7EA23541" w14:textId="77777777" w:rsidTr="001E382D">
        <w:trPr>
          <w:trHeight w:val="266"/>
        </w:trPr>
        <w:tc>
          <w:tcPr>
            <w:tcW w:w="2410" w:type="dxa"/>
            <w:shd w:val="clear" w:color="auto" w:fill="auto"/>
            <w:vAlign w:val="center"/>
          </w:tcPr>
          <w:p w14:paraId="48B37B49" w14:textId="77777777" w:rsidR="00D13C0B" w:rsidRPr="00161400" w:rsidRDefault="00D13C0B" w:rsidP="00D13C0B">
            <w:pPr>
              <w:spacing w:after="0" w:line="276" w:lineRule="auto"/>
              <w:jc w:val="center"/>
              <w:rPr>
                <w:rFonts w:eastAsia="Calibri" w:cstheme="minorHAnsi"/>
                <w:b/>
                <w:sz w:val="20"/>
                <w:szCs w:val="20"/>
              </w:rPr>
            </w:pPr>
            <w:bookmarkStart w:id="323" w:name="_Hlk75757925"/>
            <w:bookmarkStart w:id="324" w:name="_Hlk11329558"/>
            <w:r w:rsidRPr="00161400">
              <w:rPr>
                <w:rFonts w:eastAsia="Calibri" w:cstheme="minorHAnsi"/>
                <w:b/>
                <w:sz w:val="20"/>
                <w:szCs w:val="20"/>
              </w:rPr>
              <w:t>KATEGORIJA</w:t>
            </w:r>
          </w:p>
        </w:tc>
        <w:tc>
          <w:tcPr>
            <w:tcW w:w="2977" w:type="dxa"/>
            <w:shd w:val="clear" w:color="auto" w:fill="auto"/>
            <w:vAlign w:val="center"/>
          </w:tcPr>
          <w:p w14:paraId="288D8905" w14:textId="77777777" w:rsidR="00D13C0B" w:rsidRPr="00161400" w:rsidRDefault="00D13C0B" w:rsidP="00D13C0B">
            <w:pPr>
              <w:spacing w:after="0" w:line="276" w:lineRule="auto"/>
              <w:jc w:val="center"/>
              <w:rPr>
                <w:rFonts w:eastAsia="Calibri" w:cstheme="minorHAnsi"/>
                <w:b/>
                <w:sz w:val="20"/>
                <w:szCs w:val="20"/>
              </w:rPr>
            </w:pPr>
            <w:r w:rsidRPr="00161400">
              <w:rPr>
                <w:rFonts w:eastAsia="Calibri" w:cstheme="minorHAnsi"/>
                <w:b/>
                <w:sz w:val="20"/>
                <w:szCs w:val="20"/>
              </w:rPr>
              <w:t>%</w:t>
            </w:r>
          </w:p>
        </w:tc>
        <w:tc>
          <w:tcPr>
            <w:tcW w:w="3402" w:type="dxa"/>
            <w:shd w:val="clear" w:color="auto" w:fill="auto"/>
            <w:vAlign w:val="center"/>
          </w:tcPr>
          <w:p w14:paraId="58CE5510" w14:textId="77777777" w:rsidR="00D13C0B" w:rsidRPr="00161400" w:rsidRDefault="00D13C0B" w:rsidP="00D13C0B">
            <w:pPr>
              <w:spacing w:after="0" w:line="276" w:lineRule="auto"/>
              <w:jc w:val="center"/>
              <w:rPr>
                <w:rFonts w:eastAsia="Calibri" w:cstheme="minorHAnsi"/>
                <w:b/>
                <w:sz w:val="20"/>
                <w:szCs w:val="20"/>
              </w:rPr>
            </w:pPr>
            <w:r w:rsidRPr="00161400">
              <w:rPr>
                <w:rFonts w:eastAsia="Calibri" w:cstheme="minorHAnsi"/>
                <w:b/>
                <w:sz w:val="20"/>
                <w:szCs w:val="20"/>
              </w:rPr>
              <w:t>-st-</w:t>
            </w:r>
          </w:p>
        </w:tc>
      </w:tr>
      <w:tr w:rsidR="00943B30" w:rsidRPr="00161400" w14:paraId="5B41EC67" w14:textId="77777777" w:rsidTr="00B26796">
        <w:trPr>
          <w:trHeight w:val="266"/>
        </w:trPr>
        <w:tc>
          <w:tcPr>
            <w:tcW w:w="2410" w:type="dxa"/>
            <w:shd w:val="clear" w:color="auto" w:fill="auto"/>
            <w:vAlign w:val="center"/>
          </w:tcPr>
          <w:p w14:paraId="2FE1F4C7" w14:textId="77777777" w:rsidR="00943B30" w:rsidRPr="00161400" w:rsidRDefault="00943B30" w:rsidP="00943B30">
            <w:pPr>
              <w:spacing w:after="0" w:line="276" w:lineRule="auto"/>
              <w:jc w:val="center"/>
              <w:rPr>
                <w:rFonts w:eastAsia="Calibri" w:cstheme="minorHAnsi"/>
                <w:b/>
                <w:sz w:val="20"/>
                <w:szCs w:val="20"/>
              </w:rPr>
            </w:pPr>
            <w:r w:rsidRPr="00161400">
              <w:rPr>
                <w:rFonts w:eastAsia="Calibri" w:cstheme="minorHAnsi"/>
                <w:b/>
                <w:sz w:val="20"/>
                <w:szCs w:val="20"/>
              </w:rPr>
              <w:t>1</w:t>
            </w:r>
          </w:p>
        </w:tc>
        <w:tc>
          <w:tcPr>
            <w:tcW w:w="2977" w:type="dxa"/>
            <w:shd w:val="clear" w:color="auto" w:fill="auto"/>
            <w:vAlign w:val="center"/>
          </w:tcPr>
          <w:p w14:paraId="0A783B01" w14:textId="4B2AB594" w:rsidR="00943B30" w:rsidRPr="00161400" w:rsidRDefault="00943B30" w:rsidP="00943B30">
            <w:pPr>
              <w:spacing w:after="0" w:line="276" w:lineRule="auto"/>
              <w:jc w:val="center"/>
              <w:rPr>
                <w:rFonts w:eastAsia="Calibri" w:cstheme="minorHAnsi"/>
                <w:sz w:val="20"/>
                <w:szCs w:val="20"/>
              </w:rPr>
            </w:pPr>
            <w:r w:rsidRPr="00161400">
              <w:rPr>
                <w:rFonts w:eastAsia="Calibri" w:cstheme="minorHAnsi"/>
                <w:sz w:val="20"/>
                <w:szCs w:val="20"/>
              </w:rPr>
              <w:t>&lt;0,001</w:t>
            </w:r>
          </w:p>
        </w:tc>
        <w:tc>
          <w:tcPr>
            <w:tcW w:w="3402" w:type="dxa"/>
            <w:shd w:val="clear" w:color="auto" w:fill="auto"/>
            <w:vAlign w:val="center"/>
          </w:tcPr>
          <w:p w14:paraId="417C5E7E" w14:textId="338D18AE" w:rsidR="00943B30" w:rsidRPr="00161400" w:rsidRDefault="00943B30" w:rsidP="00943B30">
            <w:pPr>
              <w:spacing w:after="0" w:line="276" w:lineRule="auto"/>
              <w:jc w:val="center"/>
              <w:rPr>
                <w:rFonts w:eastAsia="Calibri" w:cstheme="minorHAnsi"/>
                <w:sz w:val="20"/>
                <w:szCs w:val="20"/>
              </w:rPr>
            </w:pPr>
            <w:r w:rsidRPr="00161400">
              <w:rPr>
                <w:rFonts w:cs="Arial"/>
                <w:sz w:val="20"/>
                <w:szCs w:val="20"/>
              </w:rPr>
              <w:t>&lt;0,</w:t>
            </w:r>
            <w:r w:rsidR="00161400" w:rsidRPr="00161400">
              <w:rPr>
                <w:rFonts w:cs="Arial"/>
                <w:sz w:val="20"/>
                <w:szCs w:val="20"/>
              </w:rPr>
              <w:t>01</w:t>
            </w:r>
          </w:p>
        </w:tc>
      </w:tr>
      <w:tr w:rsidR="00943B30" w:rsidRPr="00161400" w14:paraId="177CD003" w14:textId="77777777" w:rsidTr="00B26796">
        <w:trPr>
          <w:trHeight w:val="266"/>
        </w:trPr>
        <w:tc>
          <w:tcPr>
            <w:tcW w:w="2410" w:type="dxa"/>
            <w:shd w:val="clear" w:color="auto" w:fill="auto"/>
            <w:vAlign w:val="center"/>
          </w:tcPr>
          <w:p w14:paraId="0B170316" w14:textId="77777777" w:rsidR="00943B30" w:rsidRPr="00161400" w:rsidRDefault="00943B30" w:rsidP="00943B30">
            <w:pPr>
              <w:spacing w:after="0" w:line="276" w:lineRule="auto"/>
              <w:jc w:val="center"/>
              <w:rPr>
                <w:rFonts w:eastAsia="Calibri" w:cstheme="minorHAnsi"/>
                <w:b/>
                <w:sz w:val="20"/>
                <w:szCs w:val="20"/>
              </w:rPr>
            </w:pPr>
            <w:r w:rsidRPr="00161400">
              <w:rPr>
                <w:rFonts w:eastAsia="Calibri" w:cstheme="minorHAnsi"/>
                <w:b/>
                <w:sz w:val="20"/>
                <w:szCs w:val="20"/>
              </w:rPr>
              <w:t>2</w:t>
            </w:r>
          </w:p>
        </w:tc>
        <w:tc>
          <w:tcPr>
            <w:tcW w:w="2977" w:type="dxa"/>
            <w:shd w:val="clear" w:color="auto" w:fill="auto"/>
            <w:vAlign w:val="center"/>
          </w:tcPr>
          <w:p w14:paraId="0CDE2A67" w14:textId="77777777" w:rsidR="00943B30" w:rsidRPr="00161400" w:rsidRDefault="00943B30" w:rsidP="00943B30">
            <w:pPr>
              <w:spacing w:after="0" w:line="276" w:lineRule="auto"/>
              <w:jc w:val="center"/>
              <w:rPr>
                <w:rFonts w:eastAsia="Calibri" w:cstheme="minorHAnsi"/>
                <w:sz w:val="20"/>
                <w:szCs w:val="20"/>
              </w:rPr>
            </w:pPr>
            <w:r w:rsidRPr="00161400">
              <w:rPr>
                <w:rFonts w:eastAsia="Calibri" w:cstheme="minorHAnsi"/>
                <w:sz w:val="20"/>
                <w:szCs w:val="20"/>
              </w:rPr>
              <w:t>0,001-0,0046</w:t>
            </w:r>
          </w:p>
        </w:tc>
        <w:tc>
          <w:tcPr>
            <w:tcW w:w="3402" w:type="dxa"/>
            <w:shd w:val="clear" w:color="auto" w:fill="auto"/>
            <w:vAlign w:val="center"/>
          </w:tcPr>
          <w:p w14:paraId="420D68DD" w14:textId="5C01433F" w:rsidR="00943B30" w:rsidRPr="00161400" w:rsidRDefault="00943B30" w:rsidP="00943B30">
            <w:pPr>
              <w:spacing w:after="0" w:line="276" w:lineRule="auto"/>
              <w:jc w:val="center"/>
              <w:rPr>
                <w:rFonts w:eastAsia="Calibri" w:cstheme="minorHAnsi"/>
                <w:sz w:val="20"/>
                <w:szCs w:val="20"/>
              </w:rPr>
            </w:pPr>
            <w:r w:rsidRPr="00161400">
              <w:rPr>
                <w:rFonts w:cs="Arial"/>
                <w:sz w:val="20"/>
                <w:szCs w:val="20"/>
              </w:rPr>
              <w:t>0,0</w:t>
            </w:r>
            <w:r w:rsidR="00161400" w:rsidRPr="00161400">
              <w:rPr>
                <w:rFonts w:cs="Arial"/>
                <w:sz w:val="20"/>
                <w:szCs w:val="20"/>
              </w:rPr>
              <w:t>1</w:t>
            </w:r>
            <w:r w:rsidRPr="00161400">
              <w:rPr>
                <w:rFonts w:cs="Arial"/>
                <w:sz w:val="20"/>
                <w:szCs w:val="20"/>
              </w:rPr>
              <w:t>-0,</w:t>
            </w:r>
            <w:r w:rsidR="00161400" w:rsidRPr="00161400">
              <w:rPr>
                <w:rFonts w:cs="Arial"/>
                <w:sz w:val="20"/>
                <w:szCs w:val="20"/>
              </w:rPr>
              <w:t>07</w:t>
            </w:r>
          </w:p>
        </w:tc>
      </w:tr>
      <w:tr w:rsidR="00943B30" w:rsidRPr="00161400" w14:paraId="0FAC630E" w14:textId="77777777" w:rsidTr="00B26796">
        <w:trPr>
          <w:trHeight w:val="266"/>
        </w:trPr>
        <w:tc>
          <w:tcPr>
            <w:tcW w:w="2410" w:type="dxa"/>
            <w:shd w:val="clear" w:color="auto" w:fill="auto"/>
            <w:vAlign w:val="center"/>
          </w:tcPr>
          <w:p w14:paraId="2A44C1E2" w14:textId="77777777" w:rsidR="00943B30" w:rsidRPr="00161400" w:rsidRDefault="00943B30" w:rsidP="00943B30">
            <w:pPr>
              <w:spacing w:after="0" w:line="276" w:lineRule="auto"/>
              <w:jc w:val="center"/>
              <w:rPr>
                <w:rFonts w:eastAsia="Calibri" w:cstheme="minorHAnsi"/>
                <w:b/>
                <w:sz w:val="20"/>
                <w:szCs w:val="20"/>
              </w:rPr>
            </w:pPr>
            <w:r w:rsidRPr="00161400">
              <w:rPr>
                <w:rFonts w:eastAsia="Calibri" w:cstheme="minorHAnsi"/>
                <w:b/>
                <w:sz w:val="20"/>
                <w:szCs w:val="20"/>
              </w:rPr>
              <w:t>3</w:t>
            </w:r>
          </w:p>
        </w:tc>
        <w:tc>
          <w:tcPr>
            <w:tcW w:w="2977" w:type="dxa"/>
            <w:shd w:val="clear" w:color="auto" w:fill="auto"/>
            <w:vAlign w:val="center"/>
          </w:tcPr>
          <w:p w14:paraId="2ACEB6D2" w14:textId="77777777" w:rsidR="00943B30" w:rsidRPr="00161400" w:rsidRDefault="00943B30" w:rsidP="00943B30">
            <w:pPr>
              <w:spacing w:after="0" w:line="276" w:lineRule="auto"/>
              <w:jc w:val="center"/>
              <w:rPr>
                <w:rFonts w:eastAsia="Calibri" w:cstheme="minorHAnsi"/>
                <w:sz w:val="20"/>
                <w:szCs w:val="20"/>
              </w:rPr>
            </w:pPr>
            <w:r w:rsidRPr="00161400">
              <w:rPr>
                <w:rFonts w:eastAsia="Calibri" w:cstheme="minorHAnsi"/>
                <w:sz w:val="20"/>
                <w:szCs w:val="20"/>
              </w:rPr>
              <w:t>0,0047-0,011</w:t>
            </w:r>
          </w:p>
        </w:tc>
        <w:tc>
          <w:tcPr>
            <w:tcW w:w="3402" w:type="dxa"/>
            <w:shd w:val="clear" w:color="auto" w:fill="auto"/>
            <w:vAlign w:val="center"/>
          </w:tcPr>
          <w:p w14:paraId="57486736" w14:textId="45D02EB7" w:rsidR="00943B30" w:rsidRPr="00161400" w:rsidRDefault="00943B30" w:rsidP="00943B30">
            <w:pPr>
              <w:spacing w:after="0" w:line="276" w:lineRule="auto"/>
              <w:jc w:val="center"/>
              <w:rPr>
                <w:rFonts w:eastAsia="Calibri" w:cstheme="minorHAnsi"/>
                <w:sz w:val="20"/>
                <w:szCs w:val="20"/>
              </w:rPr>
            </w:pPr>
            <w:r w:rsidRPr="00161400">
              <w:rPr>
                <w:rFonts w:cs="Arial"/>
                <w:sz w:val="20"/>
                <w:szCs w:val="20"/>
              </w:rPr>
              <w:t>0,0</w:t>
            </w:r>
            <w:r w:rsidR="00161400" w:rsidRPr="00161400">
              <w:rPr>
                <w:rFonts w:cs="Arial"/>
                <w:sz w:val="20"/>
                <w:szCs w:val="20"/>
              </w:rPr>
              <w:t>7</w:t>
            </w:r>
            <w:r w:rsidRPr="00161400">
              <w:rPr>
                <w:rFonts w:cs="Arial"/>
                <w:sz w:val="20"/>
                <w:szCs w:val="20"/>
              </w:rPr>
              <w:t>-0,</w:t>
            </w:r>
            <w:r w:rsidR="00161400" w:rsidRPr="00161400">
              <w:rPr>
                <w:rFonts w:cs="Arial"/>
                <w:sz w:val="20"/>
                <w:szCs w:val="20"/>
              </w:rPr>
              <w:t>16</w:t>
            </w:r>
          </w:p>
        </w:tc>
      </w:tr>
      <w:tr w:rsidR="00943B30" w:rsidRPr="00161400" w14:paraId="4DA8E5B0" w14:textId="77777777" w:rsidTr="00B26796">
        <w:trPr>
          <w:trHeight w:val="266"/>
        </w:trPr>
        <w:tc>
          <w:tcPr>
            <w:tcW w:w="2410" w:type="dxa"/>
            <w:shd w:val="clear" w:color="auto" w:fill="auto"/>
            <w:vAlign w:val="center"/>
          </w:tcPr>
          <w:p w14:paraId="6360BACB" w14:textId="77777777" w:rsidR="00943B30" w:rsidRPr="00161400" w:rsidRDefault="00943B30" w:rsidP="00943B30">
            <w:pPr>
              <w:spacing w:after="0" w:line="276" w:lineRule="auto"/>
              <w:jc w:val="center"/>
              <w:rPr>
                <w:rFonts w:eastAsia="Calibri" w:cstheme="minorHAnsi"/>
                <w:b/>
                <w:sz w:val="20"/>
                <w:szCs w:val="20"/>
              </w:rPr>
            </w:pPr>
            <w:r w:rsidRPr="00161400">
              <w:rPr>
                <w:rFonts w:eastAsia="Calibri" w:cstheme="minorHAnsi"/>
                <w:b/>
                <w:sz w:val="20"/>
                <w:szCs w:val="20"/>
              </w:rPr>
              <w:t>4</w:t>
            </w:r>
          </w:p>
        </w:tc>
        <w:tc>
          <w:tcPr>
            <w:tcW w:w="2977" w:type="dxa"/>
            <w:shd w:val="clear" w:color="auto" w:fill="auto"/>
            <w:vAlign w:val="center"/>
          </w:tcPr>
          <w:p w14:paraId="10EAEC1E" w14:textId="77777777" w:rsidR="00943B30" w:rsidRPr="00161400" w:rsidRDefault="00943B30" w:rsidP="00943B30">
            <w:pPr>
              <w:spacing w:after="0" w:line="276" w:lineRule="auto"/>
              <w:jc w:val="center"/>
              <w:rPr>
                <w:rFonts w:eastAsia="Calibri" w:cstheme="minorHAnsi"/>
                <w:sz w:val="20"/>
                <w:szCs w:val="20"/>
              </w:rPr>
            </w:pPr>
            <w:r w:rsidRPr="00161400">
              <w:rPr>
                <w:rFonts w:eastAsia="Calibri" w:cstheme="minorHAnsi"/>
                <w:sz w:val="20"/>
                <w:szCs w:val="20"/>
              </w:rPr>
              <w:t>0,012-0,035</w:t>
            </w:r>
          </w:p>
        </w:tc>
        <w:tc>
          <w:tcPr>
            <w:tcW w:w="3402" w:type="dxa"/>
            <w:shd w:val="clear" w:color="auto" w:fill="auto"/>
            <w:vAlign w:val="center"/>
          </w:tcPr>
          <w:p w14:paraId="1F7103BB" w14:textId="1219CA9E" w:rsidR="00943B30" w:rsidRPr="00161400" w:rsidRDefault="00943B30" w:rsidP="00943B30">
            <w:pPr>
              <w:spacing w:after="0" w:line="276" w:lineRule="auto"/>
              <w:jc w:val="center"/>
              <w:rPr>
                <w:rFonts w:eastAsia="Calibri" w:cstheme="minorHAnsi"/>
                <w:sz w:val="20"/>
                <w:szCs w:val="20"/>
              </w:rPr>
            </w:pPr>
            <w:r w:rsidRPr="00161400">
              <w:rPr>
                <w:rFonts w:cs="Arial"/>
                <w:sz w:val="20"/>
                <w:szCs w:val="20"/>
              </w:rPr>
              <w:t>0,</w:t>
            </w:r>
            <w:r w:rsidR="00644B64" w:rsidRPr="00161400">
              <w:rPr>
                <w:rFonts w:cs="Arial"/>
                <w:sz w:val="20"/>
                <w:szCs w:val="20"/>
              </w:rPr>
              <w:t>1</w:t>
            </w:r>
            <w:r w:rsidR="00161400" w:rsidRPr="00161400">
              <w:rPr>
                <w:rFonts w:cs="Arial"/>
                <w:sz w:val="20"/>
                <w:szCs w:val="20"/>
              </w:rPr>
              <w:t>7</w:t>
            </w:r>
            <w:r w:rsidRPr="00161400">
              <w:rPr>
                <w:rFonts w:cs="Arial"/>
                <w:sz w:val="20"/>
                <w:szCs w:val="20"/>
              </w:rPr>
              <w:t>-0</w:t>
            </w:r>
            <w:r w:rsidR="0044318A" w:rsidRPr="00161400">
              <w:rPr>
                <w:rFonts w:cs="Arial"/>
                <w:sz w:val="20"/>
                <w:szCs w:val="20"/>
              </w:rPr>
              <w:t>,</w:t>
            </w:r>
            <w:r w:rsidR="00161400" w:rsidRPr="00161400">
              <w:rPr>
                <w:rFonts w:cs="Arial"/>
                <w:sz w:val="20"/>
                <w:szCs w:val="20"/>
              </w:rPr>
              <w:t>51</w:t>
            </w:r>
          </w:p>
        </w:tc>
      </w:tr>
      <w:tr w:rsidR="00943B30" w:rsidRPr="00584500" w14:paraId="670FA037" w14:textId="77777777" w:rsidTr="00B26796">
        <w:trPr>
          <w:trHeight w:val="266"/>
        </w:trPr>
        <w:tc>
          <w:tcPr>
            <w:tcW w:w="2410" w:type="dxa"/>
            <w:shd w:val="clear" w:color="auto" w:fill="auto"/>
            <w:vAlign w:val="center"/>
          </w:tcPr>
          <w:p w14:paraId="63807916" w14:textId="77777777" w:rsidR="00943B30" w:rsidRPr="00161400" w:rsidRDefault="00943B30" w:rsidP="00943B30">
            <w:pPr>
              <w:spacing w:after="0" w:line="276" w:lineRule="auto"/>
              <w:jc w:val="center"/>
              <w:rPr>
                <w:rFonts w:eastAsia="Calibri" w:cstheme="minorHAnsi"/>
                <w:b/>
                <w:sz w:val="20"/>
                <w:szCs w:val="20"/>
              </w:rPr>
            </w:pPr>
            <w:r w:rsidRPr="00161400">
              <w:rPr>
                <w:rFonts w:eastAsia="Calibri" w:cstheme="minorHAnsi"/>
                <w:b/>
                <w:sz w:val="20"/>
                <w:szCs w:val="20"/>
              </w:rPr>
              <w:t>5</w:t>
            </w:r>
          </w:p>
        </w:tc>
        <w:tc>
          <w:tcPr>
            <w:tcW w:w="2977" w:type="dxa"/>
            <w:shd w:val="clear" w:color="auto" w:fill="auto"/>
            <w:vAlign w:val="center"/>
          </w:tcPr>
          <w:p w14:paraId="52B22D43" w14:textId="77777777" w:rsidR="00943B30" w:rsidRPr="00161400" w:rsidRDefault="00943B30" w:rsidP="00943B30">
            <w:pPr>
              <w:spacing w:after="0" w:line="276" w:lineRule="auto"/>
              <w:jc w:val="center"/>
              <w:rPr>
                <w:rFonts w:eastAsia="Calibri" w:cstheme="minorHAnsi"/>
                <w:sz w:val="20"/>
                <w:szCs w:val="20"/>
              </w:rPr>
            </w:pPr>
            <w:r w:rsidRPr="00161400">
              <w:rPr>
                <w:rFonts w:eastAsia="Calibri" w:cstheme="minorHAnsi"/>
                <w:sz w:val="20"/>
                <w:szCs w:val="20"/>
              </w:rPr>
              <w:t>0,036&gt;</w:t>
            </w:r>
          </w:p>
        </w:tc>
        <w:tc>
          <w:tcPr>
            <w:tcW w:w="3402" w:type="dxa"/>
            <w:shd w:val="clear" w:color="auto" w:fill="auto"/>
            <w:vAlign w:val="center"/>
          </w:tcPr>
          <w:p w14:paraId="187F4F3D" w14:textId="2BE51520" w:rsidR="00943B30" w:rsidRPr="00584500" w:rsidRDefault="00943B30" w:rsidP="00943B30">
            <w:pPr>
              <w:spacing w:after="0" w:line="276" w:lineRule="auto"/>
              <w:jc w:val="center"/>
              <w:rPr>
                <w:rFonts w:eastAsia="Calibri" w:cstheme="minorHAnsi"/>
                <w:sz w:val="20"/>
                <w:szCs w:val="20"/>
              </w:rPr>
            </w:pPr>
            <w:r w:rsidRPr="00161400">
              <w:rPr>
                <w:rFonts w:cs="Arial"/>
                <w:sz w:val="20"/>
                <w:szCs w:val="20"/>
              </w:rPr>
              <w:t>0,</w:t>
            </w:r>
            <w:r w:rsidR="00161400" w:rsidRPr="00161400">
              <w:rPr>
                <w:rFonts w:cs="Arial"/>
                <w:sz w:val="20"/>
                <w:szCs w:val="20"/>
              </w:rPr>
              <w:t>52</w:t>
            </w:r>
            <w:r w:rsidRPr="00161400">
              <w:rPr>
                <w:rFonts w:cs="Arial"/>
                <w:sz w:val="20"/>
                <w:szCs w:val="20"/>
              </w:rPr>
              <w:t>&gt;</w:t>
            </w:r>
          </w:p>
        </w:tc>
      </w:tr>
    </w:tbl>
    <w:p w14:paraId="7BFF3389" w14:textId="08B0A488" w:rsidR="00D13C0B" w:rsidRPr="000A4CAB" w:rsidRDefault="00D13C0B" w:rsidP="00D13C0B">
      <w:pPr>
        <w:pStyle w:val="Naslov2"/>
      </w:pPr>
      <w:bookmarkStart w:id="325" w:name="_Toc19619299"/>
      <w:bookmarkStart w:id="326" w:name="_Toc66103575"/>
      <w:bookmarkStart w:id="327" w:name="_Toc88654307"/>
      <w:bookmarkStart w:id="328" w:name="_Toc102546792"/>
      <w:bookmarkStart w:id="329" w:name="_Toc122503571"/>
      <w:bookmarkEnd w:id="323"/>
      <w:r w:rsidRPr="000A4CAB">
        <w:t>GOSPODARSTVO</w:t>
      </w:r>
      <w:bookmarkEnd w:id="325"/>
      <w:bookmarkEnd w:id="326"/>
      <w:bookmarkEnd w:id="327"/>
      <w:bookmarkEnd w:id="328"/>
      <w:bookmarkEnd w:id="329"/>
    </w:p>
    <w:p w14:paraId="6001DE7A" w14:textId="0200EE43" w:rsidR="00D13C0B" w:rsidRDefault="00D13C0B" w:rsidP="006F04EC">
      <w:pPr>
        <w:pStyle w:val="Odlomakpopisa"/>
      </w:pPr>
      <w:r>
        <w:t>Posljedice na gospodarstvo odnose se na ukupnu materijalnu i financijsku štetu u gospodarstvu, a procjenjuju se kroz direktne (izravne) i indirektne (neizravne) gubitke. Šteta se prikazuje u odnosu na proračun</w:t>
      </w:r>
      <w:r w:rsidR="009620B6">
        <w:t xml:space="preserve"> jedinice </w:t>
      </w:r>
      <w:r w:rsidR="006D085D">
        <w:t xml:space="preserve"> lokalne</w:t>
      </w:r>
      <w:r w:rsidR="009620B6">
        <w:t xml:space="preserve"> samouprave</w:t>
      </w:r>
      <w:r>
        <w:t>. Navedena materijalna šteta ne odnosi se na materijalnu štetu koja treba biti iskazana u kategoriji Društvena stabilnost i politika.</w:t>
      </w:r>
    </w:p>
    <w:p w14:paraId="67EEC027" w14:textId="56BB76E3" w:rsidR="00D13C0B" w:rsidRPr="00584500" w:rsidRDefault="00D13C0B" w:rsidP="00D13C0B">
      <w:pPr>
        <w:pStyle w:val="Opisslike"/>
        <w:keepNext/>
        <w:spacing w:line="240" w:lineRule="auto"/>
        <w:rPr>
          <w:rFonts w:cs="Calibri"/>
        </w:rPr>
      </w:pPr>
      <w:bookmarkStart w:id="330" w:name="_Toc14434338"/>
      <w:bookmarkStart w:id="331" w:name="_Toc66177205"/>
      <w:bookmarkStart w:id="332" w:name="_Toc88654471"/>
      <w:bookmarkStart w:id="333" w:name="_Toc102546964"/>
      <w:bookmarkStart w:id="334" w:name="_Toc121487998"/>
      <w:r w:rsidRPr="00584500">
        <w:rPr>
          <w:rFonts w:cs="Calibri"/>
        </w:rPr>
        <w:t xml:space="preserve">Tablica </w:t>
      </w:r>
      <w:r w:rsidR="007A65BC" w:rsidRPr="00584500">
        <w:rPr>
          <w:rFonts w:cs="Calibri"/>
          <w:noProof/>
        </w:rPr>
        <w:fldChar w:fldCharType="begin"/>
      </w:r>
      <w:r w:rsidR="007A65BC" w:rsidRPr="00584500">
        <w:rPr>
          <w:rFonts w:cs="Calibri"/>
          <w:noProof/>
        </w:rPr>
        <w:instrText xml:space="preserve"> SEQ Tablica \* ARABIC </w:instrText>
      </w:r>
      <w:r w:rsidR="007A65BC" w:rsidRPr="00584500">
        <w:rPr>
          <w:rFonts w:cs="Calibri"/>
          <w:noProof/>
        </w:rPr>
        <w:fldChar w:fldCharType="separate"/>
      </w:r>
      <w:r w:rsidR="00B31062">
        <w:rPr>
          <w:rFonts w:cs="Calibri"/>
          <w:noProof/>
        </w:rPr>
        <w:t>13</w:t>
      </w:r>
      <w:r w:rsidR="007A65BC" w:rsidRPr="00584500">
        <w:rPr>
          <w:rFonts w:cs="Calibri"/>
          <w:noProof/>
        </w:rPr>
        <w:fldChar w:fldCharType="end"/>
      </w:r>
      <w:r w:rsidRPr="00584500">
        <w:rPr>
          <w:rFonts w:cs="Calibri"/>
        </w:rPr>
        <w:t>. Društvena vrijednost – Gospodarstvo</w:t>
      </w:r>
      <w:bookmarkEnd w:id="330"/>
      <w:bookmarkEnd w:id="331"/>
      <w:bookmarkEnd w:id="332"/>
      <w:bookmarkEnd w:id="333"/>
      <w:bookmarkEnd w:id="334"/>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977"/>
        <w:gridCol w:w="3402"/>
      </w:tblGrid>
      <w:tr w:rsidR="00D13C0B" w:rsidRPr="00584500" w14:paraId="27D3BC87" w14:textId="77777777" w:rsidTr="008D553E">
        <w:trPr>
          <w:trHeight w:val="267"/>
        </w:trPr>
        <w:tc>
          <w:tcPr>
            <w:tcW w:w="2410" w:type="dxa"/>
            <w:shd w:val="clear" w:color="auto" w:fill="auto"/>
            <w:vAlign w:val="center"/>
          </w:tcPr>
          <w:p w14:paraId="361285A3" w14:textId="77777777" w:rsidR="00D13C0B" w:rsidRPr="00161400" w:rsidRDefault="00D13C0B" w:rsidP="00D13C0B">
            <w:pPr>
              <w:spacing w:after="0" w:line="276" w:lineRule="auto"/>
              <w:jc w:val="center"/>
              <w:rPr>
                <w:rFonts w:ascii="Calibri" w:eastAsia="Calibri" w:hAnsi="Calibri" w:cs="Calibri"/>
                <w:b/>
                <w:sz w:val="20"/>
                <w:szCs w:val="20"/>
              </w:rPr>
            </w:pPr>
            <w:bookmarkStart w:id="335" w:name="_Hlk75757934"/>
            <w:r w:rsidRPr="00161400">
              <w:rPr>
                <w:rFonts w:ascii="Calibri" w:eastAsia="Calibri" w:hAnsi="Calibri" w:cs="Calibri"/>
                <w:b/>
                <w:sz w:val="20"/>
                <w:szCs w:val="20"/>
              </w:rPr>
              <w:t>KATEGORIJA</w:t>
            </w:r>
          </w:p>
        </w:tc>
        <w:tc>
          <w:tcPr>
            <w:tcW w:w="2977" w:type="dxa"/>
            <w:shd w:val="clear" w:color="auto" w:fill="auto"/>
            <w:vAlign w:val="center"/>
          </w:tcPr>
          <w:p w14:paraId="7F9DA131" w14:textId="77777777" w:rsidR="00D13C0B" w:rsidRPr="00161400" w:rsidRDefault="00D13C0B" w:rsidP="00D13C0B">
            <w:pPr>
              <w:spacing w:after="0" w:line="276" w:lineRule="auto"/>
              <w:jc w:val="center"/>
              <w:rPr>
                <w:rFonts w:ascii="Calibri" w:eastAsia="Calibri" w:hAnsi="Calibri" w:cs="Calibri"/>
                <w:b/>
                <w:sz w:val="20"/>
                <w:szCs w:val="20"/>
              </w:rPr>
            </w:pPr>
            <w:r w:rsidRPr="00161400">
              <w:rPr>
                <w:rFonts w:ascii="Calibri" w:eastAsia="Calibri" w:hAnsi="Calibri" w:cs="Calibri"/>
                <w:b/>
                <w:sz w:val="20"/>
                <w:szCs w:val="20"/>
              </w:rPr>
              <w:t>%</w:t>
            </w:r>
          </w:p>
        </w:tc>
        <w:tc>
          <w:tcPr>
            <w:tcW w:w="3402" w:type="dxa"/>
            <w:shd w:val="clear" w:color="auto" w:fill="auto"/>
            <w:vAlign w:val="center"/>
          </w:tcPr>
          <w:p w14:paraId="5D3DD2FB" w14:textId="350AD0B4" w:rsidR="00D13C0B" w:rsidRPr="00161400" w:rsidRDefault="00D13C0B" w:rsidP="00D13C0B">
            <w:pPr>
              <w:spacing w:after="0" w:line="276" w:lineRule="auto"/>
              <w:jc w:val="center"/>
              <w:rPr>
                <w:rFonts w:ascii="Calibri" w:eastAsia="Calibri" w:hAnsi="Calibri" w:cs="Calibri"/>
                <w:b/>
                <w:sz w:val="20"/>
                <w:szCs w:val="20"/>
              </w:rPr>
            </w:pPr>
            <w:r w:rsidRPr="00161400">
              <w:rPr>
                <w:rFonts w:ascii="Calibri" w:eastAsia="Calibri" w:hAnsi="Calibri" w:cs="Calibri"/>
                <w:b/>
                <w:sz w:val="20"/>
                <w:szCs w:val="20"/>
              </w:rPr>
              <w:t>-</w:t>
            </w:r>
            <w:r w:rsidR="00F95CBE">
              <w:t xml:space="preserve"> </w:t>
            </w:r>
            <w:r w:rsidR="00F95CBE">
              <w:rPr>
                <w:rFonts w:ascii="Calibri" w:eastAsia="Calibri" w:hAnsi="Calibri" w:cs="Calibri"/>
                <w:b/>
                <w:sz w:val="20"/>
                <w:szCs w:val="20"/>
              </w:rPr>
              <w:t>€</w:t>
            </w:r>
            <w:r w:rsidRPr="00161400">
              <w:rPr>
                <w:rFonts w:ascii="Calibri" w:eastAsia="Calibri" w:hAnsi="Calibri" w:cs="Calibri"/>
                <w:b/>
                <w:sz w:val="20"/>
                <w:szCs w:val="20"/>
              </w:rPr>
              <w:t>-</w:t>
            </w:r>
          </w:p>
        </w:tc>
      </w:tr>
      <w:tr w:rsidR="00D13C0B" w:rsidRPr="00584500" w14:paraId="7CEBDFEB" w14:textId="77777777" w:rsidTr="008D553E">
        <w:trPr>
          <w:trHeight w:val="267"/>
        </w:trPr>
        <w:tc>
          <w:tcPr>
            <w:tcW w:w="2410" w:type="dxa"/>
            <w:shd w:val="clear" w:color="auto" w:fill="auto"/>
            <w:vAlign w:val="center"/>
          </w:tcPr>
          <w:p w14:paraId="00F45C9E" w14:textId="77777777" w:rsidR="00D13C0B" w:rsidRPr="00161400" w:rsidRDefault="00D13C0B" w:rsidP="00D13C0B">
            <w:pPr>
              <w:spacing w:after="0" w:line="276" w:lineRule="auto"/>
              <w:jc w:val="center"/>
              <w:rPr>
                <w:rFonts w:ascii="Calibri" w:eastAsia="Calibri" w:hAnsi="Calibri" w:cs="Calibri"/>
                <w:b/>
                <w:sz w:val="20"/>
                <w:szCs w:val="20"/>
              </w:rPr>
            </w:pPr>
            <w:r w:rsidRPr="00161400">
              <w:rPr>
                <w:rFonts w:ascii="Calibri" w:eastAsia="Calibri" w:hAnsi="Calibri" w:cs="Calibri"/>
                <w:b/>
                <w:sz w:val="20"/>
                <w:szCs w:val="20"/>
              </w:rPr>
              <w:t>1</w:t>
            </w:r>
          </w:p>
        </w:tc>
        <w:tc>
          <w:tcPr>
            <w:tcW w:w="2977" w:type="dxa"/>
            <w:shd w:val="clear" w:color="auto" w:fill="auto"/>
            <w:vAlign w:val="center"/>
          </w:tcPr>
          <w:p w14:paraId="3991B725" w14:textId="77777777" w:rsidR="00D13C0B" w:rsidRPr="00161400" w:rsidRDefault="00D13C0B" w:rsidP="00D13C0B">
            <w:pPr>
              <w:spacing w:after="0" w:line="276" w:lineRule="auto"/>
              <w:jc w:val="center"/>
              <w:rPr>
                <w:rFonts w:ascii="Calibri" w:eastAsia="Calibri" w:hAnsi="Calibri" w:cs="Calibri"/>
                <w:sz w:val="20"/>
                <w:szCs w:val="20"/>
              </w:rPr>
            </w:pPr>
            <w:r w:rsidRPr="00161400">
              <w:rPr>
                <w:rFonts w:ascii="Calibri" w:eastAsia="Calibri" w:hAnsi="Calibri" w:cs="Calibri"/>
                <w:sz w:val="20"/>
                <w:szCs w:val="20"/>
              </w:rPr>
              <w:t>0,5-1</w:t>
            </w:r>
          </w:p>
        </w:tc>
        <w:tc>
          <w:tcPr>
            <w:tcW w:w="3402" w:type="dxa"/>
            <w:shd w:val="clear" w:color="auto" w:fill="auto"/>
            <w:vAlign w:val="center"/>
          </w:tcPr>
          <w:p w14:paraId="262BE48E" w14:textId="5C5CE3D1" w:rsidR="00D13C0B" w:rsidRPr="00161400" w:rsidRDefault="00F95CBE" w:rsidP="00D13C0B">
            <w:pPr>
              <w:spacing w:after="0" w:line="276" w:lineRule="auto"/>
              <w:jc w:val="center"/>
              <w:rPr>
                <w:rFonts w:ascii="Calibri" w:eastAsia="Calibri" w:hAnsi="Calibri" w:cs="Calibri"/>
                <w:sz w:val="20"/>
                <w:szCs w:val="20"/>
              </w:rPr>
            </w:pPr>
            <w:r>
              <w:rPr>
                <w:rFonts w:ascii="Calibri" w:eastAsia="Calibri" w:hAnsi="Calibri" w:cs="Calibri"/>
                <w:sz w:val="20"/>
                <w:szCs w:val="20"/>
              </w:rPr>
              <w:t>4.996,85-9.993,70</w:t>
            </w:r>
          </w:p>
        </w:tc>
      </w:tr>
      <w:tr w:rsidR="00D13C0B" w:rsidRPr="00584500" w14:paraId="28CE5E8C" w14:textId="77777777" w:rsidTr="008D553E">
        <w:trPr>
          <w:trHeight w:val="267"/>
        </w:trPr>
        <w:tc>
          <w:tcPr>
            <w:tcW w:w="2410" w:type="dxa"/>
            <w:shd w:val="clear" w:color="auto" w:fill="auto"/>
            <w:vAlign w:val="center"/>
          </w:tcPr>
          <w:p w14:paraId="7FFA2D62" w14:textId="77777777" w:rsidR="00D13C0B" w:rsidRPr="00161400" w:rsidRDefault="00D13C0B" w:rsidP="00D13C0B">
            <w:pPr>
              <w:spacing w:after="0" w:line="276" w:lineRule="auto"/>
              <w:jc w:val="center"/>
              <w:rPr>
                <w:rFonts w:ascii="Calibri" w:eastAsia="Calibri" w:hAnsi="Calibri" w:cs="Calibri"/>
                <w:b/>
                <w:sz w:val="20"/>
                <w:szCs w:val="20"/>
              </w:rPr>
            </w:pPr>
            <w:r w:rsidRPr="00161400">
              <w:rPr>
                <w:rFonts w:ascii="Calibri" w:eastAsia="Calibri" w:hAnsi="Calibri" w:cs="Calibri"/>
                <w:b/>
                <w:sz w:val="20"/>
                <w:szCs w:val="20"/>
              </w:rPr>
              <w:t>2</w:t>
            </w:r>
          </w:p>
        </w:tc>
        <w:tc>
          <w:tcPr>
            <w:tcW w:w="2977" w:type="dxa"/>
            <w:shd w:val="clear" w:color="auto" w:fill="auto"/>
            <w:vAlign w:val="center"/>
          </w:tcPr>
          <w:p w14:paraId="3BAC01E9" w14:textId="77777777" w:rsidR="00D13C0B" w:rsidRPr="00161400" w:rsidRDefault="00D13C0B" w:rsidP="00D13C0B">
            <w:pPr>
              <w:spacing w:after="0" w:line="276" w:lineRule="auto"/>
              <w:jc w:val="center"/>
              <w:rPr>
                <w:rFonts w:ascii="Calibri" w:eastAsia="Calibri" w:hAnsi="Calibri" w:cs="Calibri"/>
                <w:sz w:val="20"/>
                <w:szCs w:val="20"/>
              </w:rPr>
            </w:pPr>
            <w:r w:rsidRPr="00161400">
              <w:rPr>
                <w:rFonts w:ascii="Calibri" w:eastAsia="Calibri" w:hAnsi="Calibri" w:cs="Calibri"/>
                <w:sz w:val="20"/>
                <w:szCs w:val="20"/>
              </w:rPr>
              <w:t>1-5</w:t>
            </w:r>
          </w:p>
        </w:tc>
        <w:tc>
          <w:tcPr>
            <w:tcW w:w="3402" w:type="dxa"/>
            <w:shd w:val="clear" w:color="auto" w:fill="auto"/>
            <w:vAlign w:val="center"/>
          </w:tcPr>
          <w:p w14:paraId="50D2247B" w14:textId="706D822F" w:rsidR="00D13C0B" w:rsidRPr="00161400" w:rsidRDefault="00F95CBE" w:rsidP="00D13C0B">
            <w:pPr>
              <w:spacing w:after="0" w:line="276" w:lineRule="auto"/>
              <w:jc w:val="center"/>
              <w:rPr>
                <w:rFonts w:ascii="Calibri" w:eastAsia="Calibri" w:hAnsi="Calibri" w:cs="Calibri"/>
                <w:sz w:val="20"/>
                <w:szCs w:val="20"/>
              </w:rPr>
            </w:pPr>
            <w:r w:rsidRPr="00F95CBE">
              <w:rPr>
                <w:rFonts w:ascii="Calibri" w:eastAsia="Calibri" w:hAnsi="Calibri" w:cs="Calibri"/>
                <w:sz w:val="20"/>
                <w:szCs w:val="20"/>
              </w:rPr>
              <w:t>9.993,70</w:t>
            </w:r>
            <w:r>
              <w:rPr>
                <w:rFonts w:ascii="Calibri" w:eastAsia="Calibri" w:hAnsi="Calibri" w:cs="Calibri"/>
                <w:sz w:val="20"/>
                <w:szCs w:val="20"/>
              </w:rPr>
              <w:t>-49.968,50</w:t>
            </w:r>
          </w:p>
        </w:tc>
      </w:tr>
      <w:tr w:rsidR="00D13C0B" w:rsidRPr="00584500" w14:paraId="0EBE7910" w14:textId="77777777" w:rsidTr="008D553E">
        <w:trPr>
          <w:trHeight w:val="267"/>
        </w:trPr>
        <w:tc>
          <w:tcPr>
            <w:tcW w:w="2410" w:type="dxa"/>
            <w:shd w:val="clear" w:color="auto" w:fill="auto"/>
            <w:vAlign w:val="center"/>
          </w:tcPr>
          <w:p w14:paraId="100DEEDD" w14:textId="77777777" w:rsidR="00D13C0B" w:rsidRPr="00161400" w:rsidRDefault="00D13C0B" w:rsidP="00D13C0B">
            <w:pPr>
              <w:spacing w:after="0" w:line="276" w:lineRule="auto"/>
              <w:jc w:val="center"/>
              <w:rPr>
                <w:rFonts w:ascii="Calibri" w:eastAsia="Calibri" w:hAnsi="Calibri" w:cs="Calibri"/>
                <w:b/>
                <w:sz w:val="20"/>
                <w:szCs w:val="20"/>
              </w:rPr>
            </w:pPr>
            <w:r w:rsidRPr="00161400">
              <w:rPr>
                <w:rFonts w:ascii="Calibri" w:eastAsia="Calibri" w:hAnsi="Calibri" w:cs="Calibri"/>
                <w:b/>
                <w:sz w:val="20"/>
                <w:szCs w:val="20"/>
              </w:rPr>
              <w:t>3</w:t>
            </w:r>
          </w:p>
        </w:tc>
        <w:tc>
          <w:tcPr>
            <w:tcW w:w="2977" w:type="dxa"/>
            <w:shd w:val="clear" w:color="auto" w:fill="auto"/>
            <w:vAlign w:val="center"/>
          </w:tcPr>
          <w:p w14:paraId="01914B23" w14:textId="77777777" w:rsidR="00D13C0B" w:rsidRPr="00161400" w:rsidRDefault="00D13C0B" w:rsidP="00D13C0B">
            <w:pPr>
              <w:spacing w:after="0" w:line="276" w:lineRule="auto"/>
              <w:jc w:val="center"/>
              <w:rPr>
                <w:rFonts w:ascii="Calibri" w:eastAsia="Calibri" w:hAnsi="Calibri" w:cs="Calibri"/>
                <w:sz w:val="20"/>
                <w:szCs w:val="20"/>
              </w:rPr>
            </w:pPr>
            <w:r w:rsidRPr="00161400">
              <w:rPr>
                <w:rFonts w:ascii="Calibri" w:eastAsia="Calibri" w:hAnsi="Calibri" w:cs="Calibri"/>
                <w:sz w:val="20"/>
                <w:szCs w:val="20"/>
              </w:rPr>
              <w:t>5-15</w:t>
            </w:r>
          </w:p>
        </w:tc>
        <w:tc>
          <w:tcPr>
            <w:tcW w:w="3402" w:type="dxa"/>
            <w:shd w:val="clear" w:color="auto" w:fill="auto"/>
            <w:vAlign w:val="center"/>
          </w:tcPr>
          <w:p w14:paraId="3DFC2FB1" w14:textId="1F4ACE27" w:rsidR="00D13C0B" w:rsidRPr="00161400" w:rsidRDefault="00F95CBE" w:rsidP="00D13C0B">
            <w:pPr>
              <w:spacing w:after="0" w:line="276" w:lineRule="auto"/>
              <w:jc w:val="center"/>
              <w:rPr>
                <w:rFonts w:ascii="Calibri" w:eastAsia="Calibri" w:hAnsi="Calibri" w:cs="Calibri"/>
                <w:sz w:val="20"/>
                <w:szCs w:val="20"/>
              </w:rPr>
            </w:pPr>
            <w:r w:rsidRPr="00F95CBE">
              <w:rPr>
                <w:rFonts w:ascii="Calibri" w:eastAsia="Calibri" w:hAnsi="Calibri" w:cs="Calibri"/>
                <w:sz w:val="20"/>
                <w:szCs w:val="20"/>
              </w:rPr>
              <w:t>49.968,50</w:t>
            </w:r>
            <w:r>
              <w:rPr>
                <w:rFonts w:ascii="Calibri" w:eastAsia="Calibri" w:hAnsi="Calibri" w:cs="Calibri"/>
                <w:sz w:val="20"/>
                <w:szCs w:val="20"/>
              </w:rPr>
              <w:t>-149.905,50</w:t>
            </w:r>
          </w:p>
        </w:tc>
      </w:tr>
      <w:tr w:rsidR="00D13C0B" w:rsidRPr="00584500" w14:paraId="24E23044" w14:textId="77777777" w:rsidTr="008D553E">
        <w:trPr>
          <w:trHeight w:val="267"/>
        </w:trPr>
        <w:tc>
          <w:tcPr>
            <w:tcW w:w="2410" w:type="dxa"/>
            <w:shd w:val="clear" w:color="auto" w:fill="auto"/>
            <w:vAlign w:val="center"/>
          </w:tcPr>
          <w:p w14:paraId="3C371EFF" w14:textId="77777777" w:rsidR="00D13C0B" w:rsidRPr="00161400" w:rsidRDefault="00D13C0B" w:rsidP="00D13C0B">
            <w:pPr>
              <w:spacing w:after="0" w:line="276" w:lineRule="auto"/>
              <w:jc w:val="center"/>
              <w:rPr>
                <w:rFonts w:ascii="Calibri" w:eastAsia="Calibri" w:hAnsi="Calibri" w:cs="Calibri"/>
                <w:b/>
                <w:sz w:val="20"/>
                <w:szCs w:val="20"/>
              </w:rPr>
            </w:pPr>
            <w:r w:rsidRPr="00161400">
              <w:rPr>
                <w:rFonts w:ascii="Calibri" w:eastAsia="Calibri" w:hAnsi="Calibri" w:cs="Calibri"/>
                <w:b/>
                <w:sz w:val="20"/>
                <w:szCs w:val="20"/>
              </w:rPr>
              <w:t>4</w:t>
            </w:r>
          </w:p>
        </w:tc>
        <w:tc>
          <w:tcPr>
            <w:tcW w:w="2977" w:type="dxa"/>
            <w:shd w:val="clear" w:color="auto" w:fill="auto"/>
            <w:vAlign w:val="center"/>
          </w:tcPr>
          <w:p w14:paraId="29AD01B7" w14:textId="77777777" w:rsidR="00D13C0B" w:rsidRPr="00161400" w:rsidRDefault="00D13C0B" w:rsidP="00D13C0B">
            <w:pPr>
              <w:spacing w:after="0" w:line="276" w:lineRule="auto"/>
              <w:jc w:val="center"/>
              <w:rPr>
                <w:rFonts w:ascii="Calibri" w:eastAsia="Calibri" w:hAnsi="Calibri" w:cs="Calibri"/>
                <w:sz w:val="20"/>
                <w:szCs w:val="20"/>
              </w:rPr>
            </w:pPr>
            <w:r w:rsidRPr="00161400">
              <w:rPr>
                <w:rFonts w:ascii="Calibri" w:eastAsia="Calibri" w:hAnsi="Calibri" w:cs="Calibri"/>
                <w:sz w:val="20"/>
                <w:szCs w:val="20"/>
              </w:rPr>
              <w:t>15-25</w:t>
            </w:r>
          </w:p>
        </w:tc>
        <w:tc>
          <w:tcPr>
            <w:tcW w:w="3402" w:type="dxa"/>
            <w:shd w:val="clear" w:color="auto" w:fill="auto"/>
            <w:vAlign w:val="center"/>
          </w:tcPr>
          <w:p w14:paraId="6D27A497" w14:textId="1C726DAC" w:rsidR="00D13C0B" w:rsidRPr="00161400" w:rsidRDefault="00F95CBE" w:rsidP="00D13C0B">
            <w:pPr>
              <w:spacing w:after="0" w:line="276" w:lineRule="auto"/>
              <w:jc w:val="center"/>
              <w:rPr>
                <w:rFonts w:ascii="Calibri" w:eastAsia="Calibri" w:hAnsi="Calibri" w:cs="Calibri"/>
                <w:sz w:val="20"/>
                <w:szCs w:val="20"/>
              </w:rPr>
            </w:pPr>
            <w:r>
              <w:rPr>
                <w:rFonts w:ascii="Calibri" w:eastAsia="Calibri" w:hAnsi="Calibri" w:cs="Calibri"/>
                <w:sz w:val="20"/>
                <w:szCs w:val="20"/>
              </w:rPr>
              <w:t>149.905,50-249.842,50</w:t>
            </w:r>
          </w:p>
        </w:tc>
      </w:tr>
      <w:tr w:rsidR="00D13C0B" w:rsidRPr="00584500" w14:paraId="2CD12188" w14:textId="77777777" w:rsidTr="008D553E">
        <w:trPr>
          <w:trHeight w:val="267"/>
        </w:trPr>
        <w:tc>
          <w:tcPr>
            <w:tcW w:w="2410" w:type="dxa"/>
            <w:shd w:val="clear" w:color="auto" w:fill="auto"/>
            <w:vAlign w:val="center"/>
          </w:tcPr>
          <w:p w14:paraId="14625A7A" w14:textId="77777777" w:rsidR="00D13C0B" w:rsidRPr="00161400" w:rsidRDefault="00D13C0B" w:rsidP="00D13C0B">
            <w:pPr>
              <w:spacing w:after="0" w:line="276" w:lineRule="auto"/>
              <w:jc w:val="center"/>
              <w:rPr>
                <w:rFonts w:ascii="Calibri" w:eastAsia="Calibri" w:hAnsi="Calibri" w:cs="Calibri"/>
                <w:b/>
                <w:sz w:val="20"/>
                <w:szCs w:val="20"/>
              </w:rPr>
            </w:pPr>
            <w:r w:rsidRPr="00161400">
              <w:rPr>
                <w:rFonts w:ascii="Calibri" w:eastAsia="Calibri" w:hAnsi="Calibri" w:cs="Calibri"/>
                <w:b/>
                <w:sz w:val="20"/>
                <w:szCs w:val="20"/>
              </w:rPr>
              <w:t>5</w:t>
            </w:r>
          </w:p>
        </w:tc>
        <w:tc>
          <w:tcPr>
            <w:tcW w:w="2977" w:type="dxa"/>
            <w:shd w:val="clear" w:color="auto" w:fill="auto"/>
            <w:vAlign w:val="center"/>
          </w:tcPr>
          <w:p w14:paraId="1C35AF86" w14:textId="77777777" w:rsidR="00D13C0B" w:rsidRPr="00161400" w:rsidRDefault="00D13C0B" w:rsidP="00D13C0B">
            <w:pPr>
              <w:spacing w:after="0" w:line="276" w:lineRule="auto"/>
              <w:jc w:val="center"/>
              <w:rPr>
                <w:rFonts w:ascii="Calibri" w:eastAsia="Calibri" w:hAnsi="Calibri" w:cs="Calibri"/>
                <w:sz w:val="20"/>
                <w:szCs w:val="20"/>
              </w:rPr>
            </w:pPr>
            <w:r w:rsidRPr="00161400">
              <w:rPr>
                <w:rFonts w:ascii="Calibri" w:eastAsia="Calibri" w:hAnsi="Calibri" w:cs="Calibri"/>
                <w:sz w:val="20"/>
                <w:szCs w:val="20"/>
              </w:rPr>
              <w:t>&gt;25</w:t>
            </w:r>
          </w:p>
        </w:tc>
        <w:tc>
          <w:tcPr>
            <w:tcW w:w="3402" w:type="dxa"/>
            <w:shd w:val="clear" w:color="auto" w:fill="auto"/>
            <w:vAlign w:val="center"/>
          </w:tcPr>
          <w:p w14:paraId="529B59CE" w14:textId="119A5198" w:rsidR="00D13C0B" w:rsidRPr="00161400" w:rsidRDefault="00097558" w:rsidP="00D13C0B">
            <w:pPr>
              <w:spacing w:after="0" w:line="276" w:lineRule="auto"/>
              <w:jc w:val="center"/>
              <w:rPr>
                <w:rFonts w:ascii="Calibri" w:eastAsia="Calibri" w:hAnsi="Calibri" w:cs="Calibri"/>
                <w:sz w:val="20"/>
                <w:szCs w:val="20"/>
              </w:rPr>
            </w:pPr>
            <w:r w:rsidRPr="00161400">
              <w:rPr>
                <w:rFonts w:ascii="Calibri" w:eastAsia="Calibri" w:hAnsi="Calibri" w:cs="Calibri"/>
                <w:sz w:val="20"/>
                <w:szCs w:val="20"/>
              </w:rPr>
              <w:t>&gt;</w:t>
            </w:r>
            <w:r w:rsidR="00F95CBE" w:rsidRPr="00F95CBE">
              <w:rPr>
                <w:rFonts w:ascii="Calibri" w:eastAsia="Calibri" w:hAnsi="Calibri" w:cs="Calibri"/>
                <w:sz w:val="20"/>
                <w:szCs w:val="20"/>
              </w:rPr>
              <w:t>249.842,50</w:t>
            </w:r>
          </w:p>
        </w:tc>
      </w:tr>
    </w:tbl>
    <w:p w14:paraId="2CD663C0" w14:textId="03C55086" w:rsidR="00097558" w:rsidRPr="00097558" w:rsidRDefault="00097558" w:rsidP="00097558">
      <w:pPr>
        <w:pStyle w:val="Naslov2"/>
        <w:rPr>
          <w:rFonts w:eastAsia="Calibri"/>
        </w:rPr>
      </w:pPr>
      <w:bookmarkStart w:id="336" w:name="_Toc4137255"/>
      <w:bookmarkEnd w:id="310"/>
      <w:bookmarkEnd w:id="313"/>
      <w:bookmarkEnd w:id="321"/>
      <w:bookmarkEnd w:id="324"/>
      <w:bookmarkEnd w:id="335"/>
      <w:r>
        <w:rPr>
          <w:rFonts w:eastAsia="Calibri"/>
        </w:rPr>
        <w:t xml:space="preserve"> </w:t>
      </w:r>
      <w:bookmarkStart w:id="337" w:name="_Toc19619300"/>
      <w:bookmarkStart w:id="338" w:name="_Toc66103576"/>
      <w:bookmarkStart w:id="339" w:name="_Toc88654308"/>
      <w:bookmarkStart w:id="340" w:name="_Toc102546793"/>
      <w:bookmarkStart w:id="341" w:name="_Toc122503572"/>
      <w:r w:rsidRPr="00097558">
        <w:rPr>
          <w:rFonts w:eastAsia="Calibri"/>
        </w:rPr>
        <w:t>DRUŠTVENA STABILNOST I POLITIKA</w:t>
      </w:r>
      <w:bookmarkEnd w:id="336"/>
      <w:bookmarkEnd w:id="337"/>
      <w:bookmarkEnd w:id="338"/>
      <w:bookmarkEnd w:id="339"/>
      <w:bookmarkEnd w:id="340"/>
      <w:bookmarkEnd w:id="341"/>
    </w:p>
    <w:bookmarkEnd w:id="314"/>
    <w:bookmarkEnd w:id="322"/>
    <w:p w14:paraId="37BD7AB7" w14:textId="77777777" w:rsidR="00097558" w:rsidRPr="006F04EC" w:rsidRDefault="00097558" w:rsidP="00584500">
      <w:pPr>
        <w:pStyle w:val="Odlomakpopisa"/>
      </w:pPr>
      <w:r w:rsidRPr="006F04EC">
        <w:t xml:space="preserve">Posljedice za Društvenu stabilnost i politiku iskazuju se u materijalnoj šteti i to za štetu na kritičnoj infrastrukturi i šteti na građevinama od društvenog značaja. Kategorija </w:t>
      </w:r>
      <w:bookmarkEnd w:id="311"/>
      <w:r w:rsidRPr="006F04EC">
        <w:t>Društvene stabilnosti i politike dobit će se srednjom vrijednosti kategorija Kritične infrastrukture (KI) i Ustanova/građevina javnog i društvenog značaja.</w:t>
      </w:r>
      <w:r w:rsidRPr="006F04EC">
        <w:tab/>
      </w:r>
    </w:p>
    <w:bookmarkEnd w:id="312"/>
    <w:bookmarkEnd w:id="315"/>
    <w:p w14:paraId="7B19A0A2" w14:textId="77777777" w:rsidR="00097558" w:rsidRPr="00097558" w:rsidRDefault="00097558" w:rsidP="00CE4734">
      <w:pPr>
        <w:pStyle w:val="Odlomakpopisa11"/>
        <w:jc w:val="center"/>
      </w:pPr>
      <w:r w:rsidRPr="00097558">
        <w:rPr>
          <w:noProof/>
        </w:rPr>
        <w:drawing>
          <wp:inline distT="0" distB="0" distL="0" distR="0" wp14:anchorId="72179931" wp14:editId="7DD892F8">
            <wp:extent cx="4905375" cy="553379"/>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18386" cy="554847"/>
                    </a:xfrm>
                    <a:prstGeom prst="rect">
                      <a:avLst/>
                    </a:prstGeom>
                    <a:noFill/>
                    <a:ln>
                      <a:noFill/>
                    </a:ln>
                  </pic:spPr>
                </pic:pic>
              </a:graphicData>
            </a:graphic>
          </wp:inline>
        </w:drawing>
      </w:r>
    </w:p>
    <w:p w14:paraId="76DEF28F" w14:textId="484B1DB8" w:rsidR="00D13C0B" w:rsidRPr="00584500" w:rsidRDefault="006032AD" w:rsidP="006F04EC">
      <w:pPr>
        <w:pStyle w:val="Odlomakpopisa"/>
        <w:rPr>
          <w:rFonts w:asciiTheme="minorHAnsi" w:hAnsiTheme="minorHAnsi" w:cstheme="minorHAnsi"/>
        </w:rPr>
      </w:pPr>
      <w:r w:rsidRPr="00584500">
        <w:rPr>
          <w:rFonts w:asciiTheme="minorHAnsi" w:hAnsiTheme="minorHAnsi" w:cstheme="minorHAnsi"/>
        </w:rPr>
        <w:lastRenderedPageBreak/>
        <w:t xml:space="preserve">Ako </w:t>
      </w:r>
      <w:r w:rsidR="00097558" w:rsidRPr="00584500">
        <w:rPr>
          <w:rFonts w:asciiTheme="minorHAnsi" w:hAnsiTheme="minorHAnsi" w:cstheme="minorHAnsi"/>
        </w:rPr>
        <w:t>je ukupna materijalna šteta na kritičnoj infrastrukturi od značaja za funkcioniranje društva, prikazat će se u cjelini u odnosu na proračun</w:t>
      </w:r>
      <w:r w:rsidR="00584500">
        <w:rPr>
          <w:rFonts w:asciiTheme="minorHAnsi" w:hAnsiTheme="minorHAnsi" w:cstheme="minorHAnsi"/>
        </w:rPr>
        <w:t xml:space="preserve"> </w:t>
      </w:r>
      <w:r w:rsidR="00B41589">
        <w:rPr>
          <w:rFonts w:asciiTheme="minorHAnsi" w:hAnsiTheme="minorHAnsi" w:cstheme="minorHAnsi"/>
        </w:rPr>
        <w:t xml:space="preserve">Općine </w:t>
      </w:r>
      <w:r w:rsidR="000F2446">
        <w:rPr>
          <w:rFonts w:asciiTheme="minorHAnsi" w:hAnsiTheme="minorHAnsi" w:cstheme="minorHAnsi"/>
        </w:rPr>
        <w:t>Cerovlje</w:t>
      </w:r>
      <w:r w:rsidR="0044318A">
        <w:rPr>
          <w:rFonts w:asciiTheme="minorHAnsi" w:hAnsiTheme="minorHAnsi" w:cstheme="minorHAnsi"/>
        </w:rPr>
        <w:t xml:space="preserve">. </w:t>
      </w:r>
    </w:p>
    <w:p w14:paraId="7CD52A2D" w14:textId="725D992B" w:rsidR="00097558" w:rsidRPr="00161400" w:rsidRDefault="00097558" w:rsidP="00097558">
      <w:pPr>
        <w:pStyle w:val="Opisslike"/>
        <w:keepNext/>
        <w:spacing w:line="240" w:lineRule="auto"/>
        <w:rPr>
          <w:rFonts w:asciiTheme="minorHAnsi" w:hAnsiTheme="minorHAnsi" w:cstheme="minorHAnsi"/>
        </w:rPr>
      </w:pPr>
      <w:bookmarkStart w:id="342" w:name="_Toc14434339"/>
      <w:bookmarkStart w:id="343" w:name="_Toc66177206"/>
      <w:bookmarkStart w:id="344" w:name="_Toc88654472"/>
      <w:bookmarkStart w:id="345" w:name="_Toc102546965"/>
      <w:bookmarkStart w:id="346" w:name="_Toc121487999"/>
      <w:r w:rsidRPr="00161400">
        <w:rPr>
          <w:rFonts w:asciiTheme="minorHAnsi" w:hAnsiTheme="minorHAnsi" w:cstheme="minorHAnsi"/>
        </w:rPr>
        <w:t xml:space="preserve">Tablica </w:t>
      </w:r>
      <w:r w:rsidR="007A65BC" w:rsidRPr="00161400">
        <w:rPr>
          <w:rFonts w:asciiTheme="minorHAnsi" w:hAnsiTheme="minorHAnsi" w:cstheme="minorHAnsi"/>
          <w:noProof/>
        </w:rPr>
        <w:fldChar w:fldCharType="begin"/>
      </w:r>
      <w:r w:rsidR="007A65BC" w:rsidRPr="00161400">
        <w:rPr>
          <w:rFonts w:asciiTheme="minorHAnsi" w:hAnsiTheme="minorHAnsi" w:cstheme="minorHAnsi"/>
          <w:noProof/>
        </w:rPr>
        <w:instrText xml:space="preserve"> SEQ Tablica \* ARABIC </w:instrText>
      </w:r>
      <w:r w:rsidR="007A65BC" w:rsidRPr="00161400">
        <w:rPr>
          <w:rFonts w:asciiTheme="minorHAnsi" w:hAnsiTheme="minorHAnsi" w:cstheme="minorHAnsi"/>
          <w:noProof/>
        </w:rPr>
        <w:fldChar w:fldCharType="separate"/>
      </w:r>
      <w:r w:rsidR="00B31062">
        <w:rPr>
          <w:rFonts w:asciiTheme="minorHAnsi" w:hAnsiTheme="minorHAnsi" w:cstheme="minorHAnsi"/>
          <w:noProof/>
        </w:rPr>
        <w:t>14</w:t>
      </w:r>
      <w:r w:rsidR="007A65BC" w:rsidRPr="00161400">
        <w:rPr>
          <w:rFonts w:asciiTheme="minorHAnsi" w:hAnsiTheme="minorHAnsi" w:cstheme="minorHAnsi"/>
          <w:noProof/>
        </w:rPr>
        <w:fldChar w:fldCharType="end"/>
      </w:r>
      <w:r w:rsidRPr="00161400">
        <w:rPr>
          <w:rFonts w:asciiTheme="minorHAnsi" w:hAnsiTheme="minorHAnsi" w:cstheme="minorHAnsi"/>
        </w:rPr>
        <w:t>. Društvena vrijednost – Društvena stabilnost i politika – Kritična infrastruktura</w:t>
      </w:r>
      <w:bookmarkEnd w:id="342"/>
      <w:bookmarkEnd w:id="343"/>
      <w:bookmarkEnd w:id="344"/>
      <w:bookmarkEnd w:id="345"/>
      <w:bookmarkEnd w:id="346"/>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977"/>
        <w:gridCol w:w="3402"/>
      </w:tblGrid>
      <w:tr w:rsidR="00097558" w:rsidRPr="00161400" w14:paraId="7C28CC82" w14:textId="77777777" w:rsidTr="00E34E36">
        <w:trPr>
          <w:trHeight w:val="267"/>
        </w:trPr>
        <w:tc>
          <w:tcPr>
            <w:tcW w:w="2410" w:type="dxa"/>
            <w:shd w:val="clear" w:color="auto" w:fill="auto"/>
            <w:vAlign w:val="center"/>
          </w:tcPr>
          <w:p w14:paraId="572B76D9" w14:textId="77777777" w:rsidR="00097558" w:rsidRPr="00161400" w:rsidRDefault="00097558" w:rsidP="006B4F46">
            <w:pPr>
              <w:spacing w:after="0" w:line="276" w:lineRule="auto"/>
              <w:jc w:val="center"/>
              <w:rPr>
                <w:rFonts w:eastAsia="Calibri" w:cstheme="minorHAnsi"/>
                <w:b/>
                <w:sz w:val="20"/>
                <w:szCs w:val="20"/>
              </w:rPr>
            </w:pPr>
            <w:r w:rsidRPr="00161400">
              <w:rPr>
                <w:rFonts w:eastAsia="Calibri" w:cstheme="minorHAnsi"/>
                <w:b/>
                <w:sz w:val="20"/>
                <w:szCs w:val="20"/>
              </w:rPr>
              <w:t>KATEGORIJA</w:t>
            </w:r>
          </w:p>
        </w:tc>
        <w:tc>
          <w:tcPr>
            <w:tcW w:w="2977" w:type="dxa"/>
            <w:shd w:val="clear" w:color="auto" w:fill="auto"/>
            <w:vAlign w:val="center"/>
          </w:tcPr>
          <w:p w14:paraId="397B3986" w14:textId="77777777" w:rsidR="00097558" w:rsidRPr="00161400" w:rsidRDefault="00097558" w:rsidP="006B4F46">
            <w:pPr>
              <w:spacing w:after="0" w:line="276" w:lineRule="auto"/>
              <w:jc w:val="center"/>
              <w:rPr>
                <w:rFonts w:eastAsia="Calibri" w:cstheme="minorHAnsi"/>
                <w:b/>
                <w:sz w:val="20"/>
                <w:szCs w:val="20"/>
              </w:rPr>
            </w:pPr>
            <w:r w:rsidRPr="00161400">
              <w:rPr>
                <w:rFonts w:eastAsia="Calibri" w:cstheme="minorHAnsi"/>
                <w:b/>
                <w:sz w:val="20"/>
                <w:szCs w:val="20"/>
              </w:rPr>
              <w:t>%</w:t>
            </w:r>
          </w:p>
        </w:tc>
        <w:tc>
          <w:tcPr>
            <w:tcW w:w="3402" w:type="dxa"/>
            <w:shd w:val="clear" w:color="auto" w:fill="auto"/>
            <w:vAlign w:val="center"/>
          </w:tcPr>
          <w:p w14:paraId="475AA996" w14:textId="289129EA" w:rsidR="00097558" w:rsidRPr="00161400" w:rsidRDefault="00097558" w:rsidP="006B4F46">
            <w:pPr>
              <w:spacing w:after="0" w:line="276" w:lineRule="auto"/>
              <w:jc w:val="center"/>
              <w:rPr>
                <w:rFonts w:eastAsia="Calibri" w:cstheme="minorHAnsi"/>
                <w:b/>
                <w:sz w:val="20"/>
                <w:szCs w:val="20"/>
              </w:rPr>
            </w:pPr>
            <w:r w:rsidRPr="00161400">
              <w:rPr>
                <w:rFonts w:eastAsia="Calibri" w:cstheme="minorHAnsi"/>
                <w:b/>
                <w:sz w:val="20"/>
                <w:szCs w:val="20"/>
              </w:rPr>
              <w:t>-</w:t>
            </w:r>
            <w:r w:rsidR="00F95CBE">
              <w:rPr>
                <w:rFonts w:eastAsia="Calibri" w:cstheme="minorHAnsi"/>
                <w:b/>
                <w:sz w:val="20"/>
                <w:szCs w:val="20"/>
              </w:rPr>
              <w:t>€</w:t>
            </w:r>
            <w:r w:rsidRPr="00161400">
              <w:rPr>
                <w:rFonts w:eastAsia="Calibri" w:cstheme="minorHAnsi"/>
                <w:b/>
                <w:sz w:val="20"/>
                <w:szCs w:val="20"/>
              </w:rPr>
              <w:t>-</w:t>
            </w:r>
          </w:p>
        </w:tc>
      </w:tr>
      <w:tr w:rsidR="00F95CBE" w:rsidRPr="00161400" w14:paraId="2AA90257" w14:textId="77777777" w:rsidTr="00E34E36">
        <w:trPr>
          <w:trHeight w:val="267"/>
        </w:trPr>
        <w:tc>
          <w:tcPr>
            <w:tcW w:w="2410" w:type="dxa"/>
            <w:shd w:val="clear" w:color="auto" w:fill="auto"/>
            <w:vAlign w:val="center"/>
          </w:tcPr>
          <w:p w14:paraId="443AA272" w14:textId="77777777" w:rsidR="00F95CBE" w:rsidRPr="00161400" w:rsidRDefault="00F95CBE" w:rsidP="00F95CBE">
            <w:pPr>
              <w:spacing w:after="0" w:line="276" w:lineRule="auto"/>
              <w:jc w:val="center"/>
              <w:rPr>
                <w:rFonts w:eastAsia="Calibri" w:cstheme="minorHAnsi"/>
                <w:b/>
                <w:sz w:val="20"/>
                <w:szCs w:val="20"/>
              </w:rPr>
            </w:pPr>
            <w:bookmarkStart w:id="347" w:name="_Hlk65685923"/>
            <w:r w:rsidRPr="00161400">
              <w:rPr>
                <w:rFonts w:eastAsia="Calibri" w:cstheme="minorHAnsi"/>
                <w:b/>
                <w:sz w:val="20"/>
                <w:szCs w:val="20"/>
              </w:rPr>
              <w:t>1</w:t>
            </w:r>
          </w:p>
        </w:tc>
        <w:tc>
          <w:tcPr>
            <w:tcW w:w="2977" w:type="dxa"/>
            <w:shd w:val="clear" w:color="auto" w:fill="auto"/>
            <w:vAlign w:val="center"/>
          </w:tcPr>
          <w:p w14:paraId="1876B5C6" w14:textId="77777777" w:rsidR="00F95CBE" w:rsidRPr="00161400" w:rsidRDefault="00F95CBE" w:rsidP="00F95CBE">
            <w:pPr>
              <w:spacing w:after="0" w:line="276" w:lineRule="auto"/>
              <w:jc w:val="center"/>
              <w:rPr>
                <w:rFonts w:eastAsia="Calibri" w:cstheme="minorHAnsi"/>
                <w:sz w:val="20"/>
                <w:szCs w:val="20"/>
              </w:rPr>
            </w:pPr>
            <w:r w:rsidRPr="00161400">
              <w:rPr>
                <w:rFonts w:eastAsia="Calibri" w:cstheme="minorHAnsi"/>
                <w:sz w:val="20"/>
                <w:szCs w:val="20"/>
              </w:rPr>
              <w:t>0,5-1</w:t>
            </w:r>
          </w:p>
        </w:tc>
        <w:tc>
          <w:tcPr>
            <w:tcW w:w="3402" w:type="dxa"/>
            <w:shd w:val="clear" w:color="auto" w:fill="auto"/>
            <w:vAlign w:val="center"/>
          </w:tcPr>
          <w:p w14:paraId="1D2835EA" w14:textId="48BC523A" w:rsidR="00F95CBE" w:rsidRPr="00161400" w:rsidRDefault="00F95CBE" w:rsidP="00F95CBE">
            <w:pPr>
              <w:spacing w:after="0" w:line="276" w:lineRule="auto"/>
              <w:jc w:val="center"/>
              <w:rPr>
                <w:rFonts w:eastAsia="Calibri" w:cstheme="minorHAnsi"/>
                <w:sz w:val="20"/>
                <w:szCs w:val="20"/>
              </w:rPr>
            </w:pPr>
            <w:r>
              <w:rPr>
                <w:rFonts w:ascii="Calibri" w:eastAsia="Calibri" w:hAnsi="Calibri" w:cs="Calibri"/>
                <w:sz w:val="20"/>
                <w:szCs w:val="20"/>
              </w:rPr>
              <w:t>4.996,85-9.993,70</w:t>
            </w:r>
          </w:p>
        </w:tc>
      </w:tr>
      <w:tr w:rsidR="00F95CBE" w:rsidRPr="00161400" w14:paraId="6CA3576F" w14:textId="77777777" w:rsidTr="00E34E36">
        <w:trPr>
          <w:trHeight w:val="267"/>
        </w:trPr>
        <w:tc>
          <w:tcPr>
            <w:tcW w:w="2410" w:type="dxa"/>
            <w:shd w:val="clear" w:color="auto" w:fill="auto"/>
            <w:vAlign w:val="center"/>
          </w:tcPr>
          <w:p w14:paraId="30CB7D27" w14:textId="77777777" w:rsidR="00F95CBE" w:rsidRPr="00161400" w:rsidRDefault="00F95CBE" w:rsidP="00F95CBE">
            <w:pPr>
              <w:spacing w:after="0" w:line="276" w:lineRule="auto"/>
              <w:jc w:val="center"/>
              <w:rPr>
                <w:rFonts w:eastAsia="Calibri" w:cstheme="minorHAnsi"/>
                <w:b/>
                <w:sz w:val="20"/>
                <w:szCs w:val="20"/>
              </w:rPr>
            </w:pPr>
            <w:r w:rsidRPr="00161400">
              <w:rPr>
                <w:rFonts w:eastAsia="Calibri" w:cstheme="minorHAnsi"/>
                <w:b/>
                <w:sz w:val="20"/>
                <w:szCs w:val="20"/>
              </w:rPr>
              <w:t>2</w:t>
            </w:r>
          </w:p>
        </w:tc>
        <w:tc>
          <w:tcPr>
            <w:tcW w:w="2977" w:type="dxa"/>
            <w:shd w:val="clear" w:color="auto" w:fill="auto"/>
            <w:vAlign w:val="center"/>
          </w:tcPr>
          <w:p w14:paraId="098D07D4" w14:textId="77777777" w:rsidR="00F95CBE" w:rsidRPr="00161400" w:rsidRDefault="00F95CBE" w:rsidP="00F95CBE">
            <w:pPr>
              <w:spacing w:after="0" w:line="276" w:lineRule="auto"/>
              <w:jc w:val="center"/>
              <w:rPr>
                <w:rFonts w:eastAsia="Calibri" w:cstheme="minorHAnsi"/>
                <w:sz w:val="20"/>
                <w:szCs w:val="20"/>
              </w:rPr>
            </w:pPr>
            <w:r w:rsidRPr="00161400">
              <w:rPr>
                <w:rFonts w:eastAsia="Calibri" w:cstheme="minorHAnsi"/>
                <w:sz w:val="20"/>
                <w:szCs w:val="20"/>
              </w:rPr>
              <w:t>1-5</w:t>
            </w:r>
          </w:p>
        </w:tc>
        <w:tc>
          <w:tcPr>
            <w:tcW w:w="3402" w:type="dxa"/>
            <w:shd w:val="clear" w:color="auto" w:fill="auto"/>
            <w:vAlign w:val="center"/>
          </w:tcPr>
          <w:p w14:paraId="02720E83" w14:textId="794F4482" w:rsidR="00F95CBE" w:rsidRPr="00161400" w:rsidRDefault="00F95CBE" w:rsidP="00F95CBE">
            <w:pPr>
              <w:spacing w:after="0" w:line="276" w:lineRule="auto"/>
              <w:jc w:val="center"/>
              <w:rPr>
                <w:rFonts w:eastAsia="Calibri" w:cstheme="minorHAnsi"/>
                <w:sz w:val="20"/>
                <w:szCs w:val="20"/>
              </w:rPr>
            </w:pPr>
            <w:r w:rsidRPr="00F95CBE">
              <w:rPr>
                <w:rFonts w:ascii="Calibri" w:eastAsia="Calibri" w:hAnsi="Calibri" w:cs="Calibri"/>
                <w:sz w:val="20"/>
                <w:szCs w:val="20"/>
              </w:rPr>
              <w:t>9.993,70</w:t>
            </w:r>
            <w:r>
              <w:rPr>
                <w:rFonts w:ascii="Calibri" w:eastAsia="Calibri" w:hAnsi="Calibri" w:cs="Calibri"/>
                <w:sz w:val="20"/>
                <w:szCs w:val="20"/>
              </w:rPr>
              <w:t>-49.968,50</w:t>
            </w:r>
          </w:p>
        </w:tc>
      </w:tr>
      <w:tr w:rsidR="00F95CBE" w:rsidRPr="00161400" w14:paraId="788D8A39" w14:textId="77777777" w:rsidTr="00E34E36">
        <w:trPr>
          <w:trHeight w:val="267"/>
        </w:trPr>
        <w:tc>
          <w:tcPr>
            <w:tcW w:w="2410" w:type="dxa"/>
            <w:shd w:val="clear" w:color="auto" w:fill="auto"/>
            <w:vAlign w:val="center"/>
          </w:tcPr>
          <w:p w14:paraId="515E1EBC" w14:textId="77777777" w:rsidR="00F95CBE" w:rsidRPr="00161400" w:rsidRDefault="00F95CBE" w:rsidP="00F95CBE">
            <w:pPr>
              <w:spacing w:after="0" w:line="276" w:lineRule="auto"/>
              <w:jc w:val="center"/>
              <w:rPr>
                <w:rFonts w:eastAsia="Calibri" w:cstheme="minorHAnsi"/>
                <w:b/>
                <w:sz w:val="20"/>
                <w:szCs w:val="20"/>
              </w:rPr>
            </w:pPr>
            <w:r w:rsidRPr="00161400">
              <w:rPr>
                <w:rFonts w:eastAsia="Calibri" w:cstheme="minorHAnsi"/>
                <w:b/>
                <w:sz w:val="20"/>
                <w:szCs w:val="20"/>
              </w:rPr>
              <w:t>3</w:t>
            </w:r>
          </w:p>
        </w:tc>
        <w:tc>
          <w:tcPr>
            <w:tcW w:w="2977" w:type="dxa"/>
            <w:shd w:val="clear" w:color="auto" w:fill="auto"/>
            <w:vAlign w:val="center"/>
          </w:tcPr>
          <w:p w14:paraId="22CDE1F3" w14:textId="77777777" w:rsidR="00F95CBE" w:rsidRPr="00161400" w:rsidRDefault="00F95CBE" w:rsidP="00F95CBE">
            <w:pPr>
              <w:spacing w:after="0" w:line="276" w:lineRule="auto"/>
              <w:jc w:val="center"/>
              <w:rPr>
                <w:rFonts w:eastAsia="Calibri" w:cstheme="minorHAnsi"/>
                <w:sz w:val="20"/>
                <w:szCs w:val="20"/>
              </w:rPr>
            </w:pPr>
            <w:r w:rsidRPr="00161400">
              <w:rPr>
                <w:rFonts w:eastAsia="Calibri" w:cstheme="minorHAnsi"/>
                <w:sz w:val="20"/>
                <w:szCs w:val="20"/>
              </w:rPr>
              <w:t>5-15</w:t>
            </w:r>
          </w:p>
        </w:tc>
        <w:tc>
          <w:tcPr>
            <w:tcW w:w="3402" w:type="dxa"/>
            <w:shd w:val="clear" w:color="auto" w:fill="auto"/>
            <w:vAlign w:val="center"/>
          </w:tcPr>
          <w:p w14:paraId="4F61DDF9" w14:textId="480127B1" w:rsidR="00F95CBE" w:rsidRPr="00161400" w:rsidRDefault="00F95CBE" w:rsidP="00F95CBE">
            <w:pPr>
              <w:spacing w:after="0" w:line="276" w:lineRule="auto"/>
              <w:jc w:val="center"/>
              <w:rPr>
                <w:rFonts w:eastAsia="Calibri" w:cstheme="minorHAnsi"/>
                <w:sz w:val="20"/>
                <w:szCs w:val="20"/>
              </w:rPr>
            </w:pPr>
            <w:r w:rsidRPr="00F95CBE">
              <w:rPr>
                <w:rFonts w:ascii="Calibri" w:eastAsia="Calibri" w:hAnsi="Calibri" w:cs="Calibri"/>
                <w:sz w:val="20"/>
                <w:szCs w:val="20"/>
              </w:rPr>
              <w:t>49.968,50</w:t>
            </w:r>
            <w:r>
              <w:rPr>
                <w:rFonts w:ascii="Calibri" w:eastAsia="Calibri" w:hAnsi="Calibri" w:cs="Calibri"/>
                <w:sz w:val="20"/>
                <w:szCs w:val="20"/>
              </w:rPr>
              <w:t>-149.905,50</w:t>
            </w:r>
          </w:p>
        </w:tc>
      </w:tr>
      <w:tr w:rsidR="00F95CBE" w:rsidRPr="00161400" w14:paraId="10F472A9" w14:textId="77777777" w:rsidTr="00E34E36">
        <w:trPr>
          <w:trHeight w:val="267"/>
        </w:trPr>
        <w:tc>
          <w:tcPr>
            <w:tcW w:w="2410" w:type="dxa"/>
            <w:shd w:val="clear" w:color="auto" w:fill="auto"/>
            <w:vAlign w:val="center"/>
          </w:tcPr>
          <w:p w14:paraId="68FC94B5" w14:textId="77777777" w:rsidR="00F95CBE" w:rsidRPr="00161400" w:rsidRDefault="00F95CBE" w:rsidP="00F95CBE">
            <w:pPr>
              <w:spacing w:after="0" w:line="276" w:lineRule="auto"/>
              <w:jc w:val="center"/>
              <w:rPr>
                <w:rFonts w:eastAsia="Calibri" w:cstheme="minorHAnsi"/>
                <w:b/>
                <w:sz w:val="20"/>
                <w:szCs w:val="20"/>
              </w:rPr>
            </w:pPr>
            <w:r w:rsidRPr="00161400">
              <w:rPr>
                <w:rFonts w:eastAsia="Calibri" w:cstheme="minorHAnsi"/>
                <w:b/>
                <w:sz w:val="20"/>
                <w:szCs w:val="20"/>
              </w:rPr>
              <w:t>4</w:t>
            </w:r>
          </w:p>
        </w:tc>
        <w:tc>
          <w:tcPr>
            <w:tcW w:w="2977" w:type="dxa"/>
            <w:shd w:val="clear" w:color="auto" w:fill="auto"/>
            <w:vAlign w:val="center"/>
          </w:tcPr>
          <w:p w14:paraId="3CE1C217" w14:textId="77777777" w:rsidR="00F95CBE" w:rsidRPr="00161400" w:rsidRDefault="00F95CBE" w:rsidP="00F95CBE">
            <w:pPr>
              <w:spacing w:after="0" w:line="276" w:lineRule="auto"/>
              <w:jc w:val="center"/>
              <w:rPr>
                <w:rFonts w:eastAsia="Calibri" w:cstheme="minorHAnsi"/>
                <w:sz w:val="20"/>
                <w:szCs w:val="20"/>
              </w:rPr>
            </w:pPr>
            <w:r w:rsidRPr="00161400">
              <w:rPr>
                <w:rFonts w:eastAsia="Calibri" w:cstheme="minorHAnsi"/>
                <w:sz w:val="20"/>
                <w:szCs w:val="20"/>
              </w:rPr>
              <w:t>15-25</w:t>
            </w:r>
          </w:p>
        </w:tc>
        <w:tc>
          <w:tcPr>
            <w:tcW w:w="3402" w:type="dxa"/>
            <w:shd w:val="clear" w:color="auto" w:fill="auto"/>
            <w:vAlign w:val="center"/>
          </w:tcPr>
          <w:p w14:paraId="3BDFBA22" w14:textId="4C2A778F" w:rsidR="00F95CBE" w:rsidRPr="00161400" w:rsidRDefault="00F95CBE" w:rsidP="00F95CBE">
            <w:pPr>
              <w:spacing w:after="0" w:line="276" w:lineRule="auto"/>
              <w:jc w:val="center"/>
              <w:rPr>
                <w:rFonts w:eastAsia="Calibri" w:cstheme="minorHAnsi"/>
                <w:sz w:val="20"/>
                <w:szCs w:val="20"/>
              </w:rPr>
            </w:pPr>
            <w:r>
              <w:rPr>
                <w:rFonts w:ascii="Calibri" w:eastAsia="Calibri" w:hAnsi="Calibri" w:cs="Calibri"/>
                <w:sz w:val="20"/>
                <w:szCs w:val="20"/>
              </w:rPr>
              <w:t>149.905,50-249.842,50</w:t>
            </w:r>
          </w:p>
        </w:tc>
      </w:tr>
      <w:tr w:rsidR="00F95CBE" w:rsidRPr="00161400" w14:paraId="00BF1583" w14:textId="77777777" w:rsidTr="00E34E36">
        <w:trPr>
          <w:trHeight w:val="267"/>
        </w:trPr>
        <w:tc>
          <w:tcPr>
            <w:tcW w:w="2410" w:type="dxa"/>
            <w:shd w:val="clear" w:color="auto" w:fill="auto"/>
            <w:vAlign w:val="center"/>
          </w:tcPr>
          <w:p w14:paraId="0CDF7BBD" w14:textId="77777777" w:rsidR="00F95CBE" w:rsidRPr="00161400" w:rsidRDefault="00F95CBE" w:rsidP="00F95CBE">
            <w:pPr>
              <w:spacing w:after="0" w:line="276" w:lineRule="auto"/>
              <w:jc w:val="center"/>
              <w:rPr>
                <w:rFonts w:eastAsia="Calibri" w:cstheme="minorHAnsi"/>
                <w:b/>
                <w:sz w:val="20"/>
                <w:szCs w:val="20"/>
              </w:rPr>
            </w:pPr>
            <w:r w:rsidRPr="00161400">
              <w:rPr>
                <w:rFonts w:eastAsia="Calibri" w:cstheme="minorHAnsi"/>
                <w:b/>
                <w:sz w:val="20"/>
                <w:szCs w:val="20"/>
              </w:rPr>
              <w:t>5</w:t>
            </w:r>
          </w:p>
        </w:tc>
        <w:tc>
          <w:tcPr>
            <w:tcW w:w="2977" w:type="dxa"/>
            <w:shd w:val="clear" w:color="auto" w:fill="auto"/>
            <w:vAlign w:val="center"/>
          </w:tcPr>
          <w:p w14:paraId="749AB9EE" w14:textId="77777777" w:rsidR="00F95CBE" w:rsidRPr="00161400" w:rsidRDefault="00F95CBE" w:rsidP="00F95CBE">
            <w:pPr>
              <w:spacing w:after="0" w:line="276" w:lineRule="auto"/>
              <w:jc w:val="center"/>
              <w:rPr>
                <w:rFonts w:eastAsia="Calibri" w:cstheme="minorHAnsi"/>
                <w:sz w:val="20"/>
                <w:szCs w:val="20"/>
              </w:rPr>
            </w:pPr>
            <w:r w:rsidRPr="00161400">
              <w:rPr>
                <w:rFonts w:eastAsia="Calibri" w:cstheme="minorHAnsi"/>
                <w:sz w:val="20"/>
                <w:szCs w:val="20"/>
              </w:rPr>
              <w:t>&gt;25</w:t>
            </w:r>
          </w:p>
        </w:tc>
        <w:tc>
          <w:tcPr>
            <w:tcW w:w="3402" w:type="dxa"/>
            <w:shd w:val="clear" w:color="auto" w:fill="auto"/>
            <w:vAlign w:val="center"/>
          </w:tcPr>
          <w:p w14:paraId="6EDBC91B" w14:textId="002FB078" w:rsidR="00F95CBE" w:rsidRPr="00161400" w:rsidRDefault="00F95CBE" w:rsidP="00F95CBE">
            <w:pPr>
              <w:spacing w:after="0" w:line="276" w:lineRule="auto"/>
              <w:jc w:val="center"/>
              <w:rPr>
                <w:rFonts w:eastAsia="Calibri" w:cstheme="minorHAnsi"/>
                <w:sz w:val="20"/>
                <w:szCs w:val="20"/>
              </w:rPr>
            </w:pPr>
            <w:r w:rsidRPr="00161400">
              <w:rPr>
                <w:rFonts w:ascii="Calibri" w:eastAsia="Calibri" w:hAnsi="Calibri" w:cs="Calibri"/>
                <w:sz w:val="20"/>
                <w:szCs w:val="20"/>
              </w:rPr>
              <w:t>&gt;</w:t>
            </w:r>
            <w:r w:rsidRPr="00F95CBE">
              <w:rPr>
                <w:rFonts w:ascii="Calibri" w:eastAsia="Calibri" w:hAnsi="Calibri" w:cs="Calibri"/>
                <w:sz w:val="20"/>
                <w:szCs w:val="20"/>
              </w:rPr>
              <w:t>249.842,50</w:t>
            </w:r>
          </w:p>
        </w:tc>
      </w:tr>
    </w:tbl>
    <w:bookmarkEnd w:id="347"/>
    <w:p w14:paraId="2D82394C" w14:textId="0EF413CA" w:rsidR="00097558" w:rsidRPr="00161400" w:rsidRDefault="00097558" w:rsidP="006F04EC">
      <w:pPr>
        <w:pStyle w:val="Odlomakpopisa"/>
        <w:spacing w:before="120"/>
        <w:rPr>
          <w:rFonts w:asciiTheme="minorHAnsi" w:hAnsiTheme="minorHAnsi" w:cstheme="minorHAnsi"/>
        </w:rPr>
      </w:pPr>
      <w:r w:rsidRPr="00161400">
        <w:rPr>
          <w:rFonts w:asciiTheme="minorHAnsi" w:hAnsiTheme="minorHAnsi" w:cstheme="minorHAnsi"/>
        </w:rPr>
        <w:t xml:space="preserve">U kriteriju ukupne materijalne štete na građevinama od javnog društvenog značaja, šteta se prikazuje u odnosu na proračun </w:t>
      </w:r>
      <w:r w:rsidR="006D085D" w:rsidRPr="00161400">
        <w:rPr>
          <w:rFonts w:asciiTheme="minorHAnsi" w:hAnsiTheme="minorHAnsi" w:cstheme="minorHAnsi"/>
        </w:rPr>
        <w:t>jed</w:t>
      </w:r>
      <w:r w:rsidR="006032AD" w:rsidRPr="00161400">
        <w:rPr>
          <w:rFonts w:asciiTheme="minorHAnsi" w:hAnsiTheme="minorHAnsi" w:cstheme="minorHAnsi"/>
        </w:rPr>
        <w:t>i</w:t>
      </w:r>
      <w:r w:rsidR="006D085D" w:rsidRPr="00161400">
        <w:rPr>
          <w:rFonts w:asciiTheme="minorHAnsi" w:hAnsiTheme="minorHAnsi" w:cstheme="minorHAnsi"/>
        </w:rPr>
        <w:t>nice lokalne samouprave</w:t>
      </w:r>
      <w:r w:rsidRPr="00161400">
        <w:rPr>
          <w:rFonts w:asciiTheme="minorHAnsi" w:hAnsiTheme="minorHAnsi" w:cstheme="minorHAnsi"/>
        </w:rPr>
        <w:t xml:space="preserve">. Građevinama javnog društvenog značaja smatraju se sportski objekti, objekti kulturne baštine, sakralni objekti, objekti javnih ustanova i sl. </w:t>
      </w:r>
    </w:p>
    <w:p w14:paraId="04B58B08" w14:textId="1261F0AA" w:rsidR="00097558" w:rsidRPr="00161400" w:rsidRDefault="00097558" w:rsidP="00097558">
      <w:pPr>
        <w:pStyle w:val="Opisslike"/>
        <w:keepNext/>
        <w:spacing w:line="240" w:lineRule="auto"/>
        <w:rPr>
          <w:rFonts w:asciiTheme="minorHAnsi" w:hAnsiTheme="minorHAnsi" w:cstheme="minorHAnsi"/>
        </w:rPr>
      </w:pPr>
      <w:bookmarkStart w:id="348" w:name="_Toc14434340"/>
      <w:bookmarkStart w:id="349" w:name="_Toc66177207"/>
      <w:bookmarkStart w:id="350" w:name="_Toc88654473"/>
      <w:bookmarkStart w:id="351" w:name="_Toc102546966"/>
      <w:bookmarkStart w:id="352" w:name="_Toc121488000"/>
      <w:r w:rsidRPr="00161400">
        <w:rPr>
          <w:rFonts w:asciiTheme="minorHAnsi" w:hAnsiTheme="minorHAnsi" w:cstheme="minorHAnsi"/>
        </w:rPr>
        <w:t xml:space="preserve">Tablica </w:t>
      </w:r>
      <w:r w:rsidR="007A65BC" w:rsidRPr="00161400">
        <w:rPr>
          <w:rFonts w:asciiTheme="minorHAnsi" w:hAnsiTheme="minorHAnsi" w:cstheme="minorHAnsi"/>
          <w:noProof/>
        </w:rPr>
        <w:fldChar w:fldCharType="begin"/>
      </w:r>
      <w:r w:rsidR="007A65BC" w:rsidRPr="00161400">
        <w:rPr>
          <w:rFonts w:asciiTheme="minorHAnsi" w:hAnsiTheme="minorHAnsi" w:cstheme="minorHAnsi"/>
          <w:noProof/>
        </w:rPr>
        <w:instrText xml:space="preserve"> SEQ Tablica \* ARABIC </w:instrText>
      </w:r>
      <w:r w:rsidR="007A65BC" w:rsidRPr="00161400">
        <w:rPr>
          <w:rFonts w:asciiTheme="minorHAnsi" w:hAnsiTheme="minorHAnsi" w:cstheme="minorHAnsi"/>
          <w:noProof/>
        </w:rPr>
        <w:fldChar w:fldCharType="separate"/>
      </w:r>
      <w:r w:rsidR="00B31062">
        <w:rPr>
          <w:rFonts w:asciiTheme="minorHAnsi" w:hAnsiTheme="minorHAnsi" w:cstheme="minorHAnsi"/>
          <w:noProof/>
        </w:rPr>
        <w:t>15</w:t>
      </w:r>
      <w:r w:rsidR="007A65BC" w:rsidRPr="00161400">
        <w:rPr>
          <w:rFonts w:asciiTheme="minorHAnsi" w:hAnsiTheme="minorHAnsi" w:cstheme="minorHAnsi"/>
          <w:noProof/>
        </w:rPr>
        <w:fldChar w:fldCharType="end"/>
      </w:r>
      <w:r w:rsidRPr="00161400">
        <w:rPr>
          <w:rFonts w:asciiTheme="minorHAnsi" w:hAnsiTheme="minorHAnsi" w:cstheme="minorHAnsi"/>
        </w:rPr>
        <w:t>. Društvena vrijednost – Društvena stabilnost i politika – Ustanove/građevine javnog              društvenog značaja</w:t>
      </w:r>
      <w:bookmarkEnd w:id="348"/>
      <w:bookmarkEnd w:id="349"/>
      <w:bookmarkEnd w:id="350"/>
      <w:bookmarkEnd w:id="351"/>
      <w:bookmarkEnd w:id="352"/>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977"/>
        <w:gridCol w:w="3402"/>
      </w:tblGrid>
      <w:tr w:rsidR="00097558" w:rsidRPr="00161400" w14:paraId="445189F2" w14:textId="77777777" w:rsidTr="00E34E36">
        <w:trPr>
          <w:trHeight w:val="267"/>
        </w:trPr>
        <w:tc>
          <w:tcPr>
            <w:tcW w:w="2410" w:type="dxa"/>
            <w:shd w:val="clear" w:color="auto" w:fill="auto"/>
            <w:vAlign w:val="center"/>
          </w:tcPr>
          <w:p w14:paraId="196C54C0" w14:textId="77777777" w:rsidR="00097558" w:rsidRPr="00161400" w:rsidRDefault="00097558" w:rsidP="006B4F46">
            <w:pPr>
              <w:spacing w:after="0" w:line="276" w:lineRule="auto"/>
              <w:jc w:val="center"/>
              <w:rPr>
                <w:rFonts w:eastAsia="Calibri" w:cstheme="minorHAnsi"/>
                <w:b/>
                <w:sz w:val="20"/>
                <w:szCs w:val="20"/>
              </w:rPr>
            </w:pPr>
            <w:bookmarkStart w:id="353" w:name="_Hlk59527419"/>
            <w:r w:rsidRPr="00161400">
              <w:rPr>
                <w:rFonts w:eastAsia="Calibri" w:cstheme="minorHAnsi"/>
                <w:b/>
                <w:sz w:val="20"/>
                <w:szCs w:val="20"/>
              </w:rPr>
              <w:t>KATEGORIJA</w:t>
            </w:r>
          </w:p>
        </w:tc>
        <w:tc>
          <w:tcPr>
            <w:tcW w:w="2977" w:type="dxa"/>
            <w:shd w:val="clear" w:color="auto" w:fill="auto"/>
            <w:vAlign w:val="center"/>
          </w:tcPr>
          <w:p w14:paraId="6BFC0D68" w14:textId="77777777" w:rsidR="00097558" w:rsidRPr="00161400" w:rsidRDefault="00097558" w:rsidP="006B4F46">
            <w:pPr>
              <w:spacing w:after="0" w:line="276" w:lineRule="auto"/>
              <w:jc w:val="center"/>
              <w:rPr>
                <w:rFonts w:eastAsia="Calibri" w:cstheme="minorHAnsi"/>
                <w:b/>
                <w:sz w:val="20"/>
                <w:szCs w:val="20"/>
              </w:rPr>
            </w:pPr>
            <w:r w:rsidRPr="00161400">
              <w:rPr>
                <w:rFonts w:eastAsia="Calibri" w:cstheme="minorHAnsi"/>
                <w:b/>
                <w:sz w:val="20"/>
                <w:szCs w:val="20"/>
              </w:rPr>
              <w:t>%</w:t>
            </w:r>
          </w:p>
        </w:tc>
        <w:tc>
          <w:tcPr>
            <w:tcW w:w="3402" w:type="dxa"/>
            <w:shd w:val="clear" w:color="auto" w:fill="auto"/>
            <w:vAlign w:val="center"/>
          </w:tcPr>
          <w:p w14:paraId="3F9B4FCF" w14:textId="48814BB1" w:rsidR="00097558" w:rsidRPr="00161400" w:rsidRDefault="00097558" w:rsidP="006B4F46">
            <w:pPr>
              <w:spacing w:after="0" w:line="276" w:lineRule="auto"/>
              <w:jc w:val="center"/>
              <w:rPr>
                <w:rFonts w:eastAsia="Calibri" w:cstheme="minorHAnsi"/>
                <w:b/>
                <w:sz w:val="20"/>
                <w:szCs w:val="20"/>
              </w:rPr>
            </w:pPr>
            <w:r w:rsidRPr="00161400">
              <w:rPr>
                <w:rFonts w:eastAsia="Calibri" w:cstheme="minorHAnsi"/>
                <w:b/>
                <w:sz w:val="20"/>
                <w:szCs w:val="20"/>
              </w:rPr>
              <w:t>-</w:t>
            </w:r>
            <w:r w:rsidR="00F95CBE">
              <w:rPr>
                <w:rFonts w:eastAsia="Calibri" w:cstheme="minorHAnsi"/>
                <w:b/>
                <w:sz w:val="20"/>
                <w:szCs w:val="20"/>
              </w:rPr>
              <w:t>€</w:t>
            </w:r>
            <w:r w:rsidRPr="00161400">
              <w:rPr>
                <w:rFonts w:eastAsia="Calibri" w:cstheme="minorHAnsi"/>
                <w:b/>
                <w:sz w:val="20"/>
                <w:szCs w:val="20"/>
              </w:rPr>
              <w:t>-</w:t>
            </w:r>
          </w:p>
        </w:tc>
      </w:tr>
      <w:tr w:rsidR="00F95CBE" w:rsidRPr="00161400" w14:paraId="2313B303" w14:textId="77777777" w:rsidTr="00E34E36">
        <w:trPr>
          <w:trHeight w:val="267"/>
        </w:trPr>
        <w:tc>
          <w:tcPr>
            <w:tcW w:w="2410" w:type="dxa"/>
            <w:shd w:val="clear" w:color="auto" w:fill="auto"/>
            <w:vAlign w:val="center"/>
          </w:tcPr>
          <w:p w14:paraId="0725E947" w14:textId="77777777" w:rsidR="00F95CBE" w:rsidRPr="00161400" w:rsidRDefault="00F95CBE" w:rsidP="00F95CBE">
            <w:pPr>
              <w:spacing w:after="0" w:line="276" w:lineRule="auto"/>
              <w:jc w:val="center"/>
              <w:rPr>
                <w:rFonts w:eastAsia="Calibri" w:cstheme="minorHAnsi"/>
                <w:b/>
                <w:sz w:val="20"/>
                <w:szCs w:val="20"/>
              </w:rPr>
            </w:pPr>
            <w:r w:rsidRPr="00161400">
              <w:rPr>
                <w:rFonts w:eastAsia="Calibri" w:cstheme="minorHAnsi"/>
                <w:b/>
                <w:sz w:val="20"/>
                <w:szCs w:val="20"/>
              </w:rPr>
              <w:t>1</w:t>
            </w:r>
          </w:p>
        </w:tc>
        <w:tc>
          <w:tcPr>
            <w:tcW w:w="2977" w:type="dxa"/>
            <w:shd w:val="clear" w:color="auto" w:fill="auto"/>
            <w:vAlign w:val="center"/>
          </w:tcPr>
          <w:p w14:paraId="5472EC88" w14:textId="77777777" w:rsidR="00F95CBE" w:rsidRPr="00161400" w:rsidRDefault="00F95CBE" w:rsidP="00F95CBE">
            <w:pPr>
              <w:spacing w:after="0" w:line="276" w:lineRule="auto"/>
              <w:jc w:val="center"/>
              <w:rPr>
                <w:rFonts w:eastAsia="Calibri" w:cstheme="minorHAnsi"/>
                <w:sz w:val="20"/>
                <w:szCs w:val="20"/>
              </w:rPr>
            </w:pPr>
            <w:r w:rsidRPr="00161400">
              <w:rPr>
                <w:rFonts w:eastAsia="Calibri" w:cstheme="minorHAnsi"/>
                <w:sz w:val="20"/>
                <w:szCs w:val="20"/>
              </w:rPr>
              <w:t>0,5-1</w:t>
            </w:r>
          </w:p>
        </w:tc>
        <w:tc>
          <w:tcPr>
            <w:tcW w:w="3402" w:type="dxa"/>
            <w:shd w:val="clear" w:color="auto" w:fill="auto"/>
            <w:vAlign w:val="center"/>
          </w:tcPr>
          <w:p w14:paraId="57E90FE5" w14:textId="5DB45D45" w:rsidR="00F95CBE" w:rsidRPr="00161400" w:rsidRDefault="00F95CBE" w:rsidP="00F95CBE">
            <w:pPr>
              <w:spacing w:after="0" w:line="276" w:lineRule="auto"/>
              <w:jc w:val="center"/>
              <w:rPr>
                <w:rFonts w:eastAsia="Calibri" w:cstheme="minorHAnsi"/>
                <w:sz w:val="20"/>
                <w:szCs w:val="20"/>
              </w:rPr>
            </w:pPr>
            <w:r>
              <w:rPr>
                <w:rFonts w:ascii="Calibri" w:eastAsia="Calibri" w:hAnsi="Calibri" w:cs="Calibri"/>
                <w:sz w:val="20"/>
                <w:szCs w:val="20"/>
              </w:rPr>
              <w:t>4.996,85-9.993,70</w:t>
            </w:r>
          </w:p>
        </w:tc>
      </w:tr>
      <w:tr w:rsidR="00F95CBE" w:rsidRPr="00161400" w14:paraId="6CD91A8C" w14:textId="77777777" w:rsidTr="00E34E36">
        <w:trPr>
          <w:trHeight w:val="267"/>
        </w:trPr>
        <w:tc>
          <w:tcPr>
            <w:tcW w:w="2410" w:type="dxa"/>
            <w:shd w:val="clear" w:color="auto" w:fill="auto"/>
            <w:vAlign w:val="center"/>
          </w:tcPr>
          <w:p w14:paraId="45C7465E" w14:textId="77777777" w:rsidR="00F95CBE" w:rsidRPr="00161400" w:rsidRDefault="00F95CBE" w:rsidP="00F95CBE">
            <w:pPr>
              <w:spacing w:after="0" w:line="276" w:lineRule="auto"/>
              <w:jc w:val="center"/>
              <w:rPr>
                <w:rFonts w:eastAsia="Calibri" w:cstheme="minorHAnsi"/>
                <w:b/>
                <w:sz w:val="20"/>
                <w:szCs w:val="20"/>
              </w:rPr>
            </w:pPr>
            <w:r w:rsidRPr="00161400">
              <w:rPr>
                <w:rFonts w:eastAsia="Calibri" w:cstheme="minorHAnsi"/>
                <w:b/>
                <w:sz w:val="20"/>
                <w:szCs w:val="20"/>
              </w:rPr>
              <w:t>2</w:t>
            </w:r>
          </w:p>
        </w:tc>
        <w:tc>
          <w:tcPr>
            <w:tcW w:w="2977" w:type="dxa"/>
            <w:shd w:val="clear" w:color="auto" w:fill="auto"/>
            <w:vAlign w:val="center"/>
          </w:tcPr>
          <w:p w14:paraId="08E35A8B" w14:textId="77777777" w:rsidR="00F95CBE" w:rsidRPr="00161400" w:rsidRDefault="00F95CBE" w:rsidP="00F95CBE">
            <w:pPr>
              <w:spacing w:after="0" w:line="276" w:lineRule="auto"/>
              <w:jc w:val="center"/>
              <w:rPr>
                <w:rFonts w:eastAsia="Calibri" w:cstheme="minorHAnsi"/>
                <w:sz w:val="20"/>
                <w:szCs w:val="20"/>
              </w:rPr>
            </w:pPr>
            <w:r w:rsidRPr="00161400">
              <w:rPr>
                <w:rFonts w:eastAsia="Calibri" w:cstheme="minorHAnsi"/>
                <w:sz w:val="20"/>
                <w:szCs w:val="20"/>
              </w:rPr>
              <w:t>1-5</w:t>
            </w:r>
          </w:p>
        </w:tc>
        <w:tc>
          <w:tcPr>
            <w:tcW w:w="3402" w:type="dxa"/>
            <w:shd w:val="clear" w:color="auto" w:fill="auto"/>
            <w:vAlign w:val="center"/>
          </w:tcPr>
          <w:p w14:paraId="15154A89" w14:textId="03B1378F" w:rsidR="00F95CBE" w:rsidRPr="00161400" w:rsidRDefault="00F95CBE" w:rsidP="00F95CBE">
            <w:pPr>
              <w:spacing w:after="0" w:line="276" w:lineRule="auto"/>
              <w:jc w:val="center"/>
              <w:rPr>
                <w:rFonts w:eastAsia="Calibri" w:cstheme="minorHAnsi"/>
                <w:sz w:val="20"/>
                <w:szCs w:val="20"/>
              </w:rPr>
            </w:pPr>
            <w:r w:rsidRPr="00F95CBE">
              <w:rPr>
                <w:rFonts w:ascii="Calibri" w:eastAsia="Calibri" w:hAnsi="Calibri" w:cs="Calibri"/>
                <w:sz w:val="20"/>
                <w:szCs w:val="20"/>
              </w:rPr>
              <w:t>9.993,70</w:t>
            </w:r>
            <w:r>
              <w:rPr>
                <w:rFonts w:ascii="Calibri" w:eastAsia="Calibri" w:hAnsi="Calibri" w:cs="Calibri"/>
                <w:sz w:val="20"/>
                <w:szCs w:val="20"/>
              </w:rPr>
              <w:t>-49.968,50</w:t>
            </w:r>
          </w:p>
        </w:tc>
      </w:tr>
      <w:tr w:rsidR="00F95CBE" w:rsidRPr="00161400" w14:paraId="75A812A0" w14:textId="77777777" w:rsidTr="00E34E36">
        <w:trPr>
          <w:trHeight w:val="267"/>
        </w:trPr>
        <w:tc>
          <w:tcPr>
            <w:tcW w:w="2410" w:type="dxa"/>
            <w:shd w:val="clear" w:color="auto" w:fill="auto"/>
            <w:vAlign w:val="center"/>
          </w:tcPr>
          <w:p w14:paraId="5FDC5036" w14:textId="77777777" w:rsidR="00F95CBE" w:rsidRPr="00161400" w:rsidRDefault="00F95CBE" w:rsidP="00F95CBE">
            <w:pPr>
              <w:spacing w:after="0" w:line="276" w:lineRule="auto"/>
              <w:jc w:val="center"/>
              <w:rPr>
                <w:rFonts w:eastAsia="Calibri" w:cstheme="minorHAnsi"/>
                <w:b/>
                <w:sz w:val="20"/>
                <w:szCs w:val="20"/>
              </w:rPr>
            </w:pPr>
            <w:r w:rsidRPr="00161400">
              <w:rPr>
                <w:rFonts w:eastAsia="Calibri" w:cstheme="minorHAnsi"/>
                <w:b/>
                <w:sz w:val="20"/>
                <w:szCs w:val="20"/>
              </w:rPr>
              <w:t>3</w:t>
            </w:r>
          </w:p>
        </w:tc>
        <w:tc>
          <w:tcPr>
            <w:tcW w:w="2977" w:type="dxa"/>
            <w:shd w:val="clear" w:color="auto" w:fill="auto"/>
            <w:vAlign w:val="center"/>
          </w:tcPr>
          <w:p w14:paraId="21FE226D" w14:textId="77777777" w:rsidR="00F95CBE" w:rsidRPr="00161400" w:rsidRDefault="00F95CBE" w:rsidP="00F95CBE">
            <w:pPr>
              <w:spacing w:after="0" w:line="276" w:lineRule="auto"/>
              <w:jc w:val="center"/>
              <w:rPr>
                <w:rFonts w:eastAsia="Calibri" w:cstheme="minorHAnsi"/>
                <w:sz w:val="20"/>
                <w:szCs w:val="20"/>
              </w:rPr>
            </w:pPr>
            <w:r w:rsidRPr="00161400">
              <w:rPr>
                <w:rFonts w:eastAsia="Calibri" w:cstheme="minorHAnsi"/>
                <w:sz w:val="20"/>
                <w:szCs w:val="20"/>
              </w:rPr>
              <w:t>5-15</w:t>
            </w:r>
          </w:p>
        </w:tc>
        <w:tc>
          <w:tcPr>
            <w:tcW w:w="3402" w:type="dxa"/>
            <w:shd w:val="clear" w:color="auto" w:fill="auto"/>
            <w:vAlign w:val="center"/>
          </w:tcPr>
          <w:p w14:paraId="2D7B7E46" w14:textId="4B705B8C" w:rsidR="00F95CBE" w:rsidRPr="00161400" w:rsidRDefault="00F95CBE" w:rsidP="00F95CBE">
            <w:pPr>
              <w:spacing w:after="0" w:line="276" w:lineRule="auto"/>
              <w:jc w:val="center"/>
              <w:rPr>
                <w:rFonts w:eastAsia="Calibri" w:cstheme="minorHAnsi"/>
                <w:sz w:val="20"/>
                <w:szCs w:val="20"/>
              </w:rPr>
            </w:pPr>
            <w:r w:rsidRPr="00F95CBE">
              <w:rPr>
                <w:rFonts w:ascii="Calibri" w:eastAsia="Calibri" w:hAnsi="Calibri" w:cs="Calibri"/>
                <w:sz w:val="20"/>
                <w:szCs w:val="20"/>
              </w:rPr>
              <w:t>49.968,50</w:t>
            </w:r>
            <w:r>
              <w:rPr>
                <w:rFonts w:ascii="Calibri" w:eastAsia="Calibri" w:hAnsi="Calibri" w:cs="Calibri"/>
                <w:sz w:val="20"/>
                <w:szCs w:val="20"/>
              </w:rPr>
              <w:t>-149.905,50</w:t>
            </w:r>
          </w:p>
        </w:tc>
      </w:tr>
      <w:tr w:rsidR="00F95CBE" w:rsidRPr="00161400" w14:paraId="684380A1" w14:textId="77777777" w:rsidTr="00E34E36">
        <w:trPr>
          <w:trHeight w:val="267"/>
        </w:trPr>
        <w:tc>
          <w:tcPr>
            <w:tcW w:w="2410" w:type="dxa"/>
            <w:shd w:val="clear" w:color="auto" w:fill="auto"/>
            <w:vAlign w:val="center"/>
          </w:tcPr>
          <w:p w14:paraId="4BDF841A" w14:textId="77777777" w:rsidR="00F95CBE" w:rsidRPr="00161400" w:rsidRDefault="00F95CBE" w:rsidP="00F95CBE">
            <w:pPr>
              <w:spacing w:after="0" w:line="276" w:lineRule="auto"/>
              <w:jc w:val="center"/>
              <w:rPr>
                <w:rFonts w:eastAsia="Calibri" w:cstheme="minorHAnsi"/>
                <w:b/>
                <w:sz w:val="20"/>
                <w:szCs w:val="20"/>
              </w:rPr>
            </w:pPr>
            <w:r w:rsidRPr="00161400">
              <w:rPr>
                <w:rFonts w:eastAsia="Calibri" w:cstheme="minorHAnsi"/>
                <w:b/>
                <w:sz w:val="20"/>
                <w:szCs w:val="20"/>
              </w:rPr>
              <w:t>4</w:t>
            </w:r>
          </w:p>
        </w:tc>
        <w:tc>
          <w:tcPr>
            <w:tcW w:w="2977" w:type="dxa"/>
            <w:shd w:val="clear" w:color="auto" w:fill="auto"/>
            <w:vAlign w:val="center"/>
          </w:tcPr>
          <w:p w14:paraId="58DBBC93" w14:textId="77777777" w:rsidR="00F95CBE" w:rsidRPr="00161400" w:rsidRDefault="00F95CBE" w:rsidP="00F95CBE">
            <w:pPr>
              <w:spacing w:after="0" w:line="276" w:lineRule="auto"/>
              <w:jc w:val="center"/>
              <w:rPr>
                <w:rFonts w:eastAsia="Calibri" w:cstheme="minorHAnsi"/>
                <w:sz w:val="20"/>
                <w:szCs w:val="20"/>
              </w:rPr>
            </w:pPr>
            <w:r w:rsidRPr="00161400">
              <w:rPr>
                <w:rFonts w:eastAsia="Calibri" w:cstheme="minorHAnsi"/>
                <w:sz w:val="20"/>
                <w:szCs w:val="20"/>
              </w:rPr>
              <w:t>15-25</w:t>
            </w:r>
          </w:p>
        </w:tc>
        <w:tc>
          <w:tcPr>
            <w:tcW w:w="3402" w:type="dxa"/>
            <w:shd w:val="clear" w:color="auto" w:fill="auto"/>
            <w:vAlign w:val="center"/>
          </w:tcPr>
          <w:p w14:paraId="00DE3929" w14:textId="0E86E4C1" w:rsidR="00F95CBE" w:rsidRPr="00161400" w:rsidRDefault="00F95CBE" w:rsidP="00F95CBE">
            <w:pPr>
              <w:spacing w:after="0" w:line="276" w:lineRule="auto"/>
              <w:jc w:val="center"/>
              <w:rPr>
                <w:rFonts w:eastAsia="Calibri" w:cstheme="minorHAnsi"/>
                <w:sz w:val="20"/>
                <w:szCs w:val="20"/>
              </w:rPr>
            </w:pPr>
            <w:r>
              <w:rPr>
                <w:rFonts w:ascii="Calibri" w:eastAsia="Calibri" w:hAnsi="Calibri" w:cs="Calibri"/>
                <w:sz w:val="20"/>
                <w:szCs w:val="20"/>
              </w:rPr>
              <w:t>149.905,50-249.842,50</w:t>
            </w:r>
          </w:p>
        </w:tc>
      </w:tr>
      <w:tr w:rsidR="00F95CBE" w:rsidRPr="00584500" w14:paraId="3202424D" w14:textId="77777777" w:rsidTr="00E34E36">
        <w:trPr>
          <w:trHeight w:val="267"/>
        </w:trPr>
        <w:tc>
          <w:tcPr>
            <w:tcW w:w="2410" w:type="dxa"/>
            <w:shd w:val="clear" w:color="auto" w:fill="auto"/>
            <w:vAlign w:val="center"/>
          </w:tcPr>
          <w:p w14:paraId="00AA9D2D" w14:textId="77777777" w:rsidR="00F95CBE" w:rsidRPr="00161400" w:rsidRDefault="00F95CBE" w:rsidP="00F95CBE">
            <w:pPr>
              <w:spacing w:after="0" w:line="276" w:lineRule="auto"/>
              <w:jc w:val="center"/>
              <w:rPr>
                <w:rFonts w:eastAsia="Calibri" w:cstheme="minorHAnsi"/>
                <w:b/>
                <w:sz w:val="20"/>
                <w:szCs w:val="20"/>
              </w:rPr>
            </w:pPr>
            <w:r w:rsidRPr="00161400">
              <w:rPr>
                <w:rFonts w:eastAsia="Calibri" w:cstheme="minorHAnsi"/>
                <w:b/>
                <w:sz w:val="20"/>
                <w:szCs w:val="20"/>
              </w:rPr>
              <w:t>5</w:t>
            </w:r>
          </w:p>
        </w:tc>
        <w:tc>
          <w:tcPr>
            <w:tcW w:w="2977" w:type="dxa"/>
            <w:shd w:val="clear" w:color="auto" w:fill="auto"/>
            <w:vAlign w:val="center"/>
          </w:tcPr>
          <w:p w14:paraId="2C5C6984" w14:textId="77777777" w:rsidR="00F95CBE" w:rsidRPr="00161400" w:rsidRDefault="00F95CBE" w:rsidP="00F95CBE">
            <w:pPr>
              <w:spacing w:after="0" w:line="276" w:lineRule="auto"/>
              <w:jc w:val="center"/>
              <w:rPr>
                <w:rFonts w:eastAsia="Calibri" w:cstheme="minorHAnsi"/>
                <w:sz w:val="20"/>
                <w:szCs w:val="20"/>
              </w:rPr>
            </w:pPr>
            <w:r w:rsidRPr="00161400">
              <w:rPr>
                <w:rFonts w:eastAsia="Calibri" w:cstheme="minorHAnsi"/>
                <w:sz w:val="20"/>
                <w:szCs w:val="20"/>
              </w:rPr>
              <w:t>&gt;25</w:t>
            </w:r>
          </w:p>
        </w:tc>
        <w:tc>
          <w:tcPr>
            <w:tcW w:w="3402" w:type="dxa"/>
            <w:shd w:val="clear" w:color="auto" w:fill="auto"/>
            <w:vAlign w:val="center"/>
          </w:tcPr>
          <w:p w14:paraId="7048C032" w14:textId="440497E7" w:rsidR="00F95CBE" w:rsidRPr="00584500" w:rsidRDefault="00F95CBE" w:rsidP="00F95CBE">
            <w:pPr>
              <w:spacing w:after="0" w:line="276" w:lineRule="auto"/>
              <w:jc w:val="center"/>
              <w:rPr>
                <w:rFonts w:eastAsia="Calibri" w:cstheme="minorHAnsi"/>
                <w:sz w:val="20"/>
                <w:szCs w:val="20"/>
              </w:rPr>
            </w:pPr>
            <w:r w:rsidRPr="00161400">
              <w:rPr>
                <w:rFonts w:ascii="Calibri" w:eastAsia="Calibri" w:hAnsi="Calibri" w:cs="Calibri"/>
                <w:sz w:val="20"/>
                <w:szCs w:val="20"/>
              </w:rPr>
              <w:t>&gt;</w:t>
            </w:r>
            <w:r w:rsidRPr="00F95CBE">
              <w:rPr>
                <w:rFonts w:ascii="Calibri" w:eastAsia="Calibri" w:hAnsi="Calibri" w:cs="Calibri"/>
                <w:sz w:val="20"/>
                <w:szCs w:val="20"/>
              </w:rPr>
              <w:t>249.842,50</w:t>
            </w:r>
          </w:p>
        </w:tc>
      </w:tr>
    </w:tbl>
    <w:bookmarkEnd w:id="353"/>
    <w:p w14:paraId="10CD498E" w14:textId="77777777" w:rsidR="00CE4734" w:rsidRPr="00584500" w:rsidRDefault="00CE4734" w:rsidP="006F04EC">
      <w:pPr>
        <w:pStyle w:val="Odlomakpopisa"/>
        <w:spacing w:before="120"/>
        <w:rPr>
          <w:rFonts w:asciiTheme="minorHAnsi" w:hAnsiTheme="minorHAnsi" w:cstheme="minorHAnsi"/>
        </w:rPr>
      </w:pPr>
      <w:r w:rsidRPr="00584500">
        <w:rPr>
          <w:rFonts w:asciiTheme="minorHAnsi" w:hAnsiTheme="minorHAnsi" w:cstheme="minorHAnsi"/>
        </w:rPr>
        <w:t xml:space="preserve">Posljedice za Društvenu stabilnost i politiku iskazivat će se zbirno. Vrijednosti pokretnina i nekretnina određuju se prema podacima navedenim u sljedećoj tablici. </w:t>
      </w:r>
    </w:p>
    <w:p w14:paraId="59B82E00" w14:textId="62FFB81A" w:rsidR="00CE4734" w:rsidRPr="00584500" w:rsidRDefault="00CE4734" w:rsidP="00CE4734">
      <w:pPr>
        <w:pStyle w:val="Opisslike"/>
        <w:keepNext/>
        <w:spacing w:line="240" w:lineRule="auto"/>
        <w:rPr>
          <w:rFonts w:asciiTheme="minorHAnsi" w:hAnsiTheme="minorHAnsi" w:cstheme="minorHAnsi"/>
        </w:rPr>
      </w:pPr>
      <w:bookmarkStart w:id="354" w:name="_Toc14434341"/>
      <w:bookmarkStart w:id="355" w:name="_Toc66177208"/>
      <w:bookmarkStart w:id="356" w:name="_Toc88654474"/>
      <w:bookmarkStart w:id="357" w:name="_Toc102546967"/>
      <w:bookmarkStart w:id="358" w:name="_Toc121488001"/>
      <w:r w:rsidRPr="00584500">
        <w:rPr>
          <w:rFonts w:asciiTheme="minorHAnsi" w:hAnsiTheme="minorHAnsi" w:cstheme="minorHAnsi"/>
        </w:rPr>
        <w:t xml:space="preserve">Tablica </w:t>
      </w:r>
      <w:r w:rsidR="007A65BC" w:rsidRPr="00584500">
        <w:rPr>
          <w:rFonts w:asciiTheme="minorHAnsi" w:hAnsiTheme="minorHAnsi" w:cstheme="minorHAnsi"/>
          <w:noProof/>
        </w:rPr>
        <w:fldChar w:fldCharType="begin"/>
      </w:r>
      <w:r w:rsidR="007A65BC" w:rsidRPr="00584500">
        <w:rPr>
          <w:rFonts w:asciiTheme="minorHAnsi" w:hAnsiTheme="minorHAnsi" w:cstheme="minorHAnsi"/>
          <w:noProof/>
        </w:rPr>
        <w:instrText xml:space="preserve"> SEQ Tablica \* ARABIC </w:instrText>
      </w:r>
      <w:r w:rsidR="007A65BC" w:rsidRPr="00584500">
        <w:rPr>
          <w:rFonts w:asciiTheme="minorHAnsi" w:hAnsiTheme="minorHAnsi" w:cstheme="minorHAnsi"/>
          <w:noProof/>
        </w:rPr>
        <w:fldChar w:fldCharType="separate"/>
      </w:r>
      <w:r w:rsidR="00B31062">
        <w:rPr>
          <w:rFonts w:asciiTheme="minorHAnsi" w:hAnsiTheme="minorHAnsi" w:cstheme="minorHAnsi"/>
          <w:noProof/>
        </w:rPr>
        <w:t>16</w:t>
      </w:r>
      <w:r w:rsidR="007A65BC" w:rsidRPr="00584500">
        <w:rPr>
          <w:rFonts w:asciiTheme="minorHAnsi" w:hAnsiTheme="minorHAnsi" w:cstheme="minorHAnsi"/>
          <w:noProof/>
        </w:rPr>
        <w:fldChar w:fldCharType="end"/>
      </w:r>
      <w:r w:rsidRPr="00584500">
        <w:rPr>
          <w:rFonts w:asciiTheme="minorHAnsi" w:hAnsiTheme="minorHAnsi" w:cstheme="minorHAnsi"/>
        </w:rPr>
        <w:t>. Približni jedinični troškovi izgradnje raznih kategorija građevina</w:t>
      </w:r>
      <w:bookmarkEnd w:id="354"/>
      <w:bookmarkEnd w:id="355"/>
      <w:bookmarkEnd w:id="356"/>
      <w:bookmarkEnd w:id="357"/>
      <w:bookmarkEnd w:id="358"/>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51"/>
        <w:gridCol w:w="6804"/>
        <w:gridCol w:w="1134"/>
      </w:tblGrid>
      <w:tr w:rsidR="00CE4734" w:rsidRPr="00584500" w14:paraId="032C1358" w14:textId="77777777" w:rsidTr="00E34E36">
        <w:trPr>
          <w:trHeight w:val="332"/>
        </w:trPr>
        <w:tc>
          <w:tcPr>
            <w:tcW w:w="851" w:type="dxa"/>
            <w:shd w:val="clear" w:color="auto" w:fill="auto"/>
            <w:tcMar>
              <w:top w:w="0" w:type="dxa"/>
              <w:left w:w="108" w:type="dxa"/>
              <w:bottom w:w="0" w:type="dxa"/>
              <w:right w:w="108" w:type="dxa"/>
            </w:tcMar>
            <w:vAlign w:val="center"/>
          </w:tcPr>
          <w:p w14:paraId="129E8EDC" w14:textId="77777777" w:rsidR="00CE4734" w:rsidRPr="00584500" w:rsidRDefault="00CE4734" w:rsidP="00CE4734">
            <w:pPr>
              <w:spacing w:after="0" w:line="240" w:lineRule="auto"/>
              <w:jc w:val="center"/>
              <w:rPr>
                <w:rFonts w:eastAsia="Calibri" w:cstheme="minorHAnsi"/>
                <w:b/>
                <w:sz w:val="20"/>
                <w:szCs w:val="20"/>
              </w:rPr>
            </w:pPr>
            <w:r w:rsidRPr="00584500">
              <w:rPr>
                <w:rFonts w:eastAsia="Calibri" w:cstheme="minorHAnsi"/>
                <w:b/>
                <w:sz w:val="20"/>
                <w:szCs w:val="20"/>
              </w:rPr>
              <w:t>KLASA</w:t>
            </w:r>
          </w:p>
        </w:tc>
        <w:tc>
          <w:tcPr>
            <w:tcW w:w="6804" w:type="dxa"/>
            <w:shd w:val="clear" w:color="auto" w:fill="auto"/>
            <w:tcMar>
              <w:top w:w="0" w:type="dxa"/>
              <w:left w:w="108" w:type="dxa"/>
              <w:bottom w:w="0" w:type="dxa"/>
              <w:right w:w="108" w:type="dxa"/>
            </w:tcMar>
            <w:vAlign w:val="center"/>
          </w:tcPr>
          <w:p w14:paraId="67DB4CC9" w14:textId="77777777" w:rsidR="00CE4734" w:rsidRPr="00584500" w:rsidRDefault="00CE4734" w:rsidP="00CE4734">
            <w:pPr>
              <w:spacing w:after="0" w:line="240" w:lineRule="auto"/>
              <w:jc w:val="center"/>
              <w:rPr>
                <w:rFonts w:eastAsia="Calibri" w:cstheme="minorHAnsi"/>
                <w:b/>
                <w:sz w:val="20"/>
                <w:szCs w:val="20"/>
              </w:rPr>
            </w:pPr>
            <w:r w:rsidRPr="00584500">
              <w:rPr>
                <w:rFonts w:eastAsia="Calibri" w:cstheme="minorHAnsi"/>
                <w:b/>
                <w:sz w:val="20"/>
                <w:szCs w:val="20"/>
              </w:rPr>
              <w:t>OPIS</w:t>
            </w:r>
          </w:p>
        </w:tc>
        <w:tc>
          <w:tcPr>
            <w:tcW w:w="1134" w:type="dxa"/>
            <w:shd w:val="clear" w:color="auto" w:fill="auto"/>
            <w:tcMar>
              <w:top w:w="0" w:type="dxa"/>
              <w:left w:w="108" w:type="dxa"/>
              <w:bottom w:w="0" w:type="dxa"/>
              <w:right w:w="108" w:type="dxa"/>
            </w:tcMar>
            <w:vAlign w:val="center"/>
          </w:tcPr>
          <w:p w14:paraId="631DA411"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b/>
                <w:sz w:val="20"/>
                <w:szCs w:val="20"/>
              </w:rPr>
              <w:t>TROŠAK (€/m</w:t>
            </w:r>
            <w:r w:rsidRPr="00584500">
              <w:rPr>
                <w:rFonts w:eastAsia="Calibri" w:cstheme="minorHAnsi"/>
                <w:b/>
                <w:sz w:val="20"/>
                <w:szCs w:val="20"/>
                <w:vertAlign w:val="superscript"/>
              </w:rPr>
              <w:t>2</w:t>
            </w:r>
            <w:r w:rsidRPr="00584500">
              <w:rPr>
                <w:rFonts w:eastAsia="Calibri" w:cstheme="minorHAnsi"/>
                <w:b/>
                <w:sz w:val="20"/>
                <w:szCs w:val="20"/>
              </w:rPr>
              <w:t>)</w:t>
            </w:r>
          </w:p>
        </w:tc>
      </w:tr>
      <w:tr w:rsidR="00CE4734" w:rsidRPr="00584500" w14:paraId="4F21DAFB" w14:textId="77777777" w:rsidTr="00E34E36">
        <w:tc>
          <w:tcPr>
            <w:tcW w:w="851" w:type="dxa"/>
            <w:shd w:val="clear" w:color="auto" w:fill="auto"/>
            <w:tcMar>
              <w:top w:w="0" w:type="dxa"/>
              <w:left w:w="108" w:type="dxa"/>
              <w:bottom w:w="0" w:type="dxa"/>
              <w:right w:w="108" w:type="dxa"/>
            </w:tcMar>
            <w:vAlign w:val="center"/>
          </w:tcPr>
          <w:p w14:paraId="4CEED16A"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Ia</w:t>
            </w:r>
          </w:p>
        </w:tc>
        <w:tc>
          <w:tcPr>
            <w:tcW w:w="6804" w:type="dxa"/>
            <w:shd w:val="clear" w:color="auto" w:fill="auto"/>
            <w:tcMar>
              <w:top w:w="0" w:type="dxa"/>
              <w:left w:w="108" w:type="dxa"/>
              <w:bottom w:w="0" w:type="dxa"/>
              <w:right w:w="108" w:type="dxa"/>
            </w:tcMar>
          </w:tcPr>
          <w:p w14:paraId="00E49D11"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Jednostavne poljoprivredne građevine, pomoćne građevine i slično</w:t>
            </w:r>
          </w:p>
        </w:tc>
        <w:tc>
          <w:tcPr>
            <w:tcW w:w="1134" w:type="dxa"/>
            <w:shd w:val="clear" w:color="auto" w:fill="auto"/>
            <w:tcMar>
              <w:top w:w="0" w:type="dxa"/>
              <w:left w:w="108" w:type="dxa"/>
              <w:bottom w:w="0" w:type="dxa"/>
              <w:right w:w="108" w:type="dxa"/>
            </w:tcMar>
          </w:tcPr>
          <w:p w14:paraId="5D6A3937"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28,4</w:t>
            </w:r>
          </w:p>
        </w:tc>
      </w:tr>
      <w:tr w:rsidR="00CE4734" w:rsidRPr="00584500" w14:paraId="64EFF3E8" w14:textId="77777777" w:rsidTr="00E34E36">
        <w:tc>
          <w:tcPr>
            <w:tcW w:w="851" w:type="dxa"/>
            <w:shd w:val="clear" w:color="auto" w:fill="auto"/>
            <w:tcMar>
              <w:top w:w="0" w:type="dxa"/>
              <w:left w:w="108" w:type="dxa"/>
              <w:bottom w:w="0" w:type="dxa"/>
              <w:right w:w="108" w:type="dxa"/>
            </w:tcMar>
            <w:vAlign w:val="center"/>
          </w:tcPr>
          <w:p w14:paraId="60DAB8FB"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Ib</w:t>
            </w:r>
          </w:p>
        </w:tc>
        <w:tc>
          <w:tcPr>
            <w:tcW w:w="6804" w:type="dxa"/>
            <w:shd w:val="clear" w:color="auto" w:fill="auto"/>
            <w:tcMar>
              <w:top w:w="0" w:type="dxa"/>
              <w:left w:w="108" w:type="dxa"/>
              <w:bottom w:w="0" w:type="dxa"/>
              <w:right w:w="108" w:type="dxa"/>
            </w:tcMar>
          </w:tcPr>
          <w:p w14:paraId="41F7614E"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Spremišta (rezervoari) vode, trgovačka skladišta, štale i slično</w:t>
            </w:r>
          </w:p>
        </w:tc>
        <w:tc>
          <w:tcPr>
            <w:tcW w:w="1134" w:type="dxa"/>
            <w:shd w:val="clear" w:color="auto" w:fill="auto"/>
            <w:tcMar>
              <w:top w:w="0" w:type="dxa"/>
              <w:left w:w="108" w:type="dxa"/>
              <w:bottom w:w="0" w:type="dxa"/>
              <w:right w:w="108" w:type="dxa"/>
            </w:tcMar>
          </w:tcPr>
          <w:p w14:paraId="4A5CCB4C"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49,5</w:t>
            </w:r>
          </w:p>
        </w:tc>
      </w:tr>
      <w:tr w:rsidR="00CE4734" w:rsidRPr="00584500" w14:paraId="3313C585" w14:textId="77777777" w:rsidTr="00E34E36">
        <w:tc>
          <w:tcPr>
            <w:tcW w:w="851" w:type="dxa"/>
            <w:shd w:val="clear" w:color="auto" w:fill="auto"/>
            <w:tcMar>
              <w:top w:w="0" w:type="dxa"/>
              <w:left w:w="108" w:type="dxa"/>
              <w:bottom w:w="0" w:type="dxa"/>
              <w:right w:w="108" w:type="dxa"/>
            </w:tcMar>
            <w:vAlign w:val="center"/>
          </w:tcPr>
          <w:p w14:paraId="646CE831"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IIa</w:t>
            </w:r>
          </w:p>
        </w:tc>
        <w:tc>
          <w:tcPr>
            <w:tcW w:w="6804" w:type="dxa"/>
            <w:shd w:val="clear" w:color="auto" w:fill="auto"/>
            <w:tcMar>
              <w:top w:w="0" w:type="dxa"/>
              <w:left w:w="108" w:type="dxa"/>
              <w:bottom w:w="0" w:type="dxa"/>
              <w:right w:w="108" w:type="dxa"/>
            </w:tcMar>
          </w:tcPr>
          <w:p w14:paraId="411482A2"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Tornjevi, vodotornjevi, ostala spremišta</w:t>
            </w:r>
          </w:p>
        </w:tc>
        <w:tc>
          <w:tcPr>
            <w:tcW w:w="1134" w:type="dxa"/>
            <w:shd w:val="clear" w:color="auto" w:fill="auto"/>
            <w:tcMar>
              <w:top w:w="0" w:type="dxa"/>
              <w:left w:w="108" w:type="dxa"/>
              <w:bottom w:w="0" w:type="dxa"/>
              <w:right w:w="108" w:type="dxa"/>
            </w:tcMar>
          </w:tcPr>
          <w:p w14:paraId="4AE44ABB"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78,4</w:t>
            </w:r>
          </w:p>
        </w:tc>
      </w:tr>
      <w:tr w:rsidR="00CE4734" w:rsidRPr="00584500" w14:paraId="3D963BCC" w14:textId="77777777" w:rsidTr="00E34E36">
        <w:tc>
          <w:tcPr>
            <w:tcW w:w="851" w:type="dxa"/>
            <w:shd w:val="clear" w:color="auto" w:fill="auto"/>
            <w:tcMar>
              <w:top w:w="0" w:type="dxa"/>
              <w:left w:w="108" w:type="dxa"/>
              <w:bottom w:w="0" w:type="dxa"/>
              <w:right w:w="108" w:type="dxa"/>
            </w:tcMar>
            <w:vAlign w:val="center"/>
          </w:tcPr>
          <w:p w14:paraId="188D5423"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IIb</w:t>
            </w:r>
          </w:p>
        </w:tc>
        <w:tc>
          <w:tcPr>
            <w:tcW w:w="6804" w:type="dxa"/>
            <w:shd w:val="clear" w:color="auto" w:fill="auto"/>
            <w:tcMar>
              <w:top w:w="0" w:type="dxa"/>
              <w:left w:w="108" w:type="dxa"/>
              <w:bottom w:w="0" w:type="dxa"/>
              <w:right w:w="108" w:type="dxa"/>
            </w:tcMar>
          </w:tcPr>
          <w:p w14:paraId="00E18DDF"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Uredi, trgovine, poljoprivredne građevine do visine jednog kata, jednostavna industrijska postrojenja i slično</w:t>
            </w:r>
          </w:p>
        </w:tc>
        <w:tc>
          <w:tcPr>
            <w:tcW w:w="1134" w:type="dxa"/>
            <w:shd w:val="clear" w:color="auto" w:fill="auto"/>
            <w:tcMar>
              <w:top w:w="0" w:type="dxa"/>
              <w:left w:w="108" w:type="dxa"/>
              <w:bottom w:w="0" w:type="dxa"/>
              <w:right w:w="108" w:type="dxa"/>
            </w:tcMar>
          </w:tcPr>
          <w:p w14:paraId="680C5E9B"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146,4</w:t>
            </w:r>
          </w:p>
        </w:tc>
      </w:tr>
      <w:tr w:rsidR="00CE4734" w:rsidRPr="00584500" w14:paraId="4B8D82DD" w14:textId="77777777" w:rsidTr="00E34E36">
        <w:tc>
          <w:tcPr>
            <w:tcW w:w="851" w:type="dxa"/>
            <w:shd w:val="clear" w:color="auto" w:fill="auto"/>
            <w:tcMar>
              <w:top w:w="0" w:type="dxa"/>
              <w:left w:w="108" w:type="dxa"/>
              <w:bottom w:w="0" w:type="dxa"/>
              <w:right w:w="108" w:type="dxa"/>
            </w:tcMar>
            <w:vAlign w:val="center"/>
          </w:tcPr>
          <w:p w14:paraId="4780DE18"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IIIa</w:t>
            </w:r>
          </w:p>
        </w:tc>
        <w:tc>
          <w:tcPr>
            <w:tcW w:w="6804" w:type="dxa"/>
            <w:shd w:val="clear" w:color="auto" w:fill="auto"/>
            <w:tcMar>
              <w:top w:w="0" w:type="dxa"/>
              <w:left w:w="108" w:type="dxa"/>
              <w:bottom w:w="0" w:type="dxa"/>
              <w:right w:w="108" w:type="dxa"/>
            </w:tcMar>
          </w:tcPr>
          <w:p w14:paraId="35D52885"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Stambene zgrade do četiri kata, lokalne sportske građevine, parkirališta na kat, poslovne građevine i slično</w:t>
            </w:r>
          </w:p>
        </w:tc>
        <w:tc>
          <w:tcPr>
            <w:tcW w:w="1134" w:type="dxa"/>
            <w:shd w:val="clear" w:color="auto" w:fill="auto"/>
            <w:tcMar>
              <w:top w:w="0" w:type="dxa"/>
              <w:left w:w="108" w:type="dxa"/>
              <w:bottom w:w="0" w:type="dxa"/>
              <w:right w:w="108" w:type="dxa"/>
            </w:tcMar>
          </w:tcPr>
          <w:p w14:paraId="4D803C13"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175,8</w:t>
            </w:r>
          </w:p>
        </w:tc>
      </w:tr>
      <w:tr w:rsidR="00CE4734" w:rsidRPr="00584500" w14:paraId="30257F1C" w14:textId="77777777" w:rsidTr="00E34E36">
        <w:tc>
          <w:tcPr>
            <w:tcW w:w="851" w:type="dxa"/>
            <w:shd w:val="clear" w:color="auto" w:fill="auto"/>
            <w:tcMar>
              <w:top w:w="0" w:type="dxa"/>
              <w:left w:w="108" w:type="dxa"/>
              <w:bottom w:w="0" w:type="dxa"/>
              <w:right w:w="108" w:type="dxa"/>
            </w:tcMar>
            <w:vAlign w:val="center"/>
          </w:tcPr>
          <w:p w14:paraId="0EE22996"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IIIb</w:t>
            </w:r>
          </w:p>
        </w:tc>
        <w:tc>
          <w:tcPr>
            <w:tcW w:w="6804" w:type="dxa"/>
            <w:shd w:val="clear" w:color="auto" w:fill="auto"/>
            <w:tcMar>
              <w:top w:w="0" w:type="dxa"/>
              <w:left w:w="108" w:type="dxa"/>
              <w:bottom w:w="0" w:type="dxa"/>
              <w:right w:w="108" w:type="dxa"/>
            </w:tcMar>
          </w:tcPr>
          <w:p w14:paraId="1562160B" w14:textId="77777777" w:rsidR="00CE4734" w:rsidRPr="00584500" w:rsidRDefault="00CE4734" w:rsidP="00CE4734">
            <w:pPr>
              <w:spacing w:after="0" w:line="240" w:lineRule="auto"/>
              <w:rPr>
                <w:rFonts w:eastAsia="Calibri" w:cstheme="minorHAnsi"/>
                <w:sz w:val="20"/>
                <w:szCs w:val="20"/>
              </w:rPr>
            </w:pPr>
            <w:r w:rsidRPr="00584500">
              <w:rPr>
                <w:rFonts w:eastAsia="Calibri" w:cstheme="minorHAnsi"/>
                <w:sz w:val="20"/>
                <w:szCs w:val="20"/>
              </w:rPr>
              <w:t>Stambene i poslovne građevine, složenije poljoprivredne i industrijske građevine, građevine javnih institucija, domovi zdravlja, hoteli niže kategorije i slično</w:t>
            </w:r>
          </w:p>
        </w:tc>
        <w:tc>
          <w:tcPr>
            <w:tcW w:w="1134" w:type="dxa"/>
            <w:shd w:val="clear" w:color="auto" w:fill="auto"/>
            <w:tcMar>
              <w:top w:w="0" w:type="dxa"/>
              <w:left w:w="108" w:type="dxa"/>
              <w:bottom w:w="0" w:type="dxa"/>
              <w:right w:w="108" w:type="dxa"/>
            </w:tcMar>
          </w:tcPr>
          <w:p w14:paraId="6EF46076"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200,5</w:t>
            </w:r>
          </w:p>
        </w:tc>
      </w:tr>
      <w:tr w:rsidR="00CE4734" w:rsidRPr="00584500" w14:paraId="2993C934" w14:textId="77777777" w:rsidTr="00E34E36">
        <w:tc>
          <w:tcPr>
            <w:tcW w:w="851" w:type="dxa"/>
            <w:shd w:val="clear" w:color="auto" w:fill="auto"/>
            <w:tcMar>
              <w:top w:w="0" w:type="dxa"/>
              <w:left w:w="108" w:type="dxa"/>
              <w:bottom w:w="0" w:type="dxa"/>
              <w:right w:w="108" w:type="dxa"/>
            </w:tcMar>
            <w:vAlign w:val="center"/>
          </w:tcPr>
          <w:p w14:paraId="298A32E9"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IVa</w:t>
            </w:r>
          </w:p>
        </w:tc>
        <w:tc>
          <w:tcPr>
            <w:tcW w:w="6804" w:type="dxa"/>
            <w:shd w:val="clear" w:color="auto" w:fill="auto"/>
            <w:tcMar>
              <w:top w:w="0" w:type="dxa"/>
              <w:left w:w="108" w:type="dxa"/>
              <w:bottom w:w="0" w:type="dxa"/>
              <w:right w:w="108" w:type="dxa"/>
            </w:tcMar>
          </w:tcPr>
          <w:p w14:paraId="35CFD10A"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Privatne kuće, uredske zgrade, veliki trgovački centri</w:t>
            </w:r>
          </w:p>
        </w:tc>
        <w:tc>
          <w:tcPr>
            <w:tcW w:w="1134" w:type="dxa"/>
            <w:shd w:val="clear" w:color="auto" w:fill="auto"/>
            <w:tcMar>
              <w:top w:w="0" w:type="dxa"/>
              <w:left w:w="108" w:type="dxa"/>
              <w:bottom w:w="0" w:type="dxa"/>
              <w:right w:w="108" w:type="dxa"/>
            </w:tcMar>
          </w:tcPr>
          <w:p w14:paraId="00932F8C"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226,3</w:t>
            </w:r>
          </w:p>
        </w:tc>
      </w:tr>
      <w:tr w:rsidR="00CE4734" w:rsidRPr="00584500" w14:paraId="41AF93E8" w14:textId="77777777" w:rsidTr="00E34E36">
        <w:tc>
          <w:tcPr>
            <w:tcW w:w="851" w:type="dxa"/>
            <w:shd w:val="clear" w:color="auto" w:fill="auto"/>
            <w:tcMar>
              <w:top w:w="0" w:type="dxa"/>
              <w:left w:w="108" w:type="dxa"/>
              <w:bottom w:w="0" w:type="dxa"/>
              <w:right w:w="108" w:type="dxa"/>
            </w:tcMar>
            <w:vAlign w:val="center"/>
          </w:tcPr>
          <w:p w14:paraId="259AA457"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IVb</w:t>
            </w:r>
          </w:p>
        </w:tc>
        <w:tc>
          <w:tcPr>
            <w:tcW w:w="6804" w:type="dxa"/>
            <w:shd w:val="clear" w:color="auto" w:fill="auto"/>
            <w:tcMar>
              <w:top w:w="0" w:type="dxa"/>
              <w:left w:w="108" w:type="dxa"/>
              <w:bottom w:w="0" w:type="dxa"/>
              <w:right w:w="108" w:type="dxa"/>
            </w:tcMar>
          </w:tcPr>
          <w:p w14:paraId="389F516B"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Trgovački centri i hoteli viših kategorija</w:t>
            </w:r>
          </w:p>
        </w:tc>
        <w:tc>
          <w:tcPr>
            <w:tcW w:w="1134" w:type="dxa"/>
            <w:shd w:val="clear" w:color="auto" w:fill="auto"/>
            <w:tcMar>
              <w:top w:w="0" w:type="dxa"/>
              <w:left w:w="108" w:type="dxa"/>
              <w:bottom w:w="0" w:type="dxa"/>
              <w:right w:w="108" w:type="dxa"/>
            </w:tcMar>
          </w:tcPr>
          <w:p w14:paraId="530353B8"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250,0</w:t>
            </w:r>
          </w:p>
        </w:tc>
      </w:tr>
      <w:tr w:rsidR="00CE4734" w:rsidRPr="00584500" w14:paraId="2E59CFC1" w14:textId="77777777" w:rsidTr="00E34E36">
        <w:tc>
          <w:tcPr>
            <w:tcW w:w="851" w:type="dxa"/>
            <w:shd w:val="clear" w:color="auto" w:fill="auto"/>
            <w:tcMar>
              <w:top w:w="0" w:type="dxa"/>
              <w:left w:w="108" w:type="dxa"/>
              <w:bottom w:w="0" w:type="dxa"/>
              <w:right w:w="108" w:type="dxa"/>
            </w:tcMar>
            <w:vAlign w:val="center"/>
          </w:tcPr>
          <w:p w14:paraId="07CA11DD"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IVc</w:t>
            </w:r>
          </w:p>
        </w:tc>
        <w:tc>
          <w:tcPr>
            <w:tcW w:w="6804" w:type="dxa"/>
            <w:shd w:val="clear" w:color="auto" w:fill="auto"/>
            <w:tcMar>
              <w:top w:w="0" w:type="dxa"/>
              <w:left w:w="108" w:type="dxa"/>
              <w:bottom w:w="0" w:type="dxa"/>
              <w:right w:w="108" w:type="dxa"/>
            </w:tcMar>
          </w:tcPr>
          <w:p w14:paraId="6E1BF1F2"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Bolnice, knjižnice i kulturne građevine</w:t>
            </w:r>
          </w:p>
        </w:tc>
        <w:tc>
          <w:tcPr>
            <w:tcW w:w="1134" w:type="dxa"/>
            <w:shd w:val="clear" w:color="auto" w:fill="auto"/>
            <w:tcMar>
              <w:top w:w="0" w:type="dxa"/>
              <w:left w:w="108" w:type="dxa"/>
              <w:bottom w:w="0" w:type="dxa"/>
              <w:right w:w="108" w:type="dxa"/>
            </w:tcMar>
          </w:tcPr>
          <w:p w14:paraId="411DC6A0"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300,5</w:t>
            </w:r>
          </w:p>
        </w:tc>
      </w:tr>
      <w:tr w:rsidR="00CE4734" w:rsidRPr="00584500" w14:paraId="3AA0D63F" w14:textId="77777777" w:rsidTr="00E34E36">
        <w:tc>
          <w:tcPr>
            <w:tcW w:w="851" w:type="dxa"/>
            <w:shd w:val="clear" w:color="auto" w:fill="auto"/>
            <w:tcMar>
              <w:top w:w="0" w:type="dxa"/>
              <w:left w:w="108" w:type="dxa"/>
              <w:bottom w:w="0" w:type="dxa"/>
              <w:right w:w="108" w:type="dxa"/>
            </w:tcMar>
            <w:vAlign w:val="center"/>
          </w:tcPr>
          <w:p w14:paraId="4683DA9B"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Va</w:t>
            </w:r>
          </w:p>
        </w:tc>
        <w:tc>
          <w:tcPr>
            <w:tcW w:w="6804" w:type="dxa"/>
            <w:shd w:val="clear" w:color="auto" w:fill="auto"/>
            <w:tcMar>
              <w:top w:w="0" w:type="dxa"/>
              <w:left w:w="108" w:type="dxa"/>
              <w:bottom w:w="0" w:type="dxa"/>
              <w:right w:w="108" w:type="dxa"/>
            </w:tcMar>
          </w:tcPr>
          <w:p w14:paraId="4B664EB0"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Radio i TV postaje, obrazovne institucije, trgovački centri s dodatnim sadržajem</w:t>
            </w:r>
          </w:p>
        </w:tc>
        <w:tc>
          <w:tcPr>
            <w:tcW w:w="1134" w:type="dxa"/>
            <w:shd w:val="clear" w:color="auto" w:fill="auto"/>
            <w:tcMar>
              <w:top w:w="0" w:type="dxa"/>
              <w:left w:w="108" w:type="dxa"/>
              <w:bottom w:w="0" w:type="dxa"/>
              <w:right w:w="108" w:type="dxa"/>
            </w:tcMar>
          </w:tcPr>
          <w:p w14:paraId="2EE5A2BC"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372,6</w:t>
            </w:r>
          </w:p>
        </w:tc>
      </w:tr>
      <w:tr w:rsidR="00CE4734" w:rsidRPr="00584500" w14:paraId="2ACA5391" w14:textId="77777777" w:rsidTr="00E34E36">
        <w:tc>
          <w:tcPr>
            <w:tcW w:w="851" w:type="dxa"/>
            <w:shd w:val="clear" w:color="auto" w:fill="auto"/>
            <w:tcMar>
              <w:top w:w="0" w:type="dxa"/>
              <w:left w:w="108" w:type="dxa"/>
              <w:bottom w:w="0" w:type="dxa"/>
              <w:right w:w="108" w:type="dxa"/>
            </w:tcMar>
            <w:vAlign w:val="center"/>
          </w:tcPr>
          <w:p w14:paraId="47480175"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Vb</w:t>
            </w:r>
          </w:p>
        </w:tc>
        <w:tc>
          <w:tcPr>
            <w:tcW w:w="6804" w:type="dxa"/>
            <w:shd w:val="clear" w:color="auto" w:fill="auto"/>
            <w:tcMar>
              <w:top w:w="0" w:type="dxa"/>
              <w:left w:w="108" w:type="dxa"/>
              <w:bottom w:w="0" w:type="dxa"/>
              <w:right w:w="108" w:type="dxa"/>
            </w:tcMar>
          </w:tcPr>
          <w:p w14:paraId="306CC5CA"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Kongresni centri, zračne luke</w:t>
            </w:r>
          </w:p>
        </w:tc>
        <w:tc>
          <w:tcPr>
            <w:tcW w:w="1134" w:type="dxa"/>
            <w:shd w:val="clear" w:color="auto" w:fill="auto"/>
            <w:tcMar>
              <w:top w:w="0" w:type="dxa"/>
              <w:left w:w="108" w:type="dxa"/>
              <w:bottom w:w="0" w:type="dxa"/>
              <w:right w:w="108" w:type="dxa"/>
            </w:tcMar>
          </w:tcPr>
          <w:p w14:paraId="57EC9984"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451,6</w:t>
            </w:r>
          </w:p>
        </w:tc>
      </w:tr>
      <w:tr w:rsidR="00CE4734" w:rsidRPr="00584500" w14:paraId="2399C520" w14:textId="77777777" w:rsidTr="006F04EC">
        <w:trPr>
          <w:trHeight w:val="70"/>
        </w:trPr>
        <w:tc>
          <w:tcPr>
            <w:tcW w:w="851" w:type="dxa"/>
            <w:shd w:val="clear" w:color="auto" w:fill="auto"/>
            <w:tcMar>
              <w:top w:w="0" w:type="dxa"/>
              <w:left w:w="108" w:type="dxa"/>
              <w:bottom w:w="0" w:type="dxa"/>
              <w:right w:w="108" w:type="dxa"/>
            </w:tcMar>
            <w:vAlign w:val="center"/>
          </w:tcPr>
          <w:p w14:paraId="2EF4A9C2"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Vc</w:t>
            </w:r>
          </w:p>
        </w:tc>
        <w:tc>
          <w:tcPr>
            <w:tcW w:w="6804" w:type="dxa"/>
            <w:shd w:val="clear" w:color="auto" w:fill="auto"/>
            <w:tcMar>
              <w:top w:w="0" w:type="dxa"/>
              <w:left w:w="108" w:type="dxa"/>
              <w:bottom w:w="0" w:type="dxa"/>
              <w:right w:w="108" w:type="dxa"/>
            </w:tcMar>
          </w:tcPr>
          <w:p w14:paraId="7B214746"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Kliničko – bolnički centri, hoteli najviših kategorija</w:t>
            </w:r>
          </w:p>
        </w:tc>
        <w:tc>
          <w:tcPr>
            <w:tcW w:w="1134" w:type="dxa"/>
            <w:shd w:val="clear" w:color="auto" w:fill="auto"/>
            <w:tcMar>
              <w:top w:w="0" w:type="dxa"/>
              <w:left w:w="108" w:type="dxa"/>
              <w:bottom w:w="0" w:type="dxa"/>
              <w:right w:w="108" w:type="dxa"/>
            </w:tcMar>
          </w:tcPr>
          <w:p w14:paraId="46B8336D"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513,3</w:t>
            </w:r>
          </w:p>
        </w:tc>
      </w:tr>
      <w:tr w:rsidR="00CE4734" w:rsidRPr="00584500" w14:paraId="225E3476" w14:textId="77777777" w:rsidTr="00E34E36">
        <w:tc>
          <w:tcPr>
            <w:tcW w:w="851" w:type="dxa"/>
            <w:shd w:val="clear" w:color="auto" w:fill="auto"/>
            <w:tcMar>
              <w:top w:w="0" w:type="dxa"/>
              <w:left w:w="108" w:type="dxa"/>
              <w:bottom w:w="0" w:type="dxa"/>
              <w:right w:w="108" w:type="dxa"/>
            </w:tcMar>
            <w:vAlign w:val="center"/>
          </w:tcPr>
          <w:p w14:paraId="5D2C1F03"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Vd</w:t>
            </w:r>
          </w:p>
        </w:tc>
        <w:tc>
          <w:tcPr>
            <w:tcW w:w="6804" w:type="dxa"/>
            <w:shd w:val="clear" w:color="auto" w:fill="auto"/>
            <w:tcMar>
              <w:top w:w="0" w:type="dxa"/>
              <w:left w:w="108" w:type="dxa"/>
              <w:bottom w:w="0" w:type="dxa"/>
              <w:right w:w="108" w:type="dxa"/>
            </w:tcMar>
          </w:tcPr>
          <w:p w14:paraId="00AE8D63"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Kazališta, operne i koncertne dvorane</w:t>
            </w:r>
          </w:p>
        </w:tc>
        <w:tc>
          <w:tcPr>
            <w:tcW w:w="1134" w:type="dxa"/>
            <w:shd w:val="clear" w:color="auto" w:fill="auto"/>
            <w:tcMar>
              <w:top w:w="0" w:type="dxa"/>
              <w:left w:w="108" w:type="dxa"/>
              <w:bottom w:w="0" w:type="dxa"/>
              <w:right w:w="108" w:type="dxa"/>
            </w:tcMar>
          </w:tcPr>
          <w:p w14:paraId="4372B388" w14:textId="77777777" w:rsidR="00CE4734" w:rsidRPr="00584500" w:rsidRDefault="00CE4734" w:rsidP="00CE4734">
            <w:pPr>
              <w:spacing w:after="0" w:line="240" w:lineRule="auto"/>
              <w:jc w:val="center"/>
              <w:rPr>
                <w:rFonts w:eastAsia="Calibri" w:cstheme="minorHAnsi"/>
                <w:sz w:val="20"/>
                <w:szCs w:val="20"/>
              </w:rPr>
            </w:pPr>
            <w:r w:rsidRPr="00584500">
              <w:rPr>
                <w:rFonts w:eastAsia="Calibri" w:cstheme="minorHAnsi"/>
                <w:sz w:val="20"/>
                <w:szCs w:val="20"/>
              </w:rPr>
              <w:t>615,3</w:t>
            </w:r>
          </w:p>
        </w:tc>
      </w:tr>
    </w:tbl>
    <w:p w14:paraId="100AEA02" w14:textId="22280B08" w:rsidR="00CE4734" w:rsidRPr="00584500" w:rsidRDefault="00CE4734" w:rsidP="006D085D">
      <w:pPr>
        <w:jc w:val="center"/>
        <w:rPr>
          <w:rFonts w:cstheme="minorHAnsi"/>
          <w:sz w:val="20"/>
          <w:szCs w:val="20"/>
          <w:lang w:eastAsia="hr-HR"/>
        </w:rPr>
      </w:pPr>
      <w:r w:rsidRPr="00584500">
        <w:rPr>
          <w:rFonts w:cstheme="minorHAnsi"/>
          <w:sz w:val="20"/>
          <w:szCs w:val="20"/>
          <w:lang w:eastAsia="hr-HR"/>
        </w:rPr>
        <w:t xml:space="preserve">Izvor: Smjernice za izradu procjene rizika </w:t>
      </w:r>
      <w:r w:rsidR="00A422E1">
        <w:rPr>
          <w:rFonts w:cstheme="minorHAnsi"/>
          <w:sz w:val="20"/>
          <w:szCs w:val="20"/>
          <w:lang w:eastAsia="hr-HR"/>
        </w:rPr>
        <w:t xml:space="preserve">za područje Istarske </w:t>
      </w:r>
      <w:r w:rsidR="00EB0FAA" w:rsidRPr="00584500">
        <w:rPr>
          <w:rFonts w:cstheme="minorHAnsi"/>
          <w:sz w:val="20"/>
          <w:szCs w:val="20"/>
          <w:lang w:eastAsia="hr-HR"/>
        </w:rPr>
        <w:t>žu</w:t>
      </w:r>
      <w:r w:rsidRPr="00584500">
        <w:rPr>
          <w:rFonts w:cstheme="minorHAnsi"/>
          <w:sz w:val="20"/>
          <w:szCs w:val="20"/>
          <w:lang w:eastAsia="hr-HR"/>
        </w:rPr>
        <w:t>panije</w:t>
      </w:r>
    </w:p>
    <w:p w14:paraId="69BB33FA" w14:textId="00747DCE" w:rsidR="00CE4734" w:rsidRPr="00CE4734" w:rsidRDefault="00CE4734" w:rsidP="00CE4734">
      <w:pPr>
        <w:rPr>
          <w:lang w:eastAsia="hr-HR"/>
        </w:rPr>
        <w:sectPr w:rsidR="00CE4734" w:rsidRPr="00CE4734" w:rsidSect="006603E7">
          <w:pgSz w:w="11906" w:h="16838"/>
          <w:pgMar w:top="1134" w:right="1418" w:bottom="1134" w:left="1418" w:header="709" w:footer="709" w:gutter="284"/>
          <w:cols w:space="708"/>
          <w:docGrid w:linePitch="360"/>
        </w:sectPr>
      </w:pPr>
    </w:p>
    <w:p w14:paraId="4FBA4C51" w14:textId="026C6AA6" w:rsidR="00CE4734" w:rsidRPr="00CE4734" w:rsidRDefault="00CE4734" w:rsidP="00CE4734">
      <w:pPr>
        <w:pStyle w:val="Naslov1"/>
        <w:rPr>
          <w:rFonts w:eastAsia="Calibri"/>
        </w:rPr>
      </w:pPr>
      <w:bookmarkStart w:id="359" w:name="_Toc4137256"/>
      <w:bookmarkStart w:id="360" w:name="_Toc19619301"/>
      <w:bookmarkStart w:id="361" w:name="_Toc66103577"/>
      <w:bookmarkStart w:id="362" w:name="_Toc88654309"/>
      <w:bookmarkStart w:id="363" w:name="_Toc102546794"/>
      <w:bookmarkStart w:id="364" w:name="_Toc122503573"/>
      <w:r w:rsidRPr="00CE4734">
        <w:rPr>
          <w:rFonts w:eastAsia="Calibri"/>
        </w:rPr>
        <w:lastRenderedPageBreak/>
        <w:t>VJEROJATNOST</w:t>
      </w:r>
      <w:bookmarkEnd w:id="359"/>
      <w:bookmarkEnd w:id="360"/>
      <w:bookmarkEnd w:id="361"/>
      <w:bookmarkEnd w:id="362"/>
      <w:bookmarkEnd w:id="363"/>
      <w:bookmarkEnd w:id="364"/>
    </w:p>
    <w:p w14:paraId="390EB18B" w14:textId="44A7D764" w:rsidR="00CE4734" w:rsidRDefault="00CE4734" w:rsidP="006F04EC">
      <w:pPr>
        <w:pStyle w:val="Odlomakpopisa"/>
      </w:pPr>
      <w:r w:rsidRPr="00CE4734">
        <w:t>Za svaki identificirani rizik na području</w:t>
      </w:r>
      <w:r w:rsidR="001846C3">
        <w:t xml:space="preserve"> </w:t>
      </w:r>
      <w:r w:rsidR="006D085D">
        <w:t>jed</w:t>
      </w:r>
      <w:r w:rsidR="006032AD">
        <w:t>i</w:t>
      </w:r>
      <w:r w:rsidR="006D085D">
        <w:t>nice lokalne samouprave</w:t>
      </w:r>
      <w:r w:rsidR="001846C3">
        <w:t xml:space="preserve">, </w:t>
      </w:r>
      <w:r w:rsidRPr="00CE4734">
        <w:t xml:space="preserve">koristit će se iste vrijednosti vjerojatnosti/frekvencije, prikazane u sljedećoj tablici. </w:t>
      </w:r>
    </w:p>
    <w:p w14:paraId="53AA3F12" w14:textId="13C4B42D" w:rsidR="00CE4734" w:rsidRPr="00D62F19" w:rsidRDefault="00CE4734" w:rsidP="00CE4734">
      <w:pPr>
        <w:pStyle w:val="Opisslike"/>
        <w:keepNext/>
        <w:spacing w:line="240" w:lineRule="auto"/>
        <w:rPr>
          <w:rFonts w:asciiTheme="minorHAnsi" w:hAnsiTheme="minorHAnsi" w:cstheme="minorHAnsi"/>
        </w:rPr>
      </w:pPr>
      <w:bookmarkStart w:id="365" w:name="_Toc14434342"/>
      <w:bookmarkStart w:id="366" w:name="_Toc66177209"/>
      <w:bookmarkStart w:id="367" w:name="_Toc88654475"/>
      <w:bookmarkStart w:id="368" w:name="_Toc102546968"/>
      <w:bookmarkStart w:id="369" w:name="_Toc121488002"/>
      <w:r w:rsidRPr="00D62F19">
        <w:rPr>
          <w:rFonts w:asciiTheme="minorHAnsi" w:hAnsiTheme="minorHAnsi" w:cstheme="minorHAnsi"/>
        </w:rPr>
        <w:t xml:space="preserve">Tablica </w:t>
      </w:r>
      <w:r w:rsidR="007A65BC" w:rsidRPr="00D62F19">
        <w:rPr>
          <w:rFonts w:asciiTheme="minorHAnsi" w:hAnsiTheme="minorHAnsi" w:cstheme="minorHAnsi"/>
          <w:noProof/>
        </w:rPr>
        <w:fldChar w:fldCharType="begin"/>
      </w:r>
      <w:r w:rsidR="007A65BC" w:rsidRPr="00D62F19">
        <w:rPr>
          <w:rFonts w:asciiTheme="minorHAnsi" w:hAnsiTheme="minorHAnsi" w:cstheme="minorHAnsi"/>
          <w:noProof/>
        </w:rPr>
        <w:instrText xml:space="preserve"> SEQ Tablica \* ARABIC </w:instrText>
      </w:r>
      <w:r w:rsidR="007A65BC" w:rsidRPr="00D62F19">
        <w:rPr>
          <w:rFonts w:asciiTheme="minorHAnsi" w:hAnsiTheme="minorHAnsi" w:cstheme="minorHAnsi"/>
          <w:noProof/>
        </w:rPr>
        <w:fldChar w:fldCharType="separate"/>
      </w:r>
      <w:r w:rsidR="00B31062">
        <w:rPr>
          <w:rFonts w:asciiTheme="minorHAnsi" w:hAnsiTheme="minorHAnsi" w:cstheme="minorHAnsi"/>
          <w:noProof/>
        </w:rPr>
        <w:t>17</w:t>
      </w:r>
      <w:r w:rsidR="007A65BC" w:rsidRPr="00D62F19">
        <w:rPr>
          <w:rFonts w:asciiTheme="minorHAnsi" w:hAnsiTheme="minorHAnsi" w:cstheme="minorHAnsi"/>
          <w:noProof/>
        </w:rPr>
        <w:fldChar w:fldCharType="end"/>
      </w:r>
      <w:r w:rsidRPr="00D62F19">
        <w:rPr>
          <w:rFonts w:asciiTheme="minorHAnsi" w:hAnsiTheme="minorHAnsi" w:cstheme="minorHAnsi"/>
        </w:rPr>
        <w:t>. Vjerojatnost/frekvencija</w:t>
      </w:r>
      <w:bookmarkEnd w:id="365"/>
      <w:bookmarkEnd w:id="366"/>
      <w:bookmarkEnd w:id="367"/>
      <w:bookmarkEnd w:id="368"/>
      <w:bookmarkEnd w:id="369"/>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276"/>
        <w:gridCol w:w="1559"/>
        <w:gridCol w:w="1843"/>
        <w:gridCol w:w="2835"/>
      </w:tblGrid>
      <w:tr w:rsidR="00CE4734" w:rsidRPr="00D62F19" w14:paraId="4C777BF1" w14:textId="77777777" w:rsidTr="00D62F19">
        <w:trPr>
          <w:trHeight w:val="242"/>
        </w:trPr>
        <w:tc>
          <w:tcPr>
            <w:tcW w:w="1276" w:type="dxa"/>
            <w:vMerge w:val="restart"/>
            <w:shd w:val="clear" w:color="auto" w:fill="auto"/>
            <w:vAlign w:val="center"/>
          </w:tcPr>
          <w:p w14:paraId="5CD7DE99" w14:textId="77777777" w:rsidR="00CE4734" w:rsidRPr="00D62F19" w:rsidRDefault="00CE4734" w:rsidP="00CE4734">
            <w:pPr>
              <w:spacing w:after="0" w:line="276" w:lineRule="auto"/>
              <w:jc w:val="center"/>
              <w:rPr>
                <w:rFonts w:eastAsia="Calibri" w:cstheme="minorHAnsi"/>
                <w:b/>
                <w:sz w:val="18"/>
                <w:szCs w:val="18"/>
              </w:rPr>
            </w:pPr>
            <w:r w:rsidRPr="00D62F19">
              <w:rPr>
                <w:rFonts w:eastAsia="Calibri" w:cstheme="minorHAnsi"/>
                <w:b/>
                <w:sz w:val="18"/>
                <w:szCs w:val="18"/>
              </w:rPr>
              <w:t>KATEGORIJA</w:t>
            </w:r>
          </w:p>
        </w:tc>
        <w:tc>
          <w:tcPr>
            <w:tcW w:w="1276" w:type="dxa"/>
            <w:vMerge w:val="restart"/>
            <w:shd w:val="clear" w:color="auto" w:fill="auto"/>
            <w:vAlign w:val="center"/>
          </w:tcPr>
          <w:p w14:paraId="608378E2" w14:textId="77777777" w:rsidR="00CE4734" w:rsidRPr="00D62F19" w:rsidRDefault="00CE4734" w:rsidP="00CE4734">
            <w:pPr>
              <w:spacing w:after="0" w:line="276" w:lineRule="auto"/>
              <w:jc w:val="center"/>
              <w:rPr>
                <w:rFonts w:eastAsia="Calibri" w:cstheme="minorHAnsi"/>
                <w:b/>
                <w:sz w:val="18"/>
                <w:szCs w:val="18"/>
              </w:rPr>
            </w:pPr>
            <w:r w:rsidRPr="00D62F19">
              <w:rPr>
                <w:rFonts w:eastAsia="Calibri" w:cstheme="minorHAnsi"/>
                <w:b/>
                <w:sz w:val="18"/>
                <w:szCs w:val="18"/>
              </w:rPr>
              <w:t>POSLJEDICE</w:t>
            </w:r>
          </w:p>
        </w:tc>
        <w:tc>
          <w:tcPr>
            <w:tcW w:w="6237" w:type="dxa"/>
            <w:gridSpan w:val="3"/>
            <w:shd w:val="clear" w:color="auto" w:fill="auto"/>
            <w:vAlign w:val="center"/>
          </w:tcPr>
          <w:p w14:paraId="2EC1661F" w14:textId="77777777" w:rsidR="00CE4734" w:rsidRPr="00D62F19" w:rsidRDefault="00CE4734" w:rsidP="00CE4734">
            <w:pPr>
              <w:spacing w:before="120" w:after="120" w:line="276" w:lineRule="auto"/>
              <w:jc w:val="center"/>
              <w:rPr>
                <w:rFonts w:eastAsia="Calibri" w:cstheme="minorHAnsi"/>
                <w:b/>
                <w:sz w:val="18"/>
                <w:szCs w:val="18"/>
              </w:rPr>
            </w:pPr>
            <w:r w:rsidRPr="00D62F19">
              <w:rPr>
                <w:rFonts w:eastAsia="Calibri" w:cstheme="minorHAnsi"/>
                <w:b/>
                <w:sz w:val="18"/>
                <w:szCs w:val="18"/>
              </w:rPr>
              <w:t>VJEROJATNOST/FREKVENCIJA</w:t>
            </w:r>
          </w:p>
        </w:tc>
      </w:tr>
      <w:tr w:rsidR="00CE4734" w:rsidRPr="00D62F19" w14:paraId="33170C6A" w14:textId="77777777" w:rsidTr="00D62F19">
        <w:trPr>
          <w:trHeight w:val="339"/>
        </w:trPr>
        <w:tc>
          <w:tcPr>
            <w:tcW w:w="1276" w:type="dxa"/>
            <w:vMerge/>
            <w:shd w:val="clear" w:color="auto" w:fill="auto"/>
            <w:vAlign w:val="center"/>
          </w:tcPr>
          <w:p w14:paraId="1EDAADBC" w14:textId="77777777" w:rsidR="00CE4734" w:rsidRPr="00D62F19" w:rsidRDefault="00CE4734" w:rsidP="00CE4734">
            <w:pPr>
              <w:spacing w:after="0" w:line="276" w:lineRule="auto"/>
              <w:jc w:val="both"/>
              <w:rPr>
                <w:rFonts w:eastAsia="Calibri" w:cstheme="minorHAnsi"/>
                <w:b/>
                <w:sz w:val="18"/>
                <w:szCs w:val="18"/>
              </w:rPr>
            </w:pPr>
          </w:p>
        </w:tc>
        <w:tc>
          <w:tcPr>
            <w:tcW w:w="1276" w:type="dxa"/>
            <w:vMerge/>
            <w:shd w:val="clear" w:color="auto" w:fill="auto"/>
            <w:vAlign w:val="center"/>
          </w:tcPr>
          <w:p w14:paraId="4647CF53" w14:textId="77777777" w:rsidR="00CE4734" w:rsidRPr="00D62F19" w:rsidRDefault="00CE4734" w:rsidP="00CE4734">
            <w:pPr>
              <w:spacing w:after="0" w:line="276" w:lineRule="auto"/>
              <w:jc w:val="both"/>
              <w:rPr>
                <w:rFonts w:eastAsia="Calibri" w:cstheme="minorHAnsi"/>
                <w:b/>
                <w:sz w:val="18"/>
                <w:szCs w:val="18"/>
              </w:rPr>
            </w:pPr>
          </w:p>
        </w:tc>
        <w:tc>
          <w:tcPr>
            <w:tcW w:w="1559" w:type="dxa"/>
            <w:shd w:val="clear" w:color="auto" w:fill="auto"/>
            <w:vAlign w:val="center"/>
          </w:tcPr>
          <w:p w14:paraId="4BE98EAD" w14:textId="77777777" w:rsidR="00CE4734" w:rsidRPr="00D62F19" w:rsidRDefault="00CE4734" w:rsidP="00CE4734">
            <w:pPr>
              <w:spacing w:before="120" w:after="120" w:line="276" w:lineRule="auto"/>
              <w:jc w:val="center"/>
              <w:rPr>
                <w:rFonts w:eastAsia="Calibri" w:cstheme="minorHAnsi"/>
                <w:b/>
                <w:sz w:val="18"/>
                <w:szCs w:val="18"/>
              </w:rPr>
            </w:pPr>
            <w:r w:rsidRPr="00D62F19">
              <w:rPr>
                <w:rFonts w:eastAsia="Calibri" w:cstheme="minorHAnsi"/>
                <w:b/>
                <w:sz w:val="18"/>
                <w:szCs w:val="18"/>
              </w:rPr>
              <w:t>KVALITATIVNO</w:t>
            </w:r>
          </w:p>
        </w:tc>
        <w:tc>
          <w:tcPr>
            <w:tcW w:w="1843" w:type="dxa"/>
            <w:shd w:val="clear" w:color="auto" w:fill="auto"/>
            <w:vAlign w:val="center"/>
          </w:tcPr>
          <w:p w14:paraId="5A134F6C" w14:textId="77777777" w:rsidR="00CE4734" w:rsidRPr="00D62F19" w:rsidRDefault="00CE4734" w:rsidP="00CE4734">
            <w:pPr>
              <w:spacing w:before="120" w:after="120" w:line="276" w:lineRule="auto"/>
              <w:jc w:val="center"/>
              <w:rPr>
                <w:rFonts w:eastAsia="Calibri" w:cstheme="minorHAnsi"/>
                <w:b/>
                <w:sz w:val="18"/>
                <w:szCs w:val="18"/>
              </w:rPr>
            </w:pPr>
            <w:r w:rsidRPr="00D62F19">
              <w:rPr>
                <w:rFonts w:eastAsia="Calibri" w:cstheme="minorHAnsi"/>
                <w:b/>
                <w:sz w:val="18"/>
                <w:szCs w:val="18"/>
              </w:rPr>
              <w:t>VJEROJATNOST</w:t>
            </w:r>
          </w:p>
        </w:tc>
        <w:tc>
          <w:tcPr>
            <w:tcW w:w="2835" w:type="dxa"/>
            <w:shd w:val="clear" w:color="auto" w:fill="auto"/>
            <w:vAlign w:val="center"/>
          </w:tcPr>
          <w:p w14:paraId="31DAD480" w14:textId="77777777" w:rsidR="00CE4734" w:rsidRPr="00D62F19" w:rsidRDefault="00CE4734" w:rsidP="00CE4734">
            <w:pPr>
              <w:spacing w:before="120" w:after="120" w:line="276" w:lineRule="auto"/>
              <w:jc w:val="center"/>
              <w:rPr>
                <w:rFonts w:eastAsia="Calibri" w:cstheme="minorHAnsi"/>
                <w:b/>
                <w:sz w:val="18"/>
                <w:szCs w:val="18"/>
              </w:rPr>
            </w:pPr>
            <w:r w:rsidRPr="00D62F19">
              <w:rPr>
                <w:rFonts w:eastAsia="Calibri" w:cstheme="minorHAnsi"/>
                <w:b/>
                <w:sz w:val="18"/>
                <w:szCs w:val="18"/>
              </w:rPr>
              <w:t>FREKVENCIJA</w:t>
            </w:r>
          </w:p>
        </w:tc>
      </w:tr>
      <w:tr w:rsidR="00CE4734" w:rsidRPr="00D62F19" w14:paraId="1B61ACE6" w14:textId="77777777" w:rsidTr="00D62F19">
        <w:trPr>
          <w:trHeight w:val="242"/>
        </w:trPr>
        <w:tc>
          <w:tcPr>
            <w:tcW w:w="1276" w:type="dxa"/>
            <w:shd w:val="clear" w:color="auto" w:fill="auto"/>
            <w:vAlign w:val="center"/>
          </w:tcPr>
          <w:p w14:paraId="16441727" w14:textId="77777777" w:rsidR="00CE4734" w:rsidRPr="00D62F19" w:rsidRDefault="00CE4734" w:rsidP="00CE4734">
            <w:pPr>
              <w:spacing w:after="0" w:line="276" w:lineRule="auto"/>
              <w:jc w:val="center"/>
              <w:rPr>
                <w:rFonts w:eastAsia="Calibri" w:cstheme="minorHAnsi"/>
                <w:b/>
                <w:sz w:val="18"/>
                <w:szCs w:val="18"/>
              </w:rPr>
            </w:pPr>
            <w:r w:rsidRPr="00D62F19">
              <w:rPr>
                <w:rFonts w:eastAsia="Calibri" w:cstheme="minorHAnsi"/>
                <w:b/>
                <w:sz w:val="18"/>
                <w:szCs w:val="18"/>
              </w:rPr>
              <w:t>1</w:t>
            </w:r>
          </w:p>
        </w:tc>
        <w:tc>
          <w:tcPr>
            <w:tcW w:w="1276" w:type="dxa"/>
            <w:shd w:val="clear" w:color="auto" w:fill="auto"/>
            <w:vAlign w:val="center"/>
          </w:tcPr>
          <w:p w14:paraId="4D38E213" w14:textId="77777777" w:rsidR="00CE4734" w:rsidRPr="00D62F19" w:rsidRDefault="00CE4734" w:rsidP="00CE4734">
            <w:pPr>
              <w:spacing w:after="0" w:line="276" w:lineRule="auto"/>
              <w:jc w:val="center"/>
              <w:rPr>
                <w:rFonts w:eastAsia="Calibri" w:cstheme="minorHAnsi"/>
                <w:sz w:val="18"/>
                <w:szCs w:val="18"/>
              </w:rPr>
            </w:pPr>
            <w:r w:rsidRPr="00D62F19">
              <w:rPr>
                <w:rFonts w:eastAsia="Calibri" w:cstheme="minorHAnsi"/>
                <w:sz w:val="18"/>
                <w:szCs w:val="18"/>
              </w:rPr>
              <w:t>Neznatne</w:t>
            </w:r>
          </w:p>
        </w:tc>
        <w:tc>
          <w:tcPr>
            <w:tcW w:w="1559" w:type="dxa"/>
            <w:shd w:val="clear" w:color="auto" w:fill="auto"/>
            <w:vAlign w:val="center"/>
          </w:tcPr>
          <w:p w14:paraId="1A45C181" w14:textId="77777777" w:rsidR="00CE4734" w:rsidRPr="00D62F19" w:rsidRDefault="00CE4734" w:rsidP="00CE4734">
            <w:pPr>
              <w:spacing w:after="0" w:line="276" w:lineRule="auto"/>
              <w:jc w:val="center"/>
              <w:rPr>
                <w:rFonts w:eastAsia="Calibri" w:cstheme="minorHAnsi"/>
                <w:sz w:val="18"/>
                <w:szCs w:val="18"/>
              </w:rPr>
            </w:pPr>
            <w:r w:rsidRPr="00D62F19">
              <w:rPr>
                <w:rFonts w:eastAsia="Calibri" w:cstheme="minorHAnsi"/>
                <w:sz w:val="18"/>
                <w:szCs w:val="18"/>
              </w:rPr>
              <w:t>Iznimno mala</w:t>
            </w:r>
          </w:p>
        </w:tc>
        <w:tc>
          <w:tcPr>
            <w:tcW w:w="1843" w:type="dxa"/>
            <w:shd w:val="clear" w:color="auto" w:fill="auto"/>
            <w:vAlign w:val="center"/>
          </w:tcPr>
          <w:p w14:paraId="011D3A19" w14:textId="77777777" w:rsidR="00CE4734" w:rsidRPr="00D62F19" w:rsidRDefault="00CE4734" w:rsidP="00CE4734">
            <w:pPr>
              <w:spacing w:after="0" w:line="276" w:lineRule="auto"/>
              <w:jc w:val="center"/>
              <w:rPr>
                <w:rFonts w:eastAsia="Calibri" w:cstheme="minorHAnsi"/>
                <w:sz w:val="18"/>
                <w:szCs w:val="18"/>
              </w:rPr>
            </w:pPr>
            <w:r w:rsidRPr="00D62F19">
              <w:rPr>
                <w:rFonts w:eastAsia="Calibri" w:cstheme="minorHAnsi"/>
                <w:sz w:val="18"/>
                <w:szCs w:val="18"/>
              </w:rPr>
              <w:t>&lt;1 %</w:t>
            </w:r>
          </w:p>
        </w:tc>
        <w:tc>
          <w:tcPr>
            <w:tcW w:w="2835" w:type="dxa"/>
            <w:shd w:val="clear" w:color="auto" w:fill="auto"/>
            <w:vAlign w:val="center"/>
          </w:tcPr>
          <w:p w14:paraId="594A8874" w14:textId="77777777" w:rsidR="00CE4734" w:rsidRPr="00D62F19" w:rsidRDefault="00CE4734" w:rsidP="00CE4734">
            <w:pPr>
              <w:spacing w:after="0" w:line="276" w:lineRule="auto"/>
              <w:rPr>
                <w:rFonts w:eastAsia="Calibri" w:cstheme="minorHAnsi"/>
                <w:sz w:val="18"/>
                <w:szCs w:val="18"/>
              </w:rPr>
            </w:pPr>
            <w:r w:rsidRPr="00D62F19">
              <w:rPr>
                <w:rFonts w:eastAsia="Calibri" w:cstheme="minorHAnsi"/>
                <w:sz w:val="18"/>
                <w:szCs w:val="18"/>
              </w:rPr>
              <w:t>1 događaj u 100 godina i rjeđe</w:t>
            </w:r>
          </w:p>
        </w:tc>
      </w:tr>
      <w:tr w:rsidR="00CE4734" w:rsidRPr="00D62F19" w14:paraId="5EC24AD2" w14:textId="77777777" w:rsidTr="00D62F19">
        <w:trPr>
          <w:trHeight w:val="242"/>
        </w:trPr>
        <w:tc>
          <w:tcPr>
            <w:tcW w:w="1276" w:type="dxa"/>
            <w:shd w:val="clear" w:color="auto" w:fill="auto"/>
            <w:vAlign w:val="center"/>
          </w:tcPr>
          <w:p w14:paraId="0D32C1EF" w14:textId="77777777" w:rsidR="00CE4734" w:rsidRPr="00D62F19" w:rsidRDefault="00CE4734" w:rsidP="00CE4734">
            <w:pPr>
              <w:spacing w:after="0" w:line="276" w:lineRule="auto"/>
              <w:jc w:val="center"/>
              <w:rPr>
                <w:rFonts w:eastAsia="Calibri" w:cstheme="minorHAnsi"/>
                <w:b/>
                <w:sz w:val="18"/>
                <w:szCs w:val="18"/>
              </w:rPr>
            </w:pPr>
            <w:r w:rsidRPr="00D62F19">
              <w:rPr>
                <w:rFonts w:eastAsia="Calibri" w:cstheme="minorHAnsi"/>
                <w:b/>
                <w:sz w:val="18"/>
                <w:szCs w:val="18"/>
              </w:rPr>
              <w:t>2</w:t>
            </w:r>
          </w:p>
        </w:tc>
        <w:tc>
          <w:tcPr>
            <w:tcW w:w="1276" w:type="dxa"/>
            <w:shd w:val="clear" w:color="auto" w:fill="auto"/>
            <w:vAlign w:val="center"/>
          </w:tcPr>
          <w:p w14:paraId="6F46A126" w14:textId="77777777" w:rsidR="00CE4734" w:rsidRPr="00D62F19" w:rsidRDefault="00CE4734" w:rsidP="00CE4734">
            <w:pPr>
              <w:spacing w:after="0" w:line="276" w:lineRule="auto"/>
              <w:jc w:val="center"/>
              <w:rPr>
                <w:rFonts w:eastAsia="Calibri" w:cstheme="minorHAnsi"/>
                <w:sz w:val="18"/>
                <w:szCs w:val="18"/>
              </w:rPr>
            </w:pPr>
            <w:r w:rsidRPr="00D62F19">
              <w:rPr>
                <w:rFonts w:eastAsia="Calibri" w:cstheme="minorHAnsi"/>
                <w:sz w:val="18"/>
                <w:szCs w:val="18"/>
              </w:rPr>
              <w:t>Malene</w:t>
            </w:r>
          </w:p>
        </w:tc>
        <w:tc>
          <w:tcPr>
            <w:tcW w:w="1559" w:type="dxa"/>
            <w:shd w:val="clear" w:color="auto" w:fill="auto"/>
            <w:vAlign w:val="center"/>
          </w:tcPr>
          <w:p w14:paraId="03A118E8" w14:textId="77777777" w:rsidR="00CE4734" w:rsidRPr="00D62F19" w:rsidRDefault="00CE4734" w:rsidP="00CE4734">
            <w:pPr>
              <w:spacing w:after="0" w:line="276" w:lineRule="auto"/>
              <w:jc w:val="center"/>
              <w:rPr>
                <w:rFonts w:eastAsia="Calibri" w:cstheme="minorHAnsi"/>
                <w:sz w:val="18"/>
                <w:szCs w:val="18"/>
              </w:rPr>
            </w:pPr>
            <w:r w:rsidRPr="00D62F19">
              <w:rPr>
                <w:rFonts w:eastAsia="Calibri" w:cstheme="minorHAnsi"/>
                <w:sz w:val="18"/>
                <w:szCs w:val="18"/>
              </w:rPr>
              <w:t>Mala</w:t>
            </w:r>
          </w:p>
        </w:tc>
        <w:tc>
          <w:tcPr>
            <w:tcW w:w="1843" w:type="dxa"/>
            <w:shd w:val="clear" w:color="auto" w:fill="auto"/>
            <w:vAlign w:val="center"/>
          </w:tcPr>
          <w:p w14:paraId="5645378C" w14:textId="77777777" w:rsidR="00CE4734" w:rsidRPr="00D62F19" w:rsidRDefault="00CE4734" w:rsidP="00CE4734">
            <w:pPr>
              <w:spacing w:after="0" w:line="276" w:lineRule="auto"/>
              <w:jc w:val="center"/>
              <w:rPr>
                <w:rFonts w:eastAsia="Calibri" w:cstheme="minorHAnsi"/>
                <w:sz w:val="18"/>
                <w:szCs w:val="18"/>
              </w:rPr>
            </w:pPr>
            <w:r w:rsidRPr="00D62F19">
              <w:rPr>
                <w:rFonts w:eastAsia="Calibri" w:cstheme="minorHAnsi"/>
                <w:sz w:val="18"/>
                <w:szCs w:val="18"/>
              </w:rPr>
              <w:t>1 – 5 %</w:t>
            </w:r>
          </w:p>
        </w:tc>
        <w:tc>
          <w:tcPr>
            <w:tcW w:w="2835" w:type="dxa"/>
            <w:shd w:val="clear" w:color="auto" w:fill="auto"/>
            <w:vAlign w:val="center"/>
          </w:tcPr>
          <w:p w14:paraId="3870E9B3" w14:textId="77777777" w:rsidR="00CE4734" w:rsidRPr="00D62F19" w:rsidRDefault="00CE4734" w:rsidP="00CE4734">
            <w:pPr>
              <w:spacing w:after="0" w:line="276" w:lineRule="auto"/>
              <w:rPr>
                <w:rFonts w:eastAsia="Calibri" w:cstheme="minorHAnsi"/>
                <w:sz w:val="18"/>
                <w:szCs w:val="18"/>
              </w:rPr>
            </w:pPr>
            <w:r w:rsidRPr="00D62F19">
              <w:rPr>
                <w:rFonts w:eastAsia="Calibri" w:cstheme="minorHAnsi"/>
                <w:sz w:val="18"/>
                <w:szCs w:val="18"/>
              </w:rPr>
              <w:t>1 događaj u 20 do 100 godina</w:t>
            </w:r>
          </w:p>
        </w:tc>
      </w:tr>
      <w:tr w:rsidR="00CE4734" w:rsidRPr="00D62F19" w14:paraId="0E08D869" w14:textId="77777777" w:rsidTr="00D62F19">
        <w:trPr>
          <w:trHeight w:val="242"/>
        </w:trPr>
        <w:tc>
          <w:tcPr>
            <w:tcW w:w="1276" w:type="dxa"/>
            <w:shd w:val="clear" w:color="auto" w:fill="auto"/>
            <w:vAlign w:val="center"/>
          </w:tcPr>
          <w:p w14:paraId="5EBD4F7A" w14:textId="77777777" w:rsidR="00CE4734" w:rsidRPr="00D62F19" w:rsidRDefault="00CE4734" w:rsidP="00CE4734">
            <w:pPr>
              <w:spacing w:after="0" w:line="276" w:lineRule="auto"/>
              <w:jc w:val="center"/>
              <w:rPr>
                <w:rFonts w:eastAsia="Calibri" w:cstheme="minorHAnsi"/>
                <w:b/>
                <w:sz w:val="18"/>
                <w:szCs w:val="18"/>
              </w:rPr>
            </w:pPr>
            <w:r w:rsidRPr="00D62F19">
              <w:rPr>
                <w:rFonts w:eastAsia="Calibri" w:cstheme="minorHAnsi"/>
                <w:b/>
                <w:sz w:val="18"/>
                <w:szCs w:val="18"/>
              </w:rPr>
              <w:t>3</w:t>
            </w:r>
          </w:p>
        </w:tc>
        <w:tc>
          <w:tcPr>
            <w:tcW w:w="1276" w:type="dxa"/>
            <w:shd w:val="clear" w:color="auto" w:fill="auto"/>
            <w:vAlign w:val="center"/>
          </w:tcPr>
          <w:p w14:paraId="1F9ED875" w14:textId="77777777" w:rsidR="00CE4734" w:rsidRPr="00D62F19" w:rsidRDefault="00CE4734" w:rsidP="00CE4734">
            <w:pPr>
              <w:spacing w:after="0" w:line="276" w:lineRule="auto"/>
              <w:jc w:val="center"/>
              <w:rPr>
                <w:rFonts w:eastAsia="Calibri" w:cstheme="minorHAnsi"/>
                <w:sz w:val="18"/>
                <w:szCs w:val="18"/>
              </w:rPr>
            </w:pPr>
            <w:r w:rsidRPr="00D62F19">
              <w:rPr>
                <w:rFonts w:eastAsia="Calibri" w:cstheme="minorHAnsi"/>
                <w:sz w:val="18"/>
                <w:szCs w:val="18"/>
              </w:rPr>
              <w:t>Umjerene</w:t>
            </w:r>
          </w:p>
        </w:tc>
        <w:tc>
          <w:tcPr>
            <w:tcW w:w="1559" w:type="dxa"/>
            <w:shd w:val="clear" w:color="auto" w:fill="auto"/>
            <w:vAlign w:val="center"/>
          </w:tcPr>
          <w:p w14:paraId="2BE2D1E1" w14:textId="77777777" w:rsidR="00CE4734" w:rsidRPr="00D62F19" w:rsidRDefault="00CE4734" w:rsidP="00CE4734">
            <w:pPr>
              <w:spacing w:after="0" w:line="276" w:lineRule="auto"/>
              <w:jc w:val="center"/>
              <w:rPr>
                <w:rFonts w:eastAsia="Calibri" w:cstheme="minorHAnsi"/>
                <w:sz w:val="18"/>
                <w:szCs w:val="18"/>
              </w:rPr>
            </w:pPr>
            <w:r w:rsidRPr="00D62F19">
              <w:rPr>
                <w:rFonts w:eastAsia="Calibri" w:cstheme="minorHAnsi"/>
                <w:sz w:val="18"/>
                <w:szCs w:val="18"/>
              </w:rPr>
              <w:t>Umjerena</w:t>
            </w:r>
          </w:p>
        </w:tc>
        <w:tc>
          <w:tcPr>
            <w:tcW w:w="1843" w:type="dxa"/>
            <w:shd w:val="clear" w:color="auto" w:fill="auto"/>
            <w:vAlign w:val="center"/>
          </w:tcPr>
          <w:p w14:paraId="379A6241" w14:textId="77777777" w:rsidR="00CE4734" w:rsidRPr="00D62F19" w:rsidRDefault="00CE4734" w:rsidP="00CE4734">
            <w:pPr>
              <w:spacing w:after="0" w:line="276" w:lineRule="auto"/>
              <w:jc w:val="center"/>
              <w:rPr>
                <w:rFonts w:eastAsia="Calibri" w:cstheme="minorHAnsi"/>
                <w:sz w:val="18"/>
                <w:szCs w:val="18"/>
              </w:rPr>
            </w:pPr>
            <w:r w:rsidRPr="00D62F19">
              <w:rPr>
                <w:rFonts w:eastAsia="Calibri" w:cstheme="minorHAnsi"/>
                <w:sz w:val="18"/>
                <w:szCs w:val="18"/>
              </w:rPr>
              <w:t>5 – 50 %</w:t>
            </w:r>
          </w:p>
        </w:tc>
        <w:tc>
          <w:tcPr>
            <w:tcW w:w="2835" w:type="dxa"/>
            <w:shd w:val="clear" w:color="auto" w:fill="auto"/>
            <w:vAlign w:val="center"/>
          </w:tcPr>
          <w:p w14:paraId="38B83653" w14:textId="77777777" w:rsidR="00CE4734" w:rsidRPr="00D62F19" w:rsidRDefault="00CE4734" w:rsidP="00CE4734">
            <w:pPr>
              <w:spacing w:after="0" w:line="276" w:lineRule="auto"/>
              <w:rPr>
                <w:rFonts w:eastAsia="Calibri" w:cstheme="minorHAnsi"/>
                <w:sz w:val="18"/>
                <w:szCs w:val="18"/>
              </w:rPr>
            </w:pPr>
            <w:r w:rsidRPr="00D62F19">
              <w:rPr>
                <w:rFonts w:eastAsia="Calibri" w:cstheme="minorHAnsi"/>
                <w:sz w:val="18"/>
                <w:szCs w:val="18"/>
              </w:rPr>
              <w:t>1 događaj u 2 do 20 godina</w:t>
            </w:r>
          </w:p>
        </w:tc>
      </w:tr>
      <w:tr w:rsidR="00CE4734" w:rsidRPr="00D62F19" w14:paraId="354A06ED" w14:textId="77777777" w:rsidTr="00D62F19">
        <w:trPr>
          <w:trHeight w:val="242"/>
        </w:trPr>
        <w:tc>
          <w:tcPr>
            <w:tcW w:w="1276" w:type="dxa"/>
            <w:shd w:val="clear" w:color="auto" w:fill="auto"/>
            <w:vAlign w:val="center"/>
          </w:tcPr>
          <w:p w14:paraId="0462E7D9" w14:textId="77777777" w:rsidR="00CE4734" w:rsidRPr="00D62F19" w:rsidRDefault="00CE4734" w:rsidP="00CE4734">
            <w:pPr>
              <w:spacing w:after="0" w:line="276" w:lineRule="auto"/>
              <w:jc w:val="center"/>
              <w:rPr>
                <w:rFonts w:eastAsia="Calibri" w:cstheme="minorHAnsi"/>
                <w:b/>
                <w:sz w:val="18"/>
                <w:szCs w:val="18"/>
              </w:rPr>
            </w:pPr>
            <w:r w:rsidRPr="00D62F19">
              <w:rPr>
                <w:rFonts w:eastAsia="Calibri" w:cstheme="minorHAnsi"/>
                <w:b/>
                <w:sz w:val="18"/>
                <w:szCs w:val="18"/>
              </w:rPr>
              <w:t>4</w:t>
            </w:r>
          </w:p>
        </w:tc>
        <w:tc>
          <w:tcPr>
            <w:tcW w:w="1276" w:type="dxa"/>
            <w:shd w:val="clear" w:color="auto" w:fill="auto"/>
            <w:vAlign w:val="center"/>
          </w:tcPr>
          <w:p w14:paraId="6165300B" w14:textId="77777777" w:rsidR="00CE4734" w:rsidRPr="00D62F19" w:rsidRDefault="00CE4734" w:rsidP="00CE4734">
            <w:pPr>
              <w:spacing w:after="0" w:line="276" w:lineRule="auto"/>
              <w:jc w:val="center"/>
              <w:rPr>
                <w:rFonts w:eastAsia="Calibri" w:cstheme="minorHAnsi"/>
                <w:sz w:val="18"/>
                <w:szCs w:val="18"/>
              </w:rPr>
            </w:pPr>
            <w:r w:rsidRPr="00D62F19">
              <w:rPr>
                <w:rFonts w:eastAsia="Calibri" w:cstheme="minorHAnsi"/>
                <w:sz w:val="18"/>
                <w:szCs w:val="18"/>
              </w:rPr>
              <w:t>Značajne</w:t>
            </w:r>
          </w:p>
        </w:tc>
        <w:tc>
          <w:tcPr>
            <w:tcW w:w="1559" w:type="dxa"/>
            <w:shd w:val="clear" w:color="auto" w:fill="auto"/>
            <w:vAlign w:val="center"/>
          </w:tcPr>
          <w:p w14:paraId="01F10964" w14:textId="77777777" w:rsidR="00CE4734" w:rsidRPr="00D62F19" w:rsidRDefault="00CE4734" w:rsidP="00CE4734">
            <w:pPr>
              <w:spacing w:after="0" w:line="276" w:lineRule="auto"/>
              <w:jc w:val="center"/>
              <w:rPr>
                <w:rFonts w:eastAsia="Calibri" w:cstheme="minorHAnsi"/>
                <w:sz w:val="18"/>
                <w:szCs w:val="18"/>
              </w:rPr>
            </w:pPr>
            <w:r w:rsidRPr="00D62F19">
              <w:rPr>
                <w:rFonts w:eastAsia="Calibri" w:cstheme="minorHAnsi"/>
                <w:sz w:val="18"/>
                <w:szCs w:val="18"/>
              </w:rPr>
              <w:t>Velika</w:t>
            </w:r>
          </w:p>
        </w:tc>
        <w:tc>
          <w:tcPr>
            <w:tcW w:w="1843" w:type="dxa"/>
            <w:shd w:val="clear" w:color="auto" w:fill="auto"/>
            <w:vAlign w:val="center"/>
          </w:tcPr>
          <w:p w14:paraId="1701EA51" w14:textId="77777777" w:rsidR="00CE4734" w:rsidRPr="00D62F19" w:rsidRDefault="00CE4734" w:rsidP="00CE4734">
            <w:pPr>
              <w:spacing w:after="0" w:line="276" w:lineRule="auto"/>
              <w:jc w:val="center"/>
              <w:rPr>
                <w:rFonts w:eastAsia="Calibri" w:cstheme="minorHAnsi"/>
                <w:sz w:val="18"/>
                <w:szCs w:val="18"/>
              </w:rPr>
            </w:pPr>
            <w:r w:rsidRPr="00D62F19">
              <w:rPr>
                <w:rFonts w:eastAsia="Calibri" w:cstheme="minorHAnsi"/>
                <w:sz w:val="18"/>
                <w:szCs w:val="18"/>
              </w:rPr>
              <w:t>51 – 98 %</w:t>
            </w:r>
          </w:p>
        </w:tc>
        <w:tc>
          <w:tcPr>
            <w:tcW w:w="2835" w:type="dxa"/>
            <w:shd w:val="clear" w:color="auto" w:fill="auto"/>
            <w:vAlign w:val="center"/>
          </w:tcPr>
          <w:p w14:paraId="3F86E69E" w14:textId="77777777" w:rsidR="00CE4734" w:rsidRPr="00D62F19" w:rsidRDefault="00CE4734" w:rsidP="00CE4734">
            <w:pPr>
              <w:spacing w:after="0" w:line="276" w:lineRule="auto"/>
              <w:rPr>
                <w:rFonts w:eastAsia="Calibri" w:cstheme="minorHAnsi"/>
                <w:sz w:val="18"/>
                <w:szCs w:val="18"/>
              </w:rPr>
            </w:pPr>
            <w:r w:rsidRPr="00D62F19">
              <w:rPr>
                <w:rFonts w:eastAsia="Calibri" w:cstheme="minorHAnsi"/>
                <w:sz w:val="18"/>
                <w:szCs w:val="18"/>
              </w:rPr>
              <w:t>1 događaj 1 do 2 godine</w:t>
            </w:r>
          </w:p>
        </w:tc>
      </w:tr>
      <w:tr w:rsidR="00CE4734" w:rsidRPr="00D62F19" w14:paraId="681EEE2E" w14:textId="77777777" w:rsidTr="00D62F19">
        <w:trPr>
          <w:trHeight w:val="258"/>
        </w:trPr>
        <w:tc>
          <w:tcPr>
            <w:tcW w:w="1276" w:type="dxa"/>
            <w:shd w:val="clear" w:color="auto" w:fill="auto"/>
            <w:vAlign w:val="center"/>
          </w:tcPr>
          <w:p w14:paraId="73F88F88" w14:textId="77777777" w:rsidR="00CE4734" w:rsidRPr="00D62F19" w:rsidRDefault="00CE4734" w:rsidP="00CE4734">
            <w:pPr>
              <w:spacing w:after="0" w:line="276" w:lineRule="auto"/>
              <w:jc w:val="center"/>
              <w:rPr>
                <w:rFonts w:eastAsia="Calibri" w:cstheme="minorHAnsi"/>
                <w:b/>
                <w:sz w:val="18"/>
                <w:szCs w:val="18"/>
              </w:rPr>
            </w:pPr>
            <w:r w:rsidRPr="00D62F19">
              <w:rPr>
                <w:rFonts w:eastAsia="Calibri" w:cstheme="minorHAnsi"/>
                <w:b/>
                <w:sz w:val="18"/>
                <w:szCs w:val="18"/>
              </w:rPr>
              <w:t>5</w:t>
            </w:r>
          </w:p>
        </w:tc>
        <w:tc>
          <w:tcPr>
            <w:tcW w:w="1276" w:type="dxa"/>
            <w:shd w:val="clear" w:color="auto" w:fill="auto"/>
            <w:vAlign w:val="center"/>
          </w:tcPr>
          <w:p w14:paraId="21A741A7" w14:textId="77777777" w:rsidR="00CE4734" w:rsidRPr="00D62F19" w:rsidRDefault="00CE4734" w:rsidP="00CE4734">
            <w:pPr>
              <w:spacing w:after="0" w:line="276" w:lineRule="auto"/>
              <w:jc w:val="center"/>
              <w:rPr>
                <w:rFonts w:eastAsia="Calibri" w:cstheme="minorHAnsi"/>
                <w:sz w:val="18"/>
                <w:szCs w:val="18"/>
              </w:rPr>
            </w:pPr>
            <w:r w:rsidRPr="00D62F19">
              <w:rPr>
                <w:rFonts w:eastAsia="Calibri" w:cstheme="minorHAnsi"/>
                <w:sz w:val="18"/>
                <w:szCs w:val="18"/>
              </w:rPr>
              <w:t>Katastrofalne</w:t>
            </w:r>
          </w:p>
        </w:tc>
        <w:tc>
          <w:tcPr>
            <w:tcW w:w="1559" w:type="dxa"/>
            <w:shd w:val="clear" w:color="auto" w:fill="auto"/>
            <w:vAlign w:val="center"/>
          </w:tcPr>
          <w:p w14:paraId="288E7737" w14:textId="77777777" w:rsidR="00CE4734" w:rsidRPr="00D62F19" w:rsidRDefault="00CE4734" w:rsidP="00CE4734">
            <w:pPr>
              <w:spacing w:after="0" w:line="276" w:lineRule="auto"/>
              <w:jc w:val="center"/>
              <w:rPr>
                <w:rFonts w:eastAsia="Calibri" w:cstheme="minorHAnsi"/>
                <w:sz w:val="18"/>
                <w:szCs w:val="18"/>
              </w:rPr>
            </w:pPr>
            <w:r w:rsidRPr="00D62F19">
              <w:rPr>
                <w:rFonts w:eastAsia="Calibri" w:cstheme="minorHAnsi"/>
                <w:sz w:val="18"/>
                <w:szCs w:val="18"/>
              </w:rPr>
              <w:t>Iznimno velika</w:t>
            </w:r>
          </w:p>
        </w:tc>
        <w:tc>
          <w:tcPr>
            <w:tcW w:w="1843" w:type="dxa"/>
            <w:shd w:val="clear" w:color="auto" w:fill="auto"/>
            <w:vAlign w:val="center"/>
          </w:tcPr>
          <w:p w14:paraId="7C8040C2" w14:textId="77777777" w:rsidR="00CE4734" w:rsidRPr="00D62F19" w:rsidRDefault="00CE4734" w:rsidP="00CE4734">
            <w:pPr>
              <w:spacing w:after="0" w:line="276" w:lineRule="auto"/>
              <w:jc w:val="center"/>
              <w:rPr>
                <w:rFonts w:eastAsia="Calibri" w:cstheme="minorHAnsi"/>
                <w:sz w:val="18"/>
                <w:szCs w:val="18"/>
              </w:rPr>
            </w:pPr>
            <w:r w:rsidRPr="00D62F19">
              <w:rPr>
                <w:rFonts w:eastAsia="Calibri" w:cstheme="minorHAnsi"/>
                <w:sz w:val="18"/>
                <w:szCs w:val="18"/>
              </w:rPr>
              <w:t>&gt; 98 %</w:t>
            </w:r>
          </w:p>
        </w:tc>
        <w:tc>
          <w:tcPr>
            <w:tcW w:w="2835" w:type="dxa"/>
            <w:shd w:val="clear" w:color="auto" w:fill="auto"/>
            <w:vAlign w:val="center"/>
          </w:tcPr>
          <w:p w14:paraId="5F415320" w14:textId="77777777" w:rsidR="00CE4734" w:rsidRPr="00D62F19" w:rsidRDefault="00CE4734" w:rsidP="00CE4734">
            <w:pPr>
              <w:spacing w:after="0" w:line="276" w:lineRule="auto"/>
              <w:rPr>
                <w:rFonts w:eastAsia="Calibri" w:cstheme="minorHAnsi"/>
                <w:sz w:val="18"/>
                <w:szCs w:val="18"/>
              </w:rPr>
            </w:pPr>
            <w:r w:rsidRPr="00D62F19">
              <w:rPr>
                <w:rFonts w:eastAsia="Calibri" w:cstheme="minorHAnsi"/>
                <w:sz w:val="18"/>
                <w:szCs w:val="18"/>
              </w:rPr>
              <w:t>1 događaj godišnje ili češće</w:t>
            </w:r>
          </w:p>
        </w:tc>
      </w:tr>
    </w:tbl>
    <w:p w14:paraId="0BDEBF4F" w14:textId="558BE2D2" w:rsidR="00CE4734" w:rsidRPr="00CE4734" w:rsidRDefault="00CE4734" w:rsidP="006F04EC">
      <w:pPr>
        <w:pStyle w:val="Odlomakpopisa"/>
        <w:spacing w:before="120"/>
        <w:sectPr w:rsidR="00CE4734" w:rsidRPr="00CE4734" w:rsidSect="006603E7">
          <w:pgSz w:w="11906" w:h="16838"/>
          <w:pgMar w:top="1134" w:right="1418" w:bottom="1134" w:left="1418" w:header="709" w:footer="709" w:gutter="284"/>
          <w:cols w:space="708"/>
          <w:docGrid w:linePitch="360"/>
        </w:sectPr>
      </w:pPr>
      <w:r w:rsidRPr="00CE4734">
        <w:t>Za vrijednosti vjerojatnosti/frekvencije uzimat će se samo oni događaji čije posljedice za kategorije društvenih vrijednosti mogu biti opisani kategorijom 1., konkretno štete u gospodarstvu minimalno moraju iznositi 0,5% proračuna. Neće se uzimati u razmatranje vjerojatnost (obradu) događaja/prijetnje bez ikakve materijalne štete, već samo vjerojatnost onog događaja/prijetnje koja može uzrokovati štete sukladno propisanim kriterijima za svaku od kategorija društvenih vrijednosti.</w:t>
      </w:r>
    </w:p>
    <w:p w14:paraId="5745B817" w14:textId="58C252C6" w:rsidR="00B92DA2" w:rsidRDefault="00627DE4" w:rsidP="009F6522">
      <w:pPr>
        <w:pStyle w:val="Naslov1"/>
      </w:pPr>
      <w:r>
        <w:lastRenderedPageBreak/>
        <w:t xml:space="preserve"> </w:t>
      </w:r>
      <w:bookmarkStart w:id="370" w:name="_Toc19619302"/>
      <w:bookmarkStart w:id="371" w:name="_Toc66103578"/>
      <w:bookmarkStart w:id="372" w:name="_Toc88654310"/>
      <w:bookmarkStart w:id="373" w:name="_Toc102546795"/>
      <w:bookmarkStart w:id="374" w:name="_Toc122503574"/>
      <w:r w:rsidR="009F6522">
        <w:t>OPIS SCENARIJA</w:t>
      </w:r>
      <w:bookmarkEnd w:id="370"/>
      <w:bookmarkEnd w:id="371"/>
      <w:bookmarkEnd w:id="372"/>
      <w:bookmarkEnd w:id="373"/>
      <w:bookmarkEnd w:id="374"/>
    </w:p>
    <w:p w14:paraId="78CA2DA9" w14:textId="53552B57" w:rsidR="009F6522" w:rsidRPr="009F6522" w:rsidRDefault="009F6522" w:rsidP="006F04EC">
      <w:pPr>
        <w:pStyle w:val="Odlomakpopisa"/>
      </w:pPr>
      <w:r w:rsidRPr="009F6522">
        <w:t xml:space="preserve">Procjena rizika od velikih nesreća </w:t>
      </w:r>
      <w:r w:rsidR="00333092">
        <w:t xml:space="preserve">za </w:t>
      </w:r>
      <w:r w:rsidR="00A422E1">
        <w:t xml:space="preserve">Općinu </w:t>
      </w:r>
      <w:r w:rsidR="000F2446">
        <w:t>Cerovlje</w:t>
      </w:r>
      <w:r w:rsidR="00A422E1">
        <w:t xml:space="preserve"> </w:t>
      </w:r>
      <w:r w:rsidRPr="009F6522">
        <w:t>temelji se na scenarijima za svaki pojedini rizik. Scenarijem je opisana svaka odabrana prijetnja te njen nastanak i posljedice kako bi se po tom primjeru mogle planirati preventivne mjere, educirati stanovništvo odnosno pripremati eventualni odgovor na veliku nesreću.</w:t>
      </w:r>
    </w:p>
    <w:p w14:paraId="7F469717" w14:textId="3030F170" w:rsidR="009F6522" w:rsidRPr="009F6522" w:rsidRDefault="009F6522" w:rsidP="006F04EC">
      <w:pPr>
        <w:pStyle w:val="Odlomakpopisa"/>
      </w:pPr>
      <w:r w:rsidRPr="009F6522">
        <w:t xml:space="preserve">Scenarij je, u kontekstu procjenjivanja rizika, način predstavljanja procijenjenih najvećih mogućih i najvjerojatnijih rizika. Znači, za svaki identificirani rizik, izradit će se najmanje dva scenarija. Svrha scenarija je prikazati sliku događaja i posljedica kakve mogu uzrokovati sve prirodne i tehničko-tehnološke prijetnje </w:t>
      </w:r>
      <w:r w:rsidR="003C0C0E">
        <w:t xml:space="preserve">na području </w:t>
      </w:r>
      <w:r w:rsidR="00A422E1">
        <w:t xml:space="preserve">Općine </w:t>
      </w:r>
      <w:r w:rsidR="000F2446">
        <w:t>Cerovlje</w:t>
      </w:r>
      <w:r w:rsidR="001846C3">
        <w:t>.</w:t>
      </w:r>
    </w:p>
    <w:p w14:paraId="521F405F" w14:textId="77777777" w:rsidR="009F6522" w:rsidRPr="009F6522" w:rsidRDefault="009F6522" w:rsidP="006F04EC">
      <w:pPr>
        <w:pStyle w:val="Odlomakpopisa"/>
      </w:pPr>
      <w:r w:rsidRPr="009F6522">
        <w:t xml:space="preserve">Scenarij je opis: </w:t>
      </w:r>
    </w:p>
    <w:p w14:paraId="13F54F76" w14:textId="77777777" w:rsidR="009F6522" w:rsidRPr="00D62F19" w:rsidRDefault="009F6522" w:rsidP="001B456F">
      <w:pPr>
        <w:numPr>
          <w:ilvl w:val="0"/>
          <w:numId w:val="13"/>
        </w:numPr>
        <w:spacing w:after="0" w:line="276" w:lineRule="auto"/>
        <w:ind w:left="714" w:hanging="357"/>
        <w:jc w:val="both"/>
        <w:rPr>
          <w:rFonts w:eastAsia="Calibri" w:cstheme="minorHAnsi"/>
          <w:sz w:val="24"/>
          <w:szCs w:val="24"/>
          <w:lang w:eastAsia="zh-CN"/>
        </w:rPr>
      </w:pPr>
      <w:r w:rsidRPr="00D62F19">
        <w:rPr>
          <w:rFonts w:eastAsia="Calibri" w:cstheme="minorHAnsi"/>
          <w:sz w:val="24"/>
          <w:szCs w:val="24"/>
          <w:lang w:eastAsia="zh-CN"/>
        </w:rPr>
        <w:t xml:space="preserve">neželjenih događaja, jednog ili više povezanih događaja/prijetnji, za svaki obrađivani rizik, koji ima posljedice na život i zdravlje ljudi, gospodarstvo, društvenu stabilnost i politiku; </w:t>
      </w:r>
    </w:p>
    <w:p w14:paraId="44F61844" w14:textId="77777777" w:rsidR="009F6522" w:rsidRPr="00D62F19" w:rsidRDefault="009F6522" w:rsidP="001B456F">
      <w:pPr>
        <w:numPr>
          <w:ilvl w:val="0"/>
          <w:numId w:val="13"/>
        </w:numPr>
        <w:spacing w:after="0" w:line="276" w:lineRule="auto"/>
        <w:ind w:left="714" w:hanging="357"/>
        <w:jc w:val="both"/>
        <w:rPr>
          <w:rFonts w:eastAsia="Calibri" w:cstheme="minorHAnsi"/>
          <w:sz w:val="24"/>
          <w:szCs w:val="24"/>
          <w:lang w:eastAsia="zh-CN"/>
        </w:rPr>
      </w:pPr>
      <w:r w:rsidRPr="00D62F19">
        <w:rPr>
          <w:rFonts w:eastAsia="Calibri" w:cstheme="minorHAnsi"/>
          <w:sz w:val="24"/>
          <w:szCs w:val="24"/>
          <w:lang w:eastAsia="zh-CN"/>
        </w:rPr>
        <w:t xml:space="preserve">svega što vodi k nastajanju, odnosno uzrokuje opisane neželjene događaje, a sastoji se od svih radnji i zbivanja prije velike nesreće i „okidača“ velike nesreće; </w:t>
      </w:r>
    </w:p>
    <w:p w14:paraId="300DBD99" w14:textId="77777777" w:rsidR="009F6522" w:rsidRPr="00D62F19" w:rsidRDefault="009F6522" w:rsidP="001B456F">
      <w:pPr>
        <w:numPr>
          <w:ilvl w:val="0"/>
          <w:numId w:val="13"/>
        </w:numPr>
        <w:spacing w:after="0" w:line="276" w:lineRule="auto"/>
        <w:ind w:left="714" w:hanging="357"/>
        <w:jc w:val="both"/>
        <w:rPr>
          <w:rFonts w:eastAsia="Calibri" w:cstheme="minorHAnsi"/>
          <w:sz w:val="24"/>
          <w:szCs w:val="24"/>
          <w:lang w:eastAsia="zh-CN"/>
        </w:rPr>
      </w:pPr>
      <w:r w:rsidRPr="00D62F19">
        <w:rPr>
          <w:rFonts w:eastAsia="Calibri" w:cstheme="minorHAnsi"/>
          <w:sz w:val="24"/>
          <w:szCs w:val="24"/>
          <w:lang w:eastAsia="zh-CN"/>
        </w:rPr>
        <w:t>okolnosti u kojima neželjeni događaji/prijetnje nastaju te stupnja ranjivosti i otpornosti stanovništva, građevina i drugih sadržaja u prostoru ili društva u razmjerima relevantnim za razmatranje implikacija događaja/prijetnji za život i zdravlje ljudi te okoliš, imovinu, gospodarstvo, društvenu stabilnost i politiku;</w:t>
      </w:r>
    </w:p>
    <w:p w14:paraId="1A2F68B5" w14:textId="77777777" w:rsidR="009F6522" w:rsidRPr="00D62F19" w:rsidRDefault="009F6522" w:rsidP="001B456F">
      <w:pPr>
        <w:numPr>
          <w:ilvl w:val="0"/>
          <w:numId w:val="13"/>
        </w:numPr>
        <w:spacing w:after="120" w:line="276" w:lineRule="auto"/>
        <w:ind w:left="714" w:hanging="357"/>
        <w:jc w:val="both"/>
        <w:rPr>
          <w:rFonts w:eastAsia="Calibri" w:cstheme="minorHAnsi"/>
          <w:sz w:val="24"/>
          <w:szCs w:val="24"/>
          <w:lang w:eastAsia="zh-CN"/>
        </w:rPr>
      </w:pPr>
      <w:r w:rsidRPr="00D62F19">
        <w:rPr>
          <w:rFonts w:eastAsia="Calibri" w:cstheme="minorHAnsi"/>
          <w:sz w:val="24"/>
          <w:szCs w:val="24"/>
          <w:lang w:eastAsia="zh-CN"/>
        </w:rPr>
        <w:t xml:space="preserve">posljedica neželjenog događaja s detaljnim opisom svake posljedice po svaku kategoriju društvenih vrijednosti. </w:t>
      </w:r>
    </w:p>
    <w:p w14:paraId="27D09E3B" w14:textId="77777777" w:rsidR="009F6522" w:rsidRPr="00D62F19" w:rsidRDefault="009F6522" w:rsidP="006F04EC">
      <w:pPr>
        <w:pStyle w:val="Odlomakpopisa"/>
        <w:rPr>
          <w:rFonts w:asciiTheme="minorHAnsi" w:hAnsiTheme="minorHAnsi" w:cstheme="minorHAnsi"/>
          <w:lang w:eastAsia="zh-CN"/>
        </w:rPr>
      </w:pPr>
      <w:r w:rsidRPr="00D62F19">
        <w:rPr>
          <w:rFonts w:asciiTheme="minorHAnsi" w:hAnsiTheme="minorHAnsi" w:cstheme="minorHAnsi"/>
          <w:lang w:eastAsia="zh-CN"/>
        </w:rPr>
        <w:t xml:space="preserve">Scenarij će zadovoljavati sljedeće uvjete:  </w:t>
      </w:r>
    </w:p>
    <w:p w14:paraId="0952F2F0" w14:textId="68121960" w:rsidR="009F6522" w:rsidRPr="00D62F19" w:rsidRDefault="009F6522" w:rsidP="001B456F">
      <w:pPr>
        <w:numPr>
          <w:ilvl w:val="0"/>
          <w:numId w:val="14"/>
        </w:numPr>
        <w:spacing w:after="0" w:line="276" w:lineRule="auto"/>
        <w:contextualSpacing/>
        <w:jc w:val="both"/>
        <w:rPr>
          <w:rFonts w:eastAsia="Calibri" w:cstheme="minorHAnsi"/>
          <w:sz w:val="24"/>
          <w:szCs w:val="24"/>
          <w:lang w:eastAsia="zh-CN"/>
        </w:rPr>
      </w:pPr>
      <w:r w:rsidRPr="00D62F19">
        <w:rPr>
          <w:rFonts w:eastAsia="Calibri" w:cstheme="minorHAnsi"/>
          <w:sz w:val="24"/>
          <w:szCs w:val="24"/>
          <w:lang w:eastAsia="zh-CN"/>
        </w:rPr>
        <w:t xml:space="preserve">opisivati jedan ili niz povezanih događaja na području </w:t>
      </w:r>
      <w:r w:rsidR="00706623">
        <w:rPr>
          <w:rFonts w:eastAsia="Calibri" w:cstheme="minorHAnsi"/>
          <w:sz w:val="24"/>
          <w:szCs w:val="24"/>
          <w:lang w:eastAsia="zh-CN"/>
        </w:rPr>
        <w:t>Općine</w:t>
      </w:r>
      <w:r w:rsidRPr="00D62F19">
        <w:rPr>
          <w:rFonts w:eastAsia="Calibri" w:cstheme="minorHAnsi"/>
          <w:sz w:val="24"/>
          <w:szCs w:val="24"/>
          <w:lang w:eastAsia="zh-CN"/>
        </w:rPr>
        <w:t>;</w:t>
      </w:r>
    </w:p>
    <w:p w14:paraId="4E3E88D3" w14:textId="77777777" w:rsidR="009F6522" w:rsidRPr="00D62F19" w:rsidRDefault="009F6522" w:rsidP="001B456F">
      <w:pPr>
        <w:numPr>
          <w:ilvl w:val="0"/>
          <w:numId w:val="14"/>
        </w:numPr>
        <w:spacing w:after="0" w:line="276" w:lineRule="auto"/>
        <w:contextualSpacing/>
        <w:jc w:val="both"/>
        <w:rPr>
          <w:rFonts w:eastAsia="Calibri" w:cstheme="minorHAnsi"/>
          <w:sz w:val="24"/>
          <w:szCs w:val="24"/>
          <w:lang w:eastAsia="zh-CN"/>
        </w:rPr>
      </w:pPr>
      <w:r w:rsidRPr="00D62F19">
        <w:rPr>
          <w:rFonts w:eastAsia="Calibri" w:cstheme="minorHAnsi"/>
          <w:sz w:val="24"/>
          <w:szCs w:val="24"/>
          <w:lang w:eastAsia="zh-CN"/>
        </w:rPr>
        <w:t>biti vjerojatan, a s najgorim mogućim posljedicama, poduprt činjenicama odnosno opisati neželjene događaje koji se stvarno mogu dogoditi u (bližoj) budućnosti;</w:t>
      </w:r>
    </w:p>
    <w:p w14:paraId="5013E3DD" w14:textId="77777777" w:rsidR="009F6522" w:rsidRPr="00D62F19" w:rsidRDefault="009F6522" w:rsidP="001B456F">
      <w:pPr>
        <w:numPr>
          <w:ilvl w:val="0"/>
          <w:numId w:val="14"/>
        </w:numPr>
        <w:spacing w:after="0" w:line="276" w:lineRule="auto"/>
        <w:contextualSpacing/>
        <w:jc w:val="both"/>
        <w:rPr>
          <w:rFonts w:eastAsia="Calibri" w:cstheme="minorHAnsi"/>
          <w:sz w:val="24"/>
          <w:szCs w:val="24"/>
          <w:lang w:val="de-DE" w:eastAsia="zh-CN"/>
        </w:rPr>
      </w:pPr>
      <w:r w:rsidRPr="00D62F19">
        <w:rPr>
          <w:rFonts w:eastAsia="Calibri" w:cstheme="minorHAnsi"/>
          <w:sz w:val="24"/>
          <w:szCs w:val="24"/>
          <w:lang w:val="de-DE" w:eastAsia="zh-CN"/>
        </w:rPr>
        <w:t>biti strukturiran dosljedno i logično;</w:t>
      </w:r>
    </w:p>
    <w:p w14:paraId="26196DA1" w14:textId="77777777" w:rsidR="009F6522" w:rsidRPr="00D62F19" w:rsidRDefault="009F6522" w:rsidP="001B456F">
      <w:pPr>
        <w:numPr>
          <w:ilvl w:val="0"/>
          <w:numId w:val="14"/>
        </w:numPr>
        <w:spacing w:after="0" w:line="276" w:lineRule="auto"/>
        <w:contextualSpacing/>
        <w:jc w:val="both"/>
        <w:rPr>
          <w:rFonts w:eastAsia="Calibri" w:cstheme="minorHAnsi"/>
          <w:sz w:val="24"/>
          <w:szCs w:val="24"/>
          <w:lang w:val="en-US" w:eastAsia="zh-CN"/>
        </w:rPr>
      </w:pPr>
      <w:r w:rsidRPr="00D62F19">
        <w:rPr>
          <w:rFonts w:eastAsia="Calibri" w:cstheme="minorHAnsi"/>
          <w:sz w:val="24"/>
          <w:szCs w:val="24"/>
          <w:lang w:val="en-US" w:eastAsia="zh-CN"/>
        </w:rPr>
        <w:t>biti uvjerljiv i dobro razrađen;</w:t>
      </w:r>
    </w:p>
    <w:p w14:paraId="388F72E2" w14:textId="77777777" w:rsidR="009F6522" w:rsidRPr="00D62F19" w:rsidRDefault="009F6522" w:rsidP="001B456F">
      <w:pPr>
        <w:numPr>
          <w:ilvl w:val="0"/>
          <w:numId w:val="14"/>
        </w:numPr>
        <w:spacing w:after="0" w:line="276" w:lineRule="auto"/>
        <w:contextualSpacing/>
        <w:jc w:val="both"/>
        <w:rPr>
          <w:rFonts w:eastAsia="Calibri" w:cstheme="minorHAnsi"/>
          <w:sz w:val="24"/>
          <w:szCs w:val="24"/>
          <w:lang w:val="en-US" w:eastAsia="zh-CN"/>
        </w:rPr>
      </w:pPr>
      <w:r w:rsidRPr="00D62F19">
        <w:rPr>
          <w:rFonts w:eastAsia="Calibri" w:cstheme="minorHAnsi"/>
          <w:sz w:val="24"/>
          <w:szCs w:val="24"/>
          <w:lang w:val="en-US" w:eastAsia="zh-CN"/>
        </w:rPr>
        <w:t>biti postavljen u vrijeme i uvjete koji odgovaraju realnoj situaciji;</w:t>
      </w:r>
    </w:p>
    <w:p w14:paraId="7237272F" w14:textId="77777777" w:rsidR="009F6522" w:rsidRPr="00D62F19" w:rsidRDefault="009F6522" w:rsidP="001B456F">
      <w:pPr>
        <w:numPr>
          <w:ilvl w:val="0"/>
          <w:numId w:val="14"/>
        </w:numPr>
        <w:spacing w:after="0" w:line="276" w:lineRule="auto"/>
        <w:contextualSpacing/>
        <w:jc w:val="both"/>
        <w:rPr>
          <w:rFonts w:eastAsia="Calibri" w:cstheme="minorHAnsi"/>
          <w:sz w:val="24"/>
          <w:szCs w:val="24"/>
          <w:lang w:val="en-US" w:eastAsia="zh-CN"/>
        </w:rPr>
      </w:pPr>
      <w:r w:rsidRPr="00D62F19">
        <w:rPr>
          <w:rFonts w:eastAsia="Calibri" w:cstheme="minorHAnsi"/>
          <w:sz w:val="24"/>
          <w:szCs w:val="24"/>
          <w:lang w:val="en-US" w:eastAsia="zh-CN"/>
        </w:rPr>
        <w:t>opisivati moguće događaje toliko detaljno koliko je potrebno kako bi se na temelju opisa mogle određivati javne politike u cilju smanjivanja rizika (kapaciteti, preventivne mjere, mjere spremnosti na velike nesreće);</w:t>
      </w:r>
    </w:p>
    <w:p w14:paraId="48E7232B" w14:textId="77777777" w:rsidR="009F6522" w:rsidRPr="00D62F19" w:rsidRDefault="009F6522" w:rsidP="001B456F">
      <w:pPr>
        <w:numPr>
          <w:ilvl w:val="0"/>
          <w:numId w:val="14"/>
        </w:numPr>
        <w:spacing w:after="0" w:line="276" w:lineRule="auto"/>
        <w:contextualSpacing/>
        <w:jc w:val="both"/>
        <w:rPr>
          <w:rFonts w:eastAsia="Calibri" w:cstheme="minorHAnsi"/>
          <w:sz w:val="24"/>
          <w:szCs w:val="24"/>
          <w:lang w:val="en-US" w:eastAsia="zh-CN"/>
        </w:rPr>
      </w:pPr>
      <w:r w:rsidRPr="00D62F19">
        <w:rPr>
          <w:rFonts w:eastAsia="Calibri" w:cstheme="minorHAnsi"/>
          <w:sz w:val="24"/>
          <w:szCs w:val="24"/>
          <w:lang w:val="en-US" w:eastAsia="zh-CN"/>
        </w:rPr>
        <w:t>uzeti u obzir prirodne aspekte: klima, stanovništvo, geologija, hidrologija, flora i fauna, geomorfologija, okoliš;</w:t>
      </w:r>
    </w:p>
    <w:p w14:paraId="663D1471" w14:textId="77777777" w:rsidR="009F6522" w:rsidRPr="00D62F19" w:rsidRDefault="009F6522" w:rsidP="001B456F">
      <w:pPr>
        <w:numPr>
          <w:ilvl w:val="0"/>
          <w:numId w:val="14"/>
        </w:numPr>
        <w:spacing w:after="0" w:line="276" w:lineRule="auto"/>
        <w:contextualSpacing/>
        <w:jc w:val="both"/>
        <w:rPr>
          <w:rFonts w:eastAsia="Calibri" w:cstheme="minorHAnsi"/>
          <w:sz w:val="24"/>
          <w:szCs w:val="24"/>
          <w:lang w:val="en-US" w:eastAsia="zh-CN"/>
        </w:rPr>
      </w:pPr>
      <w:r w:rsidRPr="00D62F19">
        <w:rPr>
          <w:rFonts w:eastAsia="Calibri" w:cstheme="minorHAnsi"/>
          <w:sz w:val="24"/>
          <w:szCs w:val="24"/>
          <w:lang w:val="en-US" w:eastAsia="zh-CN"/>
        </w:rPr>
        <w:t>uzeti u obzir stanje društva i ekonomije;</w:t>
      </w:r>
    </w:p>
    <w:p w14:paraId="50461B80" w14:textId="77777777" w:rsidR="009F6522" w:rsidRPr="00D62F19" w:rsidRDefault="009F6522" w:rsidP="001B456F">
      <w:pPr>
        <w:numPr>
          <w:ilvl w:val="0"/>
          <w:numId w:val="14"/>
        </w:numPr>
        <w:spacing w:after="120" w:line="276" w:lineRule="auto"/>
        <w:contextualSpacing/>
        <w:jc w:val="both"/>
        <w:rPr>
          <w:rFonts w:eastAsia="Calibri" w:cstheme="minorHAnsi"/>
          <w:sz w:val="24"/>
          <w:szCs w:val="24"/>
          <w:lang w:val="en-US" w:eastAsia="zh-CN"/>
        </w:rPr>
        <w:sectPr w:rsidR="009F6522" w:rsidRPr="00D62F19" w:rsidSect="006603E7">
          <w:pgSz w:w="11906" w:h="16838"/>
          <w:pgMar w:top="1134" w:right="1418" w:bottom="1134" w:left="1418" w:header="709" w:footer="709" w:gutter="284"/>
          <w:cols w:space="708"/>
          <w:docGrid w:linePitch="360"/>
        </w:sectPr>
      </w:pPr>
      <w:r w:rsidRPr="00D62F19">
        <w:rPr>
          <w:rFonts w:eastAsia="Calibri" w:cstheme="minorHAnsi"/>
          <w:sz w:val="24"/>
          <w:szCs w:val="24"/>
          <w:lang w:val="en-US" w:eastAsia="zh-CN"/>
        </w:rPr>
        <w:t>uzeti u obzir stanje spremnosti kapaciteta sustava civilne zaštite: sustav ranog upozoravanja, operativne snage, građevine, ranjivost izloženih elemenata koji trebaju biti detaljno razrađeni u poglavlju o analizi sustava civilne zaštite.</w:t>
      </w:r>
    </w:p>
    <w:p w14:paraId="26B1C342" w14:textId="77777777" w:rsidR="005D004B" w:rsidRPr="00425EDD" w:rsidRDefault="005D004B">
      <w:pPr>
        <w:pStyle w:val="Naslov2"/>
        <w:numPr>
          <w:ilvl w:val="1"/>
          <w:numId w:val="45"/>
        </w:numPr>
      </w:pPr>
      <w:bookmarkStart w:id="375" w:name="_Toc88654311"/>
      <w:bookmarkStart w:id="376" w:name="_Toc102546796"/>
      <w:bookmarkStart w:id="377" w:name="_Toc122503575"/>
      <w:bookmarkStart w:id="378" w:name="_Toc88654356"/>
      <w:bookmarkStart w:id="379" w:name="_Toc102546841"/>
      <w:r w:rsidRPr="00425EDD">
        <w:lastRenderedPageBreak/>
        <w:t>POTRES</w:t>
      </w:r>
      <w:bookmarkEnd w:id="375"/>
      <w:bookmarkEnd w:id="376"/>
      <w:bookmarkEnd w:id="377"/>
    </w:p>
    <w:tbl>
      <w:tblPr>
        <w:tblW w:w="89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9"/>
      </w:tblGrid>
      <w:tr w:rsidR="005D004B" w:rsidRPr="00DF4889" w14:paraId="6BFABF22" w14:textId="77777777" w:rsidTr="007826BF">
        <w:trPr>
          <w:trHeight w:val="265"/>
          <w:jc w:val="center"/>
        </w:trPr>
        <w:tc>
          <w:tcPr>
            <w:tcW w:w="8909" w:type="dxa"/>
            <w:shd w:val="clear" w:color="auto" w:fill="auto"/>
          </w:tcPr>
          <w:p w14:paraId="0C9C872F" w14:textId="77777777" w:rsidR="005D004B" w:rsidRPr="00DF4889" w:rsidRDefault="005D004B" w:rsidP="007826BF">
            <w:pPr>
              <w:spacing w:after="0" w:line="276" w:lineRule="auto"/>
              <w:jc w:val="both"/>
              <w:rPr>
                <w:rFonts w:eastAsia="Calibri" w:cstheme="minorHAnsi"/>
                <w:b/>
              </w:rPr>
            </w:pPr>
            <w:bookmarkStart w:id="380" w:name="_Hlk503799883"/>
            <w:r w:rsidRPr="00DF4889">
              <w:rPr>
                <w:rFonts w:eastAsia="Calibri" w:cstheme="minorHAnsi"/>
                <w:b/>
              </w:rPr>
              <w:t>Naziv scenarija</w:t>
            </w:r>
          </w:p>
        </w:tc>
      </w:tr>
      <w:tr w:rsidR="005D004B" w:rsidRPr="00DF4889" w14:paraId="058166DC" w14:textId="77777777" w:rsidTr="007826BF">
        <w:trPr>
          <w:trHeight w:val="265"/>
          <w:jc w:val="center"/>
        </w:trPr>
        <w:tc>
          <w:tcPr>
            <w:tcW w:w="8909" w:type="dxa"/>
            <w:shd w:val="clear" w:color="auto" w:fill="auto"/>
          </w:tcPr>
          <w:p w14:paraId="0D8369E0" w14:textId="0FAC776B" w:rsidR="005D004B" w:rsidRPr="00DF4889" w:rsidRDefault="005D004B" w:rsidP="007826BF">
            <w:pPr>
              <w:spacing w:after="0" w:line="276" w:lineRule="auto"/>
              <w:jc w:val="both"/>
              <w:rPr>
                <w:rFonts w:eastAsia="Calibri" w:cstheme="minorHAnsi"/>
              </w:rPr>
            </w:pPr>
            <w:r w:rsidRPr="00DF4889">
              <w:rPr>
                <w:rFonts w:eastAsia="Calibri" w:cstheme="minorHAnsi"/>
              </w:rPr>
              <w:t xml:space="preserve">Podrhtavanje tla na području </w:t>
            </w:r>
            <w:r>
              <w:rPr>
                <w:rFonts w:eastAsia="Calibri" w:cstheme="minorHAnsi"/>
              </w:rPr>
              <w:t xml:space="preserve">Općine </w:t>
            </w:r>
            <w:r w:rsidR="000F2446">
              <w:rPr>
                <w:rFonts w:eastAsia="Calibri" w:cstheme="minorHAnsi"/>
              </w:rPr>
              <w:t>Cerovlje</w:t>
            </w:r>
            <w:r w:rsidRPr="00DF4889">
              <w:rPr>
                <w:rFonts w:eastAsia="Calibri" w:cstheme="minorHAnsi"/>
              </w:rPr>
              <w:t xml:space="preserve"> uzrokovano potresom VII°C MCS</w:t>
            </w:r>
          </w:p>
        </w:tc>
      </w:tr>
      <w:tr w:rsidR="005D004B" w:rsidRPr="00DF4889" w14:paraId="343C0F6A" w14:textId="77777777" w:rsidTr="007826BF">
        <w:trPr>
          <w:trHeight w:val="271"/>
          <w:jc w:val="center"/>
        </w:trPr>
        <w:tc>
          <w:tcPr>
            <w:tcW w:w="8909" w:type="dxa"/>
            <w:shd w:val="clear" w:color="auto" w:fill="auto"/>
          </w:tcPr>
          <w:p w14:paraId="5053A70A" w14:textId="77777777" w:rsidR="005D004B" w:rsidRPr="00DF4889" w:rsidRDefault="005D004B" w:rsidP="007826BF">
            <w:pPr>
              <w:spacing w:after="0" w:line="276" w:lineRule="auto"/>
              <w:contextualSpacing/>
              <w:jc w:val="both"/>
              <w:rPr>
                <w:rFonts w:eastAsia="Calibri" w:cstheme="minorHAnsi"/>
                <w:b/>
              </w:rPr>
            </w:pPr>
            <w:r w:rsidRPr="00DF4889">
              <w:rPr>
                <w:rFonts w:eastAsia="Calibri" w:cstheme="minorHAnsi"/>
                <w:b/>
              </w:rPr>
              <w:t>Grupa rizika</w:t>
            </w:r>
          </w:p>
        </w:tc>
      </w:tr>
      <w:tr w:rsidR="005D004B" w:rsidRPr="00DF4889" w14:paraId="3FB0C8EA" w14:textId="77777777" w:rsidTr="007826BF">
        <w:trPr>
          <w:trHeight w:val="265"/>
          <w:jc w:val="center"/>
        </w:trPr>
        <w:tc>
          <w:tcPr>
            <w:tcW w:w="8909" w:type="dxa"/>
            <w:shd w:val="clear" w:color="auto" w:fill="auto"/>
          </w:tcPr>
          <w:p w14:paraId="7F2814BE" w14:textId="77777777" w:rsidR="005D004B" w:rsidRPr="00DF4889" w:rsidRDefault="005D004B" w:rsidP="007826BF">
            <w:pPr>
              <w:tabs>
                <w:tab w:val="left" w:pos="3750"/>
              </w:tabs>
              <w:spacing w:after="0" w:line="276" w:lineRule="auto"/>
              <w:contextualSpacing/>
              <w:jc w:val="both"/>
              <w:rPr>
                <w:rFonts w:eastAsia="Calibri" w:cstheme="minorHAnsi"/>
              </w:rPr>
            </w:pPr>
            <w:r w:rsidRPr="00DF4889">
              <w:rPr>
                <w:rFonts w:eastAsia="Calibri" w:cstheme="minorHAnsi"/>
              </w:rPr>
              <w:t>Potres</w:t>
            </w:r>
            <w:r w:rsidRPr="00DF4889">
              <w:rPr>
                <w:rFonts w:eastAsia="Calibri" w:cstheme="minorHAnsi"/>
              </w:rPr>
              <w:tab/>
            </w:r>
          </w:p>
        </w:tc>
      </w:tr>
      <w:tr w:rsidR="005D004B" w:rsidRPr="00DF4889" w14:paraId="567E583A" w14:textId="77777777" w:rsidTr="007826BF">
        <w:trPr>
          <w:trHeight w:val="265"/>
          <w:jc w:val="center"/>
        </w:trPr>
        <w:tc>
          <w:tcPr>
            <w:tcW w:w="8909" w:type="dxa"/>
            <w:shd w:val="clear" w:color="auto" w:fill="auto"/>
          </w:tcPr>
          <w:p w14:paraId="7C1897A4" w14:textId="77777777" w:rsidR="005D004B" w:rsidRPr="00DF4889" w:rsidRDefault="005D004B" w:rsidP="007826BF">
            <w:pPr>
              <w:spacing w:after="0" w:line="276" w:lineRule="auto"/>
              <w:contextualSpacing/>
              <w:jc w:val="both"/>
              <w:rPr>
                <w:rFonts w:eastAsia="Calibri" w:cstheme="minorHAnsi"/>
                <w:b/>
              </w:rPr>
            </w:pPr>
            <w:r w:rsidRPr="00DF4889">
              <w:rPr>
                <w:rFonts w:eastAsia="Calibri" w:cstheme="minorHAnsi"/>
                <w:b/>
              </w:rPr>
              <w:t>Rizik</w:t>
            </w:r>
          </w:p>
        </w:tc>
      </w:tr>
      <w:tr w:rsidR="005D004B" w:rsidRPr="00DF4889" w14:paraId="7D566E8E" w14:textId="77777777" w:rsidTr="007826BF">
        <w:trPr>
          <w:trHeight w:val="265"/>
          <w:jc w:val="center"/>
        </w:trPr>
        <w:tc>
          <w:tcPr>
            <w:tcW w:w="8909" w:type="dxa"/>
            <w:shd w:val="clear" w:color="auto" w:fill="auto"/>
          </w:tcPr>
          <w:p w14:paraId="480B8768" w14:textId="77777777" w:rsidR="005D004B" w:rsidRPr="00DF4889" w:rsidRDefault="005D004B" w:rsidP="007826BF">
            <w:pPr>
              <w:spacing w:after="0" w:line="276" w:lineRule="auto"/>
              <w:contextualSpacing/>
              <w:jc w:val="both"/>
              <w:rPr>
                <w:rFonts w:eastAsia="Calibri" w:cstheme="minorHAnsi"/>
              </w:rPr>
            </w:pPr>
            <w:r w:rsidRPr="00DF4889">
              <w:rPr>
                <w:rFonts w:eastAsia="Calibri" w:cstheme="minorHAnsi"/>
              </w:rPr>
              <w:t xml:space="preserve">Potres </w:t>
            </w:r>
          </w:p>
        </w:tc>
      </w:tr>
      <w:tr w:rsidR="005D004B" w:rsidRPr="00DF4889" w14:paraId="549A9E64" w14:textId="77777777" w:rsidTr="007826BF">
        <w:trPr>
          <w:trHeight w:val="265"/>
          <w:jc w:val="center"/>
        </w:trPr>
        <w:tc>
          <w:tcPr>
            <w:tcW w:w="8909" w:type="dxa"/>
            <w:shd w:val="clear" w:color="auto" w:fill="auto"/>
          </w:tcPr>
          <w:p w14:paraId="77DC2C40" w14:textId="77777777" w:rsidR="005D004B" w:rsidRPr="001C0DBC" w:rsidRDefault="005D004B" w:rsidP="007826BF">
            <w:pPr>
              <w:spacing w:after="0" w:line="276" w:lineRule="auto"/>
              <w:contextualSpacing/>
              <w:jc w:val="both"/>
              <w:rPr>
                <w:rFonts w:eastAsia="Calibri" w:cstheme="minorHAnsi"/>
                <w:b/>
              </w:rPr>
            </w:pPr>
            <w:r w:rsidRPr="001C0DBC">
              <w:rPr>
                <w:rFonts w:eastAsia="Calibri" w:cstheme="minorHAnsi"/>
                <w:b/>
              </w:rPr>
              <w:t>Radna skupina</w:t>
            </w:r>
          </w:p>
        </w:tc>
      </w:tr>
      <w:tr w:rsidR="005D004B" w:rsidRPr="00DF4889" w14:paraId="0DC63ADD" w14:textId="77777777" w:rsidTr="007826BF">
        <w:trPr>
          <w:trHeight w:val="271"/>
          <w:jc w:val="center"/>
        </w:trPr>
        <w:tc>
          <w:tcPr>
            <w:tcW w:w="8909" w:type="dxa"/>
            <w:shd w:val="clear" w:color="auto" w:fill="auto"/>
          </w:tcPr>
          <w:p w14:paraId="4ABB4801" w14:textId="77777777" w:rsidR="005D004B" w:rsidRPr="001C0DBC" w:rsidRDefault="005D004B" w:rsidP="007826BF">
            <w:pPr>
              <w:spacing w:after="0" w:line="276" w:lineRule="auto"/>
              <w:contextualSpacing/>
              <w:jc w:val="both"/>
              <w:rPr>
                <w:rFonts w:eastAsia="Calibri" w:cstheme="minorHAnsi"/>
                <w:b/>
              </w:rPr>
            </w:pPr>
            <w:r w:rsidRPr="001C0DBC">
              <w:rPr>
                <w:rFonts w:eastAsia="Calibri" w:cstheme="minorHAnsi"/>
                <w:b/>
              </w:rPr>
              <w:t>Koordinator:</w:t>
            </w:r>
          </w:p>
        </w:tc>
      </w:tr>
      <w:tr w:rsidR="005D004B" w:rsidRPr="00DF4889" w14:paraId="3761807A" w14:textId="77777777" w:rsidTr="007826BF">
        <w:trPr>
          <w:trHeight w:val="271"/>
          <w:jc w:val="center"/>
        </w:trPr>
        <w:tc>
          <w:tcPr>
            <w:tcW w:w="8909" w:type="dxa"/>
            <w:shd w:val="clear" w:color="auto" w:fill="auto"/>
          </w:tcPr>
          <w:p w14:paraId="08CCE45D" w14:textId="27713812" w:rsidR="005D004B" w:rsidRPr="001C0DBC" w:rsidRDefault="001C0DBC" w:rsidP="007826BF">
            <w:pPr>
              <w:spacing w:after="0" w:line="276" w:lineRule="auto"/>
              <w:contextualSpacing/>
              <w:jc w:val="both"/>
              <w:rPr>
                <w:rFonts w:eastAsia="Calibri" w:cstheme="minorHAnsi"/>
              </w:rPr>
            </w:pPr>
            <w:r w:rsidRPr="001C0DBC">
              <w:rPr>
                <w:rFonts w:eastAsia="Calibri" w:cstheme="minorHAnsi"/>
              </w:rPr>
              <w:t xml:space="preserve">Načelnik Stožera civilne zaštite Općine </w:t>
            </w:r>
            <w:r w:rsidR="000F2446">
              <w:rPr>
                <w:rFonts w:eastAsia="Calibri" w:cstheme="minorHAnsi"/>
              </w:rPr>
              <w:t>Cerovlje</w:t>
            </w:r>
          </w:p>
        </w:tc>
      </w:tr>
      <w:tr w:rsidR="005D004B" w:rsidRPr="00DF4889" w14:paraId="0C398809" w14:textId="77777777" w:rsidTr="007826BF">
        <w:trPr>
          <w:trHeight w:val="271"/>
          <w:jc w:val="center"/>
        </w:trPr>
        <w:tc>
          <w:tcPr>
            <w:tcW w:w="8909" w:type="dxa"/>
            <w:shd w:val="clear" w:color="auto" w:fill="auto"/>
          </w:tcPr>
          <w:p w14:paraId="328AA71B" w14:textId="77777777" w:rsidR="005D004B" w:rsidRPr="00F21878" w:rsidRDefault="005D004B" w:rsidP="007826BF">
            <w:pPr>
              <w:spacing w:after="0" w:line="276" w:lineRule="auto"/>
              <w:contextualSpacing/>
              <w:jc w:val="both"/>
              <w:rPr>
                <w:rFonts w:eastAsia="Calibri" w:cstheme="minorHAnsi"/>
                <w:b/>
              </w:rPr>
            </w:pPr>
            <w:r w:rsidRPr="00F21878">
              <w:rPr>
                <w:rFonts w:eastAsia="Calibri" w:cstheme="minorHAnsi"/>
                <w:b/>
              </w:rPr>
              <w:t>Nositelj:</w:t>
            </w:r>
          </w:p>
        </w:tc>
      </w:tr>
      <w:tr w:rsidR="005D004B" w:rsidRPr="00DF4889" w14:paraId="0F0A1BC9" w14:textId="77777777" w:rsidTr="007826BF">
        <w:trPr>
          <w:trHeight w:val="271"/>
          <w:jc w:val="center"/>
        </w:trPr>
        <w:tc>
          <w:tcPr>
            <w:tcW w:w="8909" w:type="dxa"/>
            <w:shd w:val="clear" w:color="auto" w:fill="auto"/>
          </w:tcPr>
          <w:p w14:paraId="1EB1D18A" w14:textId="77777777" w:rsidR="005D004B" w:rsidRDefault="00077378" w:rsidP="001C0DBC">
            <w:pPr>
              <w:spacing w:after="0" w:line="276" w:lineRule="auto"/>
              <w:contextualSpacing/>
              <w:jc w:val="both"/>
              <w:rPr>
                <w:rFonts w:eastAsia="Calibri" w:cstheme="minorHAnsi"/>
              </w:rPr>
            </w:pPr>
            <w:r>
              <w:rPr>
                <w:rFonts w:eastAsia="Calibri" w:cstheme="minorHAnsi"/>
              </w:rPr>
              <w:t>Denis Stipanov</w:t>
            </w:r>
          </w:p>
          <w:p w14:paraId="47627274" w14:textId="77777777" w:rsidR="00077378" w:rsidRDefault="00077378" w:rsidP="001C0DBC">
            <w:pPr>
              <w:spacing w:after="0" w:line="276" w:lineRule="auto"/>
              <w:contextualSpacing/>
              <w:jc w:val="both"/>
              <w:rPr>
                <w:rFonts w:eastAsia="Calibri" w:cstheme="minorHAnsi"/>
              </w:rPr>
            </w:pPr>
            <w:r>
              <w:rPr>
                <w:rFonts w:eastAsia="Calibri" w:cstheme="minorHAnsi"/>
              </w:rPr>
              <w:t>Kamenko Opatić</w:t>
            </w:r>
          </w:p>
          <w:p w14:paraId="162470DA" w14:textId="53FB45EC" w:rsidR="00077378" w:rsidRPr="00F21878" w:rsidRDefault="00077378" w:rsidP="001C0DBC">
            <w:pPr>
              <w:spacing w:after="0" w:line="276" w:lineRule="auto"/>
              <w:contextualSpacing/>
              <w:jc w:val="both"/>
              <w:rPr>
                <w:rFonts w:eastAsia="Calibri" w:cstheme="minorHAnsi"/>
              </w:rPr>
            </w:pPr>
            <w:r>
              <w:rPr>
                <w:rFonts w:eastAsia="Calibri" w:cstheme="minorHAnsi"/>
              </w:rPr>
              <w:t>Vilim Jakša</w:t>
            </w:r>
          </w:p>
        </w:tc>
      </w:tr>
      <w:tr w:rsidR="005D004B" w:rsidRPr="00DF4889" w14:paraId="420570C9" w14:textId="77777777" w:rsidTr="007826BF">
        <w:trPr>
          <w:trHeight w:val="280"/>
          <w:jc w:val="center"/>
        </w:trPr>
        <w:tc>
          <w:tcPr>
            <w:tcW w:w="8909" w:type="dxa"/>
            <w:shd w:val="clear" w:color="auto" w:fill="auto"/>
          </w:tcPr>
          <w:p w14:paraId="11D8B787" w14:textId="77777777" w:rsidR="005D004B" w:rsidRPr="00F21878" w:rsidRDefault="005D004B" w:rsidP="007826BF">
            <w:pPr>
              <w:spacing w:after="0" w:line="276" w:lineRule="auto"/>
              <w:contextualSpacing/>
              <w:jc w:val="both"/>
              <w:rPr>
                <w:rFonts w:eastAsia="Calibri" w:cstheme="minorHAnsi"/>
                <w:b/>
              </w:rPr>
            </w:pPr>
            <w:r w:rsidRPr="0008675A">
              <w:rPr>
                <w:rFonts w:eastAsia="Calibri" w:cstheme="minorHAnsi"/>
                <w:b/>
              </w:rPr>
              <w:t>Izvršitelj:</w:t>
            </w:r>
          </w:p>
        </w:tc>
      </w:tr>
      <w:tr w:rsidR="005D004B" w:rsidRPr="00DF4889" w14:paraId="46E4B6B2" w14:textId="77777777" w:rsidTr="007826BF">
        <w:trPr>
          <w:trHeight w:val="325"/>
          <w:jc w:val="center"/>
        </w:trPr>
        <w:tc>
          <w:tcPr>
            <w:tcW w:w="8909" w:type="dxa"/>
            <w:shd w:val="clear" w:color="auto" w:fill="auto"/>
          </w:tcPr>
          <w:p w14:paraId="42A3509D" w14:textId="77777777" w:rsidR="0008675A" w:rsidRPr="0008675A" w:rsidRDefault="0008675A" w:rsidP="0008675A">
            <w:pPr>
              <w:spacing w:after="0" w:line="276" w:lineRule="auto"/>
              <w:contextualSpacing/>
              <w:jc w:val="both"/>
              <w:rPr>
                <w:rFonts w:eastAsia="Calibri" w:cstheme="minorHAnsi"/>
              </w:rPr>
            </w:pPr>
            <w:r w:rsidRPr="0008675A">
              <w:rPr>
                <w:rFonts w:eastAsia="Calibri" w:cstheme="minorHAnsi"/>
              </w:rPr>
              <w:t>Denis Stipanov</w:t>
            </w:r>
          </w:p>
          <w:p w14:paraId="0E586869" w14:textId="77777777" w:rsidR="0008675A" w:rsidRPr="0008675A" w:rsidRDefault="0008675A" w:rsidP="0008675A">
            <w:pPr>
              <w:spacing w:after="0" w:line="276" w:lineRule="auto"/>
              <w:contextualSpacing/>
              <w:jc w:val="both"/>
              <w:rPr>
                <w:rFonts w:eastAsia="Calibri" w:cstheme="minorHAnsi"/>
              </w:rPr>
            </w:pPr>
            <w:r w:rsidRPr="0008675A">
              <w:rPr>
                <w:rFonts w:eastAsia="Calibri" w:cstheme="minorHAnsi"/>
              </w:rPr>
              <w:t>Kamenko Opatić</w:t>
            </w:r>
          </w:p>
          <w:p w14:paraId="65C4B871" w14:textId="70AA41A8" w:rsidR="005D004B" w:rsidRPr="001C0DBC" w:rsidRDefault="0008675A" w:rsidP="0008675A">
            <w:pPr>
              <w:spacing w:after="0" w:line="276" w:lineRule="auto"/>
              <w:contextualSpacing/>
              <w:jc w:val="both"/>
              <w:rPr>
                <w:rFonts w:eastAsia="Calibri" w:cstheme="minorHAnsi"/>
              </w:rPr>
            </w:pPr>
            <w:r w:rsidRPr="0008675A">
              <w:rPr>
                <w:rFonts w:eastAsia="Calibri" w:cstheme="minorHAnsi"/>
              </w:rPr>
              <w:t>Vilim Jakša</w:t>
            </w:r>
          </w:p>
        </w:tc>
      </w:tr>
    </w:tbl>
    <w:p w14:paraId="4F4196DE" w14:textId="77777777" w:rsidR="005D004B" w:rsidRPr="00CE6602" w:rsidRDefault="005D004B" w:rsidP="005D004B">
      <w:pPr>
        <w:pStyle w:val="Naslov3"/>
      </w:pPr>
      <w:bookmarkStart w:id="381" w:name="_Toc4137259"/>
      <w:bookmarkStart w:id="382" w:name="_Toc88654312"/>
      <w:bookmarkStart w:id="383" w:name="_Toc102546797"/>
      <w:bookmarkStart w:id="384" w:name="_Toc122503576"/>
      <w:bookmarkEnd w:id="380"/>
      <w:r w:rsidRPr="00CE6602">
        <w:t>Uvod</w:t>
      </w:r>
      <w:bookmarkEnd w:id="381"/>
      <w:bookmarkEnd w:id="382"/>
      <w:bookmarkEnd w:id="383"/>
      <w:bookmarkEnd w:id="384"/>
    </w:p>
    <w:p w14:paraId="22459213" w14:textId="77777777" w:rsidR="005D004B" w:rsidRDefault="005D004B" w:rsidP="005D004B">
      <w:pPr>
        <w:pStyle w:val="Odlomakpopisa"/>
      </w:pPr>
      <w:r w:rsidRPr="00D13372">
        <w:t>Potres je iznenadna i kratkotrajna vibracija tla uzrokovana urušavanjem stijena (urušni potres), magmatskom aktivnošću (vulkanski potres) ili tektonskim poremećajima (tektonski potres) u litosferi i dijelom u Zemljinu plaštu. To je</w:t>
      </w:r>
      <w:r>
        <w:t xml:space="preserve"> prirodna </w:t>
      </w:r>
      <w:r w:rsidRPr="00D13372">
        <w:t>nepogoda uzrokovana prirodnim događajem koji je vjerojatno najveći uzrok stradavanja ljudi i uništenja materijalnih dobara. Katastrofe uzrokovane potresima karakterizira brz nastanak, a događaju se stalno i bez prethodnog upozorenja.</w:t>
      </w:r>
    </w:p>
    <w:p w14:paraId="6201AB0E" w14:textId="77777777" w:rsidR="005D004B" w:rsidRDefault="005D004B" w:rsidP="005D004B">
      <w:pPr>
        <w:pStyle w:val="Odlomakpopisa"/>
      </w:pPr>
      <w:r w:rsidRPr="00820477">
        <w:t xml:space="preserve">Potresi pripadaju skupini prirodnih rizika koji se ne mogu predvidjeti, a postoji vjerojatnost da se dogode u bilo kojem trenutku. Kod procjene rizika u pravilu se razrađuju potresi koji nastaju zbog tektonskih promjena s obzirom na važnost utjecaja koji imaju na ljudsku okolinu te graditeljsku baštinu. </w:t>
      </w:r>
    </w:p>
    <w:p w14:paraId="750C3537" w14:textId="77777777" w:rsidR="005D004B" w:rsidRDefault="005D004B" w:rsidP="005D004B">
      <w:pPr>
        <w:pStyle w:val="Odlomakpopisa"/>
      </w:pPr>
      <w:r w:rsidRPr="00CE6602">
        <w:t>Posljedice pojave jakog potresa mogu obuhvatiti oštećenja ili rušenje svih vrsta postojećih građevina, među kojima posebnu pozornost treba usmjeriti na stambene zgrade, vrijednu kulturno</w:t>
      </w:r>
      <w:r>
        <w:t>-</w:t>
      </w:r>
      <w:r w:rsidRPr="00CE6602">
        <w:t>spomeničku baštinu, objekte od posebne važnosti (primjerice bolnice) i industrijske objekte, te kritične točke prometne i komunalne infrastrukture. Stoga se moguća pojava potresa mora povezati sa značajnom izravnom i neizravnom štetom na imovini, uz opasnost od ozbiljnih ozljeda i mogućeg gubitka ljudskih života. Budući da potrese nije moguće spriječiti, provođenje mjera za ublažavanje posljedica potresa i pripremljenost društvene zajednice u slučaju njegove pojave od iznimne su važnosti.</w:t>
      </w:r>
    </w:p>
    <w:p w14:paraId="706265DB" w14:textId="32721F51" w:rsidR="005D004B" w:rsidRPr="00332AD0" w:rsidRDefault="005D004B" w:rsidP="005D004B">
      <w:pPr>
        <w:keepNext/>
        <w:spacing w:after="0" w:line="276" w:lineRule="auto"/>
        <w:jc w:val="both"/>
        <w:rPr>
          <w:rFonts w:eastAsia="Calibri" w:cstheme="minorHAnsi"/>
          <w:b/>
          <w:bCs/>
          <w:sz w:val="20"/>
          <w:szCs w:val="20"/>
          <w:lang w:eastAsia="zh-CN"/>
        </w:rPr>
      </w:pPr>
      <w:bookmarkStart w:id="385" w:name="_Toc532992536"/>
      <w:bookmarkStart w:id="386" w:name="_Toc4138065"/>
      <w:bookmarkStart w:id="387" w:name="_Toc88654476"/>
      <w:bookmarkStart w:id="388" w:name="_Toc102546969"/>
      <w:bookmarkStart w:id="389" w:name="_Toc121488003"/>
      <w:r w:rsidRPr="00332AD0">
        <w:rPr>
          <w:rFonts w:eastAsia="Calibri" w:cstheme="minorHAnsi"/>
          <w:b/>
          <w:bCs/>
          <w:sz w:val="20"/>
          <w:szCs w:val="20"/>
          <w:lang w:eastAsia="zh-CN"/>
        </w:rPr>
        <w:lastRenderedPageBreak/>
        <w:t xml:space="preserve">Tablica </w:t>
      </w:r>
      <w:r w:rsidRPr="00332AD0">
        <w:rPr>
          <w:rFonts w:eastAsia="Calibri" w:cstheme="minorHAnsi"/>
          <w:b/>
          <w:bCs/>
          <w:noProof/>
          <w:sz w:val="20"/>
          <w:szCs w:val="20"/>
          <w:lang w:eastAsia="zh-CN"/>
        </w:rPr>
        <w:fldChar w:fldCharType="begin"/>
      </w:r>
      <w:r w:rsidRPr="00332AD0">
        <w:rPr>
          <w:rFonts w:eastAsia="Calibri" w:cstheme="minorHAnsi"/>
          <w:b/>
          <w:bCs/>
          <w:noProof/>
          <w:sz w:val="20"/>
          <w:szCs w:val="20"/>
          <w:lang w:eastAsia="zh-CN"/>
        </w:rPr>
        <w:instrText xml:space="preserve"> SEQ Tablica \* ARABIC </w:instrText>
      </w:r>
      <w:r w:rsidRPr="00332AD0">
        <w:rPr>
          <w:rFonts w:eastAsia="Calibri" w:cstheme="minorHAnsi"/>
          <w:b/>
          <w:bCs/>
          <w:noProof/>
          <w:sz w:val="20"/>
          <w:szCs w:val="20"/>
          <w:lang w:eastAsia="zh-CN"/>
        </w:rPr>
        <w:fldChar w:fldCharType="separate"/>
      </w:r>
      <w:r w:rsidR="00B31062">
        <w:rPr>
          <w:rFonts w:eastAsia="Calibri" w:cstheme="minorHAnsi"/>
          <w:b/>
          <w:bCs/>
          <w:noProof/>
          <w:sz w:val="20"/>
          <w:szCs w:val="20"/>
          <w:lang w:eastAsia="zh-CN"/>
        </w:rPr>
        <w:t>18</w:t>
      </w:r>
      <w:r w:rsidRPr="00332AD0">
        <w:rPr>
          <w:rFonts w:eastAsia="Calibri" w:cstheme="minorHAnsi"/>
          <w:b/>
          <w:bCs/>
          <w:noProof/>
          <w:sz w:val="20"/>
          <w:szCs w:val="20"/>
          <w:lang w:eastAsia="zh-CN"/>
        </w:rPr>
        <w:fldChar w:fldCharType="end"/>
      </w:r>
      <w:r w:rsidRPr="00332AD0">
        <w:rPr>
          <w:rFonts w:eastAsia="Calibri" w:cstheme="minorHAnsi"/>
          <w:b/>
          <w:bCs/>
          <w:sz w:val="20"/>
          <w:szCs w:val="20"/>
          <w:lang w:eastAsia="zh-CN"/>
        </w:rPr>
        <w:t>. Učinci i efekti potresa ovisno o stupnju potresa po MCS ljestvice</w:t>
      </w:r>
      <w:bookmarkEnd w:id="385"/>
      <w:bookmarkEnd w:id="386"/>
      <w:bookmarkEnd w:id="387"/>
      <w:bookmarkEnd w:id="388"/>
      <w:bookmarkEnd w:id="38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2986"/>
        <w:gridCol w:w="1400"/>
        <w:gridCol w:w="2054"/>
        <w:gridCol w:w="1353"/>
      </w:tblGrid>
      <w:tr w:rsidR="005D004B" w:rsidRPr="00332AD0" w14:paraId="16BAD4BF" w14:textId="77777777" w:rsidTr="007826BF">
        <w:trPr>
          <w:trHeight w:val="316"/>
          <w:tblHeader/>
        </w:trPr>
        <w:tc>
          <w:tcPr>
            <w:tcW w:w="983" w:type="dxa"/>
            <w:vMerge w:val="restart"/>
            <w:shd w:val="clear" w:color="auto" w:fill="auto"/>
            <w:vAlign w:val="center"/>
          </w:tcPr>
          <w:p w14:paraId="09EA6B89" w14:textId="77777777" w:rsidR="005D004B" w:rsidRPr="00332AD0" w:rsidRDefault="005D004B" w:rsidP="007826BF">
            <w:pPr>
              <w:widowControl w:val="0"/>
              <w:autoSpaceDE w:val="0"/>
              <w:autoSpaceDN w:val="0"/>
              <w:adjustRightInd w:val="0"/>
              <w:spacing w:after="0" w:line="240" w:lineRule="auto"/>
              <w:jc w:val="center"/>
              <w:rPr>
                <w:rFonts w:eastAsia="Calibri" w:cstheme="minorHAnsi"/>
                <w:b/>
                <w:color w:val="000000" w:themeColor="text1"/>
                <w:sz w:val="20"/>
                <w:szCs w:val="20"/>
              </w:rPr>
            </w:pPr>
            <w:r w:rsidRPr="00332AD0">
              <w:rPr>
                <w:rFonts w:eastAsia="Calibri" w:cstheme="minorHAnsi"/>
                <w:b/>
                <w:color w:val="000000" w:themeColor="text1"/>
                <w:sz w:val="20"/>
                <w:szCs w:val="20"/>
              </w:rPr>
              <w:t>STUPANJ POTRESA</w:t>
            </w:r>
          </w:p>
        </w:tc>
        <w:tc>
          <w:tcPr>
            <w:tcW w:w="7793" w:type="dxa"/>
            <w:gridSpan w:val="4"/>
            <w:shd w:val="clear" w:color="auto" w:fill="auto"/>
            <w:vAlign w:val="center"/>
          </w:tcPr>
          <w:p w14:paraId="012C2CAF" w14:textId="77777777" w:rsidR="005D004B" w:rsidRPr="00332AD0" w:rsidRDefault="005D004B" w:rsidP="007826BF">
            <w:pPr>
              <w:widowControl w:val="0"/>
              <w:autoSpaceDE w:val="0"/>
              <w:autoSpaceDN w:val="0"/>
              <w:adjustRightInd w:val="0"/>
              <w:spacing w:after="0" w:line="240" w:lineRule="auto"/>
              <w:jc w:val="center"/>
              <w:rPr>
                <w:rFonts w:eastAsia="Calibri" w:cstheme="minorHAnsi"/>
                <w:b/>
                <w:color w:val="000000" w:themeColor="text1"/>
                <w:sz w:val="20"/>
                <w:szCs w:val="20"/>
              </w:rPr>
            </w:pPr>
            <w:r w:rsidRPr="00332AD0">
              <w:rPr>
                <w:rFonts w:eastAsia="Calibri" w:cstheme="minorHAnsi"/>
                <w:b/>
                <w:color w:val="000000" w:themeColor="text1"/>
                <w:sz w:val="20"/>
                <w:szCs w:val="20"/>
              </w:rPr>
              <w:t>UČINCI POTRESA NA:</w:t>
            </w:r>
          </w:p>
        </w:tc>
      </w:tr>
      <w:tr w:rsidR="005D004B" w:rsidRPr="00332AD0" w14:paraId="5FA913D5" w14:textId="77777777" w:rsidTr="007826BF">
        <w:trPr>
          <w:trHeight w:val="273"/>
          <w:tblHeader/>
        </w:trPr>
        <w:tc>
          <w:tcPr>
            <w:tcW w:w="983" w:type="dxa"/>
            <w:vMerge/>
            <w:shd w:val="clear" w:color="auto" w:fill="auto"/>
            <w:vAlign w:val="center"/>
          </w:tcPr>
          <w:p w14:paraId="18806C72" w14:textId="77777777" w:rsidR="005D004B" w:rsidRPr="00332AD0" w:rsidRDefault="005D004B" w:rsidP="007826BF">
            <w:pPr>
              <w:spacing w:after="0" w:line="240" w:lineRule="auto"/>
              <w:jc w:val="center"/>
              <w:rPr>
                <w:rFonts w:eastAsia="Calibri" w:cstheme="minorHAnsi"/>
                <w:b/>
                <w:i/>
                <w:color w:val="000000" w:themeColor="text1"/>
                <w:sz w:val="20"/>
                <w:szCs w:val="20"/>
                <w:lang w:eastAsia="zh-CN"/>
              </w:rPr>
            </w:pPr>
          </w:p>
        </w:tc>
        <w:tc>
          <w:tcPr>
            <w:tcW w:w="3123" w:type="dxa"/>
            <w:shd w:val="clear" w:color="auto" w:fill="auto"/>
            <w:vAlign w:val="center"/>
          </w:tcPr>
          <w:p w14:paraId="11CD1437" w14:textId="77777777" w:rsidR="005D004B" w:rsidRPr="00332AD0" w:rsidRDefault="005D004B" w:rsidP="007826BF">
            <w:pPr>
              <w:spacing w:after="0" w:line="240" w:lineRule="auto"/>
              <w:jc w:val="center"/>
              <w:rPr>
                <w:rFonts w:eastAsia="Calibri" w:cstheme="minorHAnsi"/>
                <w:b/>
                <w:i/>
                <w:color w:val="000000" w:themeColor="text1"/>
                <w:sz w:val="20"/>
                <w:szCs w:val="20"/>
                <w:lang w:eastAsia="zh-CN"/>
              </w:rPr>
            </w:pPr>
            <w:r w:rsidRPr="00332AD0">
              <w:rPr>
                <w:rFonts w:eastAsia="Calibri" w:cstheme="minorHAnsi"/>
                <w:b/>
                <w:color w:val="000000" w:themeColor="text1"/>
                <w:sz w:val="20"/>
                <w:szCs w:val="20"/>
              </w:rPr>
              <w:t>GRAĐEVINE</w:t>
            </w:r>
          </w:p>
        </w:tc>
        <w:tc>
          <w:tcPr>
            <w:tcW w:w="1263" w:type="dxa"/>
            <w:shd w:val="clear" w:color="auto" w:fill="auto"/>
            <w:vAlign w:val="center"/>
          </w:tcPr>
          <w:p w14:paraId="038D460F" w14:textId="77777777" w:rsidR="005D004B" w:rsidRPr="00332AD0" w:rsidRDefault="005D004B" w:rsidP="007826BF">
            <w:pPr>
              <w:widowControl w:val="0"/>
              <w:autoSpaceDE w:val="0"/>
              <w:autoSpaceDN w:val="0"/>
              <w:adjustRightInd w:val="0"/>
              <w:spacing w:after="0" w:line="240" w:lineRule="auto"/>
              <w:jc w:val="center"/>
              <w:rPr>
                <w:rFonts w:eastAsia="Calibri" w:cstheme="minorHAnsi"/>
                <w:b/>
                <w:color w:val="000000" w:themeColor="text1"/>
                <w:sz w:val="20"/>
                <w:szCs w:val="20"/>
              </w:rPr>
            </w:pPr>
            <w:r w:rsidRPr="00332AD0">
              <w:rPr>
                <w:rFonts w:eastAsia="Calibri" w:cstheme="minorHAnsi"/>
                <w:b/>
                <w:color w:val="000000" w:themeColor="text1"/>
                <w:sz w:val="20"/>
                <w:szCs w:val="20"/>
              </w:rPr>
              <w:t>MATERIJALNA DOBRA</w:t>
            </w:r>
          </w:p>
        </w:tc>
        <w:tc>
          <w:tcPr>
            <w:tcW w:w="2054" w:type="dxa"/>
            <w:shd w:val="clear" w:color="auto" w:fill="auto"/>
            <w:vAlign w:val="center"/>
          </w:tcPr>
          <w:p w14:paraId="5DC54E87" w14:textId="77777777" w:rsidR="005D004B" w:rsidRPr="00332AD0" w:rsidRDefault="005D004B" w:rsidP="007826BF">
            <w:pPr>
              <w:widowControl w:val="0"/>
              <w:autoSpaceDE w:val="0"/>
              <w:autoSpaceDN w:val="0"/>
              <w:adjustRightInd w:val="0"/>
              <w:spacing w:after="0" w:line="240" w:lineRule="auto"/>
              <w:jc w:val="center"/>
              <w:rPr>
                <w:rFonts w:eastAsia="Calibri" w:cstheme="minorHAnsi"/>
                <w:b/>
                <w:color w:val="000000" w:themeColor="text1"/>
                <w:sz w:val="20"/>
                <w:szCs w:val="20"/>
              </w:rPr>
            </w:pPr>
            <w:r w:rsidRPr="00332AD0">
              <w:rPr>
                <w:rFonts w:eastAsia="Calibri" w:cstheme="minorHAnsi"/>
                <w:b/>
                <w:color w:val="000000" w:themeColor="text1"/>
                <w:sz w:val="20"/>
                <w:szCs w:val="20"/>
              </w:rPr>
              <w:t>GRAĐEVINE</w:t>
            </w:r>
          </w:p>
        </w:tc>
        <w:tc>
          <w:tcPr>
            <w:tcW w:w="1353" w:type="dxa"/>
            <w:shd w:val="clear" w:color="auto" w:fill="auto"/>
            <w:vAlign w:val="center"/>
          </w:tcPr>
          <w:p w14:paraId="75628584" w14:textId="77777777" w:rsidR="005D004B" w:rsidRPr="00332AD0" w:rsidRDefault="005D004B" w:rsidP="007826BF">
            <w:pPr>
              <w:widowControl w:val="0"/>
              <w:autoSpaceDE w:val="0"/>
              <w:autoSpaceDN w:val="0"/>
              <w:adjustRightInd w:val="0"/>
              <w:spacing w:after="0" w:line="240" w:lineRule="auto"/>
              <w:jc w:val="center"/>
              <w:rPr>
                <w:rFonts w:eastAsia="Calibri" w:cstheme="minorHAnsi"/>
                <w:b/>
                <w:color w:val="000000" w:themeColor="text1"/>
                <w:sz w:val="20"/>
                <w:szCs w:val="20"/>
              </w:rPr>
            </w:pPr>
            <w:r w:rsidRPr="00332AD0">
              <w:rPr>
                <w:rFonts w:eastAsia="Calibri" w:cstheme="minorHAnsi"/>
                <w:b/>
                <w:color w:val="000000" w:themeColor="text1"/>
                <w:sz w:val="20"/>
                <w:szCs w:val="20"/>
              </w:rPr>
              <w:t>LJUDE</w:t>
            </w:r>
          </w:p>
        </w:tc>
      </w:tr>
      <w:tr w:rsidR="005D004B" w:rsidRPr="00332AD0" w14:paraId="1CEDC72F" w14:textId="77777777" w:rsidTr="007826BF">
        <w:trPr>
          <w:trHeight w:val="4035"/>
        </w:trPr>
        <w:tc>
          <w:tcPr>
            <w:tcW w:w="983" w:type="dxa"/>
            <w:shd w:val="clear" w:color="auto" w:fill="auto"/>
            <w:vAlign w:val="center"/>
          </w:tcPr>
          <w:p w14:paraId="746ACE62" w14:textId="77777777" w:rsidR="005D004B" w:rsidRPr="00332AD0" w:rsidRDefault="005D004B" w:rsidP="007826BF">
            <w:pPr>
              <w:spacing w:before="120" w:after="200" w:line="240" w:lineRule="auto"/>
              <w:jc w:val="center"/>
              <w:rPr>
                <w:rFonts w:eastAsia="Calibri" w:cstheme="minorHAnsi"/>
                <w:b/>
                <w:sz w:val="20"/>
                <w:szCs w:val="20"/>
                <w:lang w:eastAsia="zh-CN"/>
              </w:rPr>
            </w:pPr>
            <w:r w:rsidRPr="00332AD0">
              <w:rPr>
                <w:rFonts w:eastAsia="Calibri" w:cstheme="minorHAnsi"/>
                <w:b/>
                <w:sz w:val="20"/>
                <w:szCs w:val="20"/>
                <w:lang w:eastAsia="zh-CN"/>
              </w:rPr>
              <w:t>VI°</w:t>
            </w:r>
          </w:p>
        </w:tc>
        <w:tc>
          <w:tcPr>
            <w:tcW w:w="3123" w:type="dxa"/>
            <w:shd w:val="clear" w:color="auto" w:fill="auto"/>
          </w:tcPr>
          <w:p w14:paraId="407C770B" w14:textId="77777777" w:rsidR="005D004B" w:rsidRPr="00332AD0" w:rsidRDefault="005D004B" w:rsidP="007826BF">
            <w:pPr>
              <w:autoSpaceDE w:val="0"/>
              <w:autoSpaceDN w:val="0"/>
              <w:adjustRightInd w:val="0"/>
              <w:spacing w:before="120" w:after="120" w:line="240" w:lineRule="auto"/>
              <w:rPr>
                <w:rFonts w:eastAsia="Times New Roman" w:cstheme="minorHAnsi"/>
                <w:sz w:val="20"/>
                <w:szCs w:val="20"/>
                <w:lang w:eastAsia="hr-HR"/>
              </w:rPr>
            </w:pPr>
            <w:r w:rsidRPr="00332AD0">
              <w:rPr>
                <w:rFonts w:eastAsia="Times New Roman" w:cstheme="minorHAnsi"/>
                <w:sz w:val="20"/>
                <w:szCs w:val="20"/>
                <w:lang w:eastAsia="hr-HR"/>
              </w:rPr>
              <w:t>A./ Na mnogim građevinama (20-50%) od neobrađenog kamena, seoskim građevinama, i građevinama od nepečene opeke i nabijene gline, oštećenja 1. stupnja (lagana oštećenja) - sitne pukotine u žbuci i otpadanje manjih komada žbuke. Na pojedinim građevinama (10%), oštećenja 2. stupnja (umjerena oštećenja) – male pukotine u zidovima, otpadanje većih komada žbuke, klizanje krovnog crijepa, pukotine u dimnjacima i otpadanje dijelova dimnjaka.</w:t>
            </w:r>
          </w:p>
          <w:p w14:paraId="01EFBB24" w14:textId="77777777" w:rsidR="005D004B" w:rsidRPr="00332AD0" w:rsidRDefault="005D004B" w:rsidP="007826BF">
            <w:pPr>
              <w:autoSpaceDE w:val="0"/>
              <w:autoSpaceDN w:val="0"/>
              <w:adjustRightInd w:val="0"/>
              <w:spacing w:after="120" w:line="240" w:lineRule="auto"/>
              <w:rPr>
                <w:rFonts w:eastAsia="Times New Roman" w:cstheme="minorHAnsi"/>
                <w:sz w:val="20"/>
                <w:szCs w:val="20"/>
                <w:lang w:eastAsia="hr-HR"/>
              </w:rPr>
            </w:pPr>
            <w:r w:rsidRPr="00332AD0">
              <w:rPr>
                <w:rFonts w:eastAsia="Times New Roman" w:cstheme="minorHAnsi"/>
                <w:sz w:val="20"/>
                <w:szCs w:val="20"/>
                <w:lang w:eastAsia="hr-HR"/>
              </w:rPr>
              <w:t>B./Na pojedinim građevinama (10%)od pečene opeke, građevinama od krupnih blokova te one izgrađene od prirodnog tesanog kamena i one sa drvenom konstrukcijom, oštećenja 1.stupnja (lagana oštećenja) -sitne pukotine u žbuci i otpadanje manjih komada žbuke.</w:t>
            </w:r>
          </w:p>
        </w:tc>
        <w:tc>
          <w:tcPr>
            <w:tcW w:w="1263" w:type="dxa"/>
            <w:shd w:val="clear" w:color="auto" w:fill="auto"/>
            <w:vAlign w:val="center"/>
          </w:tcPr>
          <w:p w14:paraId="64EAF4E5" w14:textId="77777777" w:rsidR="005D004B" w:rsidRPr="00332AD0" w:rsidRDefault="005D004B" w:rsidP="007826BF">
            <w:pPr>
              <w:spacing w:after="120" w:line="240" w:lineRule="auto"/>
              <w:rPr>
                <w:rFonts w:eastAsia="Times New Roman" w:cstheme="minorHAnsi"/>
                <w:sz w:val="20"/>
                <w:szCs w:val="20"/>
                <w:lang w:eastAsia="hr-HR"/>
              </w:rPr>
            </w:pPr>
            <w:r w:rsidRPr="00332AD0">
              <w:rPr>
                <w:rFonts w:eastAsia="Times New Roman" w:cstheme="minorHAnsi"/>
                <w:sz w:val="20"/>
                <w:szCs w:val="20"/>
                <w:lang w:eastAsia="hr-HR"/>
              </w:rPr>
              <w:t xml:space="preserve">U rijetkim slučajevima može se razbiti posuđe i drugi stakleni predmeti. Knjige padaju s polica. Moguće je pomicanje teškog namještaja </w:t>
            </w:r>
          </w:p>
        </w:tc>
        <w:tc>
          <w:tcPr>
            <w:tcW w:w="2054" w:type="dxa"/>
            <w:shd w:val="clear" w:color="auto" w:fill="auto"/>
            <w:vAlign w:val="center"/>
          </w:tcPr>
          <w:p w14:paraId="24C1E477" w14:textId="77777777" w:rsidR="005D004B" w:rsidRPr="00332AD0" w:rsidRDefault="005D004B" w:rsidP="007826BF">
            <w:pPr>
              <w:spacing w:after="120" w:line="240" w:lineRule="auto"/>
              <w:rPr>
                <w:rFonts w:eastAsia="Times New Roman" w:cstheme="minorHAnsi"/>
                <w:sz w:val="20"/>
                <w:szCs w:val="20"/>
                <w:lang w:eastAsia="hr-HR"/>
              </w:rPr>
            </w:pPr>
            <w:r w:rsidRPr="00332AD0">
              <w:rPr>
                <w:rFonts w:eastAsia="Times New Roman" w:cstheme="minorHAnsi"/>
                <w:sz w:val="20"/>
                <w:szCs w:val="20"/>
                <w:lang w:eastAsia="hr-HR"/>
              </w:rPr>
              <w:t>Mala zvona mogu zvoniti. Domaće životinje bježe iz nastambi. U pojedinim slučajevima u vlažnom tlu moguće su pukotine širine do 1 cm. Primjećuju se promjene izdašnosti izvora i razine vode u zdencima.</w:t>
            </w:r>
          </w:p>
        </w:tc>
        <w:tc>
          <w:tcPr>
            <w:tcW w:w="1353" w:type="dxa"/>
            <w:shd w:val="clear" w:color="auto" w:fill="auto"/>
            <w:vAlign w:val="center"/>
          </w:tcPr>
          <w:p w14:paraId="3D666998" w14:textId="77777777" w:rsidR="005D004B" w:rsidRPr="00332AD0" w:rsidRDefault="005D004B" w:rsidP="007826BF">
            <w:pPr>
              <w:spacing w:after="120" w:line="240" w:lineRule="auto"/>
              <w:rPr>
                <w:rFonts w:eastAsia="Times New Roman" w:cstheme="minorHAnsi"/>
                <w:sz w:val="20"/>
                <w:szCs w:val="20"/>
                <w:lang w:eastAsia="hr-HR"/>
              </w:rPr>
            </w:pPr>
            <w:r w:rsidRPr="00332AD0">
              <w:rPr>
                <w:rFonts w:eastAsia="Times New Roman" w:cstheme="minorHAnsi"/>
                <w:sz w:val="20"/>
                <w:szCs w:val="20"/>
                <w:lang w:eastAsia="hr-HR"/>
              </w:rPr>
              <w:t>Trešnju osjete svi ljudi unutar građevina i na otvorenom. Ljudi u građevinama se uplaše i bježe na otvoreno. Pojedinci gube ravnotežu.</w:t>
            </w:r>
          </w:p>
        </w:tc>
      </w:tr>
      <w:tr w:rsidR="005D004B" w:rsidRPr="00332AD0" w14:paraId="49C157A8" w14:textId="77777777" w:rsidTr="007826BF">
        <w:trPr>
          <w:trHeight w:val="761"/>
        </w:trPr>
        <w:tc>
          <w:tcPr>
            <w:tcW w:w="983" w:type="dxa"/>
            <w:shd w:val="clear" w:color="auto" w:fill="auto"/>
            <w:vAlign w:val="center"/>
          </w:tcPr>
          <w:p w14:paraId="68FF1D2E" w14:textId="77777777" w:rsidR="005D004B" w:rsidRPr="00332AD0" w:rsidRDefault="005D004B" w:rsidP="007826BF">
            <w:pPr>
              <w:spacing w:before="120" w:after="200" w:line="240" w:lineRule="auto"/>
              <w:jc w:val="center"/>
              <w:rPr>
                <w:rFonts w:eastAsia="Calibri" w:cstheme="minorHAnsi"/>
                <w:b/>
                <w:sz w:val="20"/>
                <w:szCs w:val="20"/>
                <w:lang w:eastAsia="zh-CN"/>
              </w:rPr>
            </w:pPr>
            <w:r w:rsidRPr="00332AD0">
              <w:rPr>
                <w:rFonts w:eastAsia="Calibri" w:cstheme="minorHAnsi"/>
                <w:b/>
                <w:sz w:val="20"/>
                <w:szCs w:val="20"/>
                <w:lang w:eastAsia="zh-CN"/>
              </w:rPr>
              <w:t>VII°</w:t>
            </w:r>
          </w:p>
        </w:tc>
        <w:tc>
          <w:tcPr>
            <w:tcW w:w="3123" w:type="dxa"/>
            <w:shd w:val="clear" w:color="auto" w:fill="auto"/>
            <w:vAlign w:val="center"/>
          </w:tcPr>
          <w:p w14:paraId="1E0F5603" w14:textId="77777777" w:rsidR="005D004B" w:rsidRPr="00332AD0" w:rsidRDefault="005D004B" w:rsidP="007826BF">
            <w:pPr>
              <w:autoSpaceDE w:val="0"/>
              <w:autoSpaceDN w:val="0"/>
              <w:adjustRightInd w:val="0"/>
              <w:spacing w:before="120" w:after="120" w:line="240" w:lineRule="auto"/>
              <w:rPr>
                <w:rFonts w:eastAsia="Times New Roman" w:cstheme="minorHAnsi"/>
                <w:sz w:val="20"/>
                <w:szCs w:val="20"/>
                <w:lang w:eastAsia="hr-HR"/>
              </w:rPr>
            </w:pPr>
            <w:r w:rsidRPr="00332AD0">
              <w:rPr>
                <w:rFonts w:eastAsia="Times New Roman" w:cstheme="minorHAnsi"/>
                <w:sz w:val="20"/>
                <w:szCs w:val="20"/>
                <w:lang w:eastAsia="hr-HR"/>
              </w:rPr>
              <w:t>A./ Na mnogim građevinama (20-50%) od neobrađenog kamena, seoskim građevinama, i građevinama od nepečene opeke i nabijene gline, oštećenja 3. stupnja (teška oštećenja) široke i duboke pukotine u zidovima, rušenje dimnjaka. Na pojedinim građevinama (10%), oštećenja 4. stupnja (razorna oštećenja) – otvori u zidovima, rušenje dijelova zgrade, razaranje veza među pojedinim dijelovima građevine, rušenje unutrašnjih zidova i zidova ispune.</w:t>
            </w:r>
          </w:p>
          <w:p w14:paraId="4D6384EF" w14:textId="77777777" w:rsidR="005D004B" w:rsidRPr="00332AD0" w:rsidRDefault="005D004B" w:rsidP="007826BF">
            <w:pPr>
              <w:autoSpaceDE w:val="0"/>
              <w:autoSpaceDN w:val="0"/>
              <w:adjustRightInd w:val="0"/>
              <w:spacing w:after="120" w:line="240" w:lineRule="auto"/>
              <w:rPr>
                <w:rFonts w:eastAsia="Times New Roman" w:cstheme="minorHAnsi"/>
                <w:sz w:val="20"/>
                <w:szCs w:val="20"/>
                <w:lang w:eastAsia="hr-HR"/>
              </w:rPr>
            </w:pPr>
            <w:r w:rsidRPr="00332AD0">
              <w:rPr>
                <w:rFonts w:eastAsia="Times New Roman" w:cstheme="minorHAnsi"/>
                <w:sz w:val="20"/>
                <w:szCs w:val="20"/>
                <w:lang w:eastAsia="hr-HR"/>
              </w:rPr>
              <w:t xml:space="preserve">B./ Na mnogim građevinama (20- 50%) od pečene opeke, građevinama od krupnih blokova i montažnim građevinama, te one izgrađene od prirodnog tesanog kamena i one s drvenom konstrukcijom, oštećenja 2.stupnja (umjerena oštećenja) -manje pukotine u zidovima, </w:t>
            </w:r>
            <w:r w:rsidRPr="00332AD0">
              <w:rPr>
                <w:rFonts w:eastAsia="Times New Roman" w:cstheme="minorHAnsi"/>
                <w:sz w:val="20"/>
                <w:szCs w:val="20"/>
                <w:lang w:eastAsia="hr-HR"/>
              </w:rPr>
              <w:lastRenderedPageBreak/>
              <w:t>otpadanje većih komada žbuke, klizanje krovnog crijepa, pukotine u dimnjacima i otpadanje dijelova dimnjaka.</w:t>
            </w:r>
          </w:p>
          <w:p w14:paraId="7DEFA87A" w14:textId="77777777" w:rsidR="005D004B" w:rsidRPr="00332AD0" w:rsidRDefault="005D004B" w:rsidP="007826BF">
            <w:pPr>
              <w:autoSpaceDE w:val="0"/>
              <w:autoSpaceDN w:val="0"/>
              <w:adjustRightInd w:val="0"/>
              <w:spacing w:after="0" w:line="240" w:lineRule="auto"/>
              <w:rPr>
                <w:rFonts w:eastAsia="Times New Roman" w:cstheme="minorHAnsi"/>
                <w:sz w:val="20"/>
                <w:szCs w:val="20"/>
                <w:lang w:eastAsia="hr-HR"/>
              </w:rPr>
            </w:pPr>
            <w:r w:rsidRPr="00332AD0">
              <w:rPr>
                <w:rFonts w:eastAsia="Times New Roman" w:cstheme="minorHAnsi"/>
                <w:sz w:val="20"/>
                <w:szCs w:val="20"/>
                <w:lang w:eastAsia="hr-HR"/>
              </w:rPr>
              <w:t>C./ Na mnogim građevinama (20- 50%) s armiranobetonskim i čeličnim skeletom,</w:t>
            </w:r>
          </w:p>
          <w:p w14:paraId="6E1F407C" w14:textId="77777777" w:rsidR="005D004B" w:rsidRPr="00332AD0" w:rsidRDefault="005D004B" w:rsidP="007826BF">
            <w:pPr>
              <w:autoSpaceDE w:val="0"/>
              <w:autoSpaceDN w:val="0"/>
              <w:adjustRightInd w:val="0"/>
              <w:spacing w:after="120" w:line="240" w:lineRule="auto"/>
              <w:rPr>
                <w:rFonts w:eastAsia="Times New Roman" w:cstheme="minorHAnsi"/>
                <w:sz w:val="20"/>
                <w:szCs w:val="20"/>
                <w:lang w:eastAsia="hr-HR"/>
              </w:rPr>
            </w:pPr>
            <w:r w:rsidRPr="00332AD0">
              <w:rPr>
                <w:rFonts w:eastAsia="Times New Roman" w:cstheme="minorHAnsi"/>
                <w:sz w:val="20"/>
                <w:szCs w:val="20"/>
                <w:lang w:eastAsia="hr-HR"/>
              </w:rPr>
              <w:t>krupnopanelnim građevinama i dobro građenim drvenim građevinama, oštećenja 1.stupnja (lagana oštećenja) - sitne pukotine u žbuci i otpadanje manjih komada žbuke.</w:t>
            </w:r>
          </w:p>
        </w:tc>
        <w:tc>
          <w:tcPr>
            <w:tcW w:w="1263" w:type="dxa"/>
            <w:shd w:val="clear" w:color="auto" w:fill="auto"/>
            <w:vAlign w:val="center"/>
          </w:tcPr>
          <w:p w14:paraId="3FF9D21A" w14:textId="77777777" w:rsidR="005D004B" w:rsidRPr="00332AD0" w:rsidRDefault="005D004B" w:rsidP="007826BF">
            <w:pPr>
              <w:autoSpaceDE w:val="0"/>
              <w:autoSpaceDN w:val="0"/>
              <w:adjustRightInd w:val="0"/>
              <w:spacing w:after="0" w:line="240" w:lineRule="auto"/>
              <w:rPr>
                <w:rFonts w:eastAsia="Times New Roman" w:cstheme="minorHAnsi"/>
                <w:sz w:val="20"/>
                <w:szCs w:val="20"/>
                <w:lang w:eastAsia="hr-HR"/>
              </w:rPr>
            </w:pPr>
            <w:r w:rsidRPr="00332AD0">
              <w:rPr>
                <w:rFonts w:eastAsia="Times New Roman" w:cstheme="minorHAnsi"/>
                <w:sz w:val="20"/>
                <w:szCs w:val="20"/>
                <w:lang w:eastAsia="hr-HR"/>
              </w:rPr>
              <w:lastRenderedPageBreak/>
              <w:t xml:space="preserve">Moguće je pomicanje teškog namještaja </w:t>
            </w:r>
          </w:p>
        </w:tc>
        <w:tc>
          <w:tcPr>
            <w:tcW w:w="2054" w:type="dxa"/>
            <w:shd w:val="clear" w:color="auto" w:fill="auto"/>
            <w:vAlign w:val="center"/>
          </w:tcPr>
          <w:p w14:paraId="6DFE0F6D" w14:textId="77777777" w:rsidR="005D004B" w:rsidRPr="00332AD0" w:rsidRDefault="005D004B" w:rsidP="007826BF">
            <w:pPr>
              <w:autoSpaceDE w:val="0"/>
              <w:autoSpaceDN w:val="0"/>
              <w:adjustRightInd w:val="0"/>
              <w:spacing w:after="0" w:line="240" w:lineRule="auto"/>
              <w:rPr>
                <w:rFonts w:eastAsia="Times New Roman" w:cstheme="minorHAnsi"/>
                <w:sz w:val="20"/>
                <w:szCs w:val="20"/>
                <w:lang w:eastAsia="hr-HR"/>
              </w:rPr>
            </w:pPr>
            <w:r w:rsidRPr="00332AD0">
              <w:rPr>
                <w:rFonts w:eastAsia="Times New Roman" w:cstheme="minorHAnsi"/>
                <w:sz w:val="20"/>
                <w:szCs w:val="20"/>
                <w:lang w:eastAsia="hr-HR"/>
              </w:rPr>
              <w:t>Zvone velika zvona. Na površini vode stvaraju se valovi,voda se zamuti od izdizanja mulja.</w:t>
            </w:r>
          </w:p>
          <w:p w14:paraId="46A2BC96" w14:textId="77777777" w:rsidR="005D004B" w:rsidRPr="00332AD0" w:rsidRDefault="005D004B" w:rsidP="007826BF">
            <w:pPr>
              <w:autoSpaceDE w:val="0"/>
              <w:autoSpaceDN w:val="0"/>
              <w:adjustRightInd w:val="0"/>
              <w:spacing w:after="0" w:line="240" w:lineRule="auto"/>
              <w:rPr>
                <w:rFonts w:eastAsia="Times New Roman" w:cstheme="minorHAnsi"/>
                <w:sz w:val="20"/>
                <w:szCs w:val="20"/>
                <w:lang w:eastAsia="hr-HR"/>
              </w:rPr>
            </w:pPr>
            <w:r w:rsidRPr="00332AD0">
              <w:rPr>
                <w:rFonts w:eastAsia="Times New Roman" w:cstheme="minorHAnsi"/>
                <w:sz w:val="20"/>
                <w:szCs w:val="20"/>
                <w:lang w:eastAsia="hr-HR"/>
              </w:rPr>
              <w:t>Razina vode u zdencima se mijenja, kao i izdašnost izvora.</w:t>
            </w:r>
          </w:p>
          <w:p w14:paraId="6C29A739" w14:textId="77777777" w:rsidR="005D004B" w:rsidRPr="00332AD0" w:rsidRDefault="005D004B" w:rsidP="007826BF">
            <w:pPr>
              <w:autoSpaceDE w:val="0"/>
              <w:autoSpaceDN w:val="0"/>
              <w:adjustRightInd w:val="0"/>
              <w:spacing w:after="0" w:line="240" w:lineRule="auto"/>
              <w:rPr>
                <w:rFonts w:eastAsia="Times New Roman" w:cstheme="minorHAnsi"/>
                <w:sz w:val="20"/>
                <w:szCs w:val="20"/>
                <w:lang w:eastAsia="hr-HR"/>
              </w:rPr>
            </w:pPr>
            <w:r w:rsidRPr="00332AD0">
              <w:rPr>
                <w:rFonts w:eastAsia="Times New Roman" w:cstheme="minorHAnsi"/>
                <w:sz w:val="20"/>
                <w:szCs w:val="20"/>
                <w:lang w:eastAsia="hr-HR"/>
              </w:rPr>
              <w:t>U pojedinim slučajevima stvaraju se novi, ili nestaju postojeći izvori vode.Pojedini slučajevi klizišta na pješčanim ili šljunčanim obalama rijeka.U pojedinim slučajevima odroni na cestama na strmim kosinama.Mjestimično pukotine u cestama i kamenim zidovima.</w:t>
            </w:r>
          </w:p>
        </w:tc>
        <w:tc>
          <w:tcPr>
            <w:tcW w:w="1353" w:type="dxa"/>
            <w:shd w:val="clear" w:color="auto" w:fill="auto"/>
            <w:vAlign w:val="center"/>
          </w:tcPr>
          <w:p w14:paraId="150122A8" w14:textId="77777777" w:rsidR="005D004B" w:rsidRPr="00332AD0" w:rsidRDefault="005D004B" w:rsidP="007826BF">
            <w:pPr>
              <w:autoSpaceDE w:val="0"/>
              <w:autoSpaceDN w:val="0"/>
              <w:adjustRightInd w:val="0"/>
              <w:spacing w:after="0" w:line="240" w:lineRule="auto"/>
              <w:rPr>
                <w:rFonts w:eastAsia="Times New Roman" w:cstheme="minorHAnsi"/>
                <w:sz w:val="20"/>
                <w:szCs w:val="20"/>
                <w:lang w:eastAsia="hr-HR"/>
              </w:rPr>
            </w:pPr>
            <w:r w:rsidRPr="00332AD0">
              <w:rPr>
                <w:rFonts w:eastAsia="Times New Roman" w:cstheme="minorHAnsi"/>
                <w:sz w:val="20"/>
                <w:szCs w:val="20"/>
                <w:lang w:eastAsia="hr-HR"/>
              </w:rPr>
              <w:t>Ljudi se prestraše i bježe u panici na otvoreno.</w:t>
            </w:r>
          </w:p>
          <w:p w14:paraId="679B3EB3" w14:textId="77777777" w:rsidR="005D004B" w:rsidRPr="00332AD0" w:rsidRDefault="005D004B" w:rsidP="007826BF">
            <w:pPr>
              <w:autoSpaceDE w:val="0"/>
              <w:autoSpaceDN w:val="0"/>
              <w:adjustRightInd w:val="0"/>
              <w:spacing w:after="0" w:line="240" w:lineRule="auto"/>
              <w:rPr>
                <w:rFonts w:eastAsia="Times New Roman" w:cstheme="minorHAnsi"/>
                <w:sz w:val="20"/>
                <w:szCs w:val="20"/>
                <w:lang w:eastAsia="hr-HR"/>
              </w:rPr>
            </w:pPr>
            <w:r w:rsidRPr="00332AD0">
              <w:rPr>
                <w:rFonts w:eastAsia="Times New Roman" w:cstheme="minorHAnsi"/>
                <w:sz w:val="20"/>
                <w:szCs w:val="20"/>
                <w:lang w:eastAsia="hr-HR"/>
              </w:rPr>
              <w:t>Mnogi se teško održavaju na nogama. Trešnju osjete osobe koje se voze u automobilu.</w:t>
            </w:r>
          </w:p>
        </w:tc>
      </w:tr>
      <w:tr w:rsidR="005D004B" w:rsidRPr="00332AD0" w14:paraId="157B57A7" w14:textId="77777777" w:rsidTr="007826BF">
        <w:trPr>
          <w:trHeight w:val="1011"/>
        </w:trPr>
        <w:tc>
          <w:tcPr>
            <w:tcW w:w="983" w:type="dxa"/>
            <w:shd w:val="clear" w:color="auto" w:fill="auto"/>
            <w:vAlign w:val="center"/>
          </w:tcPr>
          <w:p w14:paraId="194CA0D3" w14:textId="77777777" w:rsidR="005D004B" w:rsidRPr="00332AD0" w:rsidRDefault="005D004B" w:rsidP="007826BF">
            <w:pPr>
              <w:spacing w:before="120" w:after="200" w:line="240" w:lineRule="auto"/>
              <w:jc w:val="center"/>
              <w:rPr>
                <w:rFonts w:eastAsia="Calibri" w:cstheme="minorHAnsi"/>
                <w:b/>
                <w:sz w:val="20"/>
                <w:szCs w:val="20"/>
                <w:lang w:eastAsia="zh-CN"/>
              </w:rPr>
            </w:pPr>
            <w:r w:rsidRPr="00332AD0">
              <w:rPr>
                <w:rFonts w:eastAsia="Calibri" w:cstheme="minorHAnsi"/>
                <w:b/>
                <w:sz w:val="20"/>
                <w:szCs w:val="20"/>
                <w:lang w:eastAsia="zh-CN"/>
              </w:rPr>
              <w:t>VIII°</w:t>
            </w:r>
          </w:p>
        </w:tc>
        <w:tc>
          <w:tcPr>
            <w:tcW w:w="3123" w:type="dxa"/>
            <w:shd w:val="clear" w:color="auto" w:fill="auto"/>
            <w:vAlign w:val="center"/>
          </w:tcPr>
          <w:p w14:paraId="2BC27B7F" w14:textId="77777777" w:rsidR="005D004B" w:rsidRPr="00332AD0" w:rsidRDefault="005D004B" w:rsidP="007826BF">
            <w:pPr>
              <w:autoSpaceDE w:val="0"/>
              <w:autoSpaceDN w:val="0"/>
              <w:adjustRightInd w:val="0"/>
              <w:spacing w:before="120" w:after="120" w:line="240" w:lineRule="auto"/>
              <w:rPr>
                <w:rFonts w:eastAsia="Times New Roman" w:cstheme="minorHAnsi"/>
                <w:sz w:val="20"/>
                <w:szCs w:val="20"/>
                <w:lang w:eastAsia="hr-HR"/>
              </w:rPr>
            </w:pPr>
            <w:r w:rsidRPr="00332AD0">
              <w:rPr>
                <w:rFonts w:eastAsia="Times New Roman" w:cstheme="minorHAnsi"/>
                <w:sz w:val="20"/>
                <w:szCs w:val="20"/>
                <w:lang w:eastAsia="hr-HR"/>
              </w:rPr>
              <w:t>A./ Na mnogim građevinama (20-50%) od neobrađenog kamena, seoskim građevinama i građevinama od nepečene opeke i nabijene gline, oštećenja 4. stupnja (razorna oštećenja) – otvori u zidovima, rušenje dijelova građevine, razaranje veza među pojedinim dijelovima građevine, rušenje unutrašnjih zidova i zidova ispune. Na pojedinim građevinama (10%), oštećenja 5. stupnja (potpuno rušenje) – potpuno rušenje građevina.</w:t>
            </w:r>
          </w:p>
          <w:p w14:paraId="5F087D7E" w14:textId="77777777" w:rsidR="005D004B" w:rsidRPr="00332AD0" w:rsidRDefault="005D004B" w:rsidP="007826BF">
            <w:pPr>
              <w:autoSpaceDE w:val="0"/>
              <w:autoSpaceDN w:val="0"/>
              <w:adjustRightInd w:val="0"/>
              <w:spacing w:after="0" w:line="240" w:lineRule="auto"/>
              <w:rPr>
                <w:rFonts w:eastAsia="Times New Roman" w:cstheme="minorHAnsi"/>
                <w:sz w:val="20"/>
                <w:szCs w:val="20"/>
                <w:lang w:eastAsia="hr-HR"/>
              </w:rPr>
            </w:pPr>
            <w:r w:rsidRPr="00332AD0">
              <w:rPr>
                <w:rFonts w:eastAsia="Times New Roman" w:cstheme="minorHAnsi"/>
                <w:sz w:val="20"/>
                <w:szCs w:val="20"/>
                <w:lang w:eastAsia="hr-HR"/>
              </w:rPr>
              <w:t>B./ Na mnogim građevinama (20- 50%) od pečene opeke, građevinama od krupnih blokova te one izgrađene od prirodnog tesanog kamena i one s drvenom konstrukcijom, oštećenja</w:t>
            </w:r>
          </w:p>
          <w:p w14:paraId="63C33A1D" w14:textId="77777777" w:rsidR="005D004B" w:rsidRPr="00332AD0" w:rsidRDefault="005D004B" w:rsidP="007826BF">
            <w:pPr>
              <w:autoSpaceDE w:val="0"/>
              <w:autoSpaceDN w:val="0"/>
              <w:adjustRightInd w:val="0"/>
              <w:spacing w:after="120" w:line="240" w:lineRule="auto"/>
              <w:rPr>
                <w:rFonts w:eastAsia="Times New Roman" w:cstheme="minorHAnsi"/>
                <w:sz w:val="20"/>
                <w:szCs w:val="20"/>
                <w:lang w:eastAsia="hr-HR"/>
              </w:rPr>
            </w:pPr>
            <w:r w:rsidRPr="00332AD0">
              <w:rPr>
                <w:rFonts w:eastAsia="Times New Roman" w:cstheme="minorHAnsi"/>
                <w:sz w:val="20"/>
                <w:szCs w:val="20"/>
                <w:lang w:eastAsia="hr-HR"/>
              </w:rPr>
              <w:t>2. stupnja (teška oštećenja) - široke i duboke pukotine u zidovima, rušenje dimnjaka. Na pojedinim građevinama (10%), oštećenja 4. stupnja (razorna oštećenja) – otvori u zidovima, rušenje dijelova građevine, razaranje veza među pojedinim dijelovima građevine, rušenje unutrašnjih zidova i zidova ispune.</w:t>
            </w:r>
          </w:p>
          <w:p w14:paraId="53996797" w14:textId="77777777" w:rsidR="005D004B" w:rsidRPr="00332AD0" w:rsidRDefault="005D004B" w:rsidP="007826BF">
            <w:pPr>
              <w:autoSpaceDE w:val="0"/>
              <w:autoSpaceDN w:val="0"/>
              <w:adjustRightInd w:val="0"/>
              <w:spacing w:after="120" w:line="240" w:lineRule="auto"/>
              <w:rPr>
                <w:rFonts w:eastAsia="Times New Roman" w:cstheme="minorHAnsi"/>
                <w:sz w:val="20"/>
                <w:szCs w:val="20"/>
                <w:lang w:eastAsia="hr-HR"/>
              </w:rPr>
            </w:pPr>
            <w:r w:rsidRPr="00332AD0">
              <w:rPr>
                <w:rFonts w:eastAsia="Times New Roman" w:cstheme="minorHAnsi"/>
                <w:sz w:val="20"/>
                <w:szCs w:val="20"/>
                <w:lang w:eastAsia="hr-HR"/>
              </w:rPr>
              <w:t xml:space="preserve">C./ Na mnogim građevinama (20-50%) s armiranobetonskih i čeličnim skeletom, krupnopanelnim građevinama i dobro građenim drvenim građevinama, oštećenja 1. </w:t>
            </w:r>
            <w:r w:rsidRPr="00332AD0">
              <w:rPr>
                <w:rFonts w:eastAsia="Times New Roman" w:cstheme="minorHAnsi"/>
                <w:sz w:val="20"/>
                <w:szCs w:val="20"/>
                <w:lang w:eastAsia="hr-HR"/>
              </w:rPr>
              <w:lastRenderedPageBreak/>
              <w:t>stupnja (umjerena oštećenja) - manje pukotine u zidovima, otpadanje većih komada žbuke, klizanje krovnog crijepa, pukotine u dimnjacima i otpadanje dijelova dimnjaka. Na pojedinim građevinama (10%),oštećenja 3. stupnja (teška oštećenja) – široke i duboke pukotine u zidovima, rušenje dimnjaka.</w:t>
            </w:r>
          </w:p>
        </w:tc>
        <w:tc>
          <w:tcPr>
            <w:tcW w:w="1263" w:type="dxa"/>
            <w:shd w:val="clear" w:color="auto" w:fill="auto"/>
            <w:vAlign w:val="center"/>
          </w:tcPr>
          <w:p w14:paraId="3F27EBC4" w14:textId="77777777" w:rsidR="005D004B" w:rsidRPr="00332AD0" w:rsidRDefault="005D004B" w:rsidP="007826BF">
            <w:pPr>
              <w:spacing w:after="120" w:line="240" w:lineRule="auto"/>
              <w:rPr>
                <w:rFonts w:eastAsia="Times New Roman" w:cstheme="minorHAnsi"/>
                <w:sz w:val="20"/>
                <w:szCs w:val="20"/>
                <w:lang w:eastAsia="hr-HR"/>
              </w:rPr>
            </w:pPr>
            <w:r w:rsidRPr="00332AD0">
              <w:rPr>
                <w:rFonts w:eastAsia="Times New Roman" w:cstheme="minorHAnsi"/>
                <w:sz w:val="20"/>
                <w:szCs w:val="20"/>
                <w:lang w:eastAsia="hr-HR"/>
              </w:rPr>
              <w:lastRenderedPageBreak/>
              <w:t>Teži namještaj se pomiče. Neke viseće svjetiljke su oštećene. Kipovi i Spomenici se pomiču. Nadgrobni kameni se prevrću. Ruše se kamene ograde i zidovi.</w:t>
            </w:r>
          </w:p>
        </w:tc>
        <w:tc>
          <w:tcPr>
            <w:tcW w:w="2054" w:type="dxa"/>
            <w:shd w:val="clear" w:color="auto" w:fill="auto"/>
            <w:vAlign w:val="center"/>
          </w:tcPr>
          <w:p w14:paraId="798C84DB" w14:textId="77777777" w:rsidR="005D004B" w:rsidRPr="00332AD0" w:rsidRDefault="005D004B" w:rsidP="007826BF">
            <w:pPr>
              <w:spacing w:after="120" w:line="240" w:lineRule="auto"/>
              <w:rPr>
                <w:rFonts w:eastAsia="Times New Roman" w:cstheme="minorHAnsi"/>
                <w:sz w:val="20"/>
                <w:szCs w:val="20"/>
                <w:lang w:eastAsia="hr-HR"/>
              </w:rPr>
            </w:pPr>
            <w:r w:rsidRPr="00332AD0">
              <w:rPr>
                <w:rFonts w:eastAsia="Times New Roman" w:cstheme="minorHAnsi"/>
                <w:sz w:val="20"/>
                <w:szCs w:val="20"/>
                <w:lang w:eastAsia="hr-HR"/>
              </w:rPr>
              <w:t>Pukotine u tlu dosežu i nekoliko centimetara. Voda u jezerima se muti.  Stvaraju se novi bazeni vode. Ponekad se presušeni zdenci pune vodom ili postojeći presušuju. U mnogim slučajevima mijenja se izdašnost izvora i razina vode u zdencima.</w:t>
            </w:r>
          </w:p>
          <w:p w14:paraId="1ED1D0C7" w14:textId="77777777" w:rsidR="005D004B" w:rsidRPr="00332AD0" w:rsidRDefault="005D004B" w:rsidP="007826BF">
            <w:pPr>
              <w:spacing w:after="120" w:line="240" w:lineRule="auto"/>
              <w:rPr>
                <w:rFonts w:eastAsia="Times New Roman" w:cstheme="minorHAnsi"/>
                <w:sz w:val="20"/>
                <w:szCs w:val="20"/>
                <w:lang w:eastAsia="hr-HR"/>
              </w:rPr>
            </w:pPr>
          </w:p>
        </w:tc>
        <w:tc>
          <w:tcPr>
            <w:tcW w:w="1353" w:type="dxa"/>
            <w:shd w:val="clear" w:color="auto" w:fill="auto"/>
            <w:vAlign w:val="center"/>
          </w:tcPr>
          <w:p w14:paraId="724328A6" w14:textId="77777777" w:rsidR="005D004B" w:rsidRPr="00332AD0" w:rsidRDefault="005D004B" w:rsidP="007826BF">
            <w:pPr>
              <w:spacing w:after="120" w:line="240" w:lineRule="auto"/>
              <w:rPr>
                <w:rFonts w:eastAsia="Times New Roman" w:cstheme="minorHAnsi"/>
                <w:sz w:val="20"/>
                <w:szCs w:val="20"/>
                <w:lang w:eastAsia="hr-HR"/>
              </w:rPr>
            </w:pPr>
            <w:r w:rsidRPr="00332AD0">
              <w:rPr>
                <w:rFonts w:eastAsia="Times New Roman" w:cstheme="minorHAnsi"/>
                <w:sz w:val="20"/>
                <w:szCs w:val="20"/>
                <w:lang w:eastAsia="hr-HR"/>
              </w:rPr>
              <w:t xml:space="preserve">Opći strah i panika. Trešnja se osjeća jako i u automobilima u pokretu. </w:t>
            </w:r>
          </w:p>
        </w:tc>
      </w:tr>
      <w:tr w:rsidR="005D004B" w:rsidRPr="00332AD0" w14:paraId="50808F84" w14:textId="77777777" w:rsidTr="007826BF">
        <w:trPr>
          <w:trHeight w:val="344"/>
        </w:trPr>
        <w:tc>
          <w:tcPr>
            <w:tcW w:w="983" w:type="dxa"/>
            <w:shd w:val="clear" w:color="auto" w:fill="auto"/>
            <w:vAlign w:val="center"/>
          </w:tcPr>
          <w:p w14:paraId="37DE5226" w14:textId="77777777" w:rsidR="005D004B" w:rsidRPr="00332AD0" w:rsidRDefault="005D004B" w:rsidP="007826BF">
            <w:pPr>
              <w:spacing w:before="120" w:after="200" w:line="240" w:lineRule="auto"/>
              <w:jc w:val="center"/>
              <w:rPr>
                <w:rFonts w:eastAsia="Calibri" w:cstheme="minorHAnsi"/>
                <w:b/>
                <w:sz w:val="20"/>
                <w:szCs w:val="20"/>
                <w:lang w:eastAsia="zh-CN"/>
              </w:rPr>
            </w:pPr>
            <w:r w:rsidRPr="00332AD0">
              <w:rPr>
                <w:rFonts w:eastAsia="Calibri" w:cstheme="minorHAnsi"/>
                <w:b/>
                <w:sz w:val="20"/>
                <w:szCs w:val="20"/>
                <w:lang w:eastAsia="zh-CN"/>
              </w:rPr>
              <w:t>IX°</w:t>
            </w:r>
          </w:p>
        </w:tc>
        <w:tc>
          <w:tcPr>
            <w:tcW w:w="3123" w:type="dxa"/>
            <w:shd w:val="clear" w:color="auto" w:fill="auto"/>
            <w:vAlign w:val="center"/>
          </w:tcPr>
          <w:p w14:paraId="67024349" w14:textId="77777777" w:rsidR="005D004B" w:rsidRPr="00332AD0" w:rsidRDefault="005D004B" w:rsidP="007826BF">
            <w:pPr>
              <w:autoSpaceDE w:val="0"/>
              <w:autoSpaceDN w:val="0"/>
              <w:adjustRightInd w:val="0"/>
              <w:spacing w:before="120" w:after="120" w:line="240" w:lineRule="auto"/>
              <w:rPr>
                <w:rFonts w:eastAsia="Times New Roman" w:cstheme="minorHAnsi"/>
                <w:sz w:val="20"/>
                <w:szCs w:val="20"/>
                <w:lang w:eastAsia="hr-HR"/>
              </w:rPr>
            </w:pPr>
            <w:r w:rsidRPr="00332AD0">
              <w:rPr>
                <w:rFonts w:eastAsia="Times New Roman" w:cstheme="minorHAnsi"/>
                <w:sz w:val="20"/>
                <w:szCs w:val="20"/>
                <w:lang w:eastAsia="hr-HR"/>
              </w:rPr>
              <w:t>A./ Na mnogim građevinama (20-50%) od neobrađenog kamena, seoskim građevinama i građevinama od nepečene opeke i nabijene gline, oštećenja 5. stupnja (potpuno rušenje) - potpuno rušenje građevina.</w:t>
            </w:r>
          </w:p>
          <w:p w14:paraId="5CDC2C4C" w14:textId="77777777" w:rsidR="005D004B" w:rsidRPr="00332AD0" w:rsidRDefault="005D004B" w:rsidP="007826BF">
            <w:pPr>
              <w:autoSpaceDE w:val="0"/>
              <w:autoSpaceDN w:val="0"/>
              <w:adjustRightInd w:val="0"/>
              <w:spacing w:after="120" w:line="240" w:lineRule="auto"/>
              <w:rPr>
                <w:rFonts w:eastAsia="Times New Roman" w:cstheme="minorHAnsi"/>
                <w:sz w:val="20"/>
                <w:szCs w:val="20"/>
                <w:lang w:eastAsia="hr-HR"/>
              </w:rPr>
            </w:pPr>
            <w:r w:rsidRPr="00332AD0">
              <w:rPr>
                <w:rFonts w:eastAsia="Times New Roman" w:cstheme="minorHAnsi"/>
                <w:sz w:val="20"/>
                <w:szCs w:val="20"/>
                <w:lang w:eastAsia="hr-HR"/>
              </w:rPr>
              <w:t>B./ Na mnogim građevinama (20-50%) od pečene opeke, građevinama od krupnih blokova te onim izgrađenim od prirodnoga tesanog kamena i onim drvene konstrukcije, oštećenja 4. stupnja (razorna oštećenja) - otvori u zidovima, rušenje dijelova građevine, razaranje veza među pojedinim dijelovima građevine, rušenje unutrašnjih zidova i zidova ispune. Na pojedinim građevinama (10%), oštećenja 5. stupnja (potpuno rušenje) - potpuno rušenje.</w:t>
            </w:r>
          </w:p>
          <w:p w14:paraId="059C4537" w14:textId="77777777" w:rsidR="005D004B" w:rsidRPr="00332AD0" w:rsidRDefault="005D004B" w:rsidP="007826BF">
            <w:pPr>
              <w:autoSpaceDE w:val="0"/>
              <w:autoSpaceDN w:val="0"/>
              <w:adjustRightInd w:val="0"/>
              <w:spacing w:after="120" w:line="240" w:lineRule="auto"/>
              <w:rPr>
                <w:rFonts w:eastAsia="Times New Roman" w:cstheme="minorHAnsi"/>
                <w:sz w:val="20"/>
                <w:szCs w:val="20"/>
                <w:lang w:eastAsia="hr-HR"/>
              </w:rPr>
            </w:pPr>
            <w:r w:rsidRPr="00332AD0">
              <w:rPr>
                <w:rFonts w:eastAsia="Times New Roman" w:cstheme="minorHAnsi"/>
                <w:sz w:val="20"/>
                <w:szCs w:val="20"/>
                <w:lang w:eastAsia="hr-HR"/>
              </w:rPr>
              <w:t>C./ Na mnogim građevinama (20-50%) s armiranobetonskim i čeličnim skeletom, krupnopanelnim građevinama i dobro građenim drvenim građevinama, oštećenja 3. stupnja (teška oštećenja) - široke i duboke pukotine u zidovima, rušenje dimnjaka. Na pojedinim građevinama (10%), oštećenja 4. stupnja (razorna oštećenja) - otvori u zidovima, rušenje dijelova građevine, razaranje veza među pojedinim dijelovima građevine, rušenje unutrašnjih zidova i zidova ispune</w:t>
            </w:r>
          </w:p>
        </w:tc>
        <w:tc>
          <w:tcPr>
            <w:tcW w:w="1263" w:type="dxa"/>
            <w:shd w:val="clear" w:color="auto" w:fill="auto"/>
            <w:vAlign w:val="center"/>
          </w:tcPr>
          <w:p w14:paraId="57180E25" w14:textId="77777777" w:rsidR="005D004B" w:rsidRPr="00332AD0" w:rsidRDefault="005D004B" w:rsidP="007826BF">
            <w:pPr>
              <w:spacing w:after="120" w:line="240" w:lineRule="auto"/>
              <w:rPr>
                <w:rFonts w:eastAsia="Times New Roman" w:cstheme="minorHAnsi"/>
                <w:sz w:val="20"/>
                <w:szCs w:val="20"/>
                <w:lang w:eastAsia="hr-HR"/>
              </w:rPr>
            </w:pPr>
            <w:r w:rsidRPr="00332AD0">
              <w:rPr>
                <w:rFonts w:eastAsia="Times New Roman" w:cstheme="minorHAnsi"/>
                <w:sz w:val="20"/>
                <w:szCs w:val="20"/>
                <w:lang w:eastAsia="hr-HR"/>
              </w:rPr>
              <w:t>Značajna oštećenja namještaja. Spomenici i stupovi se prevrću. Vodni rezervoari mogu biti teško oštećeni. U pojedinim slučajevima savijaju se željezničke tračnice i oštećuju ceste.</w:t>
            </w:r>
          </w:p>
        </w:tc>
        <w:tc>
          <w:tcPr>
            <w:tcW w:w="2054" w:type="dxa"/>
            <w:shd w:val="clear" w:color="auto" w:fill="auto"/>
            <w:vAlign w:val="center"/>
          </w:tcPr>
          <w:p w14:paraId="50E38000" w14:textId="77777777" w:rsidR="005D004B" w:rsidRPr="00332AD0" w:rsidRDefault="005D004B" w:rsidP="007826BF">
            <w:pPr>
              <w:spacing w:after="120" w:line="240" w:lineRule="auto"/>
              <w:rPr>
                <w:rFonts w:eastAsia="Times New Roman" w:cstheme="minorHAnsi"/>
                <w:sz w:val="20"/>
                <w:szCs w:val="20"/>
                <w:lang w:eastAsia="hr-HR"/>
              </w:rPr>
            </w:pPr>
            <w:r w:rsidRPr="00332AD0">
              <w:rPr>
                <w:rFonts w:eastAsia="Times New Roman" w:cstheme="minorHAnsi"/>
                <w:sz w:val="20"/>
                <w:szCs w:val="20"/>
                <w:lang w:eastAsia="hr-HR"/>
              </w:rPr>
              <w:t xml:space="preserve">Životinje se pokušavaju osloboditi i urlaju. U ravnicama poplave. Pukotine u tlu dosežu širinu od 10 cm, a po padinama i obalama rijeka preko 10 cm, te nastaje mnogo tankih pukotina u tlu. Stijene se odronjavaju, česti odroni i izbacivanje mulja. Na </w:t>
            </w:r>
          </w:p>
        </w:tc>
        <w:tc>
          <w:tcPr>
            <w:tcW w:w="1353" w:type="dxa"/>
            <w:shd w:val="clear" w:color="auto" w:fill="auto"/>
            <w:vAlign w:val="center"/>
          </w:tcPr>
          <w:p w14:paraId="42B262AE" w14:textId="77777777" w:rsidR="005D004B" w:rsidRPr="00332AD0" w:rsidRDefault="005D004B" w:rsidP="007826BF">
            <w:pPr>
              <w:spacing w:after="120" w:line="240" w:lineRule="auto"/>
              <w:rPr>
                <w:rFonts w:eastAsia="Times New Roman" w:cstheme="minorHAnsi"/>
                <w:sz w:val="20"/>
                <w:szCs w:val="20"/>
                <w:lang w:eastAsia="hr-HR"/>
              </w:rPr>
            </w:pPr>
            <w:r w:rsidRPr="00332AD0">
              <w:rPr>
                <w:rFonts w:eastAsia="Times New Roman" w:cstheme="minorHAnsi"/>
                <w:sz w:val="20"/>
                <w:szCs w:val="20"/>
                <w:lang w:eastAsia="hr-HR"/>
              </w:rPr>
              <w:t>Kod stanovništva se javlja opća panika i strah. Na površinama vode veliki valovi.</w:t>
            </w:r>
          </w:p>
        </w:tc>
      </w:tr>
    </w:tbl>
    <w:p w14:paraId="6F0EA0C7" w14:textId="77777777" w:rsidR="005D004B" w:rsidRPr="00332AD0" w:rsidRDefault="005D004B" w:rsidP="005D004B">
      <w:pPr>
        <w:spacing w:after="240" w:line="276" w:lineRule="auto"/>
        <w:jc w:val="center"/>
        <w:rPr>
          <w:sz w:val="20"/>
          <w:szCs w:val="20"/>
          <w:lang w:eastAsia="zh-CN"/>
        </w:rPr>
      </w:pPr>
      <w:r w:rsidRPr="00332AD0">
        <w:rPr>
          <w:sz w:val="20"/>
          <w:szCs w:val="20"/>
          <w:lang w:eastAsia="zh-CN"/>
        </w:rPr>
        <w:t>Izvor: Hrvatski seizmološki zavod, Geofizički odsjek Prirodoslovno matematičkog fakulteta u Zagrebu</w:t>
      </w:r>
    </w:p>
    <w:p w14:paraId="1F3AECBA" w14:textId="77777777" w:rsidR="005D004B" w:rsidRDefault="005D004B" w:rsidP="005D004B">
      <w:pPr>
        <w:keepNext/>
        <w:spacing w:after="0" w:line="276" w:lineRule="auto"/>
        <w:jc w:val="center"/>
      </w:pPr>
      <w:r>
        <w:rPr>
          <w:noProof/>
          <w:sz w:val="18"/>
          <w:szCs w:val="18"/>
          <w:lang w:eastAsia="zh-CN"/>
        </w:rPr>
        <w:lastRenderedPageBreak/>
        <w:drawing>
          <wp:inline distT="0" distB="0" distL="0" distR="0" wp14:anchorId="44F7E838" wp14:editId="75948CD9">
            <wp:extent cx="5602605" cy="484695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02605" cy="4846955"/>
                    </a:xfrm>
                    <a:prstGeom prst="rect">
                      <a:avLst/>
                    </a:prstGeom>
                    <a:noFill/>
                  </pic:spPr>
                </pic:pic>
              </a:graphicData>
            </a:graphic>
          </wp:inline>
        </w:drawing>
      </w:r>
    </w:p>
    <w:p w14:paraId="32986DEB" w14:textId="54671E7A" w:rsidR="005D004B" w:rsidRPr="00D96A1B" w:rsidRDefault="005D004B" w:rsidP="005D004B">
      <w:pPr>
        <w:pStyle w:val="Opisslike"/>
        <w:spacing w:line="276" w:lineRule="auto"/>
        <w:jc w:val="center"/>
        <w:rPr>
          <w:rFonts w:asciiTheme="minorHAnsi" w:hAnsiTheme="minorHAnsi" w:cstheme="minorHAnsi"/>
          <w:sz w:val="18"/>
          <w:szCs w:val="18"/>
        </w:rPr>
      </w:pPr>
      <w:bookmarkStart w:id="390" w:name="_Toc88654560"/>
      <w:bookmarkStart w:id="391" w:name="_Toc102547028"/>
      <w:bookmarkStart w:id="392" w:name="_Toc121488074"/>
      <w:r w:rsidRPr="00D96A1B">
        <w:rPr>
          <w:rFonts w:asciiTheme="minorHAnsi" w:hAnsiTheme="minorHAnsi" w:cstheme="minorHAnsi"/>
        </w:rPr>
        <w:t xml:space="preserve">Slika </w:t>
      </w:r>
      <w:r w:rsidRPr="00D96A1B">
        <w:rPr>
          <w:rFonts w:asciiTheme="minorHAnsi" w:hAnsiTheme="minorHAnsi" w:cstheme="minorHAnsi"/>
        </w:rPr>
        <w:fldChar w:fldCharType="begin"/>
      </w:r>
      <w:r w:rsidRPr="00D96A1B">
        <w:rPr>
          <w:rFonts w:asciiTheme="minorHAnsi" w:hAnsiTheme="minorHAnsi" w:cstheme="minorHAnsi"/>
        </w:rPr>
        <w:instrText xml:space="preserve"> SEQ Slika \* ARABIC </w:instrText>
      </w:r>
      <w:r w:rsidRPr="00D96A1B">
        <w:rPr>
          <w:rFonts w:asciiTheme="minorHAnsi" w:hAnsiTheme="minorHAnsi" w:cstheme="minorHAnsi"/>
        </w:rPr>
        <w:fldChar w:fldCharType="separate"/>
      </w:r>
      <w:r w:rsidR="00B31062">
        <w:rPr>
          <w:rFonts w:asciiTheme="minorHAnsi" w:hAnsiTheme="minorHAnsi" w:cstheme="minorHAnsi"/>
          <w:noProof/>
        </w:rPr>
        <w:t>5</w:t>
      </w:r>
      <w:r w:rsidRPr="00D96A1B">
        <w:rPr>
          <w:rFonts w:asciiTheme="minorHAnsi" w:hAnsiTheme="minorHAnsi" w:cstheme="minorHAnsi"/>
          <w:noProof/>
        </w:rPr>
        <w:fldChar w:fldCharType="end"/>
      </w:r>
      <w:r w:rsidRPr="00D96A1B">
        <w:rPr>
          <w:rFonts w:asciiTheme="minorHAnsi" w:hAnsiTheme="minorHAnsi" w:cstheme="minorHAnsi"/>
        </w:rPr>
        <w:t>. Karta epicentara potresa u Hrvatskoj</w:t>
      </w:r>
      <w:bookmarkEnd w:id="390"/>
      <w:bookmarkEnd w:id="391"/>
      <w:bookmarkEnd w:id="392"/>
    </w:p>
    <w:p w14:paraId="1CBD9BC0" w14:textId="77777777" w:rsidR="005D004B" w:rsidRDefault="005D004B" w:rsidP="005D004B">
      <w:pPr>
        <w:spacing w:after="240" w:line="276" w:lineRule="auto"/>
        <w:jc w:val="center"/>
        <w:rPr>
          <w:rFonts w:cstheme="minorHAnsi"/>
          <w:sz w:val="20"/>
          <w:szCs w:val="20"/>
          <w:lang w:eastAsia="zh-CN"/>
        </w:rPr>
      </w:pPr>
      <w:r w:rsidRPr="00D96A1B">
        <w:rPr>
          <w:rFonts w:cstheme="minorHAnsi"/>
          <w:sz w:val="20"/>
          <w:szCs w:val="20"/>
          <w:lang w:eastAsia="zh-CN"/>
        </w:rPr>
        <w:t>Izvor: Hrvatski seizmološki zavod, Geofizički odsjek Prirodoslovno matematičkog fakulteta u Zagrebu</w:t>
      </w:r>
    </w:p>
    <w:p w14:paraId="310CE440" w14:textId="77777777" w:rsidR="005D004B" w:rsidRDefault="005D004B" w:rsidP="005D004B">
      <w:pPr>
        <w:pStyle w:val="Odlomakpopisa"/>
      </w:pPr>
      <w:r w:rsidRPr="0033776A">
        <w:rPr>
          <w:rFonts w:cs="Arial"/>
          <w:szCs w:val="24"/>
        </w:rPr>
        <w:t>Prikaz učestalosti potresa na području</w:t>
      </w:r>
      <w:r>
        <w:rPr>
          <w:rFonts w:cs="Arial"/>
          <w:szCs w:val="24"/>
        </w:rPr>
        <w:t xml:space="preserve"> Istarske županije </w:t>
      </w:r>
      <w:r w:rsidRPr="0033776A">
        <w:t xml:space="preserve">u periodu od 1879. do 2003. godine </w:t>
      </w:r>
      <w:r>
        <w:t xml:space="preserve">nalazi se </w:t>
      </w:r>
      <w:r w:rsidRPr="0033776A">
        <w:t>u sljedećoj tablici.</w:t>
      </w:r>
      <w:r>
        <w:t xml:space="preserve"> </w:t>
      </w:r>
    </w:p>
    <w:p w14:paraId="569D3A60" w14:textId="4B3662AB" w:rsidR="005D004B" w:rsidRPr="00332AD0" w:rsidRDefault="005D004B" w:rsidP="005D004B">
      <w:pPr>
        <w:keepNext/>
        <w:spacing w:after="0" w:line="276" w:lineRule="auto"/>
        <w:jc w:val="both"/>
        <w:rPr>
          <w:rFonts w:eastAsia="Calibri" w:cstheme="minorHAnsi"/>
          <w:b/>
          <w:bCs/>
          <w:sz w:val="20"/>
          <w:szCs w:val="20"/>
          <w:lang w:eastAsia="zh-CN"/>
        </w:rPr>
      </w:pPr>
      <w:bookmarkStart w:id="393" w:name="_Toc532992535"/>
      <w:bookmarkStart w:id="394" w:name="_Toc4138064"/>
      <w:bookmarkStart w:id="395" w:name="_Toc88654477"/>
      <w:bookmarkStart w:id="396" w:name="_Toc102546970"/>
      <w:bookmarkStart w:id="397" w:name="_Toc121488004"/>
      <w:r w:rsidRPr="001B674F">
        <w:rPr>
          <w:rFonts w:eastAsia="Calibri" w:cstheme="minorHAnsi"/>
          <w:b/>
          <w:bCs/>
          <w:sz w:val="20"/>
          <w:szCs w:val="20"/>
          <w:lang w:eastAsia="zh-CN"/>
        </w:rPr>
        <w:t xml:space="preserve">Tablica </w:t>
      </w:r>
      <w:r w:rsidRPr="001B674F">
        <w:rPr>
          <w:rFonts w:eastAsia="Calibri" w:cstheme="minorHAnsi"/>
          <w:b/>
          <w:bCs/>
          <w:noProof/>
          <w:sz w:val="20"/>
          <w:szCs w:val="20"/>
          <w:lang w:eastAsia="zh-CN"/>
        </w:rPr>
        <w:fldChar w:fldCharType="begin"/>
      </w:r>
      <w:r w:rsidRPr="001B674F">
        <w:rPr>
          <w:rFonts w:eastAsia="Calibri" w:cstheme="minorHAnsi"/>
          <w:b/>
          <w:bCs/>
          <w:noProof/>
          <w:sz w:val="20"/>
          <w:szCs w:val="20"/>
          <w:lang w:eastAsia="zh-CN"/>
        </w:rPr>
        <w:instrText xml:space="preserve"> SEQ Tablica \* ARABIC </w:instrText>
      </w:r>
      <w:r w:rsidRPr="001B674F">
        <w:rPr>
          <w:rFonts w:eastAsia="Calibri" w:cstheme="minorHAnsi"/>
          <w:b/>
          <w:bCs/>
          <w:noProof/>
          <w:sz w:val="20"/>
          <w:szCs w:val="20"/>
          <w:lang w:eastAsia="zh-CN"/>
        </w:rPr>
        <w:fldChar w:fldCharType="separate"/>
      </w:r>
      <w:r w:rsidR="00B31062">
        <w:rPr>
          <w:rFonts w:eastAsia="Calibri" w:cstheme="minorHAnsi"/>
          <w:b/>
          <w:bCs/>
          <w:noProof/>
          <w:sz w:val="20"/>
          <w:szCs w:val="20"/>
          <w:lang w:eastAsia="zh-CN"/>
        </w:rPr>
        <w:t>19</w:t>
      </w:r>
      <w:r w:rsidRPr="001B674F">
        <w:rPr>
          <w:rFonts w:eastAsia="Calibri" w:cstheme="minorHAnsi"/>
          <w:b/>
          <w:bCs/>
          <w:noProof/>
          <w:sz w:val="20"/>
          <w:szCs w:val="20"/>
          <w:lang w:eastAsia="zh-CN"/>
        </w:rPr>
        <w:fldChar w:fldCharType="end"/>
      </w:r>
      <w:r w:rsidRPr="001B674F">
        <w:rPr>
          <w:rFonts w:eastAsia="Calibri" w:cstheme="minorHAnsi"/>
          <w:b/>
          <w:bCs/>
          <w:sz w:val="20"/>
          <w:szCs w:val="20"/>
          <w:lang w:eastAsia="zh-CN"/>
        </w:rPr>
        <w:t xml:space="preserve">. Učestalost potresa intenziteta (°MCS) na području </w:t>
      </w:r>
      <w:r>
        <w:rPr>
          <w:rFonts w:eastAsia="Calibri" w:cstheme="minorHAnsi"/>
          <w:b/>
          <w:bCs/>
          <w:sz w:val="20"/>
          <w:szCs w:val="20"/>
          <w:lang w:eastAsia="zh-CN"/>
        </w:rPr>
        <w:t>I</w:t>
      </w:r>
      <w:r w:rsidRPr="001B674F">
        <w:rPr>
          <w:rFonts w:eastAsia="Calibri" w:cstheme="minorHAnsi"/>
          <w:b/>
          <w:bCs/>
          <w:sz w:val="20"/>
          <w:szCs w:val="20"/>
          <w:lang w:eastAsia="zh-CN"/>
        </w:rPr>
        <w:t>Ž za razdoblje 1879.-2003.</w:t>
      </w:r>
      <w:bookmarkEnd w:id="393"/>
      <w:bookmarkEnd w:id="394"/>
      <w:bookmarkEnd w:id="395"/>
      <w:bookmarkEnd w:id="396"/>
      <w:bookmarkEnd w:id="397"/>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5"/>
        <w:gridCol w:w="1926"/>
        <w:gridCol w:w="1189"/>
        <w:gridCol w:w="1304"/>
        <w:gridCol w:w="877"/>
        <w:gridCol w:w="889"/>
        <w:gridCol w:w="932"/>
        <w:gridCol w:w="967"/>
      </w:tblGrid>
      <w:tr w:rsidR="005D004B" w:rsidRPr="00332AD0" w14:paraId="61AD2167" w14:textId="77777777" w:rsidTr="007826BF">
        <w:trPr>
          <w:trHeight w:val="311"/>
        </w:trPr>
        <w:tc>
          <w:tcPr>
            <w:tcW w:w="705" w:type="dxa"/>
            <w:vMerge w:val="restart"/>
            <w:shd w:val="clear" w:color="auto" w:fill="auto"/>
            <w:tcMar>
              <w:left w:w="108" w:type="dxa"/>
              <w:right w:w="108" w:type="dxa"/>
            </w:tcMar>
            <w:vAlign w:val="center"/>
          </w:tcPr>
          <w:p w14:paraId="68D54785" w14:textId="77777777" w:rsidR="005D004B" w:rsidRPr="00332AD0" w:rsidRDefault="005D004B" w:rsidP="007826BF">
            <w:pPr>
              <w:widowControl w:val="0"/>
              <w:spacing w:after="0" w:line="240" w:lineRule="auto"/>
              <w:jc w:val="center"/>
              <w:rPr>
                <w:rFonts w:eastAsia="Calibri" w:cstheme="minorHAnsi"/>
                <w:b/>
                <w:sz w:val="20"/>
                <w:szCs w:val="20"/>
              </w:rPr>
            </w:pPr>
            <w:bookmarkStart w:id="398" w:name="_Hlk118367466"/>
            <w:r w:rsidRPr="00332AD0">
              <w:rPr>
                <w:rFonts w:eastAsia="Calibri" w:cstheme="minorHAnsi"/>
                <w:b/>
                <w:sz w:val="20"/>
                <w:szCs w:val="20"/>
              </w:rPr>
              <w:t>R.BR.</w:t>
            </w:r>
          </w:p>
        </w:tc>
        <w:tc>
          <w:tcPr>
            <w:tcW w:w="1926" w:type="dxa"/>
            <w:vMerge w:val="restart"/>
            <w:shd w:val="clear" w:color="auto" w:fill="auto"/>
            <w:vAlign w:val="center"/>
          </w:tcPr>
          <w:p w14:paraId="5925A091" w14:textId="77777777" w:rsidR="005D004B" w:rsidRPr="00332AD0" w:rsidRDefault="005D004B" w:rsidP="007826BF">
            <w:pPr>
              <w:widowControl w:val="0"/>
              <w:spacing w:after="0" w:line="240" w:lineRule="auto"/>
              <w:jc w:val="center"/>
              <w:rPr>
                <w:rFonts w:eastAsia="Calibri" w:cstheme="minorHAnsi"/>
                <w:b/>
                <w:sz w:val="20"/>
                <w:szCs w:val="20"/>
              </w:rPr>
            </w:pPr>
            <w:r w:rsidRPr="00332AD0">
              <w:rPr>
                <w:rFonts w:eastAsia="Calibri" w:cstheme="minorHAnsi"/>
                <w:b/>
                <w:sz w:val="20"/>
                <w:szCs w:val="20"/>
              </w:rPr>
              <w:t>GRAD / MJESTO</w:t>
            </w:r>
          </w:p>
        </w:tc>
        <w:tc>
          <w:tcPr>
            <w:tcW w:w="1189" w:type="dxa"/>
            <w:vMerge w:val="restart"/>
            <w:shd w:val="clear" w:color="auto" w:fill="auto"/>
            <w:vAlign w:val="center"/>
          </w:tcPr>
          <w:p w14:paraId="138DC00F" w14:textId="77777777" w:rsidR="005D004B" w:rsidRPr="00332AD0" w:rsidRDefault="005D004B" w:rsidP="007826BF">
            <w:pPr>
              <w:widowControl w:val="0"/>
              <w:spacing w:after="0" w:line="240" w:lineRule="auto"/>
              <w:jc w:val="center"/>
              <w:rPr>
                <w:rFonts w:eastAsia="Calibri" w:cstheme="minorHAnsi"/>
                <w:b/>
                <w:sz w:val="20"/>
                <w:szCs w:val="20"/>
              </w:rPr>
            </w:pPr>
            <w:r w:rsidRPr="00332AD0">
              <w:rPr>
                <w:rFonts w:eastAsia="Calibri" w:cstheme="minorHAnsi"/>
                <w:b/>
                <w:sz w:val="20"/>
                <w:szCs w:val="20"/>
              </w:rPr>
              <w:t>º N</w:t>
            </w:r>
          </w:p>
        </w:tc>
        <w:tc>
          <w:tcPr>
            <w:tcW w:w="1304" w:type="dxa"/>
            <w:vMerge w:val="restart"/>
            <w:shd w:val="clear" w:color="auto" w:fill="auto"/>
            <w:vAlign w:val="center"/>
          </w:tcPr>
          <w:p w14:paraId="400DA9B6" w14:textId="77777777" w:rsidR="005D004B" w:rsidRPr="00332AD0" w:rsidRDefault="005D004B" w:rsidP="007826BF">
            <w:pPr>
              <w:widowControl w:val="0"/>
              <w:spacing w:after="0" w:line="240" w:lineRule="auto"/>
              <w:jc w:val="center"/>
              <w:rPr>
                <w:rFonts w:eastAsia="Calibri" w:cstheme="minorHAnsi"/>
                <w:b/>
                <w:sz w:val="20"/>
                <w:szCs w:val="20"/>
              </w:rPr>
            </w:pPr>
            <w:r w:rsidRPr="00332AD0">
              <w:rPr>
                <w:rFonts w:eastAsia="Calibri" w:cstheme="minorHAnsi"/>
                <w:b/>
                <w:sz w:val="20"/>
                <w:szCs w:val="20"/>
              </w:rPr>
              <w:t>º E</w:t>
            </w:r>
          </w:p>
        </w:tc>
        <w:tc>
          <w:tcPr>
            <w:tcW w:w="3665" w:type="dxa"/>
            <w:gridSpan w:val="4"/>
            <w:shd w:val="clear" w:color="auto" w:fill="auto"/>
            <w:vAlign w:val="center"/>
          </w:tcPr>
          <w:p w14:paraId="67346FAD" w14:textId="77777777" w:rsidR="005D004B" w:rsidRPr="00332AD0" w:rsidRDefault="005D004B" w:rsidP="007826BF">
            <w:pPr>
              <w:widowControl w:val="0"/>
              <w:spacing w:after="0" w:line="240" w:lineRule="auto"/>
              <w:jc w:val="center"/>
              <w:rPr>
                <w:rFonts w:eastAsia="Calibri" w:cstheme="minorHAnsi"/>
                <w:b/>
                <w:sz w:val="20"/>
                <w:szCs w:val="20"/>
              </w:rPr>
            </w:pPr>
            <w:r w:rsidRPr="00332AD0">
              <w:rPr>
                <w:rFonts w:eastAsia="Calibri" w:cstheme="minorHAnsi"/>
                <w:b/>
                <w:sz w:val="20"/>
                <w:szCs w:val="20"/>
              </w:rPr>
              <w:t>ČESTINE INTENZITETA (º MCS )</w:t>
            </w:r>
          </w:p>
        </w:tc>
      </w:tr>
      <w:tr w:rsidR="005D004B" w:rsidRPr="00332AD0" w14:paraId="22E68474" w14:textId="77777777" w:rsidTr="007826BF">
        <w:trPr>
          <w:trHeight w:val="311"/>
        </w:trPr>
        <w:tc>
          <w:tcPr>
            <w:tcW w:w="705" w:type="dxa"/>
            <w:vMerge/>
            <w:shd w:val="clear" w:color="auto" w:fill="auto"/>
            <w:tcMar>
              <w:left w:w="108" w:type="dxa"/>
              <w:right w:w="108" w:type="dxa"/>
            </w:tcMar>
            <w:vAlign w:val="center"/>
          </w:tcPr>
          <w:p w14:paraId="49E7594A" w14:textId="77777777" w:rsidR="005D004B" w:rsidRPr="00332AD0" w:rsidRDefault="005D004B" w:rsidP="007826BF">
            <w:pPr>
              <w:widowControl w:val="0"/>
              <w:spacing w:after="0" w:line="240" w:lineRule="auto"/>
              <w:rPr>
                <w:rFonts w:eastAsia="Calibri" w:cstheme="minorHAnsi"/>
                <w:b/>
                <w:sz w:val="20"/>
                <w:szCs w:val="20"/>
              </w:rPr>
            </w:pPr>
          </w:p>
        </w:tc>
        <w:tc>
          <w:tcPr>
            <w:tcW w:w="1926" w:type="dxa"/>
            <w:vMerge/>
            <w:shd w:val="clear" w:color="auto" w:fill="auto"/>
            <w:vAlign w:val="center"/>
          </w:tcPr>
          <w:p w14:paraId="4B5942CD" w14:textId="77777777" w:rsidR="005D004B" w:rsidRPr="00332AD0" w:rsidRDefault="005D004B" w:rsidP="007826BF">
            <w:pPr>
              <w:widowControl w:val="0"/>
              <w:spacing w:after="0" w:line="240" w:lineRule="auto"/>
              <w:rPr>
                <w:rFonts w:eastAsia="Calibri" w:cstheme="minorHAnsi"/>
                <w:b/>
                <w:sz w:val="20"/>
                <w:szCs w:val="20"/>
              </w:rPr>
            </w:pPr>
          </w:p>
        </w:tc>
        <w:tc>
          <w:tcPr>
            <w:tcW w:w="1189" w:type="dxa"/>
            <w:vMerge/>
            <w:shd w:val="clear" w:color="auto" w:fill="auto"/>
            <w:vAlign w:val="center"/>
          </w:tcPr>
          <w:p w14:paraId="3A6480EC" w14:textId="77777777" w:rsidR="005D004B" w:rsidRPr="00332AD0" w:rsidRDefault="005D004B" w:rsidP="007826BF">
            <w:pPr>
              <w:widowControl w:val="0"/>
              <w:spacing w:after="0" w:line="240" w:lineRule="auto"/>
              <w:rPr>
                <w:rFonts w:eastAsia="Calibri" w:cstheme="minorHAnsi"/>
                <w:b/>
                <w:sz w:val="20"/>
                <w:szCs w:val="20"/>
              </w:rPr>
            </w:pPr>
          </w:p>
        </w:tc>
        <w:tc>
          <w:tcPr>
            <w:tcW w:w="1304" w:type="dxa"/>
            <w:vMerge/>
            <w:shd w:val="clear" w:color="auto" w:fill="auto"/>
            <w:vAlign w:val="center"/>
          </w:tcPr>
          <w:p w14:paraId="3CB2BE64" w14:textId="77777777" w:rsidR="005D004B" w:rsidRPr="00332AD0" w:rsidRDefault="005D004B" w:rsidP="007826BF">
            <w:pPr>
              <w:widowControl w:val="0"/>
              <w:spacing w:after="0" w:line="240" w:lineRule="auto"/>
              <w:rPr>
                <w:rFonts w:eastAsia="Calibri" w:cstheme="minorHAnsi"/>
                <w:b/>
                <w:sz w:val="20"/>
                <w:szCs w:val="20"/>
              </w:rPr>
            </w:pPr>
          </w:p>
        </w:tc>
        <w:tc>
          <w:tcPr>
            <w:tcW w:w="877" w:type="dxa"/>
            <w:shd w:val="clear" w:color="auto" w:fill="auto"/>
            <w:vAlign w:val="center"/>
          </w:tcPr>
          <w:p w14:paraId="303EE84F" w14:textId="77777777" w:rsidR="005D004B" w:rsidRPr="00332AD0" w:rsidRDefault="005D004B" w:rsidP="007826BF">
            <w:pPr>
              <w:widowControl w:val="0"/>
              <w:spacing w:after="0" w:line="240" w:lineRule="auto"/>
              <w:jc w:val="center"/>
              <w:rPr>
                <w:rFonts w:eastAsia="Calibri" w:cstheme="minorHAnsi"/>
                <w:b/>
                <w:sz w:val="20"/>
                <w:szCs w:val="20"/>
              </w:rPr>
            </w:pPr>
            <w:r w:rsidRPr="00332AD0">
              <w:rPr>
                <w:rFonts w:eastAsia="Calibri" w:cstheme="minorHAnsi"/>
                <w:b/>
                <w:sz w:val="20"/>
                <w:szCs w:val="20"/>
              </w:rPr>
              <w:t>V</w:t>
            </w:r>
          </w:p>
        </w:tc>
        <w:tc>
          <w:tcPr>
            <w:tcW w:w="889" w:type="dxa"/>
            <w:shd w:val="clear" w:color="auto" w:fill="auto"/>
            <w:vAlign w:val="center"/>
          </w:tcPr>
          <w:p w14:paraId="7862DA57" w14:textId="77777777" w:rsidR="005D004B" w:rsidRPr="00332AD0" w:rsidRDefault="005D004B" w:rsidP="007826BF">
            <w:pPr>
              <w:widowControl w:val="0"/>
              <w:spacing w:after="0" w:line="240" w:lineRule="auto"/>
              <w:jc w:val="center"/>
              <w:rPr>
                <w:rFonts w:eastAsia="Calibri" w:cstheme="minorHAnsi"/>
                <w:b/>
                <w:sz w:val="20"/>
                <w:szCs w:val="20"/>
              </w:rPr>
            </w:pPr>
            <w:r w:rsidRPr="00332AD0">
              <w:rPr>
                <w:rFonts w:eastAsia="Calibri" w:cstheme="minorHAnsi"/>
                <w:b/>
                <w:sz w:val="20"/>
                <w:szCs w:val="20"/>
              </w:rPr>
              <w:t>VI</w:t>
            </w:r>
          </w:p>
        </w:tc>
        <w:tc>
          <w:tcPr>
            <w:tcW w:w="932" w:type="dxa"/>
            <w:shd w:val="clear" w:color="auto" w:fill="auto"/>
            <w:vAlign w:val="center"/>
          </w:tcPr>
          <w:p w14:paraId="035F2BED" w14:textId="77777777" w:rsidR="005D004B" w:rsidRPr="00332AD0" w:rsidRDefault="005D004B" w:rsidP="007826BF">
            <w:pPr>
              <w:widowControl w:val="0"/>
              <w:spacing w:after="0" w:line="240" w:lineRule="auto"/>
              <w:jc w:val="center"/>
              <w:rPr>
                <w:rFonts w:eastAsia="Calibri" w:cstheme="minorHAnsi"/>
                <w:b/>
                <w:sz w:val="20"/>
                <w:szCs w:val="20"/>
              </w:rPr>
            </w:pPr>
            <w:r w:rsidRPr="00332AD0">
              <w:rPr>
                <w:rFonts w:eastAsia="Calibri" w:cstheme="minorHAnsi"/>
                <w:b/>
                <w:sz w:val="20"/>
                <w:szCs w:val="20"/>
              </w:rPr>
              <w:t>VII</w:t>
            </w:r>
          </w:p>
        </w:tc>
        <w:tc>
          <w:tcPr>
            <w:tcW w:w="967" w:type="dxa"/>
            <w:shd w:val="clear" w:color="auto" w:fill="auto"/>
            <w:vAlign w:val="center"/>
          </w:tcPr>
          <w:p w14:paraId="7524E15C" w14:textId="77777777" w:rsidR="005D004B" w:rsidRPr="00332AD0" w:rsidRDefault="005D004B" w:rsidP="007826BF">
            <w:pPr>
              <w:widowControl w:val="0"/>
              <w:spacing w:after="0" w:line="240" w:lineRule="auto"/>
              <w:jc w:val="center"/>
              <w:rPr>
                <w:rFonts w:eastAsia="Calibri" w:cstheme="minorHAnsi"/>
                <w:b/>
                <w:sz w:val="20"/>
                <w:szCs w:val="20"/>
              </w:rPr>
            </w:pPr>
            <w:r w:rsidRPr="00332AD0">
              <w:rPr>
                <w:rFonts w:eastAsia="Calibri" w:cstheme="minorHAnsi"/>
                <w:b/>
                <w:sz w:val="20"/>
                <w:szCs w:val="20"/>
              </w:rPr>
              <w:t>VIII</w:t>
            </w:r>
          </w:p>
        </w:tc>
      </w:tr>
      <w:tr w:rsidR="005D004B" w:rsidRPr="00332AD0" w14:paraId="4F19625D" w14:textId="77777777" w:rsidTr="007826BF">
        <w:tc>
          <w:tcPr>
            <w:tcW w:w="705" w:type="dxa"/>
            <w:shd w:val="clear" w:color="auto" w:fill="auto"/>
            <w:tcMar>
              <w:left w:w="108" w:type="dxa"/>
              <w:right w:w="108" w:type="dxa"/>
            </w:tcMar>
          </w:tcPr>
          <w:p w14:paraId="00741DB4" w14:textId="77777777" w:rsidR="005D004B" w:rsidRPr="00332AD0" w:rsidRDefault="005D004B">
            <w:pPr>
              <w:pStyle w:val="Odlomakpopisa"/>
              <w:numPr>
                <w:ilvl w:val="0"/>
                <w:numId w:val="39"/>
              </w:numPr>
              <w:spacing w:after="0" w:line="240" w:lineRule="auto"/>
              <w:jc w:val="center"/>
              <w:rPr>
                <w:rFonts w:asciiTheme="minorHAnsi" w:eastAsia="Times New Roman" w:hAnsiTheme="minorHAnsi" w:cstheme="minorHAnsi"/>
                <w:sz w:val="20"/>
                <w:szCs w:val="20"/>
                <w:lang w:eastAsia="hr-HR"/>
              </w:rPr>
            </w:pPr>
          </w:p>
        </w:tc>
        <w:tc>
          <w:tcPr>
            <w:tcW w:w="1926" w:type="dxa"/>
          </w:tcPr>
          <w:p w14:paraId="01A4216A" w14:textId="77777777" w:rsidR="005D004B" w:rsidRPr="00345B21" w:rsidRDefault="005D004B" w:rsidP="007826BF">
            <w:pPr>
              <w:spacing w:after="0" w:line="240" w:lineRule="auto"/>
              <w:jc w:val="center"/>
              <w:rPr>
                <w:rFonts w:eastAsia="Times New Roman" w:cstheme="minorHAnsi"/>
                <w:sz w:val="20"/>
                <w:szCs w:val="20"/>
                <w:lang w:eastAsia="hr-HR"/>
              </w:rPr>
            </w:pPr>
            <w:r w:rsidRPr="00345B21">
              <w:rPr>
                <w:rFonts w:cs="Arial"/>
                <w:sz w:val="20"/>
                <w:lang w:val="de-DE"/>
              </w:rPr>
              <w:t>Buje</w:t>
            </w:r>
          </w:p>
        </w:tc>
        <w:tc>
          <w:tcPr>
            <w:tcW w:w="1189" w:type="dxa"/>
          </w:tcPr>
          <w:p w14:paraId="10A29AA1" w14:textId="77777777" w:rsidR="005D004B" w:rsidRPr="00345B21" w:rsidRDefault="005D004B" w:rsidP="007826BF">
            <w:pPr>
              <w:spacing w:after="0" w:line="240" w:lineRule="auto"/>
              <w:jc w:val="center"/>
              <w:rPr>
                <w:rFonts w:eastAsia="Times New Roman" w:cstheme="minorHAnsi"/>
                <w:sz w:val="20"/>
                <w:szCs w:val="20"/>
                <w:lang w:eastAsia="hr-HR"/>
              </w:rPr>
            </w:pPr>
            <w:r w:rsidRPr="00345B21">
              <w:rPr>
                <w:rFonts w:cs="Arial"/>
                <w:sz w:val="20"/>
                <w:lang w:val="de-DE"/>
              </w:rPr>
              <w:t>45.411</w:t>
            </w:r>
          </w:p>
        </w:tc>
        <w:tc>
          <w:tcPr>
            <w:tcW w:w="1304" w:type="dxa"/>
          </w:tcPr>
          <w:p w14:paraId="4912DD87" w14:textId="77777777" w:rsidR="005D004B" w:rsidRPr="00345B21" w:rsidRDefault="005D004B" w:rsidP="007826BF">
            <w:pPr>
              <w:spacing w:after="0" w:line="240" w:lineRule="auto"/>
              <w:jc w:val="center"/>
              <w:rPr>
                <w:rFonts w:eastAsia="Times New Roman" w:cstheme="minorHAnsi"/>
                <w:sz w:val="20"/>
                <w:szCs w:val="20"/>
                <w:lang w:eastAsia="hr-HR"/>
              </w:rPr>
            </w:pPr>
            <w:r w:rsidRPr="00345B21">
              <w:rPr>
                <w:rFonts w:cs="Arial"/>
                <w:sz w:val="20"/>
                <w:lang w:val="de-DE"/>
              </w:rPr>
              <w:t>13.661</w:t>
            </w:r>
          </w:p>
        </w:tc>
        <w:tc>
          <w:tcPr>
            <w:tcW w:w="877" w:type="dxa"/>
          </w:tcPr>
          <w:p w14:paraId="73C956B9" w14:textId="77777777" w:rsidR="005D004B" w:rsidRPr="00345B21" w:rsidRDefault="005D004B" w:rsidP="007826BF">
            <w:pPr>
              <w:spacing w:after="0" w:line="240" w:lineRule="auto"/>
              <w:jc w:val="center"/>
              <w:rPr>
                <w:rFonts w:eastAsia="Times New Roman" w:cstheme="minorHAnsi"/>
                <w:sz w:val="20"/>
                <w:szCs w:val="20"/>
                <w:lang w:eastAsia="hr-HR"/>
              </w:rPr>
            </w:pPr>
            <w:r w:rsidRPr="00345B21">
              <w:rPr>
                <w:rFonts w:cs="Arial"/>
                <w:sz w:val="20"/>
                <w:lang w:val="de-DE"/>
              </w:rPr>
              <w:t>10</w:t>
            </w:r>
          </w:p>
        </w:tc>
        <w:tc>
          <w:tcPr>
            <w:tcW w:w="889" w:type="dxa"/>
          </w:tcPr>
          <w:p w14:paraId="0E10F517" w14:textId="77777777" w:rsidR="005D004B" w:rsidRPr="00345B21" w:rsidRDefault="005D004B" w:rsidP="007826BF">
            <w:pPr>
              <w:spacing w:after="0" w:line="240" w:lineRule="auto"/>
              <w:jc w:val="center"/>
              <w:rPr>
                <w:rFonts w:eastAsia="Times New Roman" w:cstheme="minorHAnsi"/>
                <w:sz w:val="20"/>
                <w:szCs w:val="20"/>
                <w:lang w:eastAsia="hr-HR"/>
              </w:rPr>
            </w:pPr>
            <w:r w:rsidRPr="00345B21">
              <w:rPr>
                <w:rFonts w:cs="Arial"/>
                <w:sz w:val="20"/>
                <w:lang w:val="de-DE"/>
              </w:rPr>
              <w:t>0</w:t>
            </w:r>
          </w:p>
        </w:tc>
        <w:tc>
          <w:tcPr>
            <w:tcW w:w="932" w:type="dxa"/>
          </w:tcPr>
          <w:p w14:paraId="3B972CD3" w14:textId="77777777" w:rsidR="005D004B" w:rsidRPr="00345B21" w:rsidRDefault="005D004B" w:rsidP="007826BF">
            <w:pPr>
              <w:spacing w:after="0" w:line="240" w:lineRule="auto"/>
              <w:jc w:val="center"/>
              <w:rPr>
                <w:rFonts w:eastAsia="Times New Roman" w:cstheme="minorHAnsi"/>
                <w:sz w:val="20"/>
                <w:szCs w:val="20"/>
                <w:lang w:eastAsia="hr-HR"/>
              </w:rPr>
            </w:pPr>
            <w:r w:rsidRPr="00345B21">
              <w:rPr>
                <w:rFonts w:cs="Arial"/>
                <w:sz w:val="20"/>
                <w:lang w:val="de-DE"/>
              </w:rPr>
              <w:t>0</w:t>
            </w:r>
          </w:p>
        </w:tc>
        <w:tc>
          <w:tcPr>
            <w:tcW w:w="967" w:type="dxa"/>
          </w:tcPr>
          <w:p w14:paraId="319F80B5" w14:textId="77777777" w:rsidR="005D004B" w:rsidRPr="00345B21" w:rsidRDefault="005D004B" w:rsidP="007826BF">
            <w:pPr>
              <w:spacing w:after="0" w:line="240" w:lineRule="auto"/>
              <w:jc w:val="center"/>
              <w:rPr>
                <w:rFonts w:eastAsia="Times New Roman" w:cstheme="minorHAnsi"/>
                <w:sz w:val="20"/>
                <w:szCs w:val="20"/>
                <w:lang w:eastAsia="hr-HR"/>
              </w:rPr>
            </w:pPr>
            <w:r w:rsidRPr="00345B21">
              <w:rPr>
                <w:rFonts w:cs="Arial"/>
                <w:sz w:val="20"/>
                <w:lang w:val="de-DE"/>
              </w:rPr>
              <w:t>0</w:t>
            </w:r>
          </w:p>
        </w:tc>
      </w:tr>
      <w:tr w:rsidR="005D004B" w:rsidRPr="00332AD0" w14:paraId="451F5898" w14:textId="77777777" w:rsidTr="007826BF">
        <w:tc>
          <w:tcPr>
            <w:tcW w:w="705" w:type="dxa"/>
            <w:shd w:val="clear" w:color="auto" w:fill="auto"/>
            <w:tcMar>
              <w:left w:w="108" w:type="dxa"/>
              <w:right w:w="108" w:type="dxa"/>
            </w:tcMar>
          </w:tcPr>
          <w:p w14:paraId="1BDF75FC" w14:textId="77777777" w:rsidR="005D004B" w:rsidRPr="00332AD0" w:rsidRDefault="005D004B">
            <w:pPr>
              <w:pStyle w:val="Odlomakpopisa"/>
              <w:numPr>
                <w:ilvl w:val="0"/>
                <w:numId w:val="39"/>
              </w:numPr>
              <w:spacing w:after="0" w:line="240" w:lineRule="auto"/>
              <w:jc w:val="center"/>
              <w:rPr>
                <w:rFonts w:asciiTheme="minorHAnsi" w:eastAsia="Times New Roman" w:hAnsiTheme="minorHAnsi" w:cstheme="minorHAnsi"/>
                <w:sz w:val="20"/>
                <w:szCs w:val="20"/>
                <w:lang w:eastAsia="hr-HR"/>
              </w:rPr>
            </w:pPr>
          </w:p>
        </w:tc>
        <w:tc>
          <w:tcPr>
            <w:tcW w:w="1926" w:type="dxa"/>
          </w:tcPr>
          <w:p w14:paraId="66BE031C" w14:textId="77777777" w:rsidR="005D004B" w:rsidRPr="001B674F" w:rsidRDefault="005D004B" w:rsidP="007826BF">
            <w:pPr>
              <w:spacing w:after="0" w:line="240" w:lineRule="auto"/>
              <w:jc w:val="center"/>
              <w:rPr>
                <w:rFonts w:eastAsia="Times New Roman" w:cstheme="minorHAnsi"/>
                <w:b/>
                <w:bCs/>
                <w:sz w:val="20"/>
                <w:szCs w:val="20"/>
                <w:lang w:eastAsia="hr-HR"/>
              </w:rPr>
            </w:pPr>
            <w:r w:rsidRPr="00B40A63">
              <w:rPr>
                <w:rFonts w:cs="Arial"/>
                <w:sz w:val="20"/>
                <w:lang w:val="de-DE"/>
              </w:rPr>
              <w:t>Labin</w:t>
            </w:r>
          </w:p>
        </w:tc>
        <w:tc>
          <w:tcPr>
            <w:tcW w:w="1189" w:type="dxa"/>
          </w:tcPr>
          <w:p w14:paraId="228A3CB7" w14:textId="77777777" w:rsidR="005D004B" w:rsidRPr="001B674F" w:rsidRDefault="005D004B" w:rsidP="007826BF">
            <w:pPr>
              <w:spacing w:after="0" w:line="240" w:lineRule="auto"/>
              <w:jc w:val="center"/>
              <w:rPr>
                <w:rFonts w:cstheme="minorHAnsi"/>
                <w:b/>
                <w:bCs/>
                <w:sz w:val="20"/>
                <w:szCs w:val="20"/>
                <w:lang w:val="en-US"/>
              </w:rPr>
            </w:pPr>
            <w:r w:rsidRPr="00B40A63">
              <w:rPr>
                <w:rFonts w:cs="Arial"/>
                <w:sz w:val="20"/>
                <w:lang w:val="de-DE"/>
              </w:rPr>
              <w:t>45.086</w:t>
            </w:r>
          </w:p>
        </w:tc>
        <w:tc>
          <w:tcPr>
            <w:tcW w:w="1304" w:type="dxa"/>
          </w:tcPr>
          <w:p w14:paraId="2C47EF68" w14:textId="77777777" w:rsidR="005D004B" w:rsidRPr="001B674F" w:rsidRDefault="005D004B" w:rsidP="007826BF">
            <w:pPr>
              <w:spacing w:after="0" w:line="240" w:lineRule="auto"/>
              <w:jc w:val="center"/>
              <w:rPr>
                <w:rFonts w:cstheme="minorHAnsi"/>
                <w:b/>
                <w:bCs/>
                <w:sz w:val="20"/>
                <w:szCs w:val="20"/>
                <w:lang w:val="en-US"/>
              </w:rPr>
            </w:pPr>
            <w:r w:rsidRPr="00B40A63">
              <w:rPr>
                <w:rFonts w:cs="Arial"/>
                <w:sz w:val="20"/>
                <w:lang w:val="de-DE"/>
              </w:rPr>
              <w:t>14.128</w:t>
            </w:r>
          </w:p>
        </w:tc>
        <w:tc>
          <w:tcPr>
            <w:tcW w:w="877" w:type="dxa"/>
          </w:tcPr>
          <w:p w14:paraId="5EB821BA" w14:textId="77777777" w:rsidR="005D004B" w:rsidRPr="001B674F" w:rsidRDefault="005D004B" w:rsidP="007826BF">
            <w:pPr>
              <w:spacing w:after="0" w:line="240" w:lineRule="auto"/>
              <w:jc w:val="center"/>
              <w:rPr>
                <w:rFonts w:cstheme="minorHAnsi"/>
                <w:b/>
                <w:bCs/>
                <w:sz w:val="20"/>
                <w:szCs w:val="20"/>
                <w:lang w:val="en-US"/>
              </w:rPr>
            </w:pPr>
            <w:r w:rsidRPr="00B40A63">
              <w:rPr>
                <w:rFonts w:cs="Arial"/>
                <w:sz w:val="20"/>
                <w:lang w:val="de-DE"/>
              </w:rPr>
              <w:t>7</w:t>
            </w:r>
          </w:p>
        </w:tc>
        <w:tc>
          <w:tcPr>
            <w:tcW w:w="889" w:type="dxa"/>
          </w:tcPr>
          <w:p w14:paraId="58F2B835" w14:textId="77777777" w:rsidR="005D004B" w:rsidRPr="001B674F" w:rsidRDefault="005D004B" w:rsidP="007826BF">
            <w:pPr>
              <w:spacing w:after="0" w:line="240" w:lineRule="auto"/>
              <w:jc w:val="center"/>
              <w:rPr>
                <w:rFonts w:cstheme="minorHAnsi"/>
                <w:b/>
                <w:bCs/>
                <w:sz w:val="20"/>
                <w:szCs w:val="20"/>
                <w:lang w:val="en-US"/>
              </w:rPr>
            </w:pPr>
            <w:r w:rsidRPr="00B40A63">
              <w:rPr>
                <w:rFonts w:cs="Arial"/>
                <w:sz w:val="20"/>
                <w:lang w:val="de-DE"/>
              </w:rPr>
              <w:t>0</w:t>
            </w:r>
          </w:p>
        </w:tc>
        <w:tc>
          <w:tcPr>
            <w:tcW w:w="932" w:type="dxa"/>
          </w:tcPr>
          <w:p w14:paraId="7291A8B6" w14:textId="77777777" w:rsidR="005D004B" w:rsidRPr="001B674F" w:rsidRDefault="005D004B" w:rsidP="007826BF">
            <w:pPr>
              <w:spacing w:after="0" w:line="240" w:lineRule="auto"/>
              <w:jc w:val="center"/>
              <w:rPr>
                <w:rFonts w:cstheme="minorHAnsi"/>
                <w:b/>
                <w:bCs/>
                <w:sz w:val="20"/>
                <w:szCs w:val="20"/>
                <w:lang w:val="en-US"/>
              </w:rPr>
            </w:pPr>
            <w:r w:rsidRPr="00B40A63">
              <w:rPr>
                <w:rFonts w:cs="Arial"/>
                <w:sz w:val="20"/>
                <w:lang w:val="de-DE"/>
              </w:rPr>
              <w:t>0</w:t>
            </w:r>
          </w:p>
        </w:tc>
        <w:tc>
          <w:tcPr>
            <w:tcW w:w="967" w:type="dxa"/>
          </w:tcPr>
          <w:p w14:paraId="590237B1" w14:textId="77777777" w:rsidR="005D004B" w:rsidRPr="001B674F" w:rsidRDefault="005D004B" w:rsidP="007826BF">
            <w:pPr>
              <w:spacing w:after="0" w:line="240" w:lineRule="auto"/>
              <w:jc w:val="center"/>
              <w:rPr>
                <w:rFonts w:cstheme="minorHAnsi"/>
                <w:b/>
                <w:bCs/>
                <w:sz w:val="20"/>
                <w:szCs w:val="20"/>
                <w:lang w:val="en-US"/>
              </w:rPr>
            </w:pPr>
            <w:r w:rsidRPr="00B40A63">
              <w:rPr>
                <w:rFonts w:cs="Arial"/>
                <w:sz w:val="20"/>
                <w:lang w:val="de-DE"/>
              </w:rPr>
              <w:t>0</w:t>
            </w:r>
          </w:p>
        </w:tc>
      </w:tr>
      <w:tr w:rsidR="005D004B" w:rsidRPr="00332AD0" w14:paraId="12E60D18" w14:textId="77777777" w:rsidTr="007826BF">
        <w:tc>
          <w:tcPr>
            <w:tcW w:w="705" w:type="dxa"/>
            <w:shd w:val="clear" w:color="auto" w:fill="auto"/>
            <w:tcMar>
              <w:left w:w="108" w:type="dxa"/>
              <w:right w:w="108" w:type="dxa"/>
            </w:tcMar>
          </w:tcPr>
          <w:p w14:paraId="5E968A25" w14:textId="77777777" w:rsidR="005D004B" w:rsidRPr="00332AD0" w:rsidRDefault="005D004B">
            <w:pPr>
              <w:pStyle w:val="Odlomakpopisa"/>
              <w:numPr>
                <w:ilvl w:val="0"/>
                <w:numId w:val="39"/>
              </w:numPr>
              <w:spacing w:after="0" w:line="240" w:lineRule="auto"/>
              <w:jc w:val="center"/>
              <w:rPr>
                <w:rFonts w:asciiTheme="minorHAnsi" w:eastAsia="Times New Roman" w:hAnsiTheme="minorHAnsi" w:cstheme="minorHAnsi"/>
                <w:sz w:val="20"/>
                <w:szCs w:val="20"/>
                <w:lang w:eastAsia="hr-HR"/>
              </w:rPr>
            </w:pPr>
          </w:p>
        </w:tc>
        <w:tc>
          <w:tcPr>
            <w:tcW w:w="1926" w:type="dxa"/>
          </w:tcPr>
          <w:p w14:paraId="503E9FDB" w14:textId="77777777" w:rsidR="005D004B" w:rsidRPr="00332AD0" w:rsidRDefault="005D004B" w:rsidP="007826BF">
            <w:pPr>
              <w:spacing w:after="0" w:line="240" w:lineRule="auto"/>
              <w:jc w:val="center"/>
              <w:rPr>
                <w:rFonts w:eastAsia="Times New Roman" w:cstheme="minorHAnsi"/>
                <w:b/>
                <w:bCs/>
                <w:sz w:val="20"/>
                <w:szCs w:val="20"/>
                <w:lang w:eastAsia="hr-HR"/>
              </w:rPr>
            </w:pPr>
            <w:r w:rsidRPr="00B40A63">
              <w:rPr>
                <w:rFonts w:cs="Arial"/>
                <w:sz w:val="20"/>
                <w:lang w:val="en-US"/>
              </w:rPr>
              <w:t>Novigrad</w:t>
            </w:r>
          </w:p>
        </w:tc>
        <w:tc>
          <w:tcPr>
            <w:tcW w:w="1189" w:type="dxa"/>
          </w:tcPr>
          <w:p w14:paraId="0D877C6A" w14:textId="77777777" w:rsidR="005D004B" w:rsidRPr="00332AD0" w:rsidRDefault="005D004B" w:rsidP="007826BF">
            <w:pPr>
              <w:spacing w:after="0" w:line="240" w:lineRule="auto"/>
              <w:jc w:val="center"/>
              <w:rPr>
                <w:rFonts w:cstheme="minorHAnsi"/>
                <w:sz w:val="20"/>
                <w:szCs w:val="20"/>
                <w:lang w:val="en-US"/>
              </w:rPr>
            </w:pPr>
            <w:r w:rsidRPr="00B40A63">
              <w:rPr>
                <w:rFonts w:cs="Arial"/>
                <w:sz w:val="20"/>
                <w:lang w:val="en-US"/>
              </w:rPr>
              <w:t>45.317</w:t>
            </w:r>
          </w:p>
        </w:tc>
        <w:tc>
          <w:tcPr>
            <w:tcW w:w="1304" w:type="dxa"/>
          </w:tcPr>
          <w:p w14:paraId="21BC988B" w14:textId="77777777" w:rsidR="005D004B" w:rsidRPr="00332AD0" w:rsidRDefault="005D004B" w:rsidP="007826BF">
            <w:pPr>
              <w:spacing w:after="0" w:line="240" w:lineRule="auto"/>
              <w:jc w:val="center"/>
              <w:rPr>
                <w:rFonts w:cstheme="minorHAnsi"/>
                <w:sz w:val="20"/>
                <w:szCs w:val="20"/>
                <w:lang w:val="en-US"/>
              </w:rPr>
            </w:pPr>
            <w:r w:rsidRPr="00B40A63">
              <w:rPr>
                <w:rFonts w:cs="Arial"/>
                <w:sz w:val="20"/>
                <w:lang w:val="en-US"/>
              </w:rPr>
              <w:t>13.568</w:t>
            </w:r>
          </w:p>
        </w:tc>
        <w:tc>
          <w:tcPr>
            <w:tcW w:w="877" w:type="dxa"/>
          </w:tcPr>
          <w:p w14:paraId="5B34E283" w14:textId="77777777" w:rsidR="005D004B" w:rsidRPr="00332AD0" w:rsidRDefault="005D004B" w:rsidP="007826BF">
            <w:pPr>
              <w:spacing w:after="0" w:line="240" w:lineRule="auto"/>
              <w:jc w:val="center"/>
              <w:rPr>
                <w:rFonts w:cstheme="minorHAnsi"/>
                <w:sz w:val="20"/>
                <w:szCs w:val="20"/>
                <w:lang w:val="en-US"/>
              </w:rPr>
            </w:pPr>
            <w:r w:rsidRPr="00B40A63">
              <w:rPr>
                <w:rFonts w:cs="Arial"/>
                <w:sz w:val="20"/>
                <w:lang w:val="en-US"/>
              </w:rPr>
              <w:t>6</w:t>
            </w:r>
          </w:p>
        </w:tc>
        <w:tc>
          <w:tcPr>
            <w:tcW w:w="889" w:type="dxa"/>
          </w:tcPr>
          <w:p w14:paraId="16E2A983" w14:textId="77777777" w:rsidR="005D004B" w:rsidRPr="00332AD0" w:rsidRDefault="005D004B" w:rsidP="007826BF">
            <w:pPr>
              <w:spacing w:after="0" w:line="240" w:lineRule="auto"/>
              <w:jc w:val="center"/>
              <w:rPr>
                <w:rFonts w:cstheme="minorHAnsi"/>
                <w:sz w:val="20"/>
                <w:szCs w:val="20"/>
                <w:lang w:val="en-US"/>
              </w:rPr>
            </w:pPr>
            <w:r w:rsidRPr="00B40A63">
              <w:rPr>
                <w:rFonts w:cs="Arial"/>
                <w:sz w:val="20"/>
                <w:lang w:val="en-US"/>
              </w:rPr>
              <w:t>0</w:t>
            </w:r>
          </w:p>
        </w:tc>
        <w:tc>
          <w:tcPr>
            <w:tcW w:w="932" w:type="dxa"/>
          </w:tcPr>
          <w:p w14:paraId="108DCBFA" w14:textId="77777777" w:rsidR="005D004B" w:rsidRPr="00332AD0" w:rsidRDefault="005D004B" w:rsidP="007826BF">
            <w:pPr>
              <w:spacing w:after="0" w:line="240" w:lineRule="auto"/>
              <w:jc w:val="center"/>
              <w:rPr>
                <w:rFonts w:cstheme="minorHAnsi"/>
                <w:sz w:val="20"/>
                <w:szCs w:val="20"/>
                <w:lang w:val="en-US"/>
              </w:rPr>
            </w:pPr>
            <w:r w:rsidRPr="00B40A63">
              <w:rPr>
                <w:rFonts w:cs="Arial"/>
                <w:sz w:val="20"/>
                <w:lang w:val="en-US"/>
              </w:rPr>
              <w:t>0</w:t>
            </w:r>
          </w:p>
        </w:tc>
        <w:tc>
          <w:tcPr>
            <w:tcW w:w="967" w:type="dxa"/>
          </w:tcPr>
          <w:p w14:paraId="2AD6F0F1" w14:textId="77777777" w:rsidR="005D004B" w:rsidRPr="00332AD0" w:rsidRDefault="005D004B" w:rsidP="007826BF">
            <w:pPr>
              <w:spacing w:after="0" w:line="240" w:lineRule="auto"/>
              <w:jc w:val="center"/>
              <w:rPr>
                <w:rFonts w:cstheme="minorHAnsi"/>
                <w:sz w:val="20"/>
                <w:szCs w:val="20"/>
                <w:lang w:val="en-US"/>
              </w:rPr>
            </w:pPr>
            <w:r w:rsidRPr="00B40A63">
              <w:rPr>
                <w:rFonts w:cs="Arial"/>
                <w:sz w:val="20"/>
                <w:lang w:val="en-US"/>
              </w:rPr>
              <w:t>0</w:t>
            </w:r>
          </w:p>
        </w:tc>
      </w:tr>
      <w:tr w:rsidR="005D004B" w:rsidRPr="00332AD0" w14:paraId="65D195A2" w14:textId="77777777" w:rsidTr="007826BF">
        <w:tc>
          <w:tcPr>
            <w:tcW w:w="705" w:type="dxa"/>
            <w:shd w:val="clear" w:color="auto" w:fill="auto"/>
            <w:tcMar>
              <w:left w:w="108" w:type="dxa"/>
              <w:right w:w="108" w:type="dxa"/>
            </w:tcMar>
          </w:tcPr>
          <w:p w14:paraId="1E910665" w14:textId="77777777" w:rsidR="005D004B" w:rsidRPr="00332AD0" w:rsidRDefault="005D004B">
            <w:pPr>
              <w:pStyle w:val="Odlomakpopisa"/>
              <w:numPr>
                <w:ilvl w:val="0"/>
                <w:numId w:val="39"/>
              </w:numPr>
              <w:spacing w:after="0" w:line="240" w:lineRule="auto"/>
              <w:jc w:val="center"/>
              <w:rPr>
                <w:rFonts w:asciiTheme="minorHAnsi" w:eastAsia="Times New Roman" w:hAnsiTheme="minorHAnsi" w:cstheme="minorHAnsi"/>
                <w:sz w:val="20"/>
                <w:szCs w:val="20"/>
                <w:lang w:eastAsia="hr-HR"/>
              </w:rPr>
            </w:pPr>
          </w:p>
        </w:tc>
        <w:tc>
          <w:tcPr>
            <w:tcW w:w="1926" w:type="dxa"/>
          </w:tcPr>
          <w:p w14:paraId="3CAF1EC4" w14:textId="77777777" w:rsidR="005D004B" w:rsidRPr="00077378" w:rsidRDefault="005D004B" w:rsidP="007826BF">
            <w:pPr>
              <w:spacing w:after="0" w:line="240" w:lineRule="auto"/>
              <w:jc w:val="center"/>
              <w:rPr>
                <w:rFonts w:cstheme="minorHAnsi"/>
                <w:b/>
                <w:bCs/>
                <w:sz w:val="20"/>
                <w:szCs w:val="20"/>
                <w:lang w:val="en-US"/>
              </w:rPr>
            </w:pPr>
            <w:r w:rsidRPr="00077378">
              <w:rPr>
                <w:rFonts w:cs="Arial"/>
                <w:b/>
                <w:bCs/>
                <w:sz w:val="20"/>
                <w:lang w:val="en-US"/>
              </w:rPr>
              <w:t>Pazin</w:t>
            </w:r>
          </w:p>
        </w:tc>
        <w:tc>
          <w:tcPr>
            <w:tcW w:w="1189" w:type="dxa"/>
          </w:tcPr>
          <w:p w14:paraId="253C2962" w14:textId="77777777" w:rsidR="005D004B" w:rsidRPr="00077378" w:rsidRDefault="005D004B" w:rsidP="007826BF">
            <w:pPr>
              <w:spacing w:after="0" w:line="240" w:lineRule="auto"/>
              <w:jc w:val="center"/>
              <w:rPr>
                <w:rFonts w:cstheme="minorHAnsi"/>
                <w:b/>
                <w:bCs/>
                <w:sz w:val="20"/>
                <w:szCs w:val="20"/>
                <w:lang w:val="en-US"/>
              </w:rPr>
            </w:pPr>
            <w:r w:rsidRPr="00077378">
              <w:rPr>
                <w:rFonts w:cs="Arial"/>
                <w:b/>
                <w:bCs/>
                <w:sz w:val="20"/>
                <w:lang w:val="en-US"/>
              </w:rPr>
              <w:t>45.240</w:t>
            </w:r>
          </w:p>
        </w:tc>
        <w:tc>
          <w:tcPr>
            <w:tcW w:w="1304" w:type="dxa"/>
          </w:tcPr>
          <w:p w14:paraId="100C68D3" w14:textId="77777777" w:rsidR="005D004B" w:rsidRPr="00077378" w:rsidRDefault="005D004B" w:rsidP="007826BF">
            <w:pPr>
              <w:spacing w:after="0" w:line="240" w:lineRule="auto"/>
              <w:jc w:val="center"/>
              <w:rPr>
                <w:rFonts w:cstheme="minorHAnsi"/>
                <w:b/>
                <w:bCs/>
                <w:sz w:val="20"/>
                <w:szCs w:val="20"/>
                <w:lang w:val="en-US"/>
              </w:rPr>
            </w:pPr>
            <w:r w:rsidRPr="00077378">
              <w:rPr>
                <w:rFonts w:cs="Arial"/>
                <w:b/>
                <w:bCs/>
                <w:sz w:val="20"/>
                <w:lang w:val="en-US"/>
              </w:rPr>
              <w:t>13.941</w:t>
            </w:r>
          </w:p>
        </w:tc>
        <w:tc>
          <w:tcPr>
            <w:tcW w:w="877" w:type="dxa"/>
          </w:tcPr>
          <w:p w14:paraId="471E206C" w14:textId="77777777" w:rsidR="005D004B" w:rsidRPr="00077378" w:rsidRDefault="005D004B" w:rsidP="007826BF">
            <w:pPr>
              <w:spacing w:after="0" w:line="240" w:lineRule="auto"/>
              <w:jc w:val="center"/>
              <w:rPr>
                <w:rFonts w:cstheme="minorHAnsi"/>
                <w:b/>
                <w:bCs/>
                <w:sz w:val="20"/>
                <w:szCs w:val="20"/>
                <w:lang w:val="en-US"/>
              </w:rPr>
            </w:pPr>
            <w:r w:rsidRPr="00077378">
              <w:rPr>
                <w:rFonts w:cs="Arial"/>
                <w:b/>
                <w:bCs/>
                <w:sz w:val="20"/>
                <w:lang w:val="en-US"/>
              </w:rPr>
              <w:t>5</w:t>
            </w:r>
          </w:p>
        </w:tc>
        <w:tc>
          <w:tcPr>
            <w:tcW w:w="889" w:type="dxa"/>
          </w:tcPr>
          <w:p w14:paraId="69CEAACB" w14:textId="77777777" w:rsidR="005D004B" w:rsidRPr="00077378" w:rsidRDefault="005D004B" w:rsidP="007826BF">
            <w:pPr>
              <w:spacing w:after="0" w:line="240" w:lineRule="auto"/>
              <w:jc w:val="center"/>
              <w:rPr>
                <w:rFonts w:cstheme="minorHAnsi"/>
                <w:b/>
                <w:bCs/>
                <w:sz w:val="20"/>
                <w:szCs w:val="20"/>
                <w:lang w:val="en-US"/>
              </w:rPr>
            </w:pPr>
            <w:r w:rsidRPr="00077378">
              <w:rPr>
                <w:rFonts w:cs="Arial"/>
                <w:b/>
                <w:bCs/>
                <w:sz w:val="20"/>
                <w:lang w:val="en-US"/>
              </w:rPr>
              <w:t>0</w:t>
            </w:r>
          </w:p>
        </w:tc>
        <w:tc>
          <w:tcPr>
            <w:tcW w:w="932" w:type="dxa"/>
          </w:tcPr>
          <w:p w14:paraId="387B2C9A" w14:textId="77777777" w:rsidR="005D004B" w:rsidRPr="00077378" w:rsidRDefault="005D004B" w:rsidP="007826BF">
            <w:pPr>
              <w:spacing w:after="0" w:line="240" w:lineRule="auto"/>
              <w:jc w:val="center"/>
              <w:rPr>
                <w:rFonts w:cstheme="minorHAnsi"/>
                <w:b/>
                <w:bCs/>
                <w:sz w:val="20"/>
                <w:szCs w:val="20"/>
                <w:lang w:val="en-US"/>
              </w:rPr>
            </w:pPr>
            <w:r w:rsidRPr="00077378">
              <w:rPr>
                <w:rFonts w:cs="Arial"/>
                <w:b/>
                <w:bCs/>
                <w:sz w:val="20"/>
                <w:lang w:val="en-US"/>
              </w:rPr>
              <w:t>0</w:t>
            </w:r>
          </w:p>
        </w:tc>
        <w:tc>
          <w:tcPr>
            <w:tcW w:w="967" w:type="dxa"/>
          </w:tcPr>
          <w:p w14:paraId="686AD746" w14:textId="77777777" w:rsidR="005D004B" w:rsidRPr="00077378" w:rsidRDefault="005D004B" w:rsidP="007826BF">
            <w:pPr>
              <w:spacing w:after="0" w:line="240" w:lineRule="auto"/>
              <w:jc w:val="center"/>
              <w:rPr>
                <w:rFonts w:cstheme="minorHAnsi"/>
                <w:b/>
                <w:bCs/>
                <w:sz w:val="20"/>
                <w:szCs w:val="20"/>
                <w:lang w:val="en-US"/>
              </w:rPr>
            </w:pPr>
            <w:r w:rsidRPr="00077378">
              <w:rPr>
                <w:rFonts w:cs="Arial"/>
                <w:b/>
                <w:bCs/>
                <w:sz w:val="20"/>
                <w:lang w:val="en-US"/>
              </w:rPr>
              <w:t>0</w:t>
            </w:r>
          </w:p>
        </w:tc>
      </w:tr>
      <w:tr w:rsidR="005D004B" w:rsidRPr="00332AD0" w14:paraId="5ED4F021" w14:textId="77777777" w:rsidTr="007826BF">
        <w:tc>
          <w:tcPr>
            <w:tcW w:w="705" w:type="dxa"/>
            <w:shd w:val="clear" w:color="auto" w:fill="auto"/>
            <w:tcMar>
              <w:left w:w="108" w:type="dxa"/>
              <w:right w:w="108" w:type="dxa"/>
            </w:tcMar>
          </w:tcPr>
          <w:p w14:paraId="346655B3" w14:textId="77777777" w:rsidR="005D004B" w:rsidRPr="00332AD0" w:rsidRDefault="005D004B">
            <w:pPr>
              <w:pStyle w:val="Odlomakpopisa"/>
              <w:numPr>
                <w:ilvl w:val="0"/>
                <w:numId w:val="39"/>
              </w:numPr>
              <w:spacing w:after="0" w:line="240" w:lineRule="auto"/>
              <w:jc w:val="center"/>
              <w:rPr>
                <w:rFonts w:asciiTheme="minorHAnsi" w:eastAsia="Times New Roman" w:hAnsiTheme="minorHAnsi" w:cstheme="minorHAnsi"/>
                <w:sz w:val="20"/>
                <w:szCs w:val="20"/>
                <w:lang w:eastAsia="hr-HR"/>
              </w:rPr>
            </w:pPr>
          </w:p>
        </w:tc>
        <w:tc>
          <w:tcPr>
            <w:tcW w:w="1926" w:type="dxa"/>
          </w:tcPr>
          <w:p w14:paraId="54F27271" w14:textId="77777777" w:rsidR="005D004B" w:rsidRPr="001B674F" w:rsidRDefault="005D004B" w:rsidP="007826BF">
            <w:pPr>
              <w:spacing w:after="0" w:line="240" w:lineRule="auto"/>
              <w:jc w:val="center"/>
              <w:rPr>
                <w:rFonts w:cstheme="minorHAnsi"/>
                <w:sz w:val="20"/>
                <w:szCs w:val="20"/>
                <w:lang w:val="en-US"/>
              </w:rPr>
            </w:pPr>
            <w:r w:rsidRPr="00B40A63">
              <w:rPr>
                <w:rFonts w:cs="Arial"/>
                <w:sz w:val="20"/>
                <w:lang w:val="en-US"/>
              </w:rPr>
              <w:t>Poreč</w:t>
            </w:r>
          </w:p>
        </w:tc>
        <w:tc>
          <w:tcPr>
            <w:tcW w:w="1189" w:type="dxa"/>
          </w:tcPr>
          <w:p w14:paraId="741D3EA7" w14:textId="77777777" w:rsidR="005D004B" w:rsidRPr="001B674F" w:rsidRDefault="005D004B" w:rsidP="007826BF">
            <w:pPr>
              <w:spacing w:after="0" w:line="240" w:lineRule="auto"/>
              <w:jc w:val="center"/>
              <w:rPr>
                <w:rFonts w:cstheme="minorHAnsi"/>
                <w:sz w:val="20"/>
                <w:szCs w:val="20"/>
                <w:lang w:val="en-US"/>
              </w:rPr>
            </w:pPr>
            <w:r w:rsidRPr="00B40A63">
              <w:rPr>
                <w:rFonts w:cs="Arial"/>
                <w:sz w:val="20"/>
                <w:lang w:val="en-US"/>
              </w:rPr>
              <w:t>45.227</w:t>
            </w:r>
          </w:p>
        </w:tc>
        <w:tc>
          <w:tcPr>
            <w:tcW w:w="1304" w:type="dxa"/>
          </w:tcPr>
          <w:p w14:paraId="20F97233" w14:textId="77777777" w:rsidR="005D004B" w:rsidRPr="001B674F" w:rsidRDefault="005D004B" w:rsidP="007826BF">
            <w:pPr>
              <w:spacing w:after="0" w:line="240" w:lineRule="auto"/>
              <w:jc w:val="center"/>
              <w:rPr>
                <w:rFonts w:cstheme="minorHAnsi"/>
                <w:sz w:val="20"/>
                <w:szCs w:val="20"/>
                <w:lang w:val="en-US"/>
              </w:rPr>
            </w:pPr>
            <w:r w:rsidRPr="00B40A63">
              <w:rPr>
                <w:rFonts w:cs="Arial"/>
                <w:sz w:val="20"/>
                <w:lang w:val="en-US"/>
              </w:rPr>
              <w:t>13.602</w:t>
            </w:r>
          </w:p>
        </w:tc>
        <w:tc>
          <w:tcPr>
            <w:tcW w:w="877" w:type="dxa"/>
          </w:tcPr>
          <w:p w14:paraId="1C9EC6CD" w14:textId="77777777" w:rsidR="005D004B" w:rsidRPr="001B674F" w:rsidRDefault="005D004B" w:rsidP="007826BF">
            <w:pPr>
              <w:spacing w:after="0" w:line="240" w:lineRule="auto"/>
              <w:jc w:val="center"/>
              <w:rPr>
                <w:rFonts w:cstheme="minorHAnsi"/>
                <w:sz w:val="20"/>
                <w:szCs w:val="20"/>
                <w:lang w:val="en-US"/>
              </w:rPr>
            </w:pPr>
            <w:r w:rsidRPr="00B40A63">
              <w:rPr>
                <w:rFonts w:cs="Arial"/>
                <w:sz w:val="20"/>
                <w:lang w:val="en-US"/>
              </w:rPr>
              <w:t>4</w:t>
            </w:r>
          </w:p>
        </w:tc>
        <w:tc>
          <w:tcPr>
            <w:tcW w:w="889" w:type="dxa"/>
          </w:tcPr>
          <w:p w14:paraId="123D69C3" w14:textId="77777777" w:rsidR="005D004B" w:rsidRPr="001B674F" w:rsidRDefault="005D004B" w:rsidP="007826BF">
            <w:pPr>
              <w:spacing w:after="0" w:line="240" w:lineRule="auto"/>
              <w:jc w:val="center"/>
              <w:rPr>
                <w:rFonts w:cstheme="minorHAnsi"/>
                <w:sz w:val="20"/>
                <w:szCs w:val="20"/>
                <w:lang w:val="en-US"/>
              </w:rPr>
            </w:pPr>
            <w:r w:rsidRPr="00B40A63">
              <w:rPr>
                <w:rFonts w:cs="Arial"/>
                <w:sz w:val="20"/>
                <w:lang w:val="en-US"/>
              </w:rPr>
              <w:t>0</w:t>
            </w:r>
          </w:p>
        </w:tc>
        <w:tc>
          <w:tcPr>
            <w:tcW w:w="932" w:type="dxa"/>
          </w:tcPr>
          <w:p w14:paraId="590F15A9" w14:textId="77777777" w:rsidR="005D004B" w:rsidRPr="001B674F" w:rsidRDefault="005D004B" w:rsidP="007826BF">
            <w:pPr>
              <w:spacing w:after="0" w:line="240" w:lineRule="auto"/>
              <w:jc w:val="center"/>
              <w:rPr>
                <w:rFonts w:cstheme="minorHAnsi"/>
                <w:sz w:val="20"/>
                <w:szCs w:val="20"/>
                <w:lang w:val="en-US"/>
              </w:rPr>
            </w:pPr>
            <w:r w:rsidRPr="00B40A63">
              <w:rPr>
                <w:rFonts w:cs="Arial"/>
                <w:sz w:val="20"/>
                <w:lang w:val="en-US"/>
              </w:rPr>
              <w:t>0</w:t>
            </w:r>
          </w:p>
        </w:tc>
        <w:tc>
          <w:tcPr>
            <w:tcW w:w="967" w:type="dxa"/>
          </w:tcPr>
          <w:p w14:paraId="32BEDA99" w14:textId="77777777" w:rsidR="005D004B" w:rsidRPr="001B674F" w:rsidRDefault="005D004B" w:rsidP="007826BF">
            <w:pPr>
              <w:spacing w:after="0" w:line="240" w:lineRule="auto"/>
              <w:jc w:val="center"/>
              <w:rPr>
                <w:rFonts w:cstheme="minorHAnsi"/>
                <w:sz w:val="20"/>
                <w:szCs w:val="20"/>
                <w:lang w:val="en-US"/>
              </w:rPr>
            </w:pPr>
            <w:r w:rsidRPr="00B40A63">
              <w:rPr>
                <w:rFonts w:cs="Arial"/>
                <w:sz w:val="20"/>
                <w:lang w:val="en-US"/>
              </w:rPr>
              <w:t>0</w:t>
            </w:r>
          </w:p>
        </w:tc>
      </w:tr>
      <w:tr w:rsidR="005D004B" w:rsidRPr="00332AD0" w14:paraId="54A7ABB9" w14:textId="77777777" w:rsidTr="007826BF">
        <w:tc>
          <w:tcPr>
            <w:tcW w:w="705" w:type="dxa"/>
            <w:shd w:val="clear" w:color="auto" w:fill="auto"/>
            <w:tcMar>
              <w:left w:w="108" w:type="dxa"/>
              <w:right w:w="108" w:type="dxa"/>
            </w:tcMar>
          </w:tcPr>
          <w:p w14:paraId="2A0D05F2" w14:textId="77777777" w:rsidR="005D004B" w:rsidRPr="00332AD0" w:rsidRDefault="005D004B">
            <w:pPr>
              <w:pStyle w:val="Odlomakpopisa"/>
              <w:numPr>
                <w:ilvl w:val="0"/>
                <w:numId w:val="39"/>
              </w:numPr>
              <w:spacing w:after="0" w:line="240" w:lineRule="auto"/>
              <w:jc w:val="center"/>
              <w:rPr>
                <w:rFonts w:asciiTheme="minorHAnsi" w:eastAsia="Times New Roman" w:hAnsiTheme="minorHAnsi" w:cstheme="minorHAnsi"/>
                <w:sz w:val="20"/>
                <w:szCs w:val="20"/>
                <w:lang w:eastAsia="hr-HR"/>
              </w:rPr>
            </w:pPr>
          </w:p>
        </w:tc>
        <w:tc>
          <w:tcPr>
            <w:tcW w:w="1926" w:type="dxa"/>
          </w:tcPr>
          <w:p w14:paraId="50A9D43A" w14:textId="77777777" w:rsidR="005D004B" w:rsidRPr="001B674F" w:rsidRDefault="005D004B" w:rsidP="007826BF">
            <w:pPr>
              <w:spacing w:after="0" w:line="240" w:lineRule="auto"/>
              <w:jc w:val="center"/>
              <w:rPr>
                <w:rFonts w:eastAsia="Times New Roman" w:cstheme="minorHAnsi"/>
                <w:sz w:val="20"/>
                <w:szCs w:val="20"/>
                <w:lang w:eastAsia="hr-HR"/>
              </w:rPr>
            </w:pPr>
            <w:smartTag w:uri="urn:schemas-microsoft-com:office:smarttags" w:element="place">
              <w:smartTag w:uri="urn:schemas-microsoft-com:office:smarttags" w:element="City">
                <w:r w:rsidRPr="00B40A63">
                  <w:rPr>
                    <w:rFonts w:cs="Arial"/>
                    <w:sz w:val="20"/>
                    <w:lang w:val="en-US"/>
                  </w:rPr>
                  <w:t>Pula</w:t>
                </w:r>
              </w:smartTag>
            </w:smartTag>
          </w:p>
        </w:tc>
        <w:tc>
          <w:tcPr>
            <w:tcW w:w="1189" w:type="dxa"/>
          </w:tcPr>
          <w:p w14:paraId="1E3FA192" w14:textId="77777777" w:rsidR="005D004B" w:rsidRPr="001B674F" w:rsidRDefault="005D004B" w:rsidP="007826BF">
            <w:pPr>
              <w:spacing w:after="0" w:line="240" w:lineRule="auto"/>
              <w:jc w:val="center"/>
              <w:rPr>
                <w:rFonts w:cstheme="minorHAnsi"/>
                <w:sz w:val="20"/>
                <w:szCs w:val="20"/>
                <w:lang w:val="en-US"/>
              </w:rPr>
            </w:pPr>
            <w:r w:rsidRPr="00B40A63">
              <w:rPr>
                <w:rFonts w:cs="Arial"/>
                <w:sz w:val="20"/>
                <w:lang w:val="en-US"/>
              </w:rPr>
              <w:t>44.869</w:t>
            </w:r>
          </w:p>
        </w:tc>
        <w:tc>
          <w:tcPr>
            <w:tcW w:w="1304" w:type="dxa"/>
          </w:tcPr>
          <w:p w14:paraId="0A26121E" w14:textId="77777777" w:rsidR="005D004B" w:rsidRPr="001B674F" w:rsidRDefault="005D004B" w:rsidP="007826BF">
            <w:pPr>
              <w:spacing w:after="0" w:line="240" w:lineRule="auto"/>
              <w:jc w:val="center"/>
              <w:rPr>
                <w:rFonts w:cstheme="minorHAnsi"/>
                <w:sz w:val="20"/>
                <w:szCs w:val="20"/>
                <w:lang w:val="en-US"/>
              </w:rPr>
            </w:pPr>
            <w:r w:rsidRPr="00B40A63">
              <w:rPr>
                <w:rFonts w:cs="Arial"/>
                <w:sz w:val="20"/>
                <w:lang w:val="en-US"/>
              </w:rPr>
              <w:t>13.854</w:t>
            </w:r>
          </w:p>
        </w:tc>
        <w:tc>
          <w:tcPr>
            <w:tcW w:w="877" w:type="dxa"/>
          </w:tcPr>
          <w:p w14:paraId="7191C596" w14:textId="77777777" w:rsidR="005D004B" w:rsidRPr="001B674F" w:rsidRDefault="005D004B" w:rsidP="007826BF">
            <w:pPr>
              <w:spacing w:after="0" w:line="240" w:lineRule="auto"/>
              <w:jc w:val="center"/>
              <w:rPr>
                <w:rFonts w:cstheme="minorHAnsi"/>
                <w:sz w:val="20"/>
                <w:szCs w:val="20"/>
                <w:lang w:val="en-US"/>
              </w:rPr>
            </w:pPr>
            <w:r w:rsidRPr="00B40A63">
              <w:rPr>
                <w:rFonts w:cs="Arial"/>
                <w:sz w:val="20"/>
                <w:lang w:val="en-US"/>
              </w:rPr>
              <w:t>1</w:t>
            </w:r>
          </w:p>
        </w:tc>
        <w:tc>
          <w:tcPr>
            <w:tcW w:w="889" w:type="dxa"/>
          </w:tcPr>
          <w:p w14:paraId="005610A5" w14:textId="77777777" w:rsidR="005D004B" w:rsidRPr="001B674F" w:rsidRDefault="005D004B" w:rsidP="007826BF">
            <w:pPr>
              <w:spacing w:after="0" w:line="240" w:lineRule="auto"/>
              <w:jc w:val="center"/>
              <w:rPr>
                <w:rFonts w:cstheme="minorHAnsi"/>
                <w:sz w:val="20"/>
                <w:szCs w:val="20"/>
                <w:lang w:val="en-US"/>
              </w:rPr>
            </w:pPr>
            <w:r w:rsidRPr="00B40A63">
              <w:rPr>
                <w:rFonts w:cs="Arial"/>
                <w:sz w:val="20"/>
                <w:lang w:val="en-US"/>
              </w:rPr>
              <w:t>0</w:t>
            </w:r>
          </w:p>
        </w:tc>
        <w:tc>
          <w:tcPr>
            <w:tcW w:w="932" w:type="dxa"/>
          </w:tcPr>
          <w:p w14:paraId="00C934E1" w14:textId="77777777" w:rsidR="005D004B" w:rsidRPr="001B674F" w:rsidRDefault="005D004B" w:rsidP="007826BF">
            <w:pPr>
              <w:spacing w:after="0" w:line="240" w:lineRule="auto"/>
              <w:jc w:val="center"/>
              <w:rPr>
                <w:rFonts w:cstheme="minorHAnsi"/>
                <w:sz w:val="20"/>
                <w:szCs w:val="20"/>
                <w:lang w:val="en-US"/>
              </w:rPr>
            </w:pPr>
            <w:r w:rsidRPr="00B40A63">
              <w:rPr>
                <w:rFonts w:cs="Arial"/>
                <w:sz w:val="20"/>
                <w:lang w:val="en-US"/>
              </w:rPr>
              <w:t>0</w:t>
            </w:r>
          </w:p>
        </w:tc>
        <w:tc>
          <w:tcPr>
            <w:tcW w:w="967" w:type="dxa"/>
          </w:tcPr>
          <w:p w14:paraId="41FE524A" w14:textId="77777777" w:rsidR="005D004B" w:rsidRPr="001B674F" w:rsidRDefault="005D004B" w:rsidP="007826BF">
            <w:pPr>
              <w:spacing w:after="0" w:line="240" w:lineRule="auto"/>
              <w:jc w:val="center"/>
              <w:rPr>
                <w:rFonts w:cstheme="minorHAnsi"/>
                <w:sz w:val="20"/>
                <w:szCs w:val="20"/>
                <w:lang w:val="en-US"/>
              </w:rPr>
            </w:pPr>
            <w:r w:rsidRPr="00B40A63">
              <w:rPr>
                <w:rFonts w:cs="Arial"/>
                <w:sz w:val="20"/>
                <w:lang w:val="en-US"/>
              </w:rPr>
              <w:t>0</w:t>
            </w:r>
          </w:p>
        </w:tc>
      </w:tr>
      <w:tr w:rsidR="005D004B" w:rsidRPr="00332AD0" w14:paraId="34525F31" w14:textId="77777777" w:rsidTr="007826BF">
        <w:tc>
          <w:tcPr>
            <w:tcW w:w="705" w:type="dxa"/>
            <w:shd w:val="clear" w:color="auto" w:fill="auto"/>
            <w:tcMar>
              <w:left w:w="108" w:type="dxa"/>
              <w:right w:w="108" w:type="dxa"/>
            </w:tcMar>
          </w:tcPr>
          <w:p w14:paraId="3F73B844" w14:textId="77777777" w:rsidR="005D004B" w:rsidRPr="00332AD0" w:rsidRDefault="005D004B">
            <w:pPr>
              <w:pStyle w:val="Odlomakpopisa"/>
              <w:numPr>
                <w:ilvl w:val="0"/>
                <w:numId w:val="39"/>
              </w:numPr>
              <w:spacing w:after="0" w:line="240" w:lineRule="auto"/>
              <w:jc w:val="center"/>
              <w:rPr>
                <w:rFonts w:asciiTheme="minorHAnsi" w:eastAsia="Times New Roman" w:hAnsiTheme="minorHAnsi" w:cstheme="minorHAnsi"/>
                <w:sz w:val="20"/>
                <w:szCs w:val="20"/>
                <w:lang w:eastAsia="hr-HR"/>
              </w:rPr>
            </w:pPr>
          </w:p>
        </w:tc>
        <w:tc>
          <w:tcPr>
            <w:tcW w:w="1926" w:type="dxa"/>
          </w:tcPr>
          <w:p w14:paraId="5570DD4C" w14:textId="77777777" w:rsidR="005D004B" w:rsidRPr="00B40A63" w:rsidRDefault="005D004B" w:rsidP="007826BF">
            <w:pPr>
              <w:spacing w:after="0" w:line="240" w:lineRule="auto"/>
              <w:jc w:val="center"/>
              <w:rPr>
                <w:rFonts w:cs="Arial"/>
                <w:sz w:val="20"/>
                <w:lang w:val="en-US"/>
              </w:rPr>
            </w:pPr>
            <w:r w:rsidRPr="00B40A63">
              <w:rPr>
                <w:rFonts w:cs="Arial"/>
                <w:sz w:val="20"/>
                <w:lang w:val="en-US"/>
              </w:rPr>
              <w:t>Rovinj</w:t>
            </w:r>
          </w:p>
        </w:tc>
        <w:tc>
          <w:tcPr>
            <w:tcW w:w="1189" w:type="dxa"/>
          </w:tcPr>
          <w:p w14:paraId="65E68938" w14:textId="77777777" w:rsidR="005D004B" w:rsidRPr="00B40A63" w:rsidRDefault="005D004B" w:rsidP="007826BF">
            <w:pPr>
              <w:spacing w:after="0" w:line="240" w:lineRule="auto"/>
              <w:jc w:val="center"/>
              <w:rPr>
                <w:rFonts w:cs="Arial"/>
                <w:sz w:val="20"/>
                <w:lang w:val="en-US"/>
              </w:rPr>
            </w:pPr>
            <w:r w:rsidRPr="00B40A63">
              <w:rPr>
                <w:rFonts w:cs="Arial"/>
                <w:sz w:val="20"/>
                <w:lang w:val="de-DE"/>
              </w:rPr>
              <w:t>45.081</w:t>
            </w:r>
          </w:p>
        </w:tc>
        <w:tc>
          <w:tcPr>
            <w:tcW w:w="1304" w:type="dxa"/>
          </w:tcPr>
          <w:p w14:paraId="582B16AA" w14:textId="77777777" w:rsidR="005D004B" w:rsidRPr="00B40A63" w:rsidRDefault="005D004B" w:rsidP="007826BF">
            <w:pPr>
              <w:spacing w:after="0" w:line="240" w:lineRule="auto"/>
              <w:jc w:val="center"/>
              <w:rPr>
                <w:rFonts w:cs="Arial"/>
                <w:sz w:val="20"/>
                <w:lang w:val="en-US"/>
              </w:rPr>
            </w:pPr>
            <w:r w:rsidRPr="00B40A63">
              <w:rPr>
                <w:rFonts w:cs="Arial"/>
                <w:sz w:val="20"/>
                <w:lang w:val="de-DE"/>
              </w:rPr>
              <w:t>13.645</w:t>
            </w:r>
          </w:p>
        </w:tc>
        <w:tc>
          <w:tcPr>
            <w:tcW w:w="877" w:type="dxa"/>
          </w:tcPr>
          <w:p w14:paraId="08115220" w14:textId="77777777" w:rsidR="005D004B" w:rsidRPr="00B40A63" w:rsidRDefault="005D004B" w:rsidP="007826BF">
            <w:pPr>
              <w:spacing w:after="0" w:line="240" w:lineRule="auto"/>
              <w:jc w:val="center"/>
              <w:rPr>
                <w:rFonts w:cs="Arial"/>
                <w:sz w:val="20"/>
                <w:lang w:val="en-US"/>
              </w:rPr>
            </w:pPr>
            <w:r w:rsidRPr="00B40A63">
              <w:rPr>
                <w:rFonts w:cs="Arial"/>
                <w:sz w:val="20"/>
                <w:lang w:val="de-DE"/>
              </w:rPr>
              <w:t>1</w:t>
            </w:r>
          </w:p>
        </w:tc>
        <w:tc>
          <w:tcPr>
            <w:tcW w:w="889" w:type="dxa"/>
          </w:tcPr>
          <w:p w14:paraId="1B884B5A" w14:textId="77777777" w:rsidR="005D004B" w:rsidRPr="00B40A63" w:rsidRDefault="005D004B" w:rsidP="007826BF">
            <w:pPr>
              <w:spacing w:after="0" w:line="240" w:lineRule="auto"/>
              <w:jc w:val="center"/>
              <w:rPr>
                <w:rFonts w:cs="Arial"/>
                <w:sz w:val="20"/>
                <w:lang w:val="en-US"/>
              </w:rPr>
            </w:pPr>
            <w:r w:rsidRPr="00B40A63">
              <w:rPr>
                <w:rFonts w:cs="Arial"/>
                <w:sz w:val="20"/>
                <w:lang w:val="de-DE"/>
              </w:rPr>
              <w:t>0</w:t>
            </w:r>
          </w:p>
        </w:tc>
        <w:tc>
          <w:tcPr>
            <w:tcW w:w="932" w:type="dxa"/>
          </w:tcPr>
          <w:p w14:paraId="56BF783C" w14:textId="77777777" w:rsidR="005D004B" w:rsidRPr="00B40A63" w:rsidRDefault="005D004B" w:rsidP="007826BF">
            <w:pPr>
              <w:spacing w:after="0" w:line="240" w:lineRule="auto"/>
              <w:jc w:val="center"/>
              <w:rPr>
                <w:rFonts w:cs="Arial"/>
                <w:sz w:val="20"/>
                <w:lang w:val="en-US"/>
              </w:rPr>
            </w:pPr>
            <w:r w:rsidRPr="00B40A63">
              <w:rPr>
                <w:rFonts w:cs="Arial"/>
                <w:sz w:val="20"/>
                <w:lang w:val="de-DE"/>
              </w:rPr>
              <w:t>0</w:t>
            </w:r>
          </w:p>
        </w:tc>
        <w:tc>
          <w:tcPr>
            <w:tcW w:w="967" w:type="dxa"/>
          </w:tcPr>
          <w:p w14:paraId="0A748D03" w14:textId="77777777" w:rsidR="005D004B" w:rsidRPr="00B40A63" w:rsidRDefault="005D004B" w:rsidP="007826BF">
            <w:pPr>
              <w:spacing w:after="0" w:line="240" w:lineRule="auto"/>
              <w:jc w:val="center"/>
              <w:rPr>
                <w:rFonts w:cs="Arial"/>
                <w:sz w:val="20"/>
                <w:lang w:val="en-US"/>
              </w:rPr>
            </w:pPr>
            <w:r w:rsidRPr="00B40A63">
              <w:rPr>
                <w:rFonts w:cs="Arial"/>
                <w:sz w:val="20"/>
                <w:lang w:val="de-DE"/>
              </w:rPr>
              <w:t>0</w:t>
            </w:r>
          </w:p>
        </w:tc>
      </w:tr>
      <w:tr w:rsidR="005D004B" w:rsidRPr="00332AD0" w14:paraId="00C5239B" w14:textId="77777777" w:rsidTr="007826BF">
        <w:tc>
          <w:tcPr>
            <w:tcW w:w="705" w:type="dxa"/>
            <w:shd w:val="clear" w:color="auto" w:fill="auto"/>
            <w:tcMar>
              <w:left w:w="108" w:type="dxa"/>
              <w:right w:w="108" w:type="dxa"/>
            </w:tcMar>
          </w:tcPr>
          <w:p w14:paraId="571AAFFE" w14:textId="77777777" w:rsidR="005D004B" w:rsidRPr="00332AD0" w:rsidRDefault="005D004B">
            <w:pPr>
              <w:pStyle w:val="Odlomakpopisa"/>
              <w:numPr>
                <w:ilvl w:val="0"/>
                <w:numId w:val="39"/>
              </w:numPr>
              <w:spacing w:after="0" w:line="240" w:lineRule="auto"/>
              <w:jc w:val="center"/>
              <w:rPr>
                <w:rFonts w:asciiTheme="minorHAnsi" w:eastAsia="Times New Roman" w:hAnsiTheme="minorHAnsi" w:cstheme="minorHAnsi"/>
                <w:sz w:val="20"/>
                <w:szCs w:val="20"/>
                <w:lang w:eastAsia="hr-HR"/>
              </w:rPr>
            </w:pPr>
          </w:p>
        </w:tc>
        <w:tc>
          <w:tcPr>
            <w:tcW w:w="1926" w:type="dxa"/>
          </w:tcPr>
          <w:p w14:paraId="35DE9145" w14:textId="77777777" w:rsidR="005D004B" w:rsidRPr="00B40A63" w:rsidRDefault="005D004B" w:rsidP="007826BF">
            <w:pPr>
              <w:spacing w:after="0" w:line="240" w:lineRule="auto"/>
              <w:jc w:val="center"/>
              <w:rPr>
                <w:rFonts w:cs="Arial"/>
                <w:sz w:val="20"/>
                <w:lang w:val="en-US"/>
              </w:rPr>
            </w:pPr>
            <w:r w:rsidRPr="00B40A63">
              <w:rPr>
                <w:rFonts w:cs="Arial"/>
                <w:sz w:val="20"/>
                <w:lang w:val="en-US"/>
              </w:rPr>
              <w:t>Umag</w:t>
            </w:r>
          </w:p>
        </w:tc>
        <w:tc>
          <w:tcPr>
            <w:tcW w:w="1189" w:type="dxa"/>
          </w:tcPr>
          <w:p w14:paraId="3677D06B" w14:textId="77777777" w:rsidR="005D004B" w:rsidRPr="00B40A63" w:rsidRDefault="005D004B" w:rsidP="007826BF">
            <w:pPr>
              <w:spacing w:after="0" w:line="240" w:lineRule="auto"/>
              <w:jc w:val="center"/>
              <w:rPr>
                <w:rFonts w:cs="Arial"/>
                <w:sz w:val="20"/>
                <w:lang w:val="en-US"/>
              </w:rPr>
            </w:pPr>
            <w:r w:rsidRPr="00B40A63">
              <w:rPr>
                <w:rFonts w:cs="Arial"/>
                <w:sz w:val="20"/>
                <w:lang w:val="en-US"/>
              </w:rPr>
              <w:t>45.433</w:t>
            </w:r>
          </w:p>
        </w:tc>
        <w:tc>
          <w:tcPr>
            <w:tcW w:w="1304" w:type="dxa"/>
          </w:tcPr>
          <w:p w14:paraId="2D83763C" w14:textId="77777777" w:rsidR="005D004B" w:rsidRPr="00B40A63" w:rsidRDefault="005D004B" w:rsidP="007826BF">
            <w:pPr>
              <w:spacing w:after="0" w:line="240" w:lineRule="auto"/>
              <w:jc w:val="center"/>
              <w:rPr>
                <w:rFonts w:cs="Arial"/>
                <w:sz w:val="20"/>
                <w:lang w:val="en-US"/>
              </w:rPr>
            </w:pPr>
            <w:r w:rsidRPr="00B40A63">
              <w:rPr>
                <w:rFonts w:cs="Arial"/>
                <w:sz w:val="20"/>
                <w:lang w:val="en-US"/>
              </w:rPr>
              <w:t>13.527</w:t>
            </w:r>
          </w:p>
        </w:tc>
        <w:tc>
          <w:tcPr>
            <w:tcW w:w="877" w:type="dxa"/>
          </w:tcPr>
          <w:p w14:paraId="275B9BB6" w14:textId="77777777" w:rsidR="005D004B" w:rsidRPr="00B40A63" w:rsidRDefault="005D004B" w:rsidP="007826BF">
            <w:pPr>
              <w:spacing w:after="0" w:line="240" w:lineRule="auto"/>
              <w:jc w:val="center"/>
              <w:rPr>
                <w:rFonts w:cs="Arial"/>
                <w:sz w:val="20"/>
                <w:lang w:val="en-US"/>
              </w:rPr>
            </w:pPr>
            <w:r w:rsidRPr="00B40A63">
              <w:rPr>
                <w:rFonts w:cs="Arial"/>
                <w:sz w:val="20"/>
                <w:lang w:val="en-US"/>
              </w:rPr>
              <w:t>11</w:t>
            </w:r>
          </w:p>
        </w:tc>
        <w:tc>
          <w:tcPr>
            <w:tcW w:w="889" w:type="dxa"/>
          </w:tcPr>
          <w:p w14:paraId="00716CA3" w14:textId="77777777" w:rsidR="005D004B" w:rsidRPr="00B40A63" w:rsidRDefault="005D004B" w:rsidP="007826BF">
            <w:pPr>
              <w:spacing w:after="0" w:line="240" w:lineRule="auto"/>
              <w:jc w:val="center"/>
              <w:rPr>
                <w:rFonts w:cs="Arial"/>
                <w:sz w:val="20"/>
                <w:lang w:val="en-US"/>
              </w:rPr>
            </w:pPr>
            <w:r w:rsidRPr="00B40A63">
              <w:rPr>
                <w:rFonts w:cs="Arial"/>
                <w:sz w:val="20"/>
                <w:lang w:val="en-US"/>
              </w:rPr>
              <w:t>0</w:t>
            </w:r>
          </w:p>
        </w:tc>
        <w:tc>
          <w:tcPr>
            <w:tcW w:w="932" w:type="dxa"/>
          </w:tcPr>
          <w:p w14:paraId="1A6162B0" w14:textId="77777777" w:rsidR="005D004B" w:rsidRPr="00B40A63" w:rsidRDefault="005D004B" w:rsidP="007826BF">
            <w:pPr>
              <w:spacing w:after="0" w:line="240" w:lineRule="auto"/>
              <w:jc w:val="center"/>
              <w:rPr>
                <w:rFonts w:cs="Arial"/>
                <w:sz w:val="20"/>
                <w:lang w:val="en-US"/>
              </w:rPr>
            </w:pPr>
            <w:r w:rsidRPr="00B40A63">
              <w:rPr>
                <w:rFonts w:cs="Arial"/>
                <w:sz w:val="20"/>
                <w:lang w:val="en-US"/>
              </w:rPr>
              <w:t>0</w:t>
            </w:r>
          </w:p>
        </w:tc>
        <w:tc>
          <w:tcPr>
            <w:tcW w:w="967" w:type="dxa"/>
          </w:tcPr>
          <w:p w14:paraId="2513B9A1" w14:textId="77777777" w:rsidR="005D004B" w:rsidRPr="00B40A63" w:rsidRDefault="005D004B" w:rsidP="007826BF">
            <w:pPr>
              <w:spacing w:after="0" w:line="240" w:lineRule="auto"/>
              <w:jc w:val="center"/>
              <w:rPr>
                <w:rFonts w:cs="Arial"/>
                <w:sz w:val="20"/>
                <w:lang w:val="en-US"/>
              </w:rPr>
            </w:pPr>
            <w:r w:rsidRPr="00B40A63">
              <w:rPr>
                <w:rFonts w:cs="Arial"/>
                <w:sz w:val="20"/>
                <w:lang w:val="en-US"/>
              </w:rPr>
              <w:t>0</w:t>
            </w:r>
          </w:p>
        </w:tc>
      </w:tr>
      <w:tr w:rsidR="005D004B" w:rsidRPr="00332AD0" w14:paraId="340152E1" w14:textId="77777777" w:rsidTr="007826BF">
        <w:tc>
          <w:tcPr>
            <w:tcW w:w="705" w:type="dxa"/>
            <w:shd w:val="clear" w:color="auto" w:fill="auto"/>
            <w:tcMar>
              <w:left w:w="108" w:type="dxa"/>
              <w:right w:w="108" w:type="dxa"/>
            </w:tcMar>
          </w:tcPr>
          <w:p w14:paraId="25F39F6E" w14:textId="77777777" w:rsidR="005D004B" w:rsidRPr="00332AD0" w:rsidRDefault="005D004B">
            <w:pPr>
              <w:pStyle w:val="Odlomakpopisa"/>
              <w:numPr>
                <w:ilvl w:val="0"/>
                <w:numId w:val="39"/>
              </w:numPr>
              <w:spacing w:after="0" w:line="240" w:lineRule="auto"/>
              <w:jc w:val="center"/>
              <w:rPr>
                <w:rFonts w:asciiTheme="minorHAnsi" w:eastAsia="Times New Roman" w:hAnsiTheme="minorHAnsi" w:cstheme="minorHAnsi"/>
                <w:sz w:val="20"/>
                <w:szCs w:val="20"/>
                <w:lang w:eastAsia="hr-HR"/>
              </w:rPr>
            </w:pPr>
          </w:p>
        </w:tc>
        <w:tc>
          <w:tcPr>
            <w:tcW w:w="1926" w:type="dxa"/>
          </w:tcPr>
          <w:p w14:paraId="0E37FDF1" w14:textId="77777777" w:rsidR="005D004B" w:rsidRPr="00B40A63" w:rsidRDefault="005D004B" w:rsidP="007826BF">
            <w:pPr>
              <w:spacing w:after="0" w:line="240" w:lineRule="auto"/>
              <w:jc w:val="center"/>
              <w:rPr>
                <w:rFonts w:cs="Arial"/>
                <w:sz w:val="20"/>
                <w:lang w:val="en-US"/>
              </w:rPr>
            </w:pPr>
            <w:r w:rsidRPr="00B40A63">
              <w:rPr>
                <w:rFonts w:cs="Arial"/>
                <w:sz w:val="20"/>
                <w:lang w:val="de-DE"/>
              </w:rPr>
              <w:t>Kanfanar</w:t>
            </w:r>
          </w:p>
        </w:tc>
        <w:tc>
          <w:tcPr>
            <w:tcW w:w="1189" w:type="dxa"/>
          </w:tcPr>
          <w:p w14:paraId="1515CC03" w14:textId="77777777" w:rsidR="005D004B" w:rsidRPr="00B40A63" w:rsidRDefault="005D004B" w:rsidP="007826BF">
            <w:pPr>
              <w:spacing w:after="0" w:line="240" w:lineRule="auto"/>
              <w:jc w:val="center"/>
              <w:rPr>
                <w:rFonts w:cs="Arial"/>
                <w:sz w:val="20"/>
                <w:lang w:val="en-US"/>
              </w:rPr>
            </w:pPr>
            <w:r w:rsidRPr="00B40A63">
              <w:rPr>
                <w:rFonts w:cs="Arial"/>
                <w:sz w:val="20"/>
                <w:lang w:val="en-US"/>
              </w:rPr>
              <w:t>45.123</w:t>
            </w:r>
          </w:p>
        </w:tc>
        <w:tc>
          <w:tcPr>
            <w:tcW w:w="1304" w:type="dxa"/>
          </w:tcPr>
          <w:p w14:paraId="0040512E" w14:textId="77777777" w:rsidR="005D004B" w:rsidRPr="00B40A63" w:rsidRDefault="005D004B" w:rsidP="007826BF">
            <w:pPr>
              <w:spacing w:after="0" w:line="240" w:lineRule="auto"/>
              <w:jc w:val="center"/>
              <w:rPr>
                <w:rFonts w:cs="Arial"/>
                <w:sz w:val="20"/>
                <w:lang w:val="en-US"/>
              </w:rPr>
            </w:pPr>
            <w:r w:rsidRPr="00B40A63">
              <w:rPr>
                <w:rFonts w:cs="Arial"/>
                <w:sz w:val="20"/>
                <w:lang w:val="en-US"/>
              </w:rPr>
              <w:t>13.842</w:t>
            </w:r>
          </w:p>
        </w:tc>
        <w:tc>
          <w:tcPr>
            <w:tcW w:w="877" w:type="dxa"/>
          </w:tcPr>
          <w:p w14:paraId="3E770D21" w14:textId="77777777" w:rsidR="005D004B" w:rsidRPr="00B40A63" w:rsidRDefault="005D004B" w:rsidP="007826BF">
            <w:pPr>
              <w:spacing w:after="0" w:line="240" w:lineRule="auto"/>
              <w:jc w:val="center"/>
              <w:rPr>
                <w:rFonts w:cs="Arial"/>
                <w:sz w:val="20"/>
                <w:lang w:val="en-US"/>
              </w:rPr>
            </w:pPr>
            <w:r w:rsidRPr="00B40A63">
              <w:rPr>
                <w:rFonts w:cs="Arial"/>
                <w:sz w:val="20"/>
                <w:lang w:val="en-US"/>
              </w:rPr>
              <w:t>1</w:t>
            </w:r>
          </w:p>
        </w:tc>
        <w:tc>
          <w:tcPr>
            <w:tcW w:w="889" w:type="dxa"/>
          </w:tcPr>
          <w:p w14:paraId="783F8666" w14:textId="77777777" w:rsidR="005D004B" w:rsidRPr="00B40A63" w:rsidRDefault="005D004B" w:rsidP="007826BF">
            <w:pPr>
              <w:spacing w:after="0" w:line="240" w:lineRule="auto"/>
              <w:jc w:val="center"/>
              <w:rPr>
                <w:rFonts w:cs="Arial"/>
                <w:sz w:val="20"/>
                <w:lang w:val="en-US"/>
              </w:rPr>
            </w:pPr>
            <w:r w:rsidRPr="00B40A63">
              <w:rPr>
                <w:rFonts w:cs="Arial"/>
                <w:sz w:val="20"/>
                <w:lang w:val="en-US"/>
              </w:rPr>
              <w:t>0</w:t>
            </w:r>
          </w:p>
        </w:tc>
        <w:tc>
          <w:tcPr>
            <w:tcW w:w="932" w:type="dxa"/>
          </w:tcPr>
          <w:p w14:paraId="3813F65C" w14:textId="77777777" w:rsidR="005D004B" w:rsidRPr="00B40A63" w:rsidRDefault="005D004B" w:rsidP="007826BF">
            <w:pPr>
              <w:spacing w:after="0" w:line="240" w:lineRule="auto"/>
              <w:jc w:val="center"/>
              <w:rPr>
                <w:rFonts w:cs="Arial"/>
                <w:sz w:val="20"/>
                <w:lang w:val="en-US"/>
              </w:rPr>
            </w:pPr>
            <w:r w:rsidRPr="00B40A63">
              <w:rPr>
                <w:rFonts w:cs="Arial"/>
                <w:sz w:val="20"/>
                <w:lang w:val="en-US"/>
              </w:rPr>
              <w:t>0</w:t>
            </w:r>
          </w:p>
        </w:tc>
        <w:tc>
          <w:tcPr>
            <w:tcW w:w="967" w:type="dxa"/>
          </w:tcPr>
          <w:p w14:paraId="70DEF246" w14:textId="77777777" w:rsidR="005D004B" w:rsidRPr="00B40A63" w:rsidRDefault="005D004B" w:rsidP="007826BF">
            <w:pPr>
              <w:spacing w:after="0" w:line="240" w:lineRule="auto"/>
              <w:jc w:val="center"/>
              <w:rPr>
                <w:rFonts w:cs="Arial"/>
                <w:sz w:val="20"/>
                <w:lang w:val="en-US"/>
              </w:rPr>
            </w:pPr>
            <w:r w:rsidRPr="00B40A63">
              <w:rPr>
                <w:rFonts w:cs="Arial"/>
                <w:sz w:val="20"/>
                <w:lang w:val="en-US"/>
              </w:rPr>
              <w:t>0</w:t>
            </w:r>
          </w:p>
        </w:tc>
      </w:tr>
      <w:tr w:rsidR="005D004B" w:rsidRPr="00332AD0" w14:paraId="0EFDFAE4" w14:textId="77777777" w:rsidTr="007826BF">
        <w:tc>
          <w:tcPr>
            <w:tcW w:w="705" w:type="dxa"/>
            <w:shd w:val="clear" w:color="auto" w:fill="auto"/>
            <w:tcMar>
              <w:left w:w="108" w:type="dxa"/>
              <w:right w:w="108" w:type="dxa"/>
            </w:tcMar>
          </w:tcPr>
          <w:p w14:paraId="31D5477F" w14:textId="77777777" w:rsidR="005D004B" w:rsidRPr="00332AD0" w:rsidRDefault="005D004B">
            <w:pPr>
              <w:pStyle w:val="Odlomakpopisa"/>
              <w:numPr>
                <w:ilvl w:val="0"/>
                <w:numId w:val="39"/>
              </w:numPr>
              <w:spacing w:after="0" w:line="240" w:lineRule="auto"/>
              <w:jc w:val="center"/>
              <w:rPr>
                <w:rFonts w:asciiTheme="minorHAnsi" w:eastAsia="Times New Roman" w:hAnsiTheme="minorHAnsi" w:cstheme="minorHAnsi"/>
                <w:sz w:val="20"/>
                <w:szCs w:val="20"/>
                <w:lang w:eastAsia="hr-HR"/>
              </w:rPr>
            </w:pPr>
          </w:p>
        </w:tc>
        <w:tc>
          <w:tcPr>
            <w:tcW w:w="1926" w:type="dxa"/>
          </w:tcPr>
          <w:p w14:paraId="5E24B118" w14:textId="30E32FD0" w:rsidR="005D004B" w:rsidRPr="00345B21" w:rsidRDefault="00077378" w:rsidP="007826BF">
            <w:pPr>
              <w:spacing w:after="0" w:line="240" w:lineRule="auto"/>
              <w:jc w:val="center"/>
              <w:rPr>
                <w:rFonts w:cs="Arial"/>
                <w:b/>
                <w:bCs/>
                <w:sz w:val="20"/>
                <w:lang w:val="de-DE"/>
              </w:rPr>
            </w:pPr>
            <w:r>
              <w:rPr>
                <w:rFonts w:cs="Arial"/>
                <w:b/>
                <w:bCs/>
                <w:sz w:val="20"/>
                <w:lang w:val="en-US"/>
              </w:rPr>
              <w:t>Lupoglav</w:t>
            </w:r>
          </w:p>
        </w:tc>
        <w:tc>
          <w:tcPr>
            <w:tcW w:w="1189" w:type="dxa"/>
          </w:tcPr>
          <w:p w14:paraId="40AADD61" w14:textId="77777777" w:rsidR="005D004B" w:rsidRPr="00345B21" w:rsidRDefault="005D004B" w:rsidP="007826BF">
            <w:pPr>
              <w:spacing w:after="0" w:line="240" w:lineRule="auto"/>
              <w:jc w:val="center"/>
              <w:rPr>
                <w:rFonts w:cs="Arial"/>
                <w:b/>
                <w:bCs/>
                <w:sz w:val="20"/>
                <w:lang w:val="en-US"/>
              </w:rPr>
            </w:pPr>
            <w:r w:rsidRPr="00345B21">
              <w:rPr>
                <w:rFonts w:cs="Arial"/>
                <w:b/>
                <w:bCs/>
                <w:sz w:val="20"/>
                <w:lang w:val="de-DE"/>
              </w:rPr>
              <w:t>45.353</w:t>
            </w:r>
          </w:p>
        </w:tc>
        <w:tc>
          <w:tcPr>
            <w:tcW w:w="1304" w:type="dxa"/>
          </w:tcPr>
          <w:p w14:paraId="75FBAF25" w14:textId="77777777" w:rsidR="005D004B" w:rsidRPr="00345B21" w:rsidRDefault="005D004B" w:rsidP="007826BF">
            <w:pPr>
              <w:spacing w:after="0" w:line="240" w:lineRule="auto"/>
              <w:jc w:val="center"/>
              <w:rPr>
                <w:rFonts w:cs="Arial"/>
                <w:b/>
                <w:bCs/>
                <w:sz w:val="20"/>
                <w:lang w:val="en-US"/>
              </w:rPr>
            </w:pPr>
            <w:r w:rsidRPr="00345B21">
              <w:rPr>
                <w:rFonts w:cs="Arial"/>
                <w:b/>
                <w:bCs/>
                <w:sz w:val="20"/>
                <w:lang w:val="de-DE"/>
              </w:rPr>
              <w:t>14.111</w:t>
            </w:r>
          </w:p>
        </w:tc>
        <w:tc>
          <w:tcPr>
            <w:tcW w:w="877" w:type="dxa"/>
          </w:tcPr>
          <w:p w14:paraId="537B27A2" w14:textId="77777777" w:rsidR="005D004B" w:rsidRPr="00345B21" w:rsidRDefault="005D004B" w:rsidP="007826BF">
            <w:pPr>
              <w:spacing w:after="0" w:line="240" w:lineRule="auto"/>
              <w:jc w:val="center"/>
              <w:rPr>
                <w:rFonts w:cs="Arial"/>
                <w:b/>
                <w:bCs/>
                <w:sz w:val="20"/>
                <w:lang w:val="en-US"/>
              </w:rPr>
            </w:pPr>
            <w:r w:rsidRPr="00345B21">
              <w:rPr>
                <w:rFonts w:cs="Arial"/>
                <w:b/>
                <w:bCs/>
                <w:sz w:val="20"/>
                <w:lang w:val="de-DE"/>
              </w:rPr>
              <w:t>12</w:t>
            </w:r>
          </w:p>
        </w:tc>
        <w:tc>
          <w:tcPr>
            <w:tcW w:w="889" w:type="dxa"/>
          </w:tcPr>
          <w:p w14:paraId="36AC622C" w14:textId="77777777" w:rsidR="005D004B" w:rsidRPr="00345B21" w:rsidRDefault="005D004B" w:rsidP="007826BF">
            <w:pPr>
              <w:spacing w:after="0" w:line="240" w:lineRule="auto"/>
              <w:jc w:val="center"/>
              <w:rPr>
                <w:rFonts w:cs="Arial"/>
                <w:b/>
                <w:bCs/>
                <w:sz w:val="20"/>
                <w:lang w:val="en-US"/>
              </w:rPr>
            </w:pPr>
            <w:r w:rsidRPr="00345B21">
              <w:rPr>
                <w:rFonts w:cs="Arial"/>
                <w:b/>
                <w:bCs/>
                <w:sz w:val="20"/>
                <w:lang w:val="de-DE"/>
              </w:rPr>
              <w:t>1</w:t>
            </w:r>
          </w:p>
        </w:tc>
        <w:tc>
          <w:tcPr>
            <w:tcW w:w="932" w:type="dxa"/>
          </w:tcPr>
          <w:p w14:paraId="0E3EF02E" w14:textId="77777777" w:rsidR="005D004B" w:rsidRPr="00345B21" w:rsidRDefault="005D004B" w:rsidP="007826BF">
            <w:pPr>
              <w:spacing w:after="0" w:line="240" w:lineRule="auto"/>
              <w:jc w:val="center"/>
              <w:rPr>
                <w:rFonts w:cs="Arial"/>
                <w:b/>
                <w:bCs/>
                <w:sz w:val="20"/>
                <w:lang w:val="en-US"/>
              </w:rPr>
            </w:pPr>
            <w:r w:rsidRPr="00345B21">
              <w:rPr>
                <w:rFonts w:cs="Arial"/>
                <w:b/>
                <w:bCs/>
                <w:sz w:val="20"/>
                <w:lang w:val="de-DE"/>
              </w:rPr>
              <w:t>0</w:t>
            </w:r>
          </w:p>
        </w:tc>
        <w:tc>
          <w:tcPr>
            <w:tcW w:w="967" w:type="dxa"/>
          </w:tcPr>
          <w:p w14:paraId="1F90BF0C" w14:textId="77777777" w:rsidR="005D004B" w:rsidRPr="00345B21" w:rsidRDefault="005D004B" w:rsidP="007826BF">
            <w:pPr>
              <w:spacing w:after="0" w:line="240" w:lineRule="auto"/>
              <w:jc w:val="center"/>
              <w:rPr>
                <w:rFonts w:cs="Arial"/>
                <w:b/>
                <w:bCs/>
                <w:sz w:val="20"/>
                <w:lang w:val="en-US"/>
              </w:rPr>
            </w:pPr>
            <w:r w:rsidRPr="00345B21">
              <w:rPr>
                <w:rFonts w:cs="Arial"/>
                <w:b/>
                <w:bCs/>
                <w:sz w:val="20"/>
                <w:lang w:val="de-DE"/>
              </w:rPr>
              <w:t>0</w:t>
            </w:r>
          </w:p>
        </w:tc>
      </w:tr>
      <w:tr w:rsidR="005D004B" w:rsidRPr="00332AD0" w14:paraId="179F5F8F" w14:textId="77777777" w:rsidTr="007826BF">
        <w:tc>
          <w:tcPr>
            <w:tcW w:w="705" w:type="dxa"/>
            <w:shd w:val="clear" w:color="auto" w:fill="auto"/>
            <w:tcMar>
              <w:left w:w="108" w:type="dxa"/>
              <w:right w:w="108" w:type="dxa"/>
            </w:tcMar>
          </w:tcPr>
          <w:p w14:paraId="408EB3E7" w14:textId="77777777" w:rsidR="005D004B" w:rsidRPr="00332AD0" w:rsidRDefault="005D004B">
            <w:pPr>
              <w:pStyle w:val="Odlomakpopisa"/>
              <w:numPr>
                <w:ilvl w:val="0"/>
                <w:numId w:val="39"/>
              </w:numPr>
              <w:spacing w:after="0" w:line="240" w:lineRule="auto"/>
              <w:jc w:val="center"/>
              <w:rPr>
                <w:rFonts w:asciiTheme="minorHAnsi" w:eastAsia="Times New Roman" w:hAnsiTheme="minorHAnsi" w:cstheme="minorHAnsi"/>
                <w:sz w:val="20"/>
                <w:szCs w:val="20"/>
                <w:lang w:eastAsia="hr-HR"/>
              </w:rPr>
            </w:pPr>
          </w:p>
        </w:tc>
        <w:tc>
          <w:tcPr>
            <w:tcW w:w="1926" w:type="dxa"/>
          </w:tcPr>
          <w:p w14:paraId="3D986BCD" w14:textId="77777777" w:rsidR="005D004B" w:rsidRPr="00345B21" w:rsidRDefault="005D004B" w:rsidP="007826BF">
            <w:pPr>
              <w:spacing w:after="0" w:line="240" w:lineRule="auto"/>
              <w:jc w:val="center"/>
              <w:rPr>
                <w:rFonts w:cs="Arial"/>
                <w:sz w:val="20"/>
                <w:lang w:val="en-US"/>
              </w:rPr>
            </w:pPr>
            <w:r w:rsidRPr="00345B21">
              <w:rPr>
                <w:rFonts w:cs="Arial"/>
                <w:sz w:val="20"/>
                <w:lang w:val="en-US"/>
              </w:rPr>
              <w:t>Marčana</w:t>
            </w:r>
          </w:p>
        </w:tc>
        <w:tc>
          <w:tcPr>
            <w:tcW w:w="1189" w:type="dxa"/>
          </w:tcPr>
          <w:p w14:paraId="1B6C6ADF" w14:textId="77777777" w:rsidR="005D004B" w:rsidRPr="00345B21" w:rsidRDefault="005D004B" w:rsidP="007826BF">
            <w:pPr>
              <w:spacing w:after="0" w:line="240" w:lineRule="auto"/>
              <w:jc w:val="center"/>
              <w:rPr>
                <w:rFonts w:cs="Arial"/>
                <w:sz w:val="20"/>
                <w:lang w:val="de-DE"/>
              </w:rPr>
            </w:pPr>
            <w:r w:rsidRPr="00345B21">
              <w:rPr>
                <w:rFonts w:cs="Arial"/>
                <w:sz w:val="20"/>
                <w:lang w:val="en-US"/>
              </w:rPr>
              <w:t>44.955</w:t>
            </w:r>
          </w:p>
        </w:tc>
        <w:tc>
          <w:tcPr>
            <w:tcW w:w="1304" w:type="dxa"/>
          </w:tcPr>
          <w:p w14:paraId="294CA6DC" w14:textId="77777777" w:rsidR="005D004B" w:rsidRPr="00345B21" w:rsidRDefault="005D004B" w:rsidP="007826BF">
            <w:pPr>
              <w:spacing w:after="0" w:line="240" w:lineRule="auto"/>
              <w:jc w:val="center"/>
              <w:rPr>
                <w:rFonts w:cs="Arial"/>
                <w:sz w:val="20"/>
                <w:lang w:val="de-DE"/>
              </w:rPr>
            </w:pPr>
            <w:r w:rsidRPr="00345B21">
              <w:rPr>
                <w:rFonts w:cs="Arial"/>
                <w:sz w:val="20"/>
                <w:lang w:val="en-US"/>
              </w:rPr>
              <w:t>13.960</w:t>
            </w:r>
          </w:p>
        </w:tc>
        <w:tc>
          <w:tcPr>
            <w:tcW w:w="877" w:type="dxa"/>
          </w:tcPr>
          <w:p w14:paraId="7CAA0216" w14:textId="77777777" w:rsidR="005D004B" w:rsidRPr="00345B21" w:rsidRDefault="005D004B" w:rsidP="007826BF">
            <w:pPr>
              <w:spacing w:after="0" w:line="240" w:lineRule="auto"/>
              <w:jc w:val="center"/>
              <w:rPr>
                <w:rFonts w:cs="Arial"/>
                <w:sz w:val="20"/>
                <w:lang w:val="de-DE"/>
              </w:rPr>
            </w:pPr>
            <w:r w:rsidRPr="00345B21">
              <w:rPr>
                <w:rFonts w:cs="Arial"/>
                <w:sz w:val="20"/>
                <w:lang w:val="en-US"/>
              </w:rPr>
              <w:t>2</w:t>
            </w:r>
          </w:p>
        </w:tc>
        <w:tc>
          <w:tcPr>
            <w:tcW w:w="889" w:type="dxa"/>
          </w:tcPr>
          <w:p w14:paraId="211F00BA" w14:textId="77777777" w:rsidR="005D004B" w:rsidRPr="00345B21" w:rsidRDefault="005D004B" w:rsidP="007826BF">
            <w:pPr>
              <w:spacing w:after="0" w:line="240" w:lineRule="auto"/>
              <w:jc w:val="center"/>
              <w:rPr>
                <w:rFonts w:cs="Arial"/>
                <w:sz w:val="20"/>
                <w:lang w:val="de-DE"/>
              </w:rPr>
            </w:pPr>
            <w:r w:rsidRPr="00345B21">
              <w:rPr>
                <w:rFonts w:cs="Arial"/>
                <w:sz w:val="20"/>
                <w:lang w:val="en-US"/>
              </w:rPr>
              <w:t>0</w:t>
            </w:r>
          </w:p>
        </w:tc>
        <w:tc>
          <w:tcPr>
            <w:tcW w:w="932" w:type="dxa"/>
          </w:tcPr>
          <w:p w14:paraId="3D6BA76D" w14:textId="77777777" w:rsidR="005D004B" w:rsidRPr="00345B21" w:rsidRDefault="005D004B" w:rsidP="007826BF">
            <w:pPr>
              <w:spacing w:after="0" w:line="240" w:lineRule="auto"/>
              <w:jc w:val="center"/>
              <w:rPr>
                <w:rFonts w:cs="Arial"/>
                <w:sz w:val="20"/>
                <w:lang w:val="de-DE"/>
              </w:rPr>
            </w:pPr>
            <w:r w:rsidRPr="00345B21">
              <w:rPr>
                <w:rFonts w:cs="Arial"/>
                <w:sz w:val="20"/>
                <w:lang w:val="en-US"/>
              </w:rPr>
              <w:t>0</w:t>
            </w:r>
          </w:p>
        </w:tc>
        <w:tc>
          <w:tcPr>
            <w:tcW w:w="967" w:type="dxa"/>
          </w:tcPr>
          <w:p w14:paraId="6602E1DA" w14:textId="77777777" w:rsidR="005D004B" w:rsidRPr="00345B21" w:rsidRDefault="005D004B" w:rsidP="007826BF">
            <w:pPr>
              <w:spacing w:after="0" w:line="240" w:lineRule="auto"/>
              <w:jc w:val="center"/>
              <w:rPr>
                <w:rFonts w:cs="Arial"/>
                <w:sz w:val="20"/>
                <w:lang w:val="de-DE"/>
              </w:rPr>
            </w:pPr>
            <w:r w:rsidRPr="00345B21">
              <w:rPr>
                <w:rFonts w:cs="Arial"/>
                <w:sz w:val="20"/>
                <w:lang w:val="en-US"/>
              </w:rPr>
              <w:t>0</w:t>
            </w:r>
          </w:p>
        </w:tc>
      </w:tr>
      <w:tr w:rsidR="005D004B" w:rsidRPr="00332AD0" w14:paraId="54829E75" w14:textId="77777777" w:rsidTr="007826BF">
        <w:tc>
          <w:tcPr>
            <w:tcW w:w="705" w:type="dxa"/>
            <w:shd w:val="clear" w:color="auto" w:fill="auto"/>
            <w:tcMar>
              <w:left w:w="108" w:type="dxa"/>
              <w:right w:w="108" w:type="dxa"/>
            </w:tcMar>
          </w:tcPr>
          <w:p w14:paraId="5821B1FC" w14:textId="77777777" w:rsidR="005D004B" w:rsidRPr="00332AD0" w:rsidRDefault="005D004B">
            <w:pPr>
              <w:pStyle w:val="Odlomakpopisa"/>
              <w:numPr>
                <w:ilvl w:val="0"/>
                <w:numId w:val="39"/>
              </w:numPr>
              <w:spacing w:after="0" w:line="240" w:lineRule="auto"/>
              <w:jc w:val="center"/>
              <w:rPr>
                <w:rFonts w:asciiTheme="minorHAnsi" w:eastAsia="Times New Roman" w:hAnsiTheme="minorHAnsi" w:cstheme="minorHAnsi"/>
                <w:sz w:val="20"/>
                <w:szCs w:val="20"/>
                <w:lang w:eastAsia="hr-HR"/>
              </w:rPr>
            </w:pPr>
          </w:p>
        </w:tc>
        <w:tc>
          <w:tcPr>
            <w:tcW w:w="1926" w:type="dxa"/>
          </w:tcPr>
          <w:p w14:paraId="1FB603DD" w14:textId="77777777" w:rsidR="005D004B" w:rsidRPr="00345B21" w:rsidRDefault="005D004B" w:rsidP="007826BF">
            <w:pPr>
              <w:spacing w:after="0" w:line="240" w:lineRule="auto"/>
              <w:jc w:val="center"/>
              <w:rPr>
                <w:rFonts w:cs="Arial"/>
                <w:sz w:val="20"/>
                <w:lang w:val="en-US"/>
              </w:rPr>
            </w:pPr>
            <w:r w:rsidRPr="00345B21">
              <w:rPr>
                <w:rFonts w:cs="Arial"/>
                <w:sz w:val="20"/>
                <w:lang w:val="de-DE"/>
              </w:rPr>
              <w:t>Motovun</w:t>
            </w:r>
          </w:p>
        </w:tc>
        <w:tc>
          <w:tcPr>
            <w:tcW w:w="1189" w:type="dxa"/>
          </w:tcPr>
          <w:p w14:paraId="24BEFDAB" w14:textId="77777777" w:rsidR="005D004B" w:rsidRPr="00345B21" w:rsidRDefault="005D004B" w:rsidP="007826BF">
            <w:pPr>
              <w:spacing w:after="0" w:line="240" w:lineRule="auto"/>
              <w:jc w:val="center"/>
              <w:rPr>
                <w:rFonts w:cs="Arial"/>
                <w:sz w:val="20"/>
                <w:lang w:val="en-US"/>
              </w:rPr>
            </w:pPr>
            <w:r w:rsidRPr="00345B21">
              <w:rPr>
                <w:rFonts w:cs="Arial"/>
                <w:sz w:val="20"/>
                <w:lang w:val="de-DE"/>
              </w:rPr>
              <w:t>45.337</w:t>
            </w:r>
          </w:p>
        </w:tc>
        <w:tc>
          <w:tcPr>
            <w:tcW w:w="1304" w:type="dxa"/>
          </w:tcPr>
          <w:p w14:paraId="4E164E6E" w14:textId="77777777" w:rsidR="005D004B" w:rsidRPr="00345B21" w:rsidRDefault="005D004B" w:rsidP="007826BF">
            <w:pPr>
              <w:spacing w:after="0" w:line="240" w:lineRule="auto"/>
              <w:jc w:val="center"/>
              <w:rPr>
                <w:rFonts w:cs="Arial"/>
                <w:sz w:val="20"/>
                <w:lang w:val="en-US"/>
              </w:rPr>
            </w:pPr>
            <w:r w:rsidRPr="00345B21">
              <w:rPr>
                <w:rFonts w:cs="Arial"/>
                <w:sz w:val="20"/>
                <w:lang w:val="de-DE"/>
              </w:rPr>
              <w:t>13.832</w:t>
            </w:r>
          </w:p>
        </w:tc>
        <w:tc>
          <w:tcPr>
            <w:tcW w:w="877" w:type="dxa"/>
          </w:tcPr>
          <w:p w14:paraId="48CBAC79" w14:textId="77777777" w:rsidR="005D004B" w:rsidRPr="00345B21" w:rsidRDefault="005D004B" w:rsidP="007826BF">
            <w:pPr>
              <w:spacing w:after="0" w:line="240" w:lineRule="auto"/>
              <w:jc w:val="center"/>
              <w:rPr>
                <w:rFonts w:cs="Arial"/>
                <w:sz w:val="20"/>
                <w:lang w:val="en-US"/>
              </w:rPr>
            </w:pPr>
            <w:r w:rsidRPr="00345B21">
              <w:rPr>
                <w:rFonts w:cs="Arial"/>
                <w:sz w:val="20"/>
                <w:lang w:val="de-DE"/>
              </w:rPr>
              <w:t>7</w:t>
            </w:r>
          </w:p>
        </w:tc>
        <w:tc>
          <w:tcPr>
            <w:tcW w:w="889" w:type="dxa"/>
          </w:tcPr>
          <w:p w14:paraId="48A487FB" w14:textId="77777777" w:rsidR="005D004B" w:rsidRPr="00345B21" w:rsidRDefault="005D004B" w:rsidP="007826BF">
            <w:pPr>
              <w:spacing w:after="0" w:line="240" w:lineRule="auto"/>
              <w:jc w:val="center"/>
              <w:rPr>
                <w:rFonts w:cs="Arial"/>
                <w:sz w:val="20"/>
                <w:lang w:val="en-US"/>
              </w:rPr>
            </w:pPr>
            <w:r w:rsidRPr="00345B21">
              <w:rPr>
                <w:rFonts w:cs="Arial"/>
                <w:sz w:val="20"/>
                <w:lang w:val="de-DE"/>
              </w:rPr>
              <w:t>0</w:t>
            </w:r>
          </w:p>
        </w:tc>
        <w:tc>
          <w:tcPr>
            <w:tcW w:w="932" w:type="dxa"/>
          </w:tcPr>
          <w:p w14:paraId="6B0182D8" w14:textId="77777777" w:rsidR="005D004B" w:rsidRPr="00345B21" w:rsidRDefault="005D004B" w:rsidP="007826BF">
            <w:pPr>
              <w:spacing w:after="0" w:line="240" w:lineRule="auto"/>
              <w:jc w:val="center"/>
              <w:rPr>
                <w:rFonts w:cs="Arial"/>
                <w:sz w:val="20"/>
                <w:lang w:val="en-US"/>
              </w:rPr>
            </w:pPr>
            <w:r w:rsidRPr="00345B21">
              <w:rPr>
                <w:rFonts w:cs="Arial"/>
                <w:sz w:val="20"/>
                <w:lang w:val="de-DE"/>
              </w:rPr>
              <w:t>0</w:t>
            </w:r>
          </w:p>
        </w:tc>
        <w:tc>
          <w:tcPr>
            <w:tcW w:w="967" w:type="dxa"/>
          </w:tcPr>
          <w:p w14:paraId="3405906E" w14:textId="77777777" w:rsidR="005D004B" w:rsidRPr="00345B21" w:rsidRDefault="005D004B" w:rsidP="007826BF">
            <w:pPr>
              <w:spacing w:after="0" w:line="240" w:lineRule="auto"/>
              <w:jc w:val="center"/>
              <w:rPr>
                <w:rFonts w:cs="Arial"/>
                <w:sz w:val="20"/>
                <w:lang w:val="en-US"/>
              </w:rPr>
            </w:pPr>
            <w:r w:rsidRPr="00345B21">
              <w:rPr>
                <w:rFonts w:cs="Arial"/>
                <w:sz w:val="20"/>
                <w:lang w:val="de-DE"/>
              </w:rPr>
              <w:t>0</w:t>
            </w:r>
          </w:p>
        </w:tc>
      </w:tr>
    </w:tbl>
    <w:bookmarkEnd w:id="398"/>
    <w:p w14:paraId="3205C7D2" w14:textId="77777777" w:rsidR="005D004B" w:rsidRPr="00332AD0" w:rsidRDefault="005D004B" w:rsidP="005D004B">
      <w:pPr>
        <w:spacing w:after="0" w:line="240" w:lineRule="auto"/>
        <w:jc w:val="center"/>
        <w:rPr>
          <w:rFonts w:cstheme="minorHAnsi"/>
          <w:sz w:val="20"/>
          <w:szCs w:val="20"/>
          <w:lang w:eastAsia="zh-CN"/>
        </w:rPr>
      </w:pPr>
      <w:r w:rsidRPr="00332AD0">
        <w:rPr>
          <w:rFonts w:cstheme="minorHAnsi"/>
          <w:sz w:val="20"/>
          <w:szCs w:val="20"/>
          <w:lang w:eastAsia="zh-CN"/>
        </w:rPr>
        <w:t>Izvor: Hrvatski seizmološki zavod, Geofizički odsjek Prirodoslovno matematičkog fakulteta u Zagrebu</w:t>
      </w:r>
    </w:p>
    <w:p w14:paraId="2DB36A69" w14:textId="77777777" w:rsidR="00077378" w:rsidRDefault="00077378" w:rsidP="005D004B">
      <w:pPr>
        <w:pStyle w:val="Odlomakpopisa"/>
        <w:spacing w:before="120"/>
        <w:rPr>
          <w:lang w:eastAsia="zh-CN"/>
        </w:rPr>
        <w:sectPr w:rsidR="00077378" w:rsidSect="006603E7">
          <w:pgSz w:w="11906" w:h="16838"/>
          <w:pgMar w:top="1134" w:right="1418" w:bottom="1134" w:left="1418" w:header="709" w:footer="709" w:gutter="284"/>
          <w:cols w:space="708"/>
          <w:docGrid w:linePitch="360"/>
        </w:sectPr>
      </w:pPr>
    </w:p>
    <w:p w14:paraId="588D0A12" w14:textId="10B8D96A" w:rsidR="00077378" w:rsidRDefault="00077378" w:rsidP="005D004B">
      <w:pPr>
        <w:pStyle w:val="Odlomakpopisa"/>
        <w:spacing w:before="120"/>
        <w:rPr>
          <w:lang w:eastAsia="zh-CN"/>
        </w:rPr>
      </w:pPr>
      <w:r w:rsidRPr="00077378">
        <w:rPr>
          <w:lang w:eastAsia="zh-CN"/>
        </w:rPr>
        <w:lastRenderedPageBreak/>
        <w:t xml:space="preserve">Podaci za učestalost potresa na području Općine </w:t>
      </w:r>
      <w:r>
        <w:rPr>
          <w:lang w:eastAsia="zh-CN"/>
        </w:rPr>
        <w:t>Cerovlje</w:t>
      </w:r>
      <w:r w:rsidRPr="00077378">
        <w:rPr>
          <w:lang w:eastAsia="zh-CN"/>
        </w:rPr>
        <w:t xml:space="preserve"> nisu poznati. Na području Grada </w:t>
      </w:r>
      <w:r>
        <w:rPr>
          <w:lang w:eastAsia="zh-CN"/>
        </w:rPr>
        <w:t>Pazina</w:t>
      </w:r>
      <w:r w:rsidR="00DD083E">
        <w:rPr>
          <w:lang w:eastAsia="zh-CN"/>
        </w:rPr>
        <w:t xml:space="preserve"> i Općine Lupoglav</w:t>
      </w:r>
      <w:r w:rsidRPr="00077378">
        <w:rPr>
          <w:lang w:eastAsia="zh-CN"/>
        </w:rPr>
        <w:t xml:space="preserve"> koji </w:t>
      </w:r>
      <w:r w:rsidR="00DD083E">
        <w:rPr>
          <w:lang w:eastAsia="zh-CN"/>
        </w:rPr>
        <w:t>graniče s područje, Općine Cerovlje</w:t>
      </w:r>
      <w:r w:rsidRPr="00077378">
        <w:rPr>
          <w:lang w:eastAsia="zh-CN"/>
        </w:rPr>
        <w:t xml:space="preserve">, prema seizmološkim podacima Geofizičkog odsjeka Prirodoslovno-matematičkog fakulteta iz Zagreba, u posljednjih 100 godina ili točnije, u periodu od 1879. do 2003. godine, zabilježeni su potresi najvećeg intenziteta </w:t>
      </w:r>
      <w:r w:rsidR="00DD083E" w:rsidRPr="00DD083E">
        <w:rPr>
          <w:lang w:val="hr-HR" w:eastAsia="zh-CN"/>
        </w:rPr>
        <w:t>V°</w:t>
      </w:r>
      <w:r w:rsidR="00DD083E">
        <w:rPr>
          <w:lang w:val="hr-HR" w:eastAsia="zh-CN"/>
        </w:rPr>
        <w:t xml:space="preserve">, odnosno </w:t>
      </w:r>
      <w:r w:rsidRPr="00077378">
        <w:rPr>
          <w:lang w:eastAsia="zh-CN"/>
        </w:rPr>
        <w:t>VI° MCS (Mercalli-Cancani-Sieberg).</w:t>
      </w:r>
    </w:p>
    <w:p w14:paraId="0F02ECBC" w14:textId="77777777" w:rsidR="005D004B" w:rsidRPr="00CE6602" w:rsidRDefault="005D004B" w:rsidP="005D004B">
      <w:pPr>
        <w:pStyle w:val="Naslov3"/>
      </w:pPr>
      <w:bookmarkStart w:id="399" w:name="_Toc4137260"/>
      <w:bookmarkStart w:id="400" w:name="_Toc88654313"/>
      <w:bookmarkStart w:id="401" w:name="_Toc102546798"/>
      <w:bookmarkStart w:id="402" w:name="_Toc122503577"/>
      <w:r w:rsidRPr="00CE6602">
        <w:t>Prikaz utjecaja na kritičnu infrastrukturu</w:t>
      </w:r>
      <w:bookmarkEnd w:id="399"/>
      <w:bookmarkEnd w:id="400"/>
      <w:bookmarkEnd w:id="401"/>
      <w:bookmarkEnd w:id="402"/>
    </w:p>
    <w:tbl>
      <w:tblPr>
        <w:tblpPr w:leftFromText="180" w:rightFromText="180" w:vertAnchor="text" w:horzAnchor="margin" w:tblpXSpec="right" w:tblpY="11"/>
        <w:tblW w:w="8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
        <w:gridCol w:w="7928"/>
      </w:tblGrid>
      <w:tr w:rsidR="005D004B" w:rsidRPr="00D96A1B" w14:paraId="74DB3A20" w14:textId="77777777" w:rsidTr="007826BF">
        <w:trPr>
          <w:trHeight w:val="416"/>
          <w:tblHeader/>
        </w:trPr>
        <w:tc>
          <w:tcPr>
            <w:tcW w:w="866" w:type="dxa"/>
            <w:shd w:val="clear" w:color="auto" w:fill="auto"/>
            <w:vAlign w:val="center"/>
          </w:tcPr>
          <w:p w14:paraId="7E40B3E5" w14:textId="77777777" w:rsidR="005D004B" w:rsidRPr="00D96A1B" w:rsidRDefault="005D004B" w:rsidP="007826BF">
            <w:pPr>
              <w:spacing w:after="0" w:line="276" w:lineRule="auto"/>
              <w:jc w:val="center"/>
              <w:rPr>
                <w:rFonts w:eastAsia="Calibri" w:cstheme="minorHAnsi"/>
                <w:b/>
                <w:sz w:val="20"/>
                <w:szCs w:val="20"/>
              </w:rPr>
            </w:pPr>
            <w:r w:rsidRPr="00D96A1B">
              <w:rPr>
                <w:rFonts w:eastAsia="Calibri" w:cstheme="minorHAnsi"/>
                <w:b/>
                <w:sz w:val="20"/>
                <w:szCs w:val="20"/>
              </w:rPr>
              <w:t>Utjecaj</w:t>
            </w:r>
          </w:p>
        </w:tc>
        <w:tc>
          <w:tcPr>
            <w:tcW w:w="7928" w:type="dxa"/>
            <w:shd w:val="clear" w:color="auto" w:fill="auto"/>
            <w:vAlign w:val="center"/>
          </w:tcPr>
          <w:p w14:paraId="134262F6" w14:textId="77777777" w:rsidR="005D004B" w:rsidRPr="00D96A1B" w:rsidRDefault="005D004B" w:rsidP="007826BF">
            <w:pPr>
              <w:spacing w:after="0" w:line="276" w:lineRule="auto"/>
              <w:jc w:val="both"/>
              <w:rPr>
                <w:rFonts w:eastAsia="Calibri" w:cstheme="minorHAnsi"/>
                <w:b/>
                <w:sz w:val="20"/>
                <w:szCs w:val="20"/>
              </w:rPr>
            </w:pPr>
            <w:r w:rsidRPr="00D96A1B">
              <w:rPr>
                <w:rFonts w:eastAsia="Calibri" w:cstheme="minorHAnsi"/>
                <w:b/>
                <w:sz w:val="20"/>
                <w:szCs w:val="20"/>
              </w:rPr>
              <w:t>Sektor</w:t>
            </w:r>
          </w:p>
        </w:tc>
      </w:tr>
      <w:tr w:rsidR="005D004B" w:rsidRPr="00D96A1B" w14:paraId="68CB7AEC" w14:textId="77777777" w:rsidTr="007826BF">
        <w:trPr>
          <w:trHeight w:val="77"/>
        </w:trPr>
        <w:tc>
          <w:tcPr>
            <w:tcW w:w="866" w:type="dxa"/>
            <w:shd w:val="clear" w:color="auto" w:fill="auto"/>
            <w:vAlign w:val="center"/>
          </w:tcPr>
          <w:p w14:paraId="1951D7C3" w14:textId="77777777" w:rsidR="005D004B" w:rsidRPr="00D96A1B" w:rsidRDefault="005D004B" w:rsidP="007826BF">
            <w:pPr>
              <w:spacing w:after="0" w:line="276" w:lineRule="auto"/>
              <w:jc w:val="center"/>
              <w:rPr>
                <w:rFonts w:eastAsia="Calibri" w:cstheme="minorHAnsi"/>
                <w:b/>
                <w:sz w:val="20"/>
                <w:szCs w:val="20"/>
              </w:rPr>
            </w:pPr>
            <w:r w:rsidRPr="00D96A1B">
              <w:rPr>
                <w:rFonts w:eastAsia="Calibri" w:cstheme="minorHAnsi"/>
                <w:b/>
                <w:sz w:val="20"/>
                <w:szCs w:val="20"/>
              </w:rPr>
              <w:t>X</w:t>
            </w:r>
          </w:p>
        </w:tc>
        <w:tc>
          <w:tcPr>
            <w:tcW w:w="7928" w:type="dxa"/>
            <w:shd w:val="clear" w:color="auto" w:fill="auto"/>
            <w:vAlign w:val="center"/>
          </w:tcPr>
          <w:p w14:paraId="73CF0A4F" w14:textId="77777777" w:rsidR="005D004B" w:rsidRPr="00D96A1B" w:rsidRDefault="005D004B" w:rsidP="007826BF">
            <w:pPr>
              <w:spacing w:after="0" w:line="276" w:lineRule="auto"/>
              <w:jc w:val="both"/>
              <w:rPr>
                <w:rFonts w:eastAsia="Calibri" w:cstheme="minorHAnsi"/>
                <w:sz w:val="20"/>
                <w:szCs w:val="20"/>
              </w:rPr>
            </w:pPr>
            <w:r w:rsidRPr="00D96A1B">
              <w:rPr>
                <w:rFonts w:eastAsia="Calibri" w:cstheme="minorHAnsi"/>
                <w:sz w:val="20"/>
                <w:szCs w:val="20"/>
              </w:rPr>
              <w:t>Komunikacijska i informacijska tehnologija (elektroničke komunikacije, prijenos podataka, informacijski sustavi, pružanje audio i audiovizualnih medijskih usluga)</w:t>
            </w:r>
          </w:p>
        </w:tc>
      </w:tr>
      <w:tr w:rsidR="005D004B" w:rsidRPr="00D96A1B" w14:paraId="0899595F" w14:textId="77777777" w:rsidTr="007826BF">
        <w:trPr>
          <w:trHeight w:val="80"/>
        </w:trPr>
        <w:tc>
          <w:tcPr>
            <w:tcW w:w="866" w:type="dxa"/>
            <w:shd w:val="clear" w:color="auto" w:fill="auto"/>
            <w:vAlign w:val="center"/>
          </w:tcPr>
          <w:p w14:paraId="6137A43F" w14:textId="77777777" w:rsidR="005D004B" w:rsidRPr="00D96A1B" w:rsidRDefault="005D004B" w:rsidP="007826BF">
            <w:pPr>
              <w:spacing w:after="0" w:line="276" w:lineRule="auto"/>
              <w:jc w:val="center"/>
              <w:rPr>
                <w:rFonts w:eastAsia="Calibri" w:cstheme="minorHAnsi"/>
                <w:b/>
                <w:sz w:val="20"/>
                <w:szCs w:val="20"/>
              </w:rPr>
            </w:pPr>
            <w:r w:rsidRPr="00D96A1B">
              <w:rPr>
                <w:rFonts w:eastAsia="Calibri" w:cstheme="minorHAnsi"/>
                <w:b/>
                <w:sz w:val="20"/>
                <w:szCs w:val="20"/>
              </w:rPr>
              <w:t>X</w:t>
            </w:r>
          </w:p>
        </w:tc>
        <w:tc>
          <w:tcPr>
            <w:tcW w:w="7928" w:type="dxa"/>
            <w:shd w:val="clear" w:color="auto" w:fill="auto"/>
            <w:vAlign w:val="center"/>
          </w:tcPr>
          <w:p w14:paraId="2EA4F009" w14:textId="77777777" w:rsidR="005D004B" w:rsidRPr="00D96A1B" w:rsidRDefault="005D004B" w:rsidP="007826BF">
            <w:pPr>
              <w:spacing w:after="0" w:line="276" w:lineRule="auto"/>
              <w:jc w:val="both"/>
              <w:rPr>
                <w:rFonts w:eastAsia="Calibri" w:cstheme="minorHAnsi"/>
                <w:sz w:val="20"/>
                <w:szCs w:val="20"/>
              </w:rPr>
            </w:pPr>
            <w:r w:rsidRPr="00D96A1B">
              <w:rPr>
                <w:rFonts w:eastAsia="Calibri" w:cstheme="minorHAnsi"/>
                <w:sz w:val="20"/>
                <w:szCs w:val="20"/>
              </w:rPr>
              <w:t>Promet (cestovni, željeznički, zračni, pomorski i promet unutarnjim plovnim putovima)</w:t>
            </w:r>
          </w:p>
        </w:tc>
      </w:tr>
      <w:tr w:rsidR="005D004B" w:rsidRPr="00D96A1B" w14:paraId="29ED50DD" w14:textId="77777777" w:rsidTr="007826BF">
        <w:trPr>
          <w:trHeight w:val="77"/>
        </w:trPr>
        <w:tc>
          <w:tcPr>
            <w:tcW w:w="866" w:type="dxa"/>
            <w:shd w:val="clear" w:color="auto" w:fill="auto"/>
            <w:vAlign w:val="center"/>
          </w:tcPr>
          <w:p w14:paraId="7E064BA7" w14:textId="77777777" w:rsidR="005D004B" w:rsidRPr="00D96A1B" w:rsidRDefault="005D004B" w:rsidP="007826BF">
            <w:pPr>
              <w:spacing w:after="0" w:line="276" w:lineRule="auto"/>
              <w:jc w:val="center"/>
              <w:rPr>
                <w:rFonts w:eastAsia="Calibri" w:cstheme="minorHAnsi"/>
                <w:b/>
                <w:sz w:val="20"/>
                <w:szCs w:val="20"/>
              </w:rPr>
            </w:pPr>
            <w:r w:rsidRPr="00D96A1B">
              <w:rPr>
                <w:rFonts w:eastAsia="Calibri" w:cstheme="minorHAnsi"/>
                <w:b/>
                <w:sz w:val="20"/>
                <w:szCs w:val="20"/>
              </w:rPr>
              <w:t>X</w:t>
            </w:r>
          </w:p>
        </w:tc>
        <w:tc>
          <w:tcPr>
            <w:tcW w:w="7928" w:type="dxa"/>
            <w:shd w:val="clear" w:color="auto" w:fill="auto"/>
            <w:vAlign w:val="center"/>
          </w:tcPr>
          <w:p w14:paraId="52914412" w14:textId="77777777" w:rsidR="005D004B" w:rsidRPr="00D96A1B" w:rsidRDefault="005D004B" w:rsidP="007826BF">
            <w:pPr>
              <w:spacing w:after="0" w:line="276" w:lineRule="auto"/>
              <w:jc w:val="both"/>
              <w:rPr>
                <w:rFonts w:eastAsia="Calibri" w:cstheme="minorHAnsi"/>
                <w:sz w:val="20"/>
                <w:szCs w:val="20"/>
              </w:rPr>
            </w:pPr>
            <w:r w:rsidRPr="00D96A1B">
              <w:rPr>
                <w:rFonts w:eastAsia="Calibri" w:cstheme="minorHAnsi"/>
                <w:sz w:val="20"/>
                <w:szCs w:val="20"/>
              </w:rPr>
              <w:t>Zdravstvo (zdravstvena zaštita, proizvodnja, promet i nadzor nad lijekovima)</w:t>
            </w:r>
          </w:p>
        </w:tc>
      </w:tr>
      <w:tr w:rsidR="005D004B" w:rsidRPr="00D96A1B" w14:paraId="73A3321A" w14:textId="77777777" w:rsidTr="007826BF">
        <w:trPr>
          <w:trHeight w:val="77"/>
        </w:trPr>
        <w:tc>
          <w:tcPr>
            <w:tcW w:w="866" w:type="dxa"/>
            <w:shd w:val="clear" w:color="auto" w:fill="auto"/>
            <w:vAlign w:val="center"/>
          </w:tcPr>
          <w:p w14:paraId="1043FE76" w14:textId="77777777" w:rsidR="005D004B" w:rsidRPr="00D96A1B" w:rsidRDefault="005D004B" w:rsidP="007826BF">
            <w:pPr>
              <w:spacing w:after="0" w:line="276" w:lineRule="auto"/>
              <w:jc w:val="center"/>
              <w:rPr>
                <w:rFonts w:eastAsia="Calibri" w:cstheme="minorHAnsi"/>
                <w:b/>
                <w:sz w:val="20"/>
                <w:szCs w:val="20"/>
              </w:rPr>
            </w:pPr>
            <w:r w:rsidRPr="00D96A1B">
              <w:rPr>
                <w:rFonts w:eastAsia="Calibri" w:cstheme="minorHAnsi"/>
                <w:b/>
                <w:sz w:val="20"/>
                <w:szCs w:val="20"/>
              </w:rPr>
              <w:t>X</w:t>
            </w:r>
          </w:p>
        </w:tc>
        <w:tc>
          <w:tcPr>
            <w:tcW w:w="7928" w:type="dxa"/>
            <w:shd w:val="clear" w:color="auto" w:fill="auto"/>
            <w:vAlign w:val="center"/>
          </w:tcPr>
          <w:p w14:paraId="1B85B5FC" w14:textId="77777777" w:rsidR="005D004B" w:rsidRPr="00D96A1B" w:rsidRDefault="005D004B" w:rsidP="007826BF">
            <w:pPr>
              <w:spacing w:after="0" w:line="276" w:lineRule="auto"/>
              <w:jc w:val="both"/>
              <w:rPr>
                <w:rFonts w:eastAsia="Calibri" w:cstheme="minorHAnsi"/>
                <w:sz w:val="20"/>
                <w:szCs w:val="20"/>
              </w:rPr>
            </w:pPr>
            <w:r w:rsidRPr="00D96A1B">
              <w:rPr>
                <w:rFonts w:eastAsia="Calibri" w:cstheme="minorHAnsi"/>
                <w:sz w:val="20"/>
                <w:szCs w:val="20"/>
              </w:rPr>
              <w:t>Vodno gospodarstvo (regulacijske i zaštitne vodne građevine i komunalne vodne građevine)</w:t>
            </w:r>
          </w:p>
        </w:tc>
      </w:tr>
      <w:tr w:rsidR="005D004B" w:rsidRPr="00D96A1B" w14:paraId="0C8A2393" w14:textId="77777777" w:rsidTr="007826BF">
        <w:trPr>
          <w:trHeight w:val="80"/>
        </w:trPr>
        <w:tc>
          <w:tcPr>
            <w:tcW w:w="866" w:type="dxa"/>
            <w:shd w:val="clear" w:color="auto" w:fill="auto"/>
            <w:vAlign w:val="center"/>
          </w:tcPr>
          <w:p w14:paraId="56C5FA11" w14:textId="77777777" w:rsidR="005D004B" w:rsidRPr="00D96A1B" w:rsidRDefault="005D004B" w:rsidP="007826BF">
            <w:pPr>
              <w:spacing w:after="0" w:line="276" w:lineRule="auto"/>
              <w:jc w:val="center"/>
              <w:rPr>
                <w:rFonts w:eastAsia="Calibri" w:cstheme="minorHAnsi"/>
                <w:b/>
                <w:sz w:val="20"/>
                <w:szCs w:val="20"/>
              </w:rPr>
            </w:pPr>
            <w:r w:rsidRPr="00D96A1B">
              <w:rPr>
                <w:rFonts w:eastAsia="Calibri" w:cstheme="minorHAnsi"/>
                <w:b/>
                <w:sz w:val="20"/>
                <w:szCs w:val="20"/>
              </w:rPr>
              <w:t>X</w:t>
            </w:r>
          </w:p>
        </w:tc>
        <w:tc>
          <w:tcPr>
            <w:tcW w:w="7928" w:type="dxa"/>
            <w:shd w:val="clear" w:color="auto" w:fill="auto"/>
            <w:vAlign w:val="center"/>
          </w:tcPr>
          <w:p w14:paraId="04174A4D" w14:textId="77777777" w:rsidR="005D004B" w:rsidRPr="00D96A1B" w:rsidRDefault="005D004B" w:rsidP="007826BF">
            <w:pPr>
              <w:spacing w:after="0" w:line="276" w:lineRule="auto"/>
              <w:jc w:val="both"/>
              <w:rPr>
                <w:rFonts w:eastAsia="Calibri" w:cstheme="minorHAnsi"/>
                <w:sz w:val="20"/>
                <w:szCs w:val="20"/>
              </w:rPr>
            </w:pPr>
            <w:r w:rsidRPr="00D96A1B">
              <w:rPr>
                <w:rFonts w:eastAsia="Calibri" w:cstheme="minorHAnsi"/>
                <w:sz w:val="20"/>
                <w:szCs w:val="20"/>
              </w:rPr>
              <w:t xml:space="preserve">Hrana (proizvodnja i opskrba hranom i sustav sigurnosti hrane, robne zalihe) </w:t>
            </w:r>
          </w:p>
        </w:tc>
      </w:tr>
      <w:tr w:rsidR="005D004B" w:rsidRPr="00D96A1B" w14:paraId="029FEC01" w14:textId="77777777" w:rsidTr="007826BF">
        <w:trPr>
          <w:trHeight w:val="80"/>
        </w:trPr>
        <w:tc>
          <w:tcPr>
            <w:tcW w:w="866" w:type="dxa"/>
            <w:shd w:val="clear" w:color="auto" w:fill="auto"/>
            <w:vAlign w:val="center"/>
          </w:tcPr>
          <w:p w14:paraId="2A836957" w14:textId="77777777" w:rsidR="005D004B" w:rsidRPr="00D96A1B" w:rsidRDefault="005D004B" w:rsidP="007826BF">
            <w:pPr>
              <w:spacing w:after="0" w:line="276" w:lineRule="auto"/>
              <w:jc w:val="center"/>
              <w:rPr>
                <w:rFonts w:eastAsia="Calibri" w:cstheme="minorHAnsi"/>
                <w:b/>
                <w:sz w:val="20"/>
                <w:szCs w:val="20"/>
              </w:rPr>
            </w:pPr>
            <w:r w:rsidRPr="00D96A1B">
              <w:rPr>
                <w:rFonts w:eastAsia="Calibri" w:cstheme="minorHAnsi"/>
                <w:b/>
                <w:sz w:val="20"/>
                <w:szCs w:val="20"/>
              </w:rPr>
              <w:t>X</w:t>
            </w:r>
          </w:p>
        </w:tc>
        <w:tc>
          <w:tcPr>
            <w:tcW w:w="7928" w:type="dxa"/>
            <w:shd w:val="clear" w:color="auto" w:fill="auto"/>
            <w:vAlign w:val="center"/>
          </w:tcPr>
          <w:p w14:paraId="0E6CE528" w14:textId="77777777" w:rsidR="005D004B" w:rsidRPr="00D96A1B" w:rsidRDefault="005D004B" w:rsidP="007826BF">
            <w:pPr>
              <w:spacing w:after="0" w:line="276" w:lineRule="auto"/>
              <w:jc w:val="both"/>
              <w:rPr>
                <w:rFonts w:eastAsia="Calibri" w:cstheme="minorHAnsi"/>
                <w:sz w:val="20"/>
                <w:szCs w:val="20"/>
              </w:rPr>
            </w:pPr>
            <w:r w:rsidRPr="00D96A1B">
              <w:rPr>
                <w:rFonts w:eastAsia="Calibri" w:cstheme="minorHAnsi"/>
                <w:sz w:val="20"/>
                <w:szCs w:val="20"/>
              </w:rPr>
              <w:t>Financije (bankarstvo, burze, investicije, sustavi osiguranja i plaćanja)</w:t>
            </w:r>
          </w:p>
        </w:tc>
      </w:tr>
      <w:tr w:rsidR="005D004B" w:rsidRPr="00D96A1B" w14:paraId="0B11E9FA" w14:textId="77777777" w:rsidTr="007826BF">
        <w:trPr>
          <w:trHeight w:val="80"/>
        </w:trPr>
        <w:tc>
          <w:tcPr>
            <w:tcW w:w="866" w:type="dxa"/>
            <w:shd w:val="clear" w:color="auto" w:fill="auto"/>
            <w:vAlign w:val="center"/>
          </w:tcPr>
          <w:p w14:paraId="4C2D85E1" w14:textId="77777777" w:rsidR="005D004B" w:rsidRPr="00D96A1B" w:rsidRDefault="005D004B" w:rsidP="007826BF">
            <w:pPr>
              <w:spacing w:after="0" w:line="276" w:lineRule="auto"/>
              <w:jc w:val="center"/>
              <w:rPr>
                <w:rFonts w:eastAsia="Calibri" w:cstheme="minorHAnsi"/>
                <w:b/>
                <w:sz w:val="20"/>
                <w:szCs w:val="20"/>
              </w:rPr>
            </w:pPr>
            <w:r w:rsidRPr="00D96A1B">
              <w:rPr>
                <w:rFonts w:eastAsia="Calibri" w:cstheme="minorHAnsi"/>
                <w:b/>
                <w:sz w:val="20"/>
                <w:szCs w:val="20"/>
              </w:rPr>
              <w:t>X</w:t>
            </w:r>
          </w:p>
        </w:tc>
        <w:tc>
          <w:tcPr>
            <w:tcW w:w="7928" w:type="dxa"/>
            <w:shd w:val="clear" w:color="auto" w:fill="auto"/>
            <w:vAlign w:val="center"/>
          </w:tcPr>
          <w:p w14:paraId="0975E654" w14:textId="77777777" w:rsidR="005D004B" w:rsidRPr="00D96A1B" w:rsidRDefault="005D004B" w:rsidP="007826BF">
            <w:pPr>
              <w:spacing w:after="0" w:line="276" w:lineRule="auto"/>
              <w:jc w:val="both"/>
              <w:rPr>
                <w:rFonts w:eastAsia="Calibri" w:cstheme="minorHAnsi"/>
                <w:sz w:val="20"/>
                <w:szCs w:val="20"/>
              </w:rPr>
            </w:pPr>
            <w:r w:rsidRPr="00D96A1B">
              <w:rPr>
                <w:rFonts w:eastAsia="Calibri" w:cstheme="minorHAnsi"/>
                <w:sz w:val="20"/>
                <w:szCs w:val="20"/>
              </w:rPr>
              <w:t>Proizvodnja, skladištenje i prijevoz opasnih tvari (kemijski, biološki, radiološki i nuklearni materijali)</w:t>
            </w:r>
          </w:p>
        </w:tc>
      </w:tr>
      <w:tr w:rsidR="005D004B" w:rsidRPr="00D96A1B" w14:paraId="042A143B" w14:textId="77777777" w:rsidTr="007826BF">
        <w:trPr>
          <w:trHeight w:val="80"/>
        </w:trPr>
        <w:tc>
          <w:tcPr>
            <w:tcW w:w="866" w:type="dxa"/>
            <w:shd w:val="clear" w:color="auto" w:fill="auto"/>
            <w:vAlign w:val="center"/>
          </w:tcPr>
          <w:p w14:paraId="4949DDE8" w14:textId="77777777" w:rsidR="005D004B" w:rsidRPr="00D96A1B" w:rsidRDefault="005D004B" w:rsidP="007826BF">
            <w:pPr>
              <w:spacing w:after="0" w:line="276" w:lineRule="auto"/>
              <w:jc w:val="center"/>
              <w:rPr>
                <w:rFonts w:eastAsia="Calibri" w:cstheme="minorHAnsi"/>
                <w:b/>
                <w:sz w:val="20"/>
                <w:szCs w:val="20"/>
              </w:rPr>
            </w:pPr>
            <w:r w:rsidRPr="00D96A1B">
              <w:rPr>
                <w:rFonts w:eastAsia="Calibri" w:cstheme="minorHAnsi"/>
                <w:b/>
                <w:sz w:val="20"/>
                <w:szCs w:val="20"/>
              </w:rPr>
              <w:t>X</w:t>
            </w:r>
          </w:p>
        </w:tc>
        <w:tc>
          <w:tcPr>
            <w:tcW w:w="7928" w:type="dxa"/>
            <w:shd w:val="clear" w:color="auto" w:fill="auto"/>
            <w:vAlign w:val="center"/>
          </w:tcPr>
          <w:p w14:paraId="31D2EF10" w14:textId="77777777" w:rsidR="005D004B" w:rsidRPr="00D96A1B" w:rsidRDefault="005D004B" w:rsidP="007826BF">
            <w:pPr>
              <w:spacing w:after="0" w:line="276" w:lineRule="auto"/>
              <w:jc w:val="both"/>
              <w:rPr>
                <w:rFonts w:eastAsia="Calibri" w:cstheme="minorHAnsi"/>
                <w:sz w:val="20"/>
                <w:szCs w:val="20"/>
              </w:rPr>
            </w:pPr>
            <w:r w:rsidRPr="00D96A1B">
              <w:rPr>
                <w:rFonts w:eastAsia="Calibri" w:cstheme="minorHAnsi"/>
                <w:sz w:val="20"/>
                <w:szCs w:val="20"/>
              </w:rPr>
              <w:t>Javne službe (osiguranje javnog reda i mira, zaštita i spašavanje, hitna medicinska pomoć)</w:t>
            </w:r>
          </w:p>
        </w:tc>
      </w:tr>
      <w:tr w:rsidR="005D004B" w:rsidRPr="00D96A1B" w14:paraId="4279A51F" w14:textId="77777777" w:rsidTr="007826BF">
        <w:trPr>
          <w:trHeight w:val="80"/>
        </w:trPr>
        <w:tc>
          <w:tcPr>
            <w:tcW w:w="866" w:type="dxa"/>
            <w:shd w:val="clear" w:color="auto" w:fill="auto"/>
            <w:vAlign w:val="center"/>
          </w:tcPr>
          <w:p w14:paraId="5D56BF9F" w14:textId="77777777" w:rsidR="005D004B" w:rsidRPr="00D96A1B" w:rsidRDefault="005D004B" w:rsidP="007826BF">
            <w:pPr>
              <w:spacing w:after="0" w:line="276" w:lineRule="auto"/>
              <w:jc w:val="center"/>
              <w:rPr>
                <w:rFonts w:eastAsia="Calibri" w:cstheme="minorHAnsi"/>
                <w:b/>
                <w:sz w:val="20"/>
                <w:szCs w:val="20"/>
              </w:rPr>
            </w:pPr>
            <w:r w:rsidRPr="00D96A1B">
              <w:rPr>
                <w:rFonts w:eastAsia="Calibri" w:cstheme="minorHAnsi"/>
                <w:b/>
                <w:sz w:val="20"/>
                <w:szCs w:val="20"/>
              </w:rPr>
              <w:t>X</w:t>
            </w:r>
          </w:p>
        </w:tc>
        <w:tc>
          <w:tcPr>
            <w:tcW w:w="7928" w:type="dxa"/>
            <w:shd w:val="clear" w:color="auto" w:fill="auto"/>
            <w:vAlign w:val="center"/>
          </w:tcPr>
          <w:p w14:paraId="64022CB2" w14:textId="77777777" w:rsidR="005D004B" w:rsidRPr="00D96A1B" w:rsidRDefault="005D004B" w:rsidP="007826BF">
            <w:pPr>
              <w:spacing w:after="0" w:line="276" w:lineRule="auto"/>
              <w:jc w:val="both"/>
              <w:rPr>
                <w:rFonts w:eastAsia="Calibri" w:cstheme="minorHAnsi"/>
                <w:sz w:val="20"/>
                <w:szCs w:val="20"/>
              </w:rPr>
            </w:pPr>
            <w:r w:rsidRPr="00D96A1B">
              <w:rPr>
                <w:rFonts w:eastAsia="Calibri" w:cstheme="minorHAnsi"/>
                <w:sz w:val="20"/>
                <w:szCs w:val="20"/>
              </w:rPr>
              <w:t>Nacionalni spomenici i vrijednosti</w:t>
            </w:r>
          </w:p>
        </w:tc>
      </w:tr>
    </w:tbl>
    <w:p w14:paraId="4FC064C9" w14:textId="77777777" w:rsidR="005D004B" w:rsidRPr="00CE6602" w:rsidRDefault="005D004B" w:rsidP="005D004B">
      <w:pPr>
        <w:pStyle w:val="Odlomakpopisa"/>
        <w:spacing w:before="120"/>
        <w:rPr>
          <w:lang w:eastAsia="zh-CN"/>
        </w:rPr>
      </w:pPr>
      <w:r w:rsidRPr="00CE6602">
        <w:rPr>
          <w:lang w:eastAsia="zh-CN"/>
        </w:rPr>
        <w:t xml:space="preserve">Posljedice potresa mogu obuhvatiti sva područja društvene i gospodarske djelatnosti te značajno utjecati na lokalno upravljanje, stanovništvo, materijalna i kulturna dobra te okoliš. </w:t>
      </w:r>
    </w:p>
    <w:p w14:paraId="22E75AA6" w14:textId="77777777" w:rsidR="005D004B" w:rsidRPr="00CE6602" w:rsidRDefault="005D004B" w:rsidP="005D004B">
      <w:pPr>
        <w:pStyle w:val="Odlomakpopisa"/>
        <w:rPr>
          <w:lang w:eastAsia="zh-CN"/>
        </w:rPr>
      </w:pPr>
      <w:r w:rsidRPr="00CE6602">
        <w:rPr>
          <w:lang w:eastAsia="zh-CN"/>
        </w:rPr>
        <w:t>Zbog utjecaja na kritičnu infrastrukturu i strateške objekte treba istaknuti sljedeće posljedice:</w:t>
      </w:r>
    </w:p>
    <w:p w14:paraId="208D4DCD" w14:textId="77777777" w:rsidR="005D004B" w:rsidRPr="00D96A1B" w:rsidRDefault="005D004B" w:rsidP="005D004B">
      <w:pPr>
        <w:numPr>
          <w:ilvl w:val="0"/>
          <w:numId w:val="15"/>
        </w:numPr>
        <w:spacing w:before="120" w:after="120" w:line="276" w:lineRule="auto"/>
        <w:contextualSpacing/>
        <w:jc w:val="both"/>
        <w:rPr>
          <w:rFonts w:eastAsia="Calibri" w:cstheme="minorHAnsi"/>
          <w:sz w:val="24"/>
          <w:szCs w:val="24"/>
          <w:lang w:eastAsia="zh-CN"/>
        </w:rPr>
      </w:pPr>
      <w:r w:rsidRPr="00D96A1B">
        <w:rPr>
          <w:rFonts w:eastAsia="Calibri" w:cstheme="minorHAnsi"/>
          <w:sz w:val="24"/>
          <w:szCs w:val="24"/>
          <w:lang w:eastAsia="zh-CN"/>
        </w:rPr>
        <w:t>izravna oštećenja prometnica i njihova neprohodnost što može otežati prometnu povezanost te usporiti potrebne radnje neposredno nakon potresa (spašavanje, evakuacija, odvoz građevinskog otpada i sl);</w:t>
      </w:r>
    </w:p>
    <w:p w14:paraId="67EE6D7D" w14:textId="77777777" w:rsidR="005D004B" w:rsidRPr="00D96A1B" w:rsidRDefault="005D004B" w:rsidP="005D004B">
      <w:pPr>
        <w:numPr>
          <w:ilvl w:val="0"/>
          <w:numId w:val="15"/>
        </w:numPr>
        <w:spacing w:before="120" w:after="120" w:line="276" w:lineRule="auto"/>
        <w:contextualSpacing/>
        <w:jc w:val="both"/>
        <w:rPr>
          <w:rFonts w:eastAsia="Calibri" w:cstheme="minorHAnsi"/>
          <w:sz w:val="24"/>
          <w:szCs w:val="24"/>
          <w:lang w:eastAsia="zh-CN"/>
        </w:rPr>
      </w:pPr>
      <w:r w:rsidRPr="00D96A1B">
        <w:rPr>
          <w:rFonts w:eastAsia="Calibri" w:cstheme="minorHAnsi"/>
          <w:sz w:val="24"/>
          <w:szCs w:val="24"/>
          <w:lang w:eastAsia="zh-CN"/>
        </w:rPr>
        <w:t>oštećenje industrijskih objekata uz izravne troškove zbog oštećenja građevina i opreme mogu zbog odgode spremnosti za rad, uključivati dodatne posljedice za zaposleno stanovništvo i gospodarstvo u cjelini, kao i dugoročne posljedice na okoliš;</w:t>
      </w:r>
    </w:p>
    <w:p w14:paraId="40EB4135" w14:textId="77777777" w:rsidR="005D004B" w:rsidRPr="00D96A1B" w:rsidRDefault="005D004B" w:rsidP="005D004B">
      <w:pPr>
        <w:numPr>
          <w:ilvl w:val="0"/>
          <w:numId w:val="15"/>
        </w:numPr>
        <w:spacing w:before="120" w:after="120" w:line="276" w:lineRule="auto"/>
        <w:contextualSpacing/>
        <w:jc w:val="both"/>
        <w:rPr>
          <w:rFonts w:eastAsia="Calibri" w:cstheme="minorHAnsi"/>
          <w:sz w:val="24"/>
          <w:szCs w:val="24"/>
          <w:lang w:eastAsia="zh-CN"/>
        </w:rPr>
      </w:pPr>
      <w:r w:rsidRPr="00D96A1B">
        <w:rPr>
          <w:rFonts w:eastAsia="Calibri" w:cstheme="minorHAnsi"/>
          <w:sz w:val="24"/>
          <w:szCs w:val="24"/>
          <w:lang w:eastAsia="zh-CN"/>
        </w:rPr>
        <w:t>prekidi u telekomunikacijskoj mreži mogu stanovništvu i hitnim službama otežati komunikaciju, a oštećenja strujne mreže i komunalne infrastrukture mogu usporiti radove hitnih službi i povećati osjećaj nesigurnosti stanovništva;</w:t>
      </w:r>
    </w:p>
    <w:p w14:paraId="1C315E34" w14:textId="77777777" w:rsidR="005D004B" w:rsidRPr="00D96A1B" w:rsidRDefault="005D004B" w:rsidP="005D004B">
      <w:pPr>
        <w:numPr>
          <w:ilvl w:val="0"/>
          <w:numId w:val="15"/>
        </w:numPr>
        <w:spacing w:before="120" w:after="120" w:line="276" w:lineRule="auto"/>
        <w:contextualSpacing/>
        <w:jc w:val="both"/>
        <w:rPr>
          <w:rFonts w:eastAsia="Calibri" w:cstheme="minorHAnsi"/>
          <w:sz w:val="24"/>
          <w:szCs w:val="24"/>
          <w:lang w:eastAsia="zh-CN"/>
        </w:rPr>
      </w:pPr>
      <w:r w:rsidRPr="00D96A1B">
        <w:rPr>
          <w:rFonts w:eastAsia="Calibri" w:cstheme="minorHAnsi"/>
          <w:sz w:val="24"/>
          <w:szCs w:val="24"/>
          <w:lang w:eastAsia="zh-CN"/>
        </w:rPr>
        <w:t>opasnost od oštećenja bolnice i domova zdravlja mogu otežati mogućnost osiguravanja dovoljnih kapaciteta za zbrinjavanje ozlijeđenih;</w:t>
      </w:r>
    </w:p>
    <w:p w14:paraId="2CF7C377" w14:textId="77777777" w:rsidR="005D004B" w:rsidRPr="00D96A1B" w:rsidRDefault="005D004B" w:rsidP="005D004B">
      <w:pPr>
        <w:numPr>
          <w:ilvl w:val="0"/>
          <w:numId w:val="15"/>
        </w:numPr>
        <w:spacing w:before="120" w:after="120" w:line="276" w:lineRule="auto"/>
        <w:contextualSpacing/>
        <w:jc w:val="both"/>
        <w:rPr>
          <w:rFonts w:cstheme="minorHAnsi"/>
          <w:sz w:val="24"/>
          <w:szCs w:val="24"/>
          <w:lang w:eastAsia="zh-CN"/>
        </w:rPr>
      </w:pPr>
      <w:r w:rsidRPr="00D96A1B">
        <w:rPr>
          <w:rFonts w:eastAsia="Calibri" w:cstheme="minorHAnsi"/>
          <w:sz w:val="24"/>
          <w:szCs w:val="24"/>
          <w:lang w:eastAsia="zh-CN"/>
        </w:rPr>
        <w:t>oštećenje objekata javne društvene namjene poput muzeja i sportskih objekata može ugroziti sigurnost velikog broja ljudi;</w:t>
      </w:r>
    </w:p>
    <w:p w14:paraId="38126627" w14:textId="77777777" w:rsidR="005D004B" w:rsidRPr="00D96A1B" w:rsidRDefault="005D004B" w:rsidP="005D004B">
      <w:pPr>
        <w:numPr>
          <w:ilvl w:val="0"/>
          <w:numId w:val="15"/>
        </w:numPr>
        <w:spacing w:before="120" w:after="120" w:line="276" w:lineRule="auto"/>
        <w:contextualSpacing/>
        <w:jc w:val="both"/>
        <w:rPr>
          <w:rFonts w:cstheme="minorHAnsi"/>
          <w:sz w:val="24"/>
          <w:szCs w:val="24"/>
          <w:lang w:eastAsia="zh-CN"/>
        </w:rPr>
      </w:pPr>
      <w:r w:rsidRPr="00D96A1B">
        <w:rPr>
          <w:rFonts w:eastAsia="Calibri" w:cstheme="minorHAnsi"/>
          <w:sz w:val="24"/>
          <w:szCs w:val="24"/>
          <w:lang w:eastAsia="zh-CN"/>
        </w:rPr>
        <w:t>posebnu pozornost treba obratiti na oštećenja vrtića, škola i visokoškolskih ustanova.</w:t>
      </w:r>
    </w:p>
    <w:p w14:paraId="34E5A94E" w14:textId="77777777" w:rsidR="005D004B" w:rsidRPr="00CE6602" w:rsidRDefault="005D004B" w:rsidP="005D004B">
      <w:pPr>
        <w:pStyle w:val="Naslov3"/>
      </w:pPr>
      <w:bookmarkStart w:id="403" w:name="_Toc4137261"/>
      <w:bookmarkStart w:id="404" w:name="_Toc88654314"/>
      <w:bookmarkStart w:id="405" w:name="_Toc102546799"/>
      <w:bookmarkStart w:id="406" w:name="_Toc122503578"/>
      <w:r w:rsidRPr="00CE6602">
        <w:lastRenderedPageBreak/>
        <w:t>Kontekst</w:t>
      </w:r>
      <w:bookmarkEnd w:id="403"/>
      <w:bookmarkEnd w:id="404"/>
      <w:bookmarkEnd w:id="405"/>
      <w:bookmarkEnd w:id="406"/>
    </w:p>
    <w:p w14:paraId="699CE595" w14:textId="77777777" w:rsidR="005D004B" w:rsidRPr="00CE6602" w:rsidRDefault="005D004B" w:rsidP="005D004B">
      <w:pPr>
        <w:pStyle w:val="Odlomakpopisa"/>
      </w:pPr>
      <w:r w:rsidRPr="00CE6602">
        <w:t>Građevine posjeduju određenu inicijalnu otpornost koja ovisi o sustavu nosivosti konstrukcije i načinu gradnje.</w:t>
      </w:r>
      <w:r w:rsidRPr="00CE6602">
        <w:rPr>
          <w:color w:val="000000"/>
        </w:rPr>
        <w:t xml:space="preserve"> </w:t>
      </w:r>
      <w:r w:rsidRPr="00CE6602">
        <w:t xml:space="preserve">Ocjena stanja i očekivanog ponašanja građevina tijekom potresnog djelovanja temelji se na određivanju rasprostranjenosti oštećenja koje se prema razmjeru nepovoljnog utjecaja na nosivost konstruktivnog sustava građevine svrstava u pojedine stupnjeve. </w:t>
      </w:r>
    </w:p>
    <w:p w14:paraId="43207393" w14:textId="77777777" w:rsidR="005D004B" w:rsidRPr="00CE6602" w:rsidRDefault="005D004B" w:rsidP="005D004B">
      <w:pPr>
        <w:pStyle w:val="Odlomakpopisa"/>
        <w:rPr>
          <w:color w:val="000000"/>
        </w:rPr>
      </w:pPr>
      <w:r w:rsidRPr="00CE6602">
        <w:t>Podjela oštećenja zgrada s kategorijama oštećenja od I do V temelji se na Europskoj makroseizmičkoj ljestvici EMS</w:t>
      </w:r>
      <w:r w:rsidRPr="00CE6602">
        <w:sym w:font="Symbol" w:char="F02D"/>
      </w:r>
      <w:r w:rsidRPr="00CE6602">
        <w:t>98, pomoću koje se uobičajeno određuje i intenzitet potresnog djelovanja. U pravilu se oštećenjem stupnja I smatra neznatno do blago oštećenje koje neće značajno utjecati na otpornost konstrukcije i ne ugrožava sigurnost korisnika zbog pada mogućih nekonstrukcijskih elemenata. Oštećenje stupnja II do III značajno mijenja nosivost konstrukcije, ali ne uzrokuje približavanje djelomičnom slomu glavnih konstruktivnih elemenata. Oštećenje stupnja IV do V izrazito utječe na otpornost nosivog sustava i uzrokuje stanje u kojem je konstrukcija blizu djelomičnog ili potpunog sloma glavnih konstruktivnih elemenata. Razmjer oštećenja može biti takav da dođe do potpunog rušenja građevine.</w:t>
      </w:r>
    </w:p>
    <w:p w14:paraId="4EFE9E33" w14:textId="77777777" w:rsidR="005D004B" w:rsidRPr="00CE6602" w:rsidRDefault="005D004B" w:rsidP="005D004B">
      <w:pPr>
        <w:pStyle w:val="Odlomakpopisa"/>
        <w:rPr>
          <w:color w:val="000000"/>
        </w:rPr>
      </w:pPr>
      <w:r w:rsidRPr="00CE6602">
        <w:rPr>
          <w:color w:val="000000"/>
        </w:rPr>
        <w:t xml:space="preserve">Može se pretpostaviti da će građevine projektirane prema najnovijim seizmičkim propisima zadovoljiti zahtjeve povezane s projektiranim graničnim stanjima. </w:t>
      </w:r>
      <w:r w:rsidRPr="00CE6602">
        <w:t xml:space="preserve">Najveća opasnost prijeti građevinama sagrađenim do 1960. godine, odnosno objektima koji pripadaju u kategorije I. i II. gradnje. </w:t>
      </w:r>
    </w:p>
    <w:p w14:paraId="1907F587" w14:textId="77777777" w:rsidR="005D004B" w:rsidRPr="00CE6602" w:rsidRDefault="005D004B" w:rsidP="005D004B">
      <w:pPr>
        <w:pStyle w:val="Naslov3"/>
      </w:pPr>
      <w:bookmarkStart w:id="407" w:name="_Toc4137262"/>
      <w:bookmarkStart w:id="408" w:name="_Toc88654315"/>
      <w:bookmarkStart w:id="409" w:name="_Toc102546800"/>
      <w:bookmarkStart w:id="410" w:name="_Toc122503579"/>
      <w:r w:rsidRPr="00CE6602">
        <w:t>Uzrok</w:t>
      </w:r>
      <w:bookmarkEnd w:id="407"/>
      <w:bookmarkEnd w:id="408"/>
      <w:bookmarkEnd w:id="409"/>
      <w:bookmarkEnd w:id="410"/>
      <w:r w:rsidRPr="00CE6602">
        <w:t xml:space="preserve"> </w:t>
      </w:r>
    </w:p>
    <w:p w14:paraId="6162FE34" w14:textId="77777777" w:rsidR="005D004B" w:rsidRPr="00CE6602" w:rsidRDefault="005D004B" w:rsidP="005D004B">
      <w:pPr>
        <w:pStyle w:val="Odlomakpopisa"/>
        <w:rPr>
          <w:szCs w:val="24"/>
          <w:shd w:val="clear" w:color="auto" w:fill="FFFFFF"/>
        </w:rPr>
      </w:pPr>
      <w:r w:rsidRPr="00CE6602">
        <w:rPr>
          <w:szCs w:val="24"/>
          <w:shd w:val="clear" w:color="auto" w:fill="FFFFFF"/>
        </w:rPr>
        <w:t xml:space="preserve">Potres je endogeni proces do kojeg dolazi uslijed pomicanja </w:t>
      </w:r>
      <w:hyperlink r:id="rId25" w:tooltip="Tektonska ploča" w:history="1">
        <w:r w:rsidRPr="00CE6602">
          <w:rPr>
            <w:szCs w:val="24"/>
            <w:shd w:val="clear" w:color="auto" w:fill="FFFFFF"/>
          </w:rPr>
          <w:t>tektonskih ploča</w:t>
        </w:r>
      </w:hyperlink>
      <w:r w:rsidRPr="00CE6602">
        <w:rPr>
          <w:szCs w:val="24"/>
          <w:shd w:val="clear" w:color="auto" w:fill="FFFFFF"/>
        </w:rPr>
        <w:t xml:space="preserve">, a za posljedicu ima podrhtavanje </w:t>
      </w:r>
      <w:hyperlink r:id="rId26" w:tooltip="Zemljina kora" w:history="1">
        <w:r w:rsidRPr="00CE6602">
          <w:rPr>
            <w:szCs w:val="24"/>
            <w:shd w:val="clear" w:color="auto" w:fill="FFFFFF"/>
          </w:rPr>
          <w:t>Zemljine kore</w:t>
        </w:r>
      </w:hyperlink>
      <w:r w:rsidRPr="00CE6602">
        <w:rPr>
          <w:szCs w:val="24"/>
          <w:shd w:val="clear" w:color="auto" w:fill="FFFFFF"/>
        </w:rPr>
        <w:t xml:space="preserve"> zbog oslobađanja velike količine </w:t>
      </w:r>
      <w:hyperlink r:id="rId27" w:tooltip="Energija" w:history="1">
        <w:r w:rsidRPr="00CE6602">
          <w:rPr>
            <w:szCs w:val="24"/>
            <w:shd w:val="clear" w:color="auto" w:fill="FFFFFF"/>
          </w:rPr>
          <w:t>energije</w:t>
        </w:r>
      </w:hyperlink>
      <w:r w:rsidRPr="00CE6602">
        <w:rPr>
          <w:szCs w:val="24"/>
          <w:shd w:val="clear" w:color="auto" w:fill="FFFFFF"/>
        </w:rPr>
        <w:t xml:space="preserve">. Magnituda i </w:t>
      </w:r>
      <w:hyperlink r:id="rId28" w:tooltip="Jakost" w:history="1">
        <w:r w:rsidRPr="00CE6602">
          <w:rPr>
            <w:szCs w:val="24"/>
            <w:shd w:val="clear" w:color="auto" w:fill="FFFFFF"/>
          </w:rPr>
          <w:t>jakost</w:t>
        </w:r>
      </w:hyperlink>
      <w:r w:rsidRPr="00CE6602">
        <w:rPr>
          <w:szCs w:val="24"/>
          <w:shd w:val="clear" w:color="auto" w:fill="FFFFFF"/>
        </w:rPr>
        <w:t xml:space="preserve"> (intenzitet) su mjere koje opisuju potres. Magnituda potresa predstavlja energiju koja je oslobođena prilikom potresa, a izražava se stupnjevima </w:t>
      </w:r>
      <w:hyperlink r:id="rId29" w:tooltip="Richterova ljestvica" w:history="1">
        <w:r w:rsidRPr="00CE6602">
          <w:rPr>
            <w:szCs w:val="24"/>
            <w:shd w:val="clear" w:color="auto" w:fill="FFFFFF"/>
          </w:rPr>
          <w:t>Richterove ljestvice</w:t>
        </w:r>
      </w:hyperlink>
      <w:r w:rsidRPr="00CE6602">
        <w:rPr>
          <w:szCs w:val="24"/>
        </w:rPr>
        <w:t xml:space="preserve"> </w:t>
      </w:r>
      <w:r w:rsidRPr="00CE6602">
        <w:rPr>
          <w:szCs w:val="24"/>
          <w:shd w:val="clear" w:color="auto" w:fill="FFFFFF"/>
        </w:rPr>
        <w:t xml:space="preserve">u vrijednosti od 0 do 9. Jakost (intenzitet) potresa ovisi o više čimbenika kao što su količina oslobođene energije, </w:t>
      </w:r>
      <w:hyperlink r:id="rId30" w:tooltip="Dubina" w:history="1">
        <w:r w:rsidRPr="00CE6602">
          <w:rPr>
            <w:szCs w:val="24"/>
            <w:shd w:val="clear" w:color="auto" w:fill="FFFFFF"/>
          </w:rPr>
          <w:t>dubina</w:t>
        </w:r>
      </w:hyperlink>
      <w:r w:rsidRPr="00CE6602">
        <w:rPr>
          <w:szCs w:val="24"/>
          <w:shd w:val="clear" w:color="auto" w:fill="FFFFFF"/>
        </w:rPr>
        <w:t xml:space="preserve"> </w:t>
      </w:r>
      <w:hyperlink r:id="rId31" w:tooltip="Hipocentar" w:history="1">
        <w:r w:rsidRPr="00CE6602">
          <w:rPr>
            <w:szCs w:val="24"/>
            <w:shd w:val="clear" w:color="auto" w:fill="FFFFFF"/>
          </w:rPr>
          <w:t>hipocentra</w:t>
        </w:r>
      </w:hyperlink>
      <w:r w:rsidRPr="00CE6602">
        <w:rPr>
          <w:szCs w:val="24"/>
          <w:shd w:val="clear" w:color="auto" w:fill="FFFFFF"/>
        </w:rPr>
        <w:t xml:space="preserve">, udaljenosti </w:t>
      </w:r>
      <w:hyperlink r:id="rId32" w:tooltip="Epicentar" w:history="1">
        <w:r w:rsidRPr="00CE6602">
          <w:rPr>
            <w:szCs w:val="24"/>
            <w:shd w:val="clear" w:color="auto" w:fill="FFFFFF"/>
          </w:rPr>
          <w:t>epicentra</w:t>
        </w:r>
      </w:hyperlink>
      <w:r w:rsidRPr="00CE6602">
        <w:rPr>
          <w:szCs w:val="24"/>
          <w:shd w:val="clear" w:color="auto" w:fill="FFFFFF"/>
        </w:rPr>
        <w:t xml:space="preserve"> i građi Zemljine kore. Njegovo djelovanje može se iskazati pomoću </w:t>
      </w:r>
      <w:hyperlink r:id="rId33" w:tooltip="Mercalli-Cancani-Siebergova ljestvica" w:history="1">
        <w:r w:rsidRPr="00CE6602">
          <w:rPr>
            <w:szCs w:val="24"/>
            <w:shd w:val="clear" w:color="auto" w:fill="FFFFFF"/>
          </w:rPr>
          <w:t>Mercalli</w:t>
        </w:r>
        <w:r w:rsidRPr="00CE6602">
          <w:rPr>
            <w:szCs w:val="24"/>
            <w:shd w:val="clear" w:color="auto" w:fill="FFFFFF"/>
          </w:rPr>
          <w:sym w:font="Symbol" w:char="F02D"/>
        </w:r>
        <w:r w:rsidRPr="00CE6602">
          <w:rPr>
            <w:szCs w:val="24"/>
            <w:shd w:val="clear" w:color="auto" w:fill="FFFFFF"/>
          </w:rPr>
          <w:t>Cancani</w:t>
        </w:r>
        <w:r w:rsidRPr="00CE6602">
          <w:rPr>
            <w:szCs w:val="24"/>
            <w:shd w:val="clear" w:color="auto" w:fill="FFFFFF"/>
          </w:rPr>
          <w:sym w:font="Symbol" w:char="F02D"/>
        </w:r>
        <w:r w:rsidRPr="00CE6602">
          <w:rPr>
            <w:szCs w:val="24"/>
            <w:shd w:val="clear" w:color="auto" w:fill="FFFFFF"/>
          </w:rPr>
          <w:t>Siebergove ljestvice</w:t>
        </w:r>
      </w:hyperlink>
      <w:r w:rsidRPr="00CE6602">
        <w:rPr>
          <w:szCs w:val="24"/>
          <w:shd w:val="clear" w:color="auto" w:fill="FFFFFF"/>
        </w:rPr>
        <w:t xml:space="preserve"> koja ima 12 stupnjeva, a temelji se na razornosti i posljedicama potresa. </w:t>
      </w:r>
    </w:p>
    <w:p w14:paraId="2DBEF9A4" w14:textId="77777777" w:rsidR="005D004B" w:rsidRPr="00CE6602" w:rsidRDefault="005D004B" w:rsidP="005D004B">
      <w:pPr>
        <w:pStyle w:val="Odlomakpopisa"/>
        <w:rPr>
          <w:rFonts w:cs="Arial"/>
          <w:szCs w:val="24"/>
          <w:shd w:val="clear" w:color="auto" w:fill="FFFFFF"/>
        </w:rPr>
      </w:pPr>
      <w:r w:rsidRPr="00CE6602">
        <w:rPr>
          <w:rFonts w:cs="Arial"/>
          <w:szCs w:val="24"/>
          <w:shd w:val="clear" w:color="auto" w:fill="FFFFFF"/>
        </w:rPr>
        <w:t>Vrste potresa prema nastanku:</w:t>
      </w:r>
    </w:p>
    <w:p w14:paraId="127BDFDF" w14:textId="77777777" w:rsidR="005D004B" w:rsidRPr="00D96A1B" w:rsidRDefault="005D004B" w:rsidP="005D004B">
      <w:pPr>
        <w:numPr>
          <w:ilvl w:val="0"/>
          <w:numId w:val="16"/>
        </w:numPr>
        <w:spacing w:after="0" w:line="276" w:lineRule="auto"/>
        <w:ind w:left="714" w:hanging="357"/>
        <w:jc w:val="both"/>
        <w:rPr>
          <w:rFonts w:cstheme="minorHAnsi"/>
          <w:sz w:val="24"/>
          <w:szCs w:val="24"/>
          <w:shd w:val="clear" w:color="auto" w:fill="FFFFFF"/>
        </w:rPr>
      </w:pPr>
      <w:r w:rsidRPr="00D96A1B">
        <w:rPr>
          <w:rFonts w:cstheme="minorHAnsi"/>
          <w:i/>
          <w:sz w:val="24"/>
          <w:szCs w:val="24"/>
          <w:shd w:val="clear" w:color="auto" w:fill="FFFFFF"/>
          <w:lang w:val="en-US"/>
        </w:rPr>
        <w:t>t</w:t>
      </w:r>
      <w:r w:rsidRPr="00D96A1B">
        <w:rPr>
          <w:rFonts w:cstheme="minorHAnsi"/>
          <w:i/>
          <w:sz w:val="24"/>
          <w:szCs w:val="24"/>
          <w:shd w:val="clear" w:color="auto" w:fill="FFFFFF"/>
        </w:rPr>
        <w:t>ektonski potresi</w:t>
      </w:r>
      <w:r w:rsidRPr="00D96A1B">
        <w:rPr>
          <w:rFonts w:cstheme="minorHAnsi"/>
          <w:sz w:val="24"/>
          <w:szCs w:val="24"/>
          <w:shd w:val="clear" w:color="auto" w:fill="FFFFFF"/>
        </w:rPr>
        <w:t xml:space="preserve"> (90% slučajeva) – do kojih dolazi tektonskim gibanjem </w:t>
      </w:r>
      <w:hyperlink r:id="rId34" w:tooltip="Litosfera" w:history="1">
        <w:r w:rsidRPr="00D96A1B">
          <w:rPr>
            <w:rFonts w:cstheme="minorHAnsi"/>
            <w:sz w:val="24"/>
            <w:szCs w:val="24"/>
            <w:shd w:val="clear" w:color="auto" w:fill="FFFFFF"/>
          </w:rPr>
          <w:t>litosfernih</w:t>
        </w:r>
      </w:hyperlink>
      <w:r w:rsidRPr="00D96A1B">
        <w:rPr>
          <w:rFonts w:cstheme="minorHAnsi"/>
          <w:sz w:val="24"/>
          <w:szCs w:val="24"/>
          <w:shd w:val="clear" w:color="auto" w:fill="FFFFFF"/>
        </w:rPr>
        <w:t xml:space="preserve"> ploča zbog </w:t>
      </w:r>
      <w:hyperlink r:id="rId35" w:tooltip="Subdukcija" w:history="1">
        <w:r w:rsidRPr="00D96A1B">
          <w:rPr>
            <w:rFonts w:cstheme="minorHAnsi"/>
            <w:sz w:val="24"/>
            <w:szCs w:val="24"/>
            <w:shd w:val="clear" w:color="auto" w:fill="FFFFFF"/>
          </w:rPr>
          <w:t>subdukcije</w:t>
        </w:r>
      </w:hyperlink>
      <w:r w:rsidRPr="00D96A1B">
        <w:rPr>
          <w:rFonts w:cstheme="minorHAnsi"/>
          <w:sz w:val="24"/>
          <w:szCs w:val="24"/>
          <w:shd w:val="clear" w:color="auto" w:fill="FFFFFF"/>
        </w:rPr>
        <w:t xml:space="preserve"> ili </w:t>
      </w:r>
      <w:hyperlink r:id="rId36" w:tooltip="Širenje morskog dna" w:history="1">
        <w:r w:rsidRPr="00D96A1B">
          <w:rPr>
            <w:rFonts w:cstheme="minorHAnsi"/>
            <w:sz w:val="24"/>
            <w:szCs w:val="24"/>
            <w:shd w:val="clear" w:color="auto" w:fill="FFFFFF"/>
          </w:rPr>
          <w:t>širenja morskog dna</w:t>
        </w:r>
      </w:hyperlink>
      <w:r w:rsidRPr="00D96A1B">
        <w:rPr>
          <w:rFonts w:cstheme="minorHAnsi"/>
          <w:sz w:val="24"/>
          <w:szCs w:val="24"/>
          <w:shd w:val="clear" w:color="auto" w:fill="FFFFFF"/>
        </w:rPr>
        <w:t>, najjači su i zahvaćaju veća područja;</w:t>
      </w:r>
    </w:p>
    <w:p w14:paraId="354838F1" w14:textId="77777777" w:rsidR="005D004B" w:rsidRPr="00D96A1B" w:rsidRDefault="005D004B" w:rsidP="005D004B">
      <w:pPr>
        <w:numPr>
          <w:ilvl w:val="0"/>
          <w:numId w:val="16"/>
        </w:numPr>
        <w:spacing w:after="0" w:line="276" w:lineRule="auto"/>
        <w:ind w:left="714" w:hanging="357"/>
        <w:jc w:val="both"/>
        <w:rPr>
          <w:rFonts w:cstheme="minorHAnsi"/>
          <w:sz w:val="24"/>
          <w:szCs w:val="24"/>
          <w:shd w:val="clear" w:color="auto" w:fill="FFFFFF"/>
        </w:rPr>
      </w:pPr>
      <w:r w:rsidRPr="00D96A1B">
        <w:rPr>
          <w:rFonts w:cstheme="minorHAnsi"/>
          <w:i/>
          <w:sz w:val="24"/>
          <w:szCs w:val="24"/>
          <w:shd w:val="clear" w:color="auto" w:fill="FFFFFF"/>
        </w:rPr>
        <w:t>vulkanski potresi</w:t>
      </w:r>
      <w:r w:rsidRPr="00D96A1B">
        <w:rPr>
          <w:rFonts w:cstheme="minorHAnsi"/>
          <w:sz w:val="24"/>
          <w:szCs w:val="24"/>
          <w:shd w:val="clear" w:color="auto" w:fill="FFFFFF"/>
        </w:rPr>
        <w:t xml:space="preserve"> (7% slučajeva) – izazvani su vulkanskom aktivnošću; </w:t>
      </w:r>
    </w:p>
    <w:p w14:paraId="2EBD419B" w14:textId="77777777" w:rsidR="005D004B" w:rsidRPr="00D96A1B" w:rsidRDefault="005D004B" w:rsidP="005D004B">
      <w:pPr>
        <w:numPr>
          <w:ilvl w:val="0"/>
          <w:numId w:val="16"/>
        </w:numPr>
        <w:spacing w:after="0" w:line="276" w:lineRule="auto"/>
        <w:ind w:left="714" w:hanging="357"/>
        <w:jc w:val="both"/>
        <w:rPr>
          <w:rFonts w:cstheme="minorHAnsi"/>
          <w:sz w:val="24"/>
          <w:szCs w:val="24"/>
        </w:rPr>
      </w:pPr>
      <w:r w:rsidRPr="00D96A1B">
        <w:rPr>
          <w:rFonts w:cstheme="minorHAnsi"/>
          <w:i/>
          <w:sz w:val="24"/>
          <w:szCs w:val="24"/>
          <w:shd w:val="clear" w:color="auto" w:fill="FFFFFF"/>
        </w:rPr>
        <w:t>urušni (kolapsni) potresi</w:t>
      </w:r>
      <w:r w:rsidRPr="00D96A1B">
        <w:rPr>
          <w:rFonts w:cstheme="minorHAnsi"/>
          <w:sz w:val="24"/>
          <w:szCs w:val="24"/>
          <w:shd w:val="clear" w:color="auto" w:fill="FFFFFF"/>
        </w:rPr>
        <w:t xml:space="preserve"> (3% slučajeva) – nastaju urušavanjem materijala koji nadsvođuje podzemne šupljine ili odronom kamenja i </w:t>
      </w:r>
      <w:hyperlink r:id="rId37" w:tooltip="Klizište" w:history="1">
        <w:r w:rsidRPr="00D96A1B">
          <w:rPr>
            <w:rFonts w:cstheme="minorHAnsi"/>
            <w:sz w:val="24"/>
            <w:szCs w:val="24"/>
            <w:shd w:val="clear" w:color="auto" w:fill="FFFFFF"/>
          </w:rPr>
          <w:t>klizanjem</w:t>
        </w:r>
      </w:hyperlink>
      <w:r w:rsidRPr="00D96A1B">
        <w:rPr>
          <w:rFonts w:cstheme="minorHAnsi"/>
          <w:sz w:val="24"/>
          <w:szCs w:val="24"/>
          <w:shd w:val="clear" w:color="auto" w:fill="FFFFFF"/>
        </w:rPr>
        <w:t xml:space="preserve"> terena, najslabiji su i najmanjeg su dometa;</w:t>
      </w:r>
    </w:p>
    <w:p w14:paraId="2D8A98CC" w14:textId="77777777" w:rsidR="005D004B" w:rsidRPr="00D96A1B" w:rsidRDefault="005D004B" w:rsidP="005D004B">
      <w:pPr>
        <w:numPr>
          <w:ilvl w:val="0"/>
          <w:numId w:val="16"/>
        </w:numPr>
        <w:spacing w:after="0" w:line="276" w:lineRule="auto"/>
        <w:ind w:left="714" w:hanging="357"/>
        <w:jc w:val="both"/>
        <w:rPr>
          <w:rFonts w:cstheme="minorHAnsi"/>
          <w:sz w:val="24"/>
          <w:szCs w:val="24"/>
        </w:rPr>
      </w:pPr>
      <w:r w:rsidRPr="00D96A1B">
        <w:rPr>
          <w:rFonts w:cstheme="minorHAnsi"/>
          <w:i/>
          <w:sz w:val="24"/>
          <w:szCs w:val="24"/>
          <w:shd w:val="clear" w:color="auto" w:fill="FFFFFF"/>
        </w:rPr>
        <w:t>umjetni</w:t>
      </w:r>
      <w:r w:rsidRPr="00D96A1B">
        <w:rPr>
          <w:rFonts w:cstheme="minorHAnsi"/>
          <w:sz w:val="24"/>
          <w:szCs w:val="24"/>
          <w:shd w:val="clear" w:color="auto" w:fill="FFFFFF"/>
        </w:rPr>
        <w:t xml:space="preserve"> – izazvani klasičnim eksplozivom (vrlo slabi) te oni izazvani nuklearnim eksplozijama (snažni).</w:t>
      </w:r>
    </w:p>
    <w:p w14:paraId="39149A82" w14:textId="77777777" w:rsidR="005D004B" w:rsidRPr="00CE6602" w:rsidRDefault="005D004B" w:rsidP="005D004B">
      <w:pPr>
        <w:pStyle w:val="Naslov4"/>
      </w:pPr>
      <w:bookmarkStart w:id="411" w:name="_Toc88654316"/>
      <w:bookmarkStart w:id="412" w:name="_Toc102546801"/>
      <w:bookmarkStart w:id="413" w:name="_Toc122503580"/>
      <w:r w:rsidRPr="00CE6602">
        <w:lastRenderedPageBreak/>
        <w:t>Razvoj događaja koji prethodi velikoj nesreći</w:t>
      </w:r>
      <w:bookmarkEnd w:id="411"/>
      <w:bookmarkEnd w:id="412"/>
      <w:bookmarkEnd w:id="413"/>
    </w:p>
    <w:p w14:paraId="6678433E" w14:textId="77777777" w:rsidR="005D004B" w:rsidRPr="00CE6602" w:rsidRDefault="005D004B" w:rsidP="005D004B">
      <w:pPr>
        <w:pStyle w:val="Odlomakpopisa"/>
      </w:pPr>
      <w:r w:rsidRPr="00CE6602">
        <w:rPr>
          <w:shd w:val="clear" w:color="auto" w:fill="FFFFFF"/>
        </w:rPr>
        <w:t xml:space="preserve">Potres nastaje u unutrašnjosti Zemlje, to mjesto nazivamo žarište ili </w:t>
      </w:r>
      <w:hyperlink r:id="rId38" w:tooltip="Hipocentar" w:history="1">
        <w:r w:rsidRPr="00CE6602">
          <w:rPr>
            <w:shd w:val="clear" w:color="auto" w:fill="FFFFFF"/>
          </w:rPr>
          <w:t>hipocentar</w:t>
        </w:r>
      </w:hyperlink>
      <w:r w:rsidRPr="00CE6602">
        <w:rPr>
          <w:shd w:val="clear" w:color="auto" w:fill="FFFFFF"/>
        </w:rPr>
        <w:t xml:space="preserve">. Mjesto na površini Zemlje gdje se potres najjače osjeti zove se </w:t>
      </w:r>
      <w:hyperlink r:id="rId39" w:tooltip="Epicentar" w:history="1">
        <w:r w:rsidRPr="00CE6602">
          <w:rPr>
            <w:shd w:val="clear" w:color="auto" w:fill="FFFFFF"/>
          </w:rPr>
          <w:t>epicentar</w:t>
        </w:r>
      </w:hyperlink>
      <w:r w:rsidRPr="00CE6602">
        <w:rPr>
          <w:shd w:val="clear" w:color="auto" w:fill="FFFFFF"/>
        </w:rPr>
        <w:t xml:space="preserve">. </w:t>
      </w:r>
      <w:r w:rsidRPr="00CE6602">
        <w:rPr>
          <w:color w:val="111111"/>
          <w:shd w:val="clear" w:color="auto" w:fill="FFFFFF"/>
        </w:rPr>
        <w:t>Zbog posebnih svojstava, vrijeme nastanka potresa ne može se predvidjeti s razumnom sigurnošću, zato se potresna opasnost ublažava isključivo prevencijom. Jedina razumna zaštita od potresa je gradnja objekata u skladu s potresnom opasnošću.</w:t>
      </w:r>
    </w:p>
    <w:p w14:paraId="2EB88F72" w14:textId="77777777" w:rsidR="005D004B" w:rsidRPr="00CE6602" w:rsidRDefault="005D004B" w:rsidP="005D004B">
      <w:pPr>
        <w:pStyle w:val="Odlomakpopisa"/>
        <w:rPr>
          <w:color w:val="111111"/>
          <w:shd w:val="clear" w:color="auto" w:fill="FFFFFF"/>
        </w:rPr>
      </w:pPr>
      <w:r w:rsidRPr="00CE6602">
        <w:rPr>
          <w:shd w:val="clear" w:color="auto" w:fill="FFFFFF"/>
        </w:rPr>
        <w:t>Potresi ne pokazuju nikakvu periodičnost pojavljivanja, niti se događaju po nekom određenom pravilu. Postoji mogućnost pojave jednog jačeg potresa kojeg ne slijedi gotovo ni jedan ili ga slijedi vrlo mali broj naknadnih potresa. Drugdje se nakon jačeg potresa u kraćem ili duljem vremenskom intervalu događa velik broj naknadnih potresa, negdje su ti naknadni potresi svi slabiji od glavnog, a negdje se dogodi da naknadni potres bude jači od prvotnog.</w:t>
      </w:r>
    </w:p>
    <w:p w14:paraId="7963CDCB" w14:textId="77777777" w:rsidR="005D004B" w:rsidRPr="00CE6602" w:rsidRDefault="005D004B" w:rsidP="005D004B">
      <w:pPr>
        <w:pStyle w:val="Naslov4"/>
      </w:pPr>
      <w:bookmarkStart w:id="414" w:name="_Toc88654317"/>
      <w:bookmarkStart w:id="415" w:name="_Toc102546802"/>
      <w:bookmarkStart w:id="416" w:name="_Toc122503581"/>
      <w:r w:rsidRPr="00CE6602">
        <w:t>Okidač koji je uzrokovao veliku nesreću</w:t>
      </w:r>
      <w:bookmarkEnd w:id="414"/>
      <w:bookmarkEnd w:id="415"/>
      <w:bookmarkEnd w:id="416"/>
    </w:p>
    <w:p w14:paraId="04DAEC98" w14:textId="77777777" w:rsidR="005D004B" w:rsidRPr="00CE6602" w:rsidRDefault="005D004B" w:rsidP="005D004B">
      <w:pPr>
        <w:pStyle w:val="Odlomakpopisa"/>
      </w:pPr>
      <w:r w:rsidRPr="00CE6602">
        <w:t>Unutarnji procesi uzrokovani su konvekcijskim gibanjima u unutrašnjosti Zemlje, koja su posljedica toplinske energije Zemlje i odgovorni su za kretanje oceanskih i kontinentalnih ploča.</w:t>
      </w:r>
      <w:r w:rsidRPr="00CE6602">
        <w:rPr>
          <w:shd w:val="clear" w:color="auto" w:fill="FFFFFF"/>
        </w:rPr>
        <w:t xml:space="preserve"> Ploče se mogu međusobno primicati, razmicati ili kliziti jedna uz drugu, a granice između ploča, područja su izražene tektonske aktivnosti.</w:t>
      </w:r>
      <w:r w:rsidRPr="00CE6602">
        <w:t xml:space="preserve"> Na kontaktima ploča oslobađa se golema količina energije, koja uzrokuje deformacije stijena i nastanak potresa. Unutarnji procesi utječu na kretanje masa u zemljinoj unutrašnjosti i na formiranje tektonskih pokreta, koji djeluju kao okidač za nastanak potresa. </w:t>
      </w:r>
    </w:p>
    <w:p w14:paraId="5DB342D5" w14:textId="77777777" w:rsidR="005D004B" w:rsidRPr="00CE6602" w:rsidRDefault="005D004B" w:rsidP="005D004B">
      <w:pPr>
        <w:pStyle w:val="Naslov3"/>
      </w:pPr>
      <w:bookmarkStart w:id="417" w:name="_Toc4137263"/>
      <w:bookmarkStart w:id="418" w:name="_Toc88654318"/>
      <w:bookmarkStart w:id="419" w:name="_Toc102546803"/>
      <w:bookmarkStart w:id="420" w:name="_Toc122503582"/>
      <w:r w:rsidRPr="00CE6602">
        <w:t>Opis događaja</w:t>
      </w:r>
      <w:bookmarkEnd w:id="417"/>
      <w:bookmarkEnd w:id="418"/>
      <w:bookmarkEnd w:id="419"/>
      <w:bookmarkEnd w:id="420"/>
    </w:p>
    <w:p w14:paraId="4117C763" w14:textId="77777777" w:rsidR="005D004B" w:rsidRPr="00CE6602" w:rsidRDefault="005D004B" w:rsidP="005D004B">
      <w:pPr>
        <w:pStyle w:val="Odlomakpopisa"/>
      </w:pPr>
      <w:r w:rsidRPr="00CE6602">
        <w:t>U skladu sa suvremenim propisima za projektiranje seizmičke otpornosti, obzirom na moguće učinke potresa, konstrukcija mora udovoljiti temeljnima zahtjevima za dva granična stanja kako bi postigla prihvatljivu razinu sigurnosti.</w:t>
      </w:r>
    </w:p>
    <w:p w14:paraId="4848EAEB" w14:textId="77777777" w:rsidR="005D004B" w:rsidRPr="00CE6602" w:rsidRDefault="005D004B" w:rsidP="005D004B">
      <w:pPr>
        <w:pStyle w:val="Odlomakpopisa"/>
      </w:pPr>
      <w:r w:rsidRPr="00CE6602">
        <w:t>Prema zahtjevima graničnog stanja nosivosti (GSN), koje je povezano s rušenjem ili nekim drugim oblicima konstrukcijskog sloma koja mogu ugroziti sigurnost ljudi, materijalna i kulturna dobra, konstrukcija mora biti projektirana i izvedena na način da se odupre potresnom djelovanju bez djelomičnog ili cjelovitog rušenja zadržavajući konstrukcijsku cjelovitost i nosivost nakon potresa. Konstrukcija može biti znatno oštećena, ali mora zadržati izvjesnu bočnu čvrstoću i krutost, a vertikalni elementi moraju nositi vertikalna opterećenja. Prema zahtjevima graničnog stanja uporabljivosti (GSU), koje je povezano s oštećenjem nakon kojeg specificirani uporabni zahtjevi više nisu ispunjeni, konstrukcija mora biti projektirana i izvedena tako da se odupre potresnom djelovanju koje ima veću vjerojatnost pojave od proračunskog potresnog djelovanja, bez pojave oštećenja i njima pridruženih ograničenja uporabe, troškova koji mogu biti nerazmjerno veći od cijene same konstrukcije.</w:t>
      </w:r>
    </w:p>
    <w:p w14:paraId="30691DED" w14:textId="77777777" w:rsidR="005D004B" w:rsidRPr="00CE6602" w:rsidRDefault="005D004B" w:rsidP="005D004B">
      <w:pPr>
        <w:pStyle w:val="Odlomakpopisa"/>
      </w:pPr>
      <w:r w:rsidRPr="00CE6602">
        <w:lastRenderedPageBreak/>
        <w:t>Svakom događaju može se pridružiti propisana karta potresnih područja koja pokazuje potresom prouzročena horizontalna poredbena vršna ubrzanja (agR), površine temeljnog tla, tipa A (čvrsta stijena). Povratna razdoblja koriste se za procjenu ukupnog broja potresa koji se mogu očekivati u nekom dužem vremenskom periodu, ali ne može se procijeniti vrijeme u kojem će se dogoditi. Potresi su razdijeljeni po Poissonovoj razdiobi te njihovo događanje na određenom mjestu nema pravilnosti i nisu međusobno zavisni po vremenu nastanka. Međuovisnost brzine kretanja vršnog ubrzanja tla i stupnja potresa prema MCS ljestvici prikazana je u tablici numeričkih vrijednosti.</w:t>
      </w:r>
    </w:p>
    <w:p w14:paraId="4BADDDCC" w14:textId="45C21EF6" w:rsidR="005D004B" w:rsidRPr="00D96A1B" w:rsidRDefault="005D004B" w:rsidP="005D004B">
      <w:pPr>
        <w:keepNext/>
        <w:spacing w:after="0" w:line="276" w:lineRule="auto"/>
        <w:jc w:val="both"/>
        <w:rPr>
          <w:rFonts w:eastAsia="Calibri" w:cstheme="minorHAnsi"/>
          <w:b/>
          <w:bCs/>
          <w:sz w:val="20"/>
          <w:szCs w:val="20"/>
          <w:lang w:eastAsia="zh-CN"/>
        </w:rPr>
      </w:pPr>
      <w:bookmarkStart w:id="421" w:name="_Toc4138066"/>
      <w:bookmarkStart w:id="422" w:name="_Toc88654478"/>
      <w:bookmarkStart w:id="423" w:name="_Toc102546971"/>
      <w:bookmarkStart w:id="424" w:name="_Toc121488005"/>
      <w:r w:rsidRPr="00D96A1B">
        <w:rPr>
          <w:rFonts w:eastAsia="Calibri" w:cstheme="minorHAnsi"/>
          <w:b/>
          <w:bCs/>
          <w:sz w:val="20"/>
          <w:szCs w:val="20"/>
          <w:lang w:eastAsia="zh-CN"/>
        </w:rPr>
        <w:t xml:space="preserve">Tablica </w:t>
      </w:r>
      <w:r w:rsidRPr="00D96A1B">
        <w:rPr>
          <w:rFonts w:eastAsia="Calibri" w:cstheme="minorHAnsi"/>
          <w:b/>
          <w:bCs/>
          <w:noProof/>
          <w:sz w:val="20"/>
          <w:szCs w:val="20"/>
          <w:lang w:eastAsia="zh-CN"/>
        </w:rPr>
        <w:fldChar w:fldCharType="begin"/>
      </w:r>
      <w:r w:rsidRPr="00D96A1B">
        <w:rPr>
          <w:rFonts w:eastAsia="Calibri" w:cstheme="minorHAnsi"/>
          <w:b/>
          <w:bCs/>
          <w:noProof/>
          <w:sz w:val="20"/>
          <w:szCs w:val="20"/>
          <w:lang w:eastAsia="zh-CN"/>
        </w:rPr>
        <w:instrText xml:space="preserve"> SEQ Tablica \* ARABIC </w:instrText>
      </w:r>
      <w:r w:rsidRPr="00D96A1B">
        <w:rPr>
          <w:rFonts w:eastAsia="Calibri" w:cstheme="minorHAnsi"/>
          <w:b/>
          <w:bCs/>
          <w:noProof/>
          <w:sz w:val="20"/>
          <w:szCs w:val="20"/>
          <w:lang w:eastAsia="zh-CN"/>
        </w:rPr>
        <w:fldChar w:fldCharType="separate"/>
      </w:r>
      <w:r w:rsidR="00B31062">
        <w:rPr>
          <w:rFonts w:eastAsia="Calibri" w:cstheme="minorHAnsi"/>
          <w:b/>
          <w:bCs/>
          <w:noProof/>
          <w:sz w:val="20"/>
          <w:szCs w:val="20"/>
          <w:lang w:eastAsia="zh-CN"/>
        </w:rPr>
        <w:t>20</w:t>
      </w:r>
      <w:r w:rsidRPr="00D96A1B">
        <w:rPr>
          <w:rFonts w:eastAsia="Calibri" w:cstheme="minorHAnsi"/>
          <w:b/>
          <w:bCs/>
          <w:noProof/>
          <w:sz w:val="20"/>
          <w:szCs w:val="20"/>
          <w:lang w:eastAsia="zh-CN"/>
        </w:rPr>
        <w:fldChar w:fldCharType="end"/>
      </w:r>
      <w:r w:rsidRPr="00D96A1B">
        <w:rPr>
          <w:rFonts w:eastAsia="Calibri" w:cstheme="minorHAnsi"/>
          <w:b/>
          <w:bCs/>
          <w:sz w:val="20"/>
          <w:szCs w:val="20"/>
          <w:lang w:eastAsia="zh-CN"/>
        </w:rPr>
        <w:t>. Veza između opisnog MCS stupnja potresa i pripadne vrijednosti vršnog ubrzanja</w:t>
      </w:r>
      <w:bookmarkEnd w:id="421"/>
      <w:bookmarkEnd w:id="422"/>
      <w:bookmarkEnd w:id="423"/>
      <w:bookmarkEnd w:id="424"/>
    </w:p>
    <w:tbl>
      <w:tblPr>
        <w:tblpPr w:leftFromText="180" w:rightFromText="180" w:vertAnchor="text" w:horzAnchor="margin" w:tblpY="8"/>
        <w:tblW w:w="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1276"/>
        <w:gridCol w:w="1276"/>
        <w:gridCol w:w="1134"/>
        <w:gridCol w:w="4131"/>
      </w:tblGrid>
      <w:tr w:rsidR="005D004B" w:rsidRPr="00D96A1B" w14:paraId="09571E9C" w14:textId="77777777" w:rsidTr="007826BF">
        <w:trPr>
          <w:trHeight w:val="416"/>
          <w:tblHeader/>
        </w:trPr>
        <w:tc>
          <w:tcPr>
            <w:tcW w:w="1144" w:type="dxa"/>
            <w:vMerge w:val="restart"/>
            <w:shd w:val="clear" w:color="auto" w:fill="auto"/>
            <w:vAlign w:val="center"/>
          </w:tcPr>
          <w:p w14:paraId="6822A6A3" w14:textId="77777777" w:rsidR="005D004B" w:rsidRPr="00D96A1B" w:rsidRDefault="005D004B" w:rsidP="007826BF">
            <w:pPr>
              <w:spacing w:after="0" w:line="240" w:lineRule="auto"/>
              <w:jc w:val="center"/>
              <w:rPr>
                <w:rFonts w:eastAsia="Calibri" w:cstheme="minorHAnsi"/>
                <w:b/>
                <w:bCs/>
                <w:color w:val="000000"/>
                <w:sz w:val="20"/>
                <w:szCs w:val="20"/>
              </w:rPr>
            </w:pPr>
            <w:r w:rsidRPr="00D96A1B">
              <w:rPr>
                <w:rFonts w:eastAsia="Calibri" w:cstheme="minorHAnsi"/>
                <w:b/>
                <w:bCs/>
                <w:color w:val="000000"/>
                <w:sz w:val="20"/>
                <w:szCs w:val="20"/>
                <w:lang w:eastAsia="zh-CN"/>
              </w:rPr>
              <w:t>STUPANJ POTRESA</w:t>
            </w:r>
          </w:p>
        </w:tc>
        <w:tc>
          <w:tcPr>
            <w:tcW w:w="2552" w:type="dxa"/>
            <w:gridSpan w:val="2"/>
            <w:shd w:val="clear" w:color="auto" w:fill="auto"/>
            <w:vAlign w:val="center"/>
          </w:tcPr>
          <w:p w14:paraId="145F98A7" w14:textId="77777777" w:rsidR="005D004B" w:rsidRPr="00D96A1B" w:rsidRDefault="005D004B" w:rsidP="007826BF">
            <w:pPr>
              <w:spacing w:after="0" w:line="240" w:lineRule="auto"/>
              <w:jc w:val="center"/>
              <w:rPr>
                <w:rFonts w:eastAsia="Calibri" w:cstheme="minorHAnsi"/>
                <w:b/>
                <w:bCs/>
                <w:color w:val="000000"/>
                <w:sz w:val="20"/>
                <w:szCs w:val="20"/>
              </w:rPr>
            </w:pPr>
            <w:r w:rsidRPr="00D96A1B">
              <w:rPr>
                <w:rFonts w:eastAsia="Calibri" w:cstheme="minorHAnsi"/>
                <w:b/>
                <w:bCs/>
                <w:color w:val="000000"/>
                <w:sz w:val="20"/>
                <w:szCs w:val="20"/>
                <w:lang w:eastAsia="zh-CN"/>
              </w:rPr>
              <w:t>VRŠNO UBRZANJE TLA</w:t>
            </w:r>
          </w:p>
        </w:tc>
        <w:tc>
          <w:tcPr>
            <w:tcW w:w="1134" w:type="dxa"/>
            <w:vMerge w:val="restart"/>
            <w:shd w:val="clear" w:color="auto" w:fill="auto"/>
            <w:vAlign w:val="center"/>
          </w:tcPr>
          <w:p w14:paraId="3270058D" w14:textId="77777777" w:rsidR="005D004B" w:rsidRPr="00D96A1B" w:rsidRDefault="005D004B" w:rsidP="007826BF">
            <w:pPr>
              <w:spacing w:after="0" w:line="240" w:lineRule="auto"/>
              <w:jc w:val="center"/>
              <w:rPr>
                <w:rFonts w:eastAsia="Calibri" w:cstheme="minorHAnsi"/>
                <w:b/>
                <w:bCs/>
                <w:color w:val="000000"/>
                <w:sz w:val="20"/>
                <w:szCs w:val="20"/>
              </w:rPr>
            </w:pPr>
            <w:r w:rsidRPr="00D96A1B">
              <w:rPr>
                <w:rFonts w:eastAsia="Calibri" w:cstheme="minorHAnsi"/>
                <w:b/>
                <w:bCs/>
                <w:color w:val="000000"/>
                <w:sz w:val="20"/>
                <w:szCs w:val="20"/>
                <w:lang w:eastAsia="zh-CN"/>
              </w:rPr>
              <w:t>NAZIV POTRESA</w:t>
            </w:r>
          </w:p>
        </w:tc>
        <w:tc>
          <w:tcPr>
            <w:tcW w:w="4131" w:type="dxa"/>
            <w:vMerge w:val="restart"/>
            <w:shd w:val="clear" w:color="auto" w:fill="auto"/>
            <w:vAlign w:val="center"/>
          </w:tcPr>
          <w:p w14:paraId="0E91C59F" w14:textId="77777777" w:rsidR="005D004B" w:rsidRPr="00D96A1B" w:rsidRDefault="005D004B" w:rsidP="007826BF">
            <w:pPr>
              <w:spacing w:after="0" w:line="240" w:lineRule="auto"/>
              <w:jc w:val="center"/>
              <w:rPr>
                <w:rFonts w:eastAsia="Calibri" w:cstheme="minorHAnsi"/>
                <w:b/>
                <w:bCs/>
                <w:color w:val="000000"/>
                <w:sz w:val="20"/>
                <w:szCs w:val="20"/>
              </w:rPr>
            </w:pPr>
            <w:r w:rsidRPr="00D96A1B">
              <w:rPr>
                <w:rFonts w:eastAsia="Calibri" w:cstheme="minorHAnsi"/>
                <w:b/>
                <w:bCs/>
                <w:color w:val="000000"/>
                <w:sz w:val="20"/>
                <w:szCs w:val="20"/>
                <w:lang w:eastAsia="zh-CN"/>
              </w:rPr>
              <w:t>OPIS POTRESA</w:t>
            </w:r>
          </w:p>
        </w:tc>
      </w:tr>
      <w:tr w:rsidR="005D004B" w:rsidRPr="00D96A1B" w14:paraId="7139237A" w14:textId="77777777" w:rsidTr="007826BF">
        <w:trPr>
          <w:trHeight w:val="198"/>
          <w:tblHeader/>
        </w:trPr>
        <w:tc>
          <w:tcPr>
            <w:tcW w:w="1144" w:type="dxa"/>
            <w:vMerge/>
            <w:shd w:val="clear" w:color="auto" w:fill="auto"/>
            <w:vAlign w:val="center"/>
          </w:tcPr>
          <w:p w14:paraId="6E3E02D6" w14:textId="77777777" w:rsidR="005D004B" w:rsidRPr="00D96A1B" w:rsidRDefault="005D004B" w:rsidP="007826BF">
            <w:pPr>
              <w:spacing w:after="0" w:line="276" w:lineRule="auto"/>
              <w:jc w:val="center"/>
              <w:rPr>
                <w:rFonts w:eastAsia="Calibri" w:cstheme="minorHAnsi"/>
                <w:b/>
                <w:bCs/>
                <w:color w:val="000000"/>
                <w:sz w:val="20"/>
                <w:szCs w:val="20"/>
              </w:rPr>
            </w:pPr>
          </w:p>
        </w:tc>
        <w:tc>
          <w:tcPr>
            <w:tcW w:w="1276" w:type="dxa"/>
            <w:shd w:val="clear" w:color="auto" w:fill="auto"/>
            <w:vAlign w:val="center"/>
          </w:tcPr>
          <w:p w14:paraId="5BFFC679" w14:textId="77777777" w:rsidR="005D004B" w:rsidRPr="00D96A1B" w:rsidRDefault="005D004B" w:rsidP="007826BF">
            <w:pPr>
              <w:spacing w:after="0" w:line="276" w:lineRule="auto"/>
              <w:jc w:val="center"/>
              <w:rPr>
                <w:rFonts w:eastAsia="Calibri" w:cstheme="minorHAnsi"/>
                <w:b/>
                <w:bCs/>
                <w:color w:val="000000"/>
                <w:sz w:val="20"/>
                <w:szCs w:val="20"/>
              </w:rPr>
            </w:pPr>
            <w:r w:rsidRPr="00D96A1B">
              <w:rPr>
                <w:rFonts w:eastAsia="Calibri" w:cstheme="minorHAnsi"/>
                <w:b/>
                <w:bCs/>
                <w:color w:val="000000"/>
                <w:sz w:val="20"/>
                <w:szCs w:val="20"/>
                <w:lang w:eastAsia="zh-CN"/>
              </w:rPr>
              <w:t>(m/s</w:t>
            </w:r>
            <w:r w:rsidRPr="00D96A1B">
              <w:rPr>
                <w:rFonts w:eastAsia="Calibri" w:cstheme="minorHAnsi"/>
                <w:b/>
                <w:bCs/>
                <w:color w:val="000000"/>
                <w:sz w:val="20"/>
                <w:szCs w:val="20"/>
                <w:vertAlign w:val="superscript"/>
                <w:lang w:eastAsia="zh-CN"/>
              </w:rPr>
              <w:t>2</w:t>
            </w:r>
            <w:r w:rsidRPr="00D96A1B">
              <w:rPr>
                <w:rFonts w:eastAsia="Calibri" w:cstheme="minorHAnsi"/>
                <w:b/>
                <w:bCs/>
                <w:color w:val="000000"/>
                <w:sz w:val="20"/>
                <w:szCs w:val="20"/>
                <w:lang w:eastAsia="zh-CN"/>
              </w:rPr>
              <w:t>)</w:t>
            </w:r>
          </w:p>
        </w:tc>
        <w:tc>
          <w:tcPr>
            <w:tcW w:w="1276" w:type="dxa"/>
            <w:shd w:val="clear" w:color="auto" w:fill="auto"/>
            <w:vAlign w:val="center"/>
          </w:tcPr>
          <w:p w14:paraId="7E6DFE2C" w14:textId="77777777" w:rsidR="005D004B" w:rsidRPr="00D96A1B" w:rsidRDefault="005D004B" w:rsidP="007826BF">
            <w:pPr>
              <w:spacing w:after="0" w:line="276" w:lineRule="auto"/>
              <w:jc w:val="center"/>
              <w:rPr>
                <w:rFonts w:eastAsia="Calibri" w:cstheme="minorHAnsi"/>
                <w:b/>
                <w:bCs/>
                <w:color w:val="000000"/>
                <w:sz w:val="20"/>
                <w:szCs w:val="20"/>
              </w:rPr>
            </w:pPr>
            <w:r w:rsidRPr="00D96A1B">
              <w:rPr>
                <w:rFonts w:eastAsia="Calibri" w:cstheme="minorHAnsi"/>
                <w:b/>
                <w:bCs/>
                <w:color w:val="000000"/>
                <w:sz w:val="20"/>
                <w:szCs w:val="20"/>
                <w:lang w:eastAsia="zh-CN"/>
              </w:rPr>
              <w:t>(g)</w:t>
            </w:r>
          </w:p>
        </w:tc>
        <w:tc>
          <w:tcPr>
            <w:tcW w:w="1134" w:type="dxa"/>
            <w:vMerge/>
            <w:shd w:val="clear" w:color="auto" w:fill="auto"/>
            <w:vAlign w:val="center"/>
          </w:tcPr>
          <w:p w14:paraId="5CBCE59A" w14:textId="77777777" w:rsidR="005D004B" w:rsidRPr="00D96A1B" w:rsidRDefault="005D004B" w:rsidP="007826BF">
            <w:pPr>
              <w:spacing w:after="0" w:line="276" w:lineRule="auto"/>
              <w:jc w:val="center"/>
              <w:rPr>
                <w:rFonts w:eastAsia="Calibri" w:cstheme="minorHAnsi"/>
                <w:b/>
                <w:bCs/>
                <w:color w:val="000000"/>
                <w:sz w:val="20"/>
                <w:szCs w:val="20"/>
              </w:rPr>
            </w:pPr>
          </w:p>
        </w:tc>
        <w:tc>
          <w:tcPr>
            <w:tcW w:w="4131" w:type="dxa"/>
            <w:vMerge/>
            <w:shd w:val="clear" w:color="auto" w:fill="auto"/>
            <w:vAlign w:val="center"/>
          </w:tcPr>
          <w:p w14:paraId="55C13C74" w14:textId="77777777" w:rsidR="005D004B" w:rsidRPr="00D96A1B" w:rsidRDefault="005D004B" w:rsidP="007826BF">
            <w:pPr>
              <w:spacing w:after="0" w:line="276" w:lineRule="auto"/>
              <w:jc w:val="center"/>
              <w:rPr>
                <w:rFonts w:eastAsia="Calibri" w:cstheme="minorHAnsi"/>
                <w:b/>
                <w:bCs/>
                <w:color w:val="000000"/>
                <w:sz w:val="20"/>
                <w:szCs w:val="20"/>
              </w:rPr>
            </w:pPr>
          </w:p>
        </w:tc>
      </w:tr>
      <w:tr w:rsidR="005D004B" w:rsidRPr="00D96A1B" w14:paraId="33A80FF7" w14:textId="77777777" w:rsidTr="007826BF">
        <w:trPr>
          <w:trHeight w:val="20"/>
        </w:trPr>
        <w:tc>
          <w:tcPr>
            <w:tcW w:w="1144" w:type="dxa"/>
            <w:shd w:val="clear" w:color="auto" w:fill="auto"/>
            <w:vAlign w:val="center"/>
          </w:tcPr>
          <w:p w14:paraId="3812EA65" w14:textId="77777777" w:rsidR="005D004B" w:rsidRPr="00D96A1B" w:rsidRDefault="005D004B" w:rsidP="007826BF">
            <w:pPr>
              <w:spacing w:after="0" w:line="240" w:lineRule="auto"/>
              <w:jc w:val="center"/>
              <w:rPr>
                <w:rFonts w:eastAsia="Calibri" w:cstheme="minorHAnsi"/>
                <w:bCs/>
                <w:iCs/>
                <w:color w:val="000000"/>
                <w:sz w:val="20"/>
                <w:szCs w:val="20"/>
              </w:rPr>
            </w:pPr>
            <w:r w:rsidRPr="00D96A1B">
              <w:rPr>
                <w:rFonts w:eastAsia="Calibri" w:cstheme="minorHAnsi"/>
                <w:bCs/>
                <w:iCs/>
                <w:color w:val="000000"/>
                <w:sz w:val="20"/>
                <w:szCs w:val="20"/>
                <w:lang w:eastAsia="zh-CN"/>
              </w:rPr>
              <w:t>VI.</w:t>
            </w:r>
          </w:p>
        </w:tc>
        <w:tc>
          <w:tcPr>
            <w:tcW w:w="1276" w:type="dxa"/>
            <w:shd w:val="clear" w:color="auto" w:fill="auto"/>
            <w:vAlign w:val="center"/>
          </w:tcPr>
          <w:p w14:paraId="48B6EDE5" w14:textId="77777777" w:rsidR="005D004B" w:rsidRPr="00D96A1B" w:rsidRDefault="005D004B" w:rsidP="007826BF">
            <w:pPr>
              <w:spacing w:after="0" w:line="240" w:lineRule="auto"/>
              <w:jc w:val="center"/>
              <w:rPr>
                <w:rFonts w:eastAsia="Calibri" w:cstheme="minorHAnsi"/>
                <w:color w:val="000000"/>
                <w:sz w:val="20"/>
                <w:szCs w:val="20"/>
              </w:rPr>
            </w:pPr>
            <w:r w:rsidRPr="00D96A1B">
              <w:rPr>
                <w:rFonts w:eastAsia="Calibri" w:cstheme="minorHAnsi"/>
                <w:color w:val="000000"/>
                <w:sz w:val="20"/>
                <w:szCs w:val="20"/>
                <w:lang w:eastAsia="zh-CN"/>
              </w:rPr>
              <w:t>0,59-0,69</w:t>
            </w:r>
          </w:p>
        </w:tc>
        <w:tc>
          <w:tcPr>
            <w:tcW w:w="1276" w:type="dxa"/>
            <w:shd w:val="clear" w:color="auto" w:fill="auto"/>
            <w:vAlign w:val="center"/>
          </w:tcPr>
          <w:p w14:paraId="2CD155CA" w14:textId="77777777" w:rsidR="005D004B" w:rsidRPr="00D96A1B" w:rsidRDefault="005D004B" w:rsidP="007826BF">
            <w:pPr>
              <w:spacing w:after="0" w:line="240" w:lineRule="auto"/>
              <w:jc w:val="center"/>
              <w:rPr>
                <w:rFonts w:eastAsia="Calibri" w:cstheme="minorHAnsi"/>
                <w:color w:val="000000"/>
                <w:sz w:val="20"/>
                <w:szCs w:val="20"/>
              </w:rPr>
            </w:pPr>
            <w:r w:rsidRPr="00D96A1B">
              <w:rPr>
                <w:rFonts w:eastAsia="Calibri" w:cstheme="minorHAnsi"/>
                <w:color w:val="000000"/>
                <w:sz w:val="20"/>
                <w:szCs w:val="20"/>
                <w:lang w:eastAsia="zh-CN"/>
              </w:rPr>
              <w:t>0,06-0,07</w:t>
            </w:r>
          </w:p>
        </w:tc>
        <w:tc>
          <w:tcPr>
            <w:tcW w:w="1134" w:type="dxa"/>
            <w:shd w:val="clear" w:color="auto" w:fill="auto"/>
            <w:vAlign w:val="center"/>
          </w:tcPr>
          <w:p w14:paraId="75D4F9ED" w14:textId="77777777" w:rsidR="005D004B" w:rsidRPr="00D96A1B" w:rsidRDefault="005D004B" w:rsidP="007826BF">
            <w:pPr>
              <w:spacing w:after="0" w:line="240" w:lineRule="auto"/>
              <w:jc w:val="center"/>
              <w:rPr>
                <w:rFonts w:eastAsia="Calibri" w:cstheme="minorHAnsi"/>
                <w:color w:val="000000"/>
                <w:sz w:val="20"/>
                <w:szCs w:val="20"/>
              </w:rPr>
            </w:pPr>
            <w:r w:rsidRPr="00D96A1B">
              <w:rPr>
                <w:rFonts w:eastAsia="Calibri" w:cstheme="minorHAnsi"/>
                <w:color w:val="000000"/>
                <w:sz w:val="20"/>
                <w:szCs w:val="20"/>
                <w:lang w:eastAsia="zh-CN"/>
              </w:rPr>
              <w:t>jak</w:t>
            </w:r>
          </w:p>
        </w:tc>
        <w:tc>
          <w:tcPr>
            <w:tcW w:w="4131" w:type="dxa"/>
            <w:shd w:val="clear" w:color="auto" w:fill="auto"/>
            <w:vAlign w:val="center"/>
          </w:tcPr>
          <w:p w14:paraId="0684E73F" w14:textId="77777777" w:rsidR="005D004B" w:rsidRPr="00D96A1B" w:rsidRDefault="005D004B" w:rsidP="007826BF">
            <w:pPr>
              <w:spacing w:after="0" w:line="240" w:lineRule="auto"/>
              <w:rPr>
                <w:rFonts w:eastAsia="Calibri" w:cstheme="minorHAnsi"/>
                <w:color w:val="000000"/>
                <w:sz w:val="20"/>
                <w:szCs w:val="20"/>
              </w:rPr>
            </w:pPr>
            <w:r w:rsidRPr="00D96A1B">
              <w:rPr>
                <w:rFonts w:eastAsia="Calibri" w:cstheme="minorHAnsi"/>
                <w:color w:val="000000"/>
                <w:sz w:val="20"/>
                <w:szCs w:val="20"/>
                <w:lang w:eastAsia="zh-CN"/>
              </w:rPr>
              <w:t>Slike padaju sa zida, ormari se prevrću i pomiču. Ljudi bježe na ulicu.</w:t>
            </w:r>
          </w:p>
        </w:tc>
      </w:tr>
      <w:tr w:rsidR="005D004B" w:rsidRPr="00D96A1B" w14:paraId="33AF19B7" w14:textId="77777777" w:rsidTr="007826BF">
        <w:trPr>
          <w:trHeight w:val="20"/>
        </w:trPr>
        <w:tc>
          <w:tcPr>
            <w:tcW w:w="1144" w:type="dxa"/>
            <w:shd w:val="clear" w:color="auto" w:fill="auto"/>
            <w:vAlign w:val="center"/>
          </w:tcPr>
          <w:p w14:paraId="5179336C" w14:textId="77777777" w:rsidR="005D004B" w:rsidRPr="00D96A1B" w:rsidRDefault="005D004B" w:rsidP="007826BF">
            <w:pPr>
              <w:spacing w:after="0" w:line="240" w:lineRule="auto"/>
              <w:jc w:val="center"/>
              <w:rPr>
                <w:rFonts w:eastAsia="Calibri" w:cstheme="minorHAnsi"/>
                <w:bCs/>
                <w:iCs/>
                <w:color w:val="000000"/>
                <w:sz w:val="20"/>
                <w:szCs w:val="20"/>
              </w:rPr>
            </w:pPr>
            <w:r w:rsidRPr="00D96A1B">
              <w:rPr>
                <w:rFonts w:eastAsia="Calibri" w:cstheme="minorHAnsi"/>
                <w:bCs/>
                <w:iCs/>
                <w:color w:val="000000"/>
                <w:sz w:val="20"/>
                <w:szCs w:val="20"/>
                <w:lang w:eastAsia="zh-CN"/>
              </w:rPr>
              <w:t>VII.</w:t>
            </w:r>
          </w:p>
        </w:tc>
        <w:tc>
          <w:tcPr>
            <w:tcW w:w="1276" w:type="dxa"/>
            <w:shd w:val="clear" w:color="auto" w:fill="auto"/>
            <w:vAlign w:val="center"/>
          </w:tcPr>
          <w:p w14:paraId="31B69505" w14:textId="77777777" w:rsidR="005D004B" w:rsidRPr="00D96A1B" w:rsidRDefault="005D004B" w:rsidP="007826BF">
            <w:pPr>
              <w:spacing w:after="0" w:line="240" w:lineRule="auto"/>
              <w:jc w:val="center"/>
              <w:rPr>
                <w:rFonts w:eastAsia="Calibri" w:cstheme="minorHAnsi"/>
                <w:color w:val="000000"/>
                <w:sz w:val="20"/>
                <w:szCs w:val="20"/>
              </w:rPr>
            </w:pPr>
            <w:r w:rsidRPr="00D96A1B">
              <w:rPr>
                <w:rFonts w:eastAsia="Calibri" w:cstheme="minorHAnsi"/>
                <w:color w:val="000000"/>
                <w:sz w:val="20"/>
                <w:szCs w:val="20"/>
                <w:lang w:eastAsia="zh-CN"/>
              </w:rPr>
              <w:t>0,98-1,47</w:t>
            </w:r>
          </w:p>
        </w:tc>
        <w:tc>
          <w:tcPr>
            <w:tcW w:w="1276" w:type="dxa"/>
            <w:shd w:val="clear" w:color="auto" w:fill="auto"/>
            <w:vAlign w:val="center"/>
          </w:tcPr>
          <w:p w14:paraId="447FB20A" w14:textId="77777777" w:rsidR="005D004B" w:rsidRPr="00D96A1B" w:rsidRDefault="005D004B" w:rsidP="007826BF">
            <w:pPr>
              <w:spacing w:after="0" w:line="240" w:lineRule="auto"/>
              <w:jc w:val="center"/>
              <w:rPr>
                <w:rFonts w:eastAsia="Calibri" w:cstheme="minorHAnsi"/>
                <w:color w:val="000000"/>
                <w:sz w:val="20"/>
                <w:szCs w:val="20"/>
              </w:rPr>
            </w:pPr>
            <w:r w:rsidRPr="00D96A1B">
              <w:rPr>
                <w:rFonts w:eastAsia="Calibri" w:cstheme="minorHAnsi"/>
                <w:color w:val="000000"/>
                <w:sz w:val="20"/>
                <w:szCs w:val="20"/>
                <w:lang w:eastAsia="zh-CN"/>
              </w:rPr>
              <w:t>0,10-0,15</w:t>
            </w:r>
          </w:p>
        </w:tc>
        <w:tc>
          <w:tcPr>
            <w:tcW w:w="1134" w:type="dxa"/>
            <w:shd w:val="clear" w:color="auto" w:fill="auto"/>
            <w:vAlign w:val="center"/>
          </w:tcPr>
          <w:p w14:paraId="71DDFF93" w14:textId="77777777" w:rsidR="005D004B" w:rsidRPr="00D96A1B" w:rsidRDefault="005D004B" w:rsidP="007826BF">
            <w:pPr>
              <w:spacing w:after="0" w:line="240" w:lineRule="auto"/>
              <w:jc w:val="center"/>
              <w:rPr>
                <w:rFonts w:eastAsia="Calibri" w:cstheme="minorHAnsi"/>
                <w:color w:val="000000"/>
                <w:sz w:val="20"/>
                <w:szCs w:val="20"/>
              </w:rPr>
            </w:pPr>
            <w:r w:rsidRPr="00D96A1B">
              <w:rPr>
                <w:rFonts w:eastAsia="Calibri" w:cstheme="minorHAnsi"/>
                <w:color w:val="000000"/>
                <w:sz w:val="20"/>
                <w:szCs w:val="20"/>
                <w:lang w:eastAsia="zh-CN"/>
              </w:rPr>
              <w:t>vrlo jak</w:t>
            </w:r>
          </w:p>
        </w:tc>
        <w:tc>
          <w:tcPr>
            <w:tcW w:w="4131" w:type="dxa"/>
            <w:shd w:val="clear" w:color="auto" w:fill="auto"/>
            <w:vAlign w:val="center"/>
          </w:tcPr>
          <w:p w14:paraId="6CA2915A" w14:textId="77777777" w:rsidR="005D004B" w:rsidRPr="00D96A1B" w:rsidRDefault="005D004B" w:rsidP="007826BF">
            <w:pPr>
              <w:spacing w:after="0" w:line="240" w:lineRule="auto"/>
              <w:rPr>
                <w:rFonts w:eastAsia="Calibri" w:cstheme="minorHAnsi"/>
                <w:color w:val="000000"/>
                <w:sz w:val="20"/>
                <w:szCs w:val="20"/>
              </w:rPr>
            </w:pPr>
            <w:r w:rsidRPr="00D96A1B">
              <w:rPr>
                <w:rFonts w:eastAsia="Calibri" w:cstheme="minorHAnsi"/>
                <w:color w:val="000000"/>
                <w:sz w:val="20"/>
                <w:szCs w:val="20"/>
                <w:lang w:eastAsia="zh-CN"/>
              </w:rPr>
              <w:t>Ruše se dimnjaci, crjepovi padaju s krova, kućni zidovi pucaju.</w:t>
            </w:r>
          </w:p>
        </w:tc>
      </w:tr>
      <w:tr w:rsidR="005D004B" w:rsidRPr="00D96A1B" w14:paraId="73A18B23" w14:textId="77777777" w:rsidTr="007826BF">
        <w:trPr>
          <w:trHeight w:val="20"/>
        </w:trPr>
        <w:tc>
          <w:tcPr>
            <w:tcW w:w="1144" w:type="dxa"/>
            <w:shd w:val="clear" w:color="auto" w:fill="auto"/>
            <w:vAlign w:val="center"/>
          </w:tcPr>
          <w:p w14:paraId="5F7A4A3C" w14:textId="77777777" w:rsidR="005D004B" w:rsidRPr="00D96A1B" w:rsidRDefault="005D004B" w:rsidP="007826BF">
            <w:pPr>
              <w:spacing w:after="0" w:line="240" w:lineRule="auto"/>
              <w:jc w:val="center"/>
              <w:rPr>
                <w:rFonts w:eastAsia="Calibri" w:cstheme="minorHAnsi"/>
                <w:bCs/>
                <w:iCs/>
                <w:color w:val="000000"/>
                <w:sz w:val="20"/>
                <w:szCs w:val="20"/>
              </w:rPr>
            </w:pPr>
            <w:r w:rsidRPr="00D96A1B">
              <w:rPr>
                <w:rFonts w:eastAsia="Calibri" w:cstheme="minorHAnsi"/>
                <w:bCs/>
                <w:iCs/>
                <w:color w:val="000000"/>
                <w:sz w:val="20"/>
                <w:szCs w:val="20"/>
                <w:lang w:eastAsia="zh-CN"/>
              </w:rPr>
              <w:t>VIII.</w:t>
            </w:r>
          </w:p>
        </w:tc>
        <w:tc>
          <w:tcPr>
            <w:tcW w:w="1276" w:type="dxa"/>
            <w:shd w:val="clear" w:color="auto" w:fill="auto"/>
            <w:vAlign w:val="center"/>
          </w:tcPr>
          <w:p w14:paraId="717EC7F2" w14:textId="77777777" w:rsidR="005D004B" w:rsidRPr="00D96A1B" w:rsidRDefault="005D004B" w:rsidP="007826BF">
            <w:pPr>
              <w:spacing w:after="0" w:line="240" w:lineRule="auto"/>
              <w:jc w:val="center"/>
              <w:rPr>
                <w:rFonts w:eastAsia="Calibri" w:cstheme="minorHAnsi"/>
                <w:color w:val="000000"/>
                <w:sz w:val="20"/>
                <w:szCs w:val="20"/>
              </w:rPr>
            </w:pPr>
            <w:r w:rsidRPr="00D96A1B">
              <w:rPr>
                <w:rFonts w:eastAsia="Calibri" w:cstheme="minorHAnsi"/>
                <w:color w:val="000000"/>
                <w:sz w:val="20"/>
                <w:szCs w:val="20"/>
                <w:lang w:eastAsia="zh-CN"/>
              </w:rPr>
              <w:t>2,45-2,94</w:t>
            </w:r>
          </w:p>
        </w:tc>
        <w:tc>
          <w:tcPr>
            <w:tcW w:w="1276" w:type="dxa"/>
            <w:shd w:val="clear" w:color="auto" w:fill="auto"/>
            <w:vAlign w:val="center"/>
          </w:tcPr>
          <w:p w14:paraId="27C97B30" w14:textId="77777777" w:rsidR="005D004B" w:rsidRPr="00D96A1B" w:rsidRDefault="005D004B" w:rsidP="007826BF">
            <w:pPr>
              <w:spacing w:after="0" w:line="240" w:lineRule="auto"/>
              <w:jc w:val="center"/>
              <w:rPr>
                <w:rFonts w:eastAsia="Calibri" w:cstheme="minorHAnsi"/>
                <w:color w:val="000000"/>
                <w:sz w:val="20"/>
                <w:szCs w:val="20"/>
              </w:rPr>
            </w:pPr>
            <w:r w:rsidRPr="00D96A1B">
              <w:rPr>
                <w:rFonts w:eastAsia="Calibri" w:cstheme="minorHAnsi"/>
                <w:color w:val="000000"/>
                <w:sz w:val="20"/>
                <w:szCs w:val="20"/>
                <w:lang w:eastAsia="zh-CN"/>
              </w:rPr>
              <w:t>0,25-0,30</w:t>
            </w:r>
          </w:p>
        </w:tc>
        <w:tc>
          <w:tcPr>
            <w:tcW w:w="1134" w:type="dxa"/>
            <w:shd w:val="clear" w:color="auto" w:fill="auto"/>
            <w:vAlign w:val="center"/>
          </w:tcPr>
          <w:p w14:paraId="7787A60B" w14:textId="77777777" w:rsidR="005D004B" w:rsidRPr="00D96A1B" w:rsidRDefault="005D004B" w:rsidP="007826BF">
            <w:pPr>
              <w:spacing w:after="0" w:line="240" w:lineRule="auto"/>
              <w:jc w:val="center"/>
              <w:rPr>
                <w:rFonts w:eastAsia="Calibri" w:cstheme="minorHAnsi"/>
                <w:color w:val="000000"/>
                <w:sz w:val="20"/>
                <w:szCs w:val="20"/>
              </w:rPr>
            </w:pPr>
            <w:r w:rsidRPr="00D96A1B">
              <w:rPr>
                <w:rFonts w:eastAsia="Calibri" w:cstheme="minorHAnsi"/>
                <w:color w:val="000000"/>
                <w:sz w:val="20"/>
                <w:szCs w:val="20"/>
                <w:lang w:eastAsia="zh-CN"/>
              </w:rPr>
              <w:t>razoran</w:t>
            </w:r>
          </w:p>
        </w:tc>
        <w:tc>
          <w:tcPr>
            <w:tcW w:w="4131" w:type="dxa"/>
            <w:shd w:val="clear" w:color="auto" w:fill="auto"/>
            <w:vAlign w:val="center"/>
          </w:tcPr>
          <w:p w14:paraId="29F9EA62" w14:textId="77777777" w:rsidR="005D004B" w:rsidRPr="00D96A1B" w:rsidRDefault="005D004B" w:rsidP="007826BF">
            <w:pPr>
              <w:spacing w:after="0" w:line="240" w:lineRule="auto"/>
              <w:rPr>
                <w:rFonts w:eastAsia="Calibri" w:cstheme="minorHAnsi"/>
                <w:color w:val="000000"/>
                <w:sz w:val="20"/>
                <w:szCs w:val="20"/>
              </w:rPr>
            </w:pPr>
            <w:r w:rsidRPr="00D96A1B">
              <w:rPr>
                <w:rFonts w:eastAsia="Calibri" w:cstheme="minorHAnsi"/>
                <w:color w:val="000000"/>
                <w:sz w:val="20"/>
                <w:szCs w:val="20"/>
                <w:lang w:eastAsia="zh-CN"/>
              </w:rPr>
              <w:t>Slabije građene kuće se ruše, a jače građene oštećuju. Tlo puca.</w:t>
            </w:r>
          </w:p>
        </w:tc>
      </w:tr>
      <w:tr w:rsidR="005D004B" w:rsidRPr="00D96A1B" w14:paraId="568C0445" w14:textId="77777777" w:rsidTr="007826BF">
        <w:trPr>
          <w:trHeight w:val="20"/>
        </w:trPr>
        <w:tc>
          <w:tcPr>
            <w:tcW w:w="1144" w:type="dxa"/>
            <w:shd w:val="clear" w:color="auto" w:fill="auto"/>
            <w:vAlign w:val="center"/>
          </w:tcPr>
          <w:p w14:paraId="1763C03E" w14:textId="77777777" w:rsidR="005D004B" w:rsidRPr="00D96A1B" w:rsidRDefault="005D004B" w:rsidP="007826BF">
            <w:pPr>
              <w:spacing w:after="0" w:line="240" w:lineRule="auto"/>
              <w:jc w:val="center"/>
              <w:rPr>
                <w:rFonts w:eastAsia="Calibri" w:cstheme="minorHAnsi"/>
                <w:bCs/>
                <w:iCs/>
                <w:color w:val="000000"/>
                <w:sz w:val="20"/>
                <w:szCs w:val="20"/>
              </w:rPr>
            </w:pPr>
            <w:r w:rsidRPr="00D96A1B">
              <w:rPr>
                <w:rFonts w:eastAsia="Calibri" w:cstheme="minorHAnsi"/>
                <w:bCs/>
                <w:iCs/>
                <w:color w:val="000000"/>
                <w:sz w:val="20"/>
                <w:szCs w:val="20"/>
                <w:lang w:eastAsia="zh-CN"/>
              </w:rPr>
              <w:t>IX.</w:t>
            </w:r>
          </w:p>
        </w:tc>
        <w:tc>
          <w:tcPr>
            <w:tcW w:w="1276" w:type="dxa"/>
            <w:shd w:val="clear" w:color="auto" w:fill="auto"/>
            <w:vAlign w:val="center"/>
          </w:tcPr>
          <w:p w14:paraId="68D2CE2E" w14:textId="77777777" w:rsidR="005D004B" w:rsidRPr="00D96A1B" w:rsidRDefault="005D004B" w:rsidP="007826BF">
            <w:pPr>
              <w:spacing w:after="0" w:line="240" w:lineRule="auto"/>
              <w:jc w:val="center"/>
              <w:rPr>
                <w:rFonts w:eastAsia="Calibri" w:cstheme="minorHAnsi"/>
                <w:color w:val="000000"/>
                <w:sz w:val="20"/>
                <w:szCs w:val="20"/>
              </w:rPr>
            </w:pPr>
            <w:r w:rsidRPr="00D96A1B">
              <w:rPr>
                <w:rFonts w:eastAsia="Calibri" w:cstheme="minorHAnsi"/>
                <w:color w:val="000000"/>
                <w:sz w:val="20"/>
                <w:szCs w:val="20"/>
                <w:lang w:eastAsia="zh-CN"/>
              </w:rPr>
              <w:t>4,91-5,40</w:t>
            </w:r>
          </w:p>
        </w:tc>
        <w:tc>
          <w:tcPr>
            <w:tcW w:w="1276" w:type="dxa"/>
            <w:shd w:val="clear" w:color="auto" w:fill="auto"/>
            <w:vAlign w:val="center"/>
          </w:tcPr>
          <w:p w14:paraId="7A3CBBBC" w14:textId="77777777" w:rsidR="005D004B" w:rsidRPr="00D96A1B" w:rsidRDefault="005D004B" w:rsidP="007826BF">
            <w:pPr>
              <w:spacing w:after="0" w:line="240" w:lineRule="auto"/>
              <w:jc w:val="center"/>
              <w:rPr>
                <w:rFonts w:eastAsia="Calibri" w:cstheme="minorHAnsi"/>
                <w:color w:val="000000"/>
                <w:sz w:val="20"/>
                <w:szCs w:val="20"/>
              </w:rPr>
            </w:pPr>
            <w:r w:rsidRPr="00D96A1B">
              <w:rPr>
                <w:rFonts w:eastAsia="Calibri" w:cstheme="minorHAnsi"/>
                <w:color w:val="000000"/>
                <w:sz w:val="20"/>
                <w:szCs w:val="20"/>
                <w:lang w:eastAsia="zh-CN"/>
              </w:rPr>
              <w:t>0,50-0,55</w:t>
            </w:r>
          </w:p>
        </w:tc>
        <w:tc>
          <w:tcPr>
            <w:tcW w:w="1134" w:type="dxa"/>
            <w:shd w:val="clear" w:color="auto" w:fill="auto"/>
            <w:vAlign w:val="center"/>
          </w:tcPr>
          <w:p w14:paraId="06FB1343" w14:textId="77777777" w:rsidR="005D004B" w:rsidRPr="00D96A1B" w:rsidRDefault="005D004B" w:rsidP="007826BF">
            <w:pPr>
              <w:spacing w:after="0" w:line="240" w:lineRule="auto"/>
              <w:jc w:val="center"/>
              <w:rPr>
                <w:rFonts w:eastAsia="Calibri" w:cstheme="minorHAnsi"/>
                <w:color w:val="000000"/>
                <w:sz w:val="20"/>
                <w:szCs w:val="20"/>
              </w:rPr>
            </w:pPr>
            <w:r w:rsidRPr="00D96A1B">
              <w:rPr>
                <w:rFonts w:eastAsia="Calibri" w:cstheme="minorHAnsi"/>
                <w:color w:val="000000"/>
                <w:sz w:val="20"/>
                <w:szCs w:val="20"/>
                <w:lang w:eastAsia="zh-CN"/>
              </w:rPr>
              <w:t>pustošni</w:t>
            </w:r>
          </w:p>
        </w:tc>
        <w:tc>
          <w:tcPr>
            <w:tcW w:w="4131" w:type="dxa"/>
            <w:shd w:val="clear" w:color="auto" w:fill="auto"/>
            <w:vAlign w:val="center"/>
          </w:tcPr>
          <w:p w14:paraId="691E9D78" w14:textId="77777777" w:rsidR="005D004B" w:rsidRPr="00D96A1B" w:rsidRDefault="005D004B" w:rsidP="007826BF">
            <w:pPr>
              <w:spacing w:after="0" w:line="240" w:lineRule="auto"/>
              <w:rPr>
                <w:rFonts w:eastAsia="Calibri" w:cstheme="minorHAnsi"/>
                <w:color w:val="000000"/>
                <w:sz w:val="20"/>
                <w:szCs w:val="20"/>
              </w:rPr>
            </w:pPr>
            <w:r w:rsidRPr="00D96A1B">
              <w:rPr>
                <w:rFonts w:eastAsia="Calibri" w:cstheme="minorHAnsi"/>
                <w:color w:val="000000"/>
                <w:sz w:val="20"/>
                <w:szCs w:val="20"/>
                <w:lang w:eastAsia="zh-CN"/>
              </w:rPr>
              <w:t>Kuće se teško oštećuju i ruše. Nastaju velike pukotine, klizišta i odroni zemlje.</w:t>
            </w:r>
          </w:p>
        </w:tc>
      </w:tr>
    </w:tbl>
    <w:p w14:paraId="548CB8B0" w14:textId="77777777" w:rsidR="005D004B" w:rsidRPr="00D96A1B" w:rsidRDefault="005D004B" w:rsidP="005D004B">
      <w:pPr>
        <w:spacing w:after="240"/>
        <w:jc w:val="center"/>
        <w:rPr>
          <w:rFonts w:cstheme="minorHAnsi"/>
          <w:sz w:val="20"/>
          <w:szCs w:val="20"/>
          <w:lang w:eastAsia="zh-CN"/>
        </w:rPr>
      </w:pPr>
      <w:r w:rsidRPr="00D96A1B">
        <w:rPr>
          <w:rFonts w:cstheme="minorHAnsi"/>
          <w:sz w:val="20"/>
          <w:szCs w:val="20"/>
          <w:lang w:eastAsia="zh-CN"/>
        </w:rPr>
        <w:t>Izvor: Hrvatski seizmološki zavod, Geofizički odsjek Prirodoslovno matematičkog fakulteta u Zagrebu</w:t>
      </w:r>
    </w:p>
    <w:p w14:paraId="359607D0" w14:textId="77777777" w:rsidR="005D004B" w:rsidRDefault="005D004B" w:rsidP="005D004B">
      <w:pPr>
        <w:pStyle w:val="Odlomakpopisa"/>
      </w:pPr>
      <w:r w:rsidRPr="00CE6602">
        <w:rPr>
          <w:lang w:eastAsia="zh-CN"/>
        </w:rPr>
        <w:t>Za događaj s najgorim mogućim posljedicama uzima se u obzir poredbeno povratno razdoblje od 475 godina, a vjerojatnost premašaja iznosi 10% na 50 godina.</w:t>
      </w:r>
      <w:r w:rsidRPr="00CE6602">
        <w:t xml:space="preserve"> </w:t>
      </w:r>
    </w:p>
    <w:p w14:paraId="57B6822A" w14:textId="22D836BB" w:rsidR="005D004B" w:rsidRPr="00CE6602" w:rsidRDefault="00DD083E" w:rsidP="005D004B">
      <w:pPr>
        <w:keepNext/>
        <w:spacing w:after="0"/>
      </w:pPr>
      <w:r>
        <w:rPr>
          <w:noProof/>
        </w:rPr>
        <w:drawing>
          <wp:inline distT="0" distB="0" distL="0" distR="0" wp14:anchorId="1D1510EB" wp14:editId="41496FAD">
            <wp:extent cx="5609596" cy="3752850"/>
            <wp:effectExtent l="0" t="0" r="0" b="0"/>
            <wp:docPr id="236" name="Slika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0">
                      <a:extLst>
                        <a:ext uri="{28A0092B-C50C-407E-A947-70E740481C1C}">
                          <a14:useLocalDpi xmlns:a14="http://schemas.microsoft.com/office/drawing/2010/main" val="0"/>
                        </a:ext>
                      </a:extLst>
                    </a:blip>
                    <a:srcRect b="11751"/>
                    <a:stretch/>
                  </pic:blipFill>
                  <pic:spPr bwMode="auto">
                    <a:xfrm>
                      <a:off x="0" y="0"/>
                      <a:ext cx="5610225" cy="3753271"/>
                    </a:xfrm>
                    <a:prstGeom prst="rect">
                      <a:avLst/>
                    </a:prstGeom>
                    <a:noFill/>
                    <a:ln>
                      <a:noFill/>
                    </a:ln>
                    <a:extLst>
                      <a:ext uri="{53640926-AAD7-44D8-BBD7-CCE9431645EC}">
                        <a14:shadowObscured xmlns:a14="http://schemas.microsoft.com/office/drawing/2010/main"/>
                      </a:ext>
                    </a:extLst>
                  </pic:spPr>
                </pic:pic>
              </a:graphicData>
            </a:graphic>
          </wp:inline>
        </w:drawing>
      </w:r>
    </w:p>
    <w:p w14:paraId="0FAC69AA" w14:textId="37BF41BF" w:rsidR="005D004B" w:rsidRPr="00D96A1B" w:rsidRDefault="005D004B" w:rsidP="005D004B">
      <w:pPr>
        <w:spacing w:after="0" w:line="276" w:lineRule="auto"/>
        <w:jc w:val="center"/>
        <w:rPr>
          <w:rFonts w:eastAsia="Calibri" w:cstheme="minorHAnsi"/>
          <w:b/>
          <w:bCs/>
          <w:sz w:val="20"/>
          <w:szCs w:val="20"/>
          <w:lang w:eastAsia="zh-CN"/>
        </w:rPr>
      </w:pPr>
      <w:bookmarkStart w:id="425" w:name="_Toc532467239"/>
      <w:bookmarkStart w:id="426" w:name="_Toc4138230"/>
      <w:bookmarkStart w:id="427" w:name="_Toc88654561"/>
      <w:bookmarkStart w:id="428" w:name="_Toc102547029"/>
      <w:bookmarkStart w:id="429" w:name="_Toc121488075"/>
      <w:r w:rsidRPr="00D96A1B">
        <w:rPr>
          <w:rFonts w:eastAsia="Calibri" w:cstheme="minorHAnsi"/>
          <w:b/>
          <w:bCs/>
          <w:sz w:val="20"/>
          <w:szCs w:val="20"/>
          <w:lang w:eastAsia="zh-CN"/>
        </w:rPr>
        <w:t xml:space="preserve">Slika </w:t>
      </w:r>
      <w:r w:rsidRPr="00D96A1B">
        <w:rPr>
          <w:rFonts w:eastAsia="Calibri" w:cstheme="minorHAnsi"/>
          <w:b/>
          <w:bCs/>
          <w:noProof/>
          <w:sz w:val="20"/>
          <w:szCs w:val="20"/>
          <w:lang w:eastAsia="zh-CN"/>
        </w:rPr>
        <w:fldChar w:fldCharType="begin"/>
      </w:r>
      <w:r w:rsidRPr="00D96A1B">
        <w:rPr>
          <w:rFonts w:eastAsia="Calibri" w:cstheme="minorHAnsi"/>
          <w:b/>
          <w:bCs/>
          <w:noProof/>
          <w:sz w:val="20"/>
          <w:szCs w:val="20"/>
          <w:lang w:eastAsia="zh-CN"/>
        </w:rPr>
        <w:instrText xml:space="preserve"> SEQ Slika \* ARABIC </w:instrText>
      </w:r>
      <w:r w:rsidRPr="00D96A1B">
        <w:rPr>
          <w:rFonts w:eastAsia="Calibri" w:cstheme="minorHAnsi"/>
          <w:b/>
          <w:bCs/>
          <w:noProof/>
          <w:sz w:val="20"/>
          <w:szCs w:val="20"/>
          <w:lang w:eastAsia="zh-CN"/>
        </w:rPr>
        <w:fldChar w:fldCharType="separate"/>
      </w:r>
      <w:r w:rsidR="00B31062">
        <w:rPr>
          <w:rFonts w:eastAsia="Calibri" w:cstheme="minorHAnsi"/>
          <w:b/>
          <w:bCs/>
          <w:noProof/>
          <w:sz w:val="20"/>
          <w:szCs w:val="20"/>
          <w:lang w:eastAsia="zh-CN"/>
        </w:rPr>
        <w:t>6</w:t>
      </w:r>
      <w:r w:rsidRPr="00D96A1B">
        <w:rPr>
          <w:rFonts w:eastAsia="Calibri" w:cstheme="minorHAnsi"/>
          <w:b/>
          <w:bCs/>
          <w:noProof/>
          <w:sz w:val="20"/>
          <w:szCs w:val="20"/>
          <w:lang w:eastAsia="zh-CN"/>
        </w:rPr>
        <w:fldChar w:fldCharType="end"/>
      </w:r>
      <w:r w:rsidRPr="00D96A1B">
        <w:rPr>
          <w:rFonts w:eastAsia="Calibri" w:cstheme="minorHAnsi"/>
          <w:b/>
          <w:bCs/>
          <w:sz w:val="20"/>
          <w:szCs w:val="20"/>
          <w:lang w:eastAsia="zh-CN"/>
        </w:rPr>
        <w:t>. Karta potresnih područja RH za povratno razdoblje 475 godina</w:t>
      </w:r>
      <w:bookmarkEnd w:id="425"/>
      <w:bookmarkEnd w:id="426"/>
      <w:bookmarkEnd w:id="427"/>
      <w:bookmarkEnd w:id="428"/>
      <w:bookmarkEnd w:id="429"/>
    </w:p>
    <w:p w14:paraId="645E6184" w14:textId="77777777" w:rsidR="005D004B" w:rsidRPr="00D96A1B" w:rsidRDefault="005D004B" w:rsidP="005D004B">
      <w:pPr>
        <w:jc w:val="center"/>
        <w:rPr>
          <w:rFonts w:cstheme="minorHAnsi"/>
          <w:sz w:val="20"/>
          <w:szCs w:val="20"/>
          <w:lang w:eastAsia="zh-CN"/>
        </w:rPr>
      </w:pPr>
      <w:r w:rsidRPr="00D96A1B">
        <w:rPr>
          <w:rFonts w:cstheme="minorHAnsi"/>
          <w:sz w:val="20"/>
          <w:szCs w:val="20"/>
          <w:lang w:eastAsia="zh-CN"/>
        </w:rPr>
        <w:t>Izvor: Prirodoslovno-matematički fakultet Zagreb, Geofizički odsjek</w:t>
      </w:r>
    </w:p>
    <w:p w14:paraId="31DF5D17" w14:textId="1A6D1473" w:rsidR="00DD083E" w:rsidRPr="00F00691" w:rsidRDefault="00DD083E" w:rsidP="00DD083E">
      <w:pPr>
        <w:spacing w:before="240" w:after="240" w:line="276" w:lineRule="auto"/>
        <w:jc w:val="both"/>
        <w:rPr>
          <w:rFonts w:ascii="Calibri" w:eastAsia="Calibri" w:hAnsi="Calibri" w:cstheme="minorHAnsi"/>
          <w:sz w:val="24"/>
        </w:rPr>
      </w:pPr>
      <w:r w:rsidRPr="00F00691">
        <w:rPr>
          <w:rFonts w:ascii="Calibri" w:eastAsia="Calibri" w:hAnsi="Calibri" w:cstheme="minorHAnsi"/>
          <w:sz w:val="24"/>
        </w:rPr>
        <w:lastRenderedPageBreak/>
        <w:t>Prema Karti potresnih područja Republike Hrvatske za povratni period od 475 godina, područje Općine</w:t>
      </w:r>
      <w:r>
        <w:rPr>
          <w:rFonts w:ascii="Calibri" w:eastAsia="Calibri" w:hAnsi="Calibri" w:cstheme="minorHAnsi"/>
          <w:sz w:val="24"/>
        </w:rPr>
        <w:t xml:space="preserve"> Cerovlje </w:t>
      </w:r>
      <w:r w:rsidRPr="00F00691">
        <w:rPr>
          <w:rFonts w:ascii="Calibri" w:eastAsia="Calibri" w:hAnsi="Calibri" w:cstheme="minorHAnsi"/>
          <w:sz w:val="24"/>
        </w:rPr>
        <w:t xml:space="preserve"> spada u područje s vršnim ubrzanjem od</w:t>
      </w:r>
      <w:r>
        <w:rPr>
          <w:rFonts w:ascii="Calibri" w:eastAsia="Calibri" w:hAnsi="Calibri" w:cstheme="minorHAnsi"/>
          <w:sz w:val="24"/>
        </w:rPr>
        <w:t xml:space="preserve"> 0,10 –</w:t>
      </w:r>
      <w:r w:rsidRPr="00F00691">
        <w:rPr>
          <w:rFonts w:ascii="Calibri" w:eastAsia="Calibri" w:hAnsi="Calibri" w:cstheme="minorHAnsi"/>
          <w:sz w:val="24"/>
        </w:rPr>
        <w:t xml:space="preserve"> 0,</w:t>
      </w:r>
      <w:r>
        <w:rPr>
          <w:rFonts w:ascii="Calibri" w:eastAsia="Calibri" w:hAnsi="Calibri" w:cstheme="minorHAnsi"/>
          <w:sz w:val="24"/>
        </w:rPr>
        <w:t>12</w:t>
      </w:r>
      <w:r w:rsidRPr="00F00691">
        <w:rPr>
          <w:rFonts w:ascii="Calibri" w:eastAsia="Calibri" w:hAnsi="Calibri" w:cstheme="minorHAnsi"/>
          <w:sz w:val="24"/>
        </w:rPr>
        <w:t xml:space="preserve"> g, gdje je g ubrzanje polja sile teže i iznosi 9,81 m/s</w:t>
      </w:r>
      <w:r w:rsidRPr="00F00691">
        <w:rPr>
          <w:rFonts w:ascii="Calibri" w:eastAsia="Calibri" w:hAnsi="Calibri" w:cstheme="minorHAnsi"/>
          <w:sz w:val="24"/>
          <w:vertAlign w:val="superscript"/>
        </w:rPr>
        <w:t>2</w:t>
      </w:r>
      <w:r w:rsidRPr="00F00691">
        <w:rPr>
          <w:rFonts w:ascii="Calibri" w:eastAsia="Calibri" w:hAnsi="Calibri" w:cstheme="minorHAnsi"/>
          <w:sz w:val="24"/>
        </w:rPr>
        <w:t>. Ovo ubrzanje odgovara potres</w:t>
      </w:r>
      <w:r>
        <w:rPr>
          <w:rFonts w:ascii="Calibri" w:eastAsia="Calibri" w:hAnsi="Calibri" w:cstheme="minorHAnsi"/>
          <w:sz w:val="24"/>
        </w:rPr>
        <w:t>ima VII</w:t>
      </w:r>
      <w:r>
        <w:rPr>
          <w:rFonts w:ascii="Calibri" w:eastAsia="Calibri" w:hAnsi="Calibri" w:cs="Calibri"/>
          <w:sz w:val="24"/>
        </w:rPr>
        <w:t>°</w:t>
      </w:r>
      <w:r w:rsidRPr="00F00691">
        <w:rPr>
          <w:rFonts w:ascii="Calibri" w:eastAsia="Calibri" w:hAnsi="Calibri" w:cstheme="minorHAnsi"/>
          <w:sz w:val="24"/>
        </w:rPr>
        <w:t xml:space="preserve"> MCS ljestvice.</w:t>
      </w:r>
    </w:p>
    <w:p w14:paraId="2D79CBAE" w14:textId="77777777" w:rsidR="005D004B" w:rsidRPr="00CE6602" w:rsidRDefault="005D004B" w:rsidP="005D004B">
      <w:pPr>
        <w:pStyle w:val="Naslov4"/>
      </w:pPr>
      <w:bookmarkStart w:id="430" w:name="_Toc88654319"/>
      <w:bookmarkStart w:id="431" w:name="_Toc102546804"/>
      <w:bookmarkStart w:id="432" w:name="_Toc122503583"/>
      <w:bookmarkStart w:id="433" w:name="_Hlk531715100"/>
      <w:r w:rsidRPr="00CE6602">
        <w:t>Događaj s najgorim mogućim posljedicama</w:t>
      </w:r>
      <w:bookmarkEnd w:id="430"/>
      <w:bookmarkEnd w:id="431"/>
      <w:bookmarkEnd w:id="432"/>
    </w:p>
    <w:p w14:paraId="05058BE8" w14:textId="545E0D32" w:rsidR="00A5444B" w:rsidRDefault="00DD083E" w:rsidP="00A5444B">
      <w:pPr>
        <w:pStyle w:val="Odlomakpopisa"/>
        <w:rPr>
          <w:lang w:eastAsia="zh-CN"/>
        </w:rPr>
      </w:pPr>
      <w:r>
        <w:rPr>
          <w:rFonts w:cs="Arial"/>
        </w:rPr>
        <w:t>D</w:t>
      </w:r>
      <w:r w:rsidR="005D004B" w:rsidRPr="00CD7958">
        <w:rPr>
          <w:rFonts w:cs="Arial"/>
        </w:rPr>
        <w:t>ogađaj s najgorim mogućim posljedicama p</w:t>
      </w:r>
      <w:r>
        <w:rPr>
          <w:rFonts w:cs="Arial"/>
        </w:rPr>
        <w:t xml:space="preserve">odrazumijeva nastanak potresa </w:t>
      </w:r>
      <w:r w:rsidR="005D004B" w:rsidRPr="00CD7958">
        <w:rPr>
          <w:rFonts w:cs="Arial"/>
        </w:rPr>
        <w:t xml:space="preserve">jačine </w:t>
      </w:r>
      <w:r w:rsidR="005D004B">
        <w:rPr>
          <w:rFonts w:cs="Arial"/>
        </w:rPr>
        <w:t>VII</w:t>
      </w:r>
      <w:r w:rsidR="005D004B" w:rsidRPr="00CD7958">
        <w:rPr>
          <w:rFonts w:cs="Arial"/>
        </w:rPr>
        <w:t xml:space="preserve">° MCS s vršni ubrzanjem </w:t>
      </w:r>
      <w:r w:rsidR="00867F9A">
        <w:rPr>
          <w:rFonts w:cs="Arial"/>
        </w:rPr>
        <w:t>1,47</w:t>
      </w:r>
      <w:r w:rsidR="005D004B" w:rsidRPr="00CD7958">
        <w:rPr>
          <w:rFonts w:cs="Arial"/>
        </w:rPr>
        <w:t xml:space="preserve"> m/s</w:t>
      </w:r>
      <w:r w:rsidR="005D004B" w:rsidRPr="00CD7958">
        <w:rPr>
          <w:rFonts w:cs="Arial"/>
          <w:vertAlign w:val="superscript"/>
        </w:rPr>
        <w:t>2</w:t>
      </w:r>
      <w:r w:rsidR="005D004B" w:rsidRPr="00CD7958">
        <w:rPr>
          <w:rFonts w:cs="Arial"/>
        </w:rPr>
        <w:t xml:space="preserve"> na području</w:t>
      </w:r>
      <w:r w:rsidR="005D004B">
        <w:rPr>
          <w:rFonts w:cs="Arial"/>
        </w:rPr>
        <w:t xml:space="preserve"> Općine </w:t>
      </w:r>
      <w:r w:rsidR="000F2446">
        <w:rPr>
          <w:rFonts w:cs="Arial"/>
        </w:rPr>
        <w:t>Cerovlje</w:t>
      </w:r>
      <w:r w:rsidR="005D004B" w:rsidRPr="00CD7958">
        <w:rPr>
          <w:rFonts w:cs="Arial"/>
        </w:rPr>
        <w:t>. Procjenjuje se da će šteta nastala na novijim i seizmički ispravno projektiranim građevinama biti manja, a najveća opasnost prijeti građevinama izgrađenima do 1960.-tih godina prošlog stoljeća, odnosno objektima koji pripadaju u I. i II. kategoriju gradnje</w:t>
      </w:r>
      <w:r w:rsidR="005D004B" w:rsidRPr="00D96A1B">
        <w:rPr>
          <w:lang w:eastAsia="zh-CN"/>
        </w:rPr>
        <w:t xml:space="preserve">. </w:t>
      </w:r>
      <w:r w:rsidR="005D004B">
        <w:rPr>
          <w:lang w:eastAsia="zh-CN"/>
        </w:rPr>
        <w:t>U većoj ili manjoj mjeri bit će ugroženo cjelokupno stanovništvo Općine. Najveća ugroženost bit će u naselj</w:t>
      </w:r>
      <w:r w:rsidR="00A5444B">
        <w:rPr>
          <w:lang w:eastAsia="zh-CN"/>
        </w:rPr>
        <w:t>ima Borut, Cerovlje, G</w:t>
      </w:r>
      <w:r w:rsidR="007803AA">
        <w:rPr>
          <w:lang w:eastAsia="zh-CN"/>
        </w:rPr>
        <w:t>o</w:t>
      </w:r>
      <w:r w:rsidR="00A5444B">
        <w:rPr>
          <w:lang w:eastAsia="zh-CN"/>
        </w:rPr>
        <w:t>logorica i Novaki Pazinski u kojima se nalazi najveća koncentracija stanovništva. Ostala naselja Općine Cerovlje su slabije naseljena.</w:t>
      </w:r>
    </w:p>
    <w:bookmarkEnd w:id="433"/>
    <w:p w14:paraId="024361AF" w14:textId="77777777" w:rsidR="005D004B" w:rsidRPr="00D96A1B" w:rsidRDefault="005D004B" w:rsidP="005D004B">
      <w:pPr>
        <w:spacing w:before="100" w:beforeAutospacing="1" w:line="276" w:lineRule="auto"/>
        <w:jc w:val="both"/>
        <w:rPr>
          <w:rFonts w:cstheme="minorHAnsi"/>
          <w:b/>
          <w:sz w:val="24"/>
          <w:szCs w:val="24"/>
          <w:u w:val="single"/>
          <w:lang w:eastAsia="zh-CN"/>
        </w:rPr>
      </w:pPr>
      <w:r w:rsidRPr="009737A6">
        <w:rPr>
          <w:rFonts w:cstheme="minorHAnsi"/>
          <w:b/>
          <w:sz w:val="24"/>
          <w:szCs w:val="24"/>
          <w:u w:val="single"/>
          <w:lang w:eastAsia="zh-CN"/>
        </w:rPr>
        <w:t>PROCJENA ŠTETE NA STAMBENOM FONDU</w:t>
      </w:r>
      <w:r w:rsidRPr="00D96A1B">
        <w:rPr>
          <w:rFonts w:cstheme="minorHAnsi"/>
          <w:b/>
          <w:sz w:val="24"/>
          <w:szCs w:val="24"/>
          <w:u w:val="single"/>
          <w:lang w:eastAsia="zh-CN"/>
        </w:rPr>
        <w:t xml:space="preserve"> </w:t>
      </w:r>
    </w:p>
    <w:p w14:paraId="6E073822" w14:textId="61179707" w:rsidR="005D004B" w:rsidRDefault="005D004B" w:rsidP="005D004B">
      <w:pPr>
        <w:pStyle w:val="Odlomakpopisa"/>
        <w:rPr>
          <w:lang w:eastAsia="zh-CN"/>
        </w:rPr>
      </w:pPr>
      <w:r w:rsidRPr="00CE6602">
        <w:rPr>
          <w:lang w:eastAsia="zh-CN"/>
        </w:rPr>
        <w:t xml:space="preserve">Procjena štete na stambenom fondu </w:t>
      </w:r>
      <w:r>
        <w:rPr>
          <w:lang w:eastAsia="zh-CN"/>
        </w:rPr>
        <w:t xml:space="preserve">Općine </w:t>
      </w:r>
      <w:r w:rsidR="000F2446">
        <w:rPr>
          <w:lang w:eastAsia="zh-CN"/>
        </w:rPr>
        <w:t>Cerovlje</w:t>
      </w:r>
      <w:r>
        <w:rPr>
          <w:lang w:eastAsia="zh-CN"/>
        </w:rPr>
        <w:t xml:space="preserve"> </w:t>
      </w:r>
      <w:r w:rsidRPr="00CE6602">
        <w:rPr>
          <w:lang w:eastAsia="zh-CN"/>
        </w:rPr>
        <w:t>uslijed potresa jačine VII° MSC lje</w:t>
      </w:r>
      <w:r>
        <w:rPr>
          <w:lang w:eastAsia="zh-CN"/>
        </w:rPr>
        <w:t>stvice</w:t>
      </w:r>
      <w:r w:rsidRPr="00CE6602">
        <w:rPr>
          <w:lang w:eastAsia="zh-CN"/>
        </w:rPr>
        <w:t xml:space="preserve">, izradit će se uz pretpostavku da se svi stanovnici u trenutku potresa nalaze u stambenim zgradama. Tijekom procjene u obzir se neće uzimati osobe koje nemaju prebivalište na području </w:t>
      </w:r>
      <w:r>
        <w:rPr>
          <w:lang w:eastAsia="zh-CN"/>
        </w:rPr>
        <w:t xml:space="preserve">Općine </w:t>
      </w:r>
      <w:r w:rsidRPr="00CE6602">
        <w:rPr>
          <w:lang w:eastAsia="zh-CN"/>
        </w:rPr>
        <w:t>kao što su turisti, radna snaga i dr.</w:t>
      </w:r>
    </w:p>
    <w:p w14:paraId="26016E16" w14:textId="349BDE5D" w:rsidR="005D004B" w:rsidRPr="00D96A1B" w:rsidRDefault="005D004B" w:rsidP="005D004B">
      <w:pPr>
        <w:keepNext/>
        <w:spacing w:after="0" w:line="240" w:lineRule="auto"/>
        <w:jc w:val="both"/>
        <w:rPr>
          <w:rFonts w:eastAsia="Calibri" w:cstheme="minorHAnsi"/>
          <w:b/>
          <w:bCs/>
          <w:sz w:val="20"/>
          <w:szCs w:val="20"/>
          <w:lang w:eastAsia="zh-CN"/>
        </w:rPr>
      </w:pPr>
      <w:bookmarkStart w:id="434" w:name="_Toc88654479"/>
      <w:bookmarkStart w:id="435" w:name="_Toc102546972"/>
      <w:bookmarkStart w:id="436" w:name="_Toc121488006"/>
      <w:bookmarkStart w:id="437" w:name="_Toc532992545"/>
      <w:bookmarkStart w:id="438" w:name="_Toc4138074"/>
      <w:r w:rsidRPr="00D96A1B">
        <w:rPr>
          <w:rFonts w:eastAsia="Calibri" w:cstheme="minorHAnsi"/>
          <w:b/>
          <w:bCs/>
          <w:sz w:val="20"/>
          <w:szCs w:val="20"/>
          <w:lang w:eastAsia="zh-CN"/>
        </w:rPr>
        <w:t xml:space="preserve">Tablica </w:t>
      </w:r>
      <w:r w:rsidRPr="00D96A1B">
        <w:rPr>
          <w:rFonts w:eastAsia="Calibri" w:cstheme="minorHAnsi"/>
          <w:b/>
          <w:bCs/>
          <w:noProof/>
          <w:sz w:val="20"/>
          <w:szCs w:val="20"/>
          <w:lang w:eastAsia="zh-CN"/>
        </w:rPr>
        <w:fldChar w:fldCharType="begin"/>
      </w:r>
      <w:r w:rsidRPr="00D96A1B">
        <w:rPr>
          <w:rFonts w:eastAsia="Calibri" w:cstheme="minorHAnsi"/>
          <w:b/>
          <w:bCs/>
          <w:noProof/>
          <w:sz w:val="20"/>
          <w:szCs w:val="20"/>
          <w:lang w:eastAsia="zh-CN"/>
        </w:rPr>
        <w:instrText xml:space="preserve"> SEQ Tablica \* ARABIC </w:instrText>
      </w:r>
      <w:r w:rsidRPr="00D96A1B">
        <w:rPr>
          <w:rFonts w:eastAsia="Calibri" w:cstheme="minorHAnsi"/>
          <w:b/>
          <w:bCs/>
          <w:noProof/>
          <w:sz w:val="20"/>
          <w:szCs w:val="20"/>
          <w:lang w:eastAsia="zh-CN"/>
        </w:rPr>
        <w:fldChar w:fldCharType="separate"/>
      </w:r>
      <w:r w:rsidR="00B31062">
        <w:rPr>
          <w:rFonts w:eastAsia="Calibri" w:cstheme="minorHAnsi"/>
          <w:b/>
          <w:bCs/>
          <w:noProof/>
          <w:sz w:val="20"/>
          <w:szCs w:val="20"/>
          <w:lang w:eastAsia="zh-CN"/>
        </w:rPr>
        <w:t>21</w:t>
      </w:r>
      <w:r w:rsidRPr="00D96A1B">
        <w:rPr>
          <w:rFonts w:eastAsia="Calibri" w:cstheme="minorHAnsi"/>
          <w:b/>
          <w:bCs/>
          <w:noProof/>
          <w:sz w:val="20"/>
          <w:szCs w:val="20"/>
          <w:lang w:eastAsia="zh-CN"/>
        </w:rPr>
        <w:fldChar w:fldCharType="end"/>
      </w:r>
      <w:r w:rsidRPr="00D96A1B">
        <w:rPr>
          <w:rFonts w:eastAsia="Calibri" w:cstheme="minorHAnsi"/>
          <w:b/>
          <w:bCs/>
          <w:sz w:val="20"/>
          <w:szCs w:val="20"/>
          <w:lang w:eastAsia="zh-CN"/>
        </w:rPr>
        <w:t>. Prikaz stupnjeva oštećenja po kategorijama zgrada (u %) te nastala građevinska šteta za potres jačine VII</w:t>
      </w:r>
      <w:r w:rsidRPr="00D96A1B">
        <w:rPr>
          <w:rFonts w:eastAsia="Calibri" w:cstheme="minorHAnsi"/>
          <w:b/>
          <w:bCs/>
          <w:sz w:val="20"/>
          <w:szCs w:val="20"/>
          <w:vertAlign w:val="superscript"/>
          <w:lang w:eastAsia="zh-CN"/>
        </w:rPr>
        <w:t>o</w:t>
      </w:r>
      <w:r w:rsidRPr="00D96A1B">
        <w:rPr>
          <w:rFonts w:eastAsia="Calibri" w:cstheme="minorHAnsi"/>
          <w:b/>
          <w:bCs/>
          <w:sz w:val="20"/>
          <w:szCs w:val="20"/>
          <w:lang w:eastAsia="zh-CN"/>
        </w:rPr>
        <w:t xml:space="preserve"> MSC</w:t>
      </w:r>
      <w:bookmarkEnd w:id="434"/>
      <w:bookmarkEnd w:id="435"/>
      <w:bookmarkEnd w:id="436"/>
      <w:r w:rsidRPr="00D96A1B">
        <w:rPr>
          <w:rFonts w:eastAsia="Calibri" w:cstheme="minorHAnsi"/>
          <w:b/>
          <w:bCs/>
          <w:sz w:val="20"/>
          <w:szCs w:val="20"/>
          <w:lang w:eastAsia="zh-CN"/>
        </w:rPr>
        <w:t xml:space="preserve"> </w:t>
      </w:r>
      <w:bookmarkEnd w:id="437"/>
      <w:bookmarkEnd w:id="438"/>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1"/>
        <w:gridCol w:w="1849"/>
        <w:gridCol w:w="969"/>
        <w:gridCol w:w="969"/>
        <w:gridCol w:w="970"/>
        <w:gridCol w:w="969"/>
        <w:gridCol w:w="970"/>
        <w:gridCol w:w="1432"/>
      </w:tblGrid>
      <w:tr w:rsidR="005D004B" w:rsidRPr="00D96A1B" w14:paraId="36D0B754" w14:textId="77777777" w:rsidTr="007826BF">
        <w:trPr>
          <w:trHeight w:val="419"/>
          <w:tblHeader/>
        </w:trPr>
        <w:tc>
          <w:tcPr>
            <w:tcW w:w="661" w:type="dxa"/>
            <w:shd w:val="clear" w:color="auto" w:fill="auto"/>
            <w:vAlign w:val="center"/>
          </w:tcPr>
          <w:p w14:paraId="1FE9049B" w14:textId="77777777" w:rsidR="005D004B" w:rsidRPr="00D96A1B" w:rsidRDefault="005D004B" w:rsidP="007826BF">
            <w:pPr>
              <w:spacing w:after="0" w:line="240" w:lineRule="auto"/>
              <w:jc w:val="center"/>
              <w:rPr>
                <w:rFonts w:eastAsia="Calibri" w:cstheme="minorHAnsi"/>
                <w:b/>
                <w:sz w:val="20"/>
                <w:szCs w:val="20"/>
                <w:lang w:eastAsia="zh-CN"/>
              </w:rPr>
            </w:pPr>
            <w:r w:rsidRPr="00D96A1B">
              <w:rPr>
                <w:rFonts w:eastAsia="Calibri" w:cstheme="minorHAnsi"/>
                <w:b/>
                <w:sz w:val="20"/>
                <w:szCs w:val="20"/>
                <w:lang w:eastAsia="zh-CN"/>
              </w:rPr>
              <w:t>R.BR.</w:t>
            </w:r>
          </w:p>
        </w:tc>
        <w:tc>
          <w:tcPr>
            <w:tcW w:w="1860" w:type="dxa"/>
            <w:shd w:val="clear" w:color="auto" w:fill="auto"/>
            <w:vAlign w:val="center"/>
          </w:tcPr>
          <w:p w14:paraId="49627424" w14:textId="77777777" w:rsidR="005D004B" w:rsidRPr="00D96A1B" w:rsidRDefault="005D004B" w:rsidP="007826BF">
            <w:pPr>
              <w:spacing w:after="0" w:line="240" w:lineRule="auto"/>
              <w:jc w:val="center"/>
              <w:rPr>
                <w:rFonts w:eastAsia="Calibri" w:cstheme="minorHAnsi"/>
                <w:b/>
                <w:sz w:val="20"/>
                <w:szCs w:val="20"/>
                <w:lang w:eastAsia="zh-CN"/>
              </w:rPr>
            </w:pPr>
            <w:r w:rsidRPr="00D96A1B">
              <w:rPr>
                <w:rFonts w:eastAsia="Calibri" w:cstheme="minorHAnsi"/>
                <w:b/>
                <w:sz w:val="20"/>
                <w:szCs w:val="20"/>
                <w:lang w:eastAsia="zh-CN"/>
              </w:rPr>
              <w:t>STUPANJ OŠTEĆENJA</w:t>
            </w:r>
          </w:p>
        </w:tc>
        <w:tc>
          <w:tcPr>
            <w:tcW w:w="971" w:type="dxa"/>
            <w:shd w:val="clear" w:color="auto" w:fill="auto"/>
            <w:vAlign w:val="center"/>
          </w:tcPr>
          <w:p w14:paraId="610E6E01" w14:textId="77777777" w:rsidR="005D004B" w:rsidRPr="00D96A1B" w:rsidRDefault="005D004B" w:rsidP="007826BF">
            <w:pPr>
              <w:spacing w:after="0" w:line="240" w:lineRule="auto"/>
              <w:jc w:val="center"/>
              <w:rPr>
                <w:rFonts w:eastAsia="Calibri" w:cstheme="minorHAnsi"/>
                <w:b/>
                <w:sz w:val="20"/>
                <w:szCs w:val="20"/>
                <w:lang w:eastAsia="zh-CN"/>
              </w:rPr>
            </w:pPr>
            <w:r w:rsidRPr="00D96A1B">
              <w:rPr>
                <w:rFonts w:eastAsia="Calibri" w:cstheme="minorHAnsi"/>
                <w:b/>
                <w:sz w:val="20"/>
                <w:szCs w:val="20"/>
                <w:lang w:eastAsia="zh-CN"/>
              </w:rPr>
              <w:t>I</w:t>
            </w:r>
          </w:p>
        </w:tc>
        <w:tc>
          <w:tcPr>
            <w:tcW w:w="971" w:type="dxa"/>
            <w:shd w:val="clear" w:color="auto" w:fill="auto"/>
            <w:vAlign w:val="center"/>
          </w:tcPr>
          <w:p w14:paraId="019F0FE8" w14:textId="77777777" w:rsidR="005D004B" w:rsidRPr="00D96A1B" w:rsidRDefault="005D004B" w:rsidP="007826BF">
            <w:pPr>
              <w:spacing w:after="0" w:line="240" w:lineRule="auto"/>
              <w:jc w:val="center"/>
              <w:rPr>
                <w:rFonts w:eastAsia="Calibri" w:cstheme="minorHAnsi"/>
                <w:b/>
                <w:sz w:val="20"/>
                <w:szCs w:val="20"/>
                <w:lang w:eastAsia="zh-CN"/>
              </w:rPr>
            </w:pPr>
            <w:r w:rsidRPr="00D96A1B">
              <w:rPr>
                <w:rFonts w:eastAsia="Calibri" w:cstheme="minorHAnsi"/>
                <w:b/>
                <w:sz w:val="20"/>
                <w:szCs w:val="20"/>
                <w:lang w:eastAsia="zh-CN"/>
              </w:rPr>
              <w:t>II</w:t>
            </w:r>
          </w:p>
        </w:tc>
        <w:tc>
          <w:tcPr>
            <w:tcW w:w="972" w:type="dxa"/>
            <w:shd w:val="clear" w:color="auto" w:fill="auto"/>
            <w:vAlign w:val="center"/>
          </w:tcPr>
          <w:p w14:paraId="4E31EE34" w14:textId="77777777" w:rsidR="005D004B" w:rsidRPr="00D96A1B" w:rsidRDefault="005D004B" w:rsidP="007826BF">
            <w:pPr>
              <w:spacing w:after="0" w:line="240" w:lineRule="auto"/>
              <w:jc w:val="center"/>
              <w:rPr>
                <w:rFonts w:eastAsia="Calibri" w:cstheme="minorHAnsi"/>
                <w:b/>
                <w:sz w:val="20"/>
                <w:szCs w:val="20"/>
                <w:lang w:eastAsia="zh-CN"/>
              </w:rPr>
            </w:pPr>
            <w:r w:rsidRPr="00D96A1B">
              <w:rPr>
                <w:rFonts w:eastAsia="Calibri" w:cstheme="minorHAnsi"/>
                <w:b/>
                <w:sz w:val="20"/>
                <w:szCs w:val="20"/>
                <w:lang w:eastAsia="zh-CN"/>
              </w:rPr>
              <w:t>III</w:t>
            </w:r>
          </w:p>
        </w:tc>
        <w:tc>
          <w:tcPr>
            <w:tcW w:w="971" w:type="dxa"/>
            <w:shd w:val="clear" w:color="auto" w:fill="auto"/>
            <w:vAlign w:val="center"/>
          </w:tcPr>
          <w:p w14:paraId="6C8C2033" w14:textId="77777777" w:rsidR="005D004B" w:rsidRPr="00D96A1B" w:rsidRDefault="005D004B" w:rsidP="007826BF">
            <w:pPr>
              <w:spacing w:after="0" w:line="240" w:lineRule="auto"/>
              <w:jc w:val="center"/>
              <w:rPr>
                <w:rFonts w:eastAsia="Calibri" w:cstheme="minorHAnsi"/>
                <w:b/>
                <w:sz w:val="20"/>
                <w:szCs w:val="20"/>
                <w:lang w:eastAsia="zh-CN"/>
              </w:rPr>
            </w:pPr>
            <w:r w:rsidRPr="00D96A1B">
              <w:rPr>
                <w:rFonts w:eastAsia="Calibri" w:cstheme="minorHAnsi"/>
                <w:b/>
                <w:sz w:val="20"/>
                <w:szCs w:val="20"/>
                <w:lang w:eastAsia="zh-CN"/>
              </w:rPr>
              <w:t>IV</w:t>
            </w:r>
          </w:p>
        </w:tc>
        <w:tc>
          <w:tcPr>
            <w:tcW w:w="972" w:type="dxa"/>
            <w:shd w:val="clear" w:color="auto" w:fill="auto"/>
            <w:vAlign w:val="center"/>
          </w:tcPr>
          <w:p w14:paraId="56BC2BA1" w14:textId="77777777" w:rsidR="005D004B" w:rsidRPr="00D96A1B" w:rsidRDefault="005D004B" w:rsidP="007826BF">
            <w:pPr>
              <w:spacing w:after="0" w:line="240" w:lineRule="auto"/>
              <w:jc w:val="center"/>
              <w:rPr>
                <w:rFonts w:eastAsia="Calibri" w:cstheme="minorHAnsi"/>
                <w:b/>
                <w:sz w:val="20"/>
                <w:szCs w:val="20"/>
                <w:lang w:eastAsia="zh-CN"/>
              </w:rPr>
            </w:pPr>
            <w:r w:rsidRPr="00D96A1B">
              <w:rPr>
                <w:rFonts w:eastAsia="Calibri" w:cstheme="minorHAnsi"/>
                <w:b/>
                <w:sz w:val="20"/>
                <w:szCs w:val="20"/>
                <w:lang w:eastAsia="zh-CN"/>
              </w:rPr>
              <w:t>V</w:t>
            </w:r>
          </w:p>
        </w:tc>
        <w:tc>
          <w:tcPr>
            <w:tcW w:w="1411" w:type="dxa"/>
            <w:shd w:val="clear" w:color="auto" w:fill="auto"/>
            <w:vAlign w:val="center"/>
          </w:tcPr>
          <w:p w14:paraId="0BE296EF" w14:textId="77777777" w:rsidR="005D004B" w:rsidRPr="00D96A1B" w:rsidRDefault="005D004B" w:rsidP="007826BF">
            <w:pPr>
              <w:spacing w:after="0" w:line="240" w:lineRule="auto"/>
              <w:jc w:val="center"/>
              <w:rPr>
                <w:rFonts w:eastAsia="Calibri" w:cstheme="minorHAnsi"/>
                <w:b/>
                <w:sz w:val="20"/>
                <w:szCs w:val="20"/>
                <w:lang w:eastAsia="zh-CN"/>
              </w:rPr>
            </w:pPr>
            <w:r w:rsidRPr="00D96A1B">
              <w:rPr>
                <w:rFonts w:eastAsia="Calibri" w:cstheme="minorHAnsi"/>
                <w:b/>
                <w:sz w:val="20"/>
                <w:szCs w:val="20"/>
                <w:lang w:eastAsia="zh-CN"/>
              </w:rPr>
              <w:t>GRAĐEVINSKA</w:t>
            </w:r>
          </w:p>
          <w:p w14:paraId="0EC50154" w14:textId="77777777" w:rsidR="005D004B" w:rsidRPr="00D96A1B" w:rsidRDefault="005D004B" w:rsidP="007826BF">
            <w:pPr>
              <w:spacing w:after="0" w:line="240" w:lineRule="auto"/>
              <w:jc w:val="center"/>
              <w:rPr>
                <w:rFonts w:eastAsia="Calibri" w:cstheme="minorHAnsi"/>
                <w:b/>
                <w:sz w:val="20"/>
                <w:szCs w:val="20"/>
                <w:lang w:eastAsia="zh-CN"/>
              </w:rPr>
            </w:pPr>
            <w:r w:rsidRPr="00D96A1B">
              <w:rPr>
                <w:rFonts w:eastAsia="Calibri" w:cstheme="minorHAnsi"/>
                <w:b/>
                <w:sz w:val="20"/>
                <w:szCs w:val="20"/>
                <w:lang w:eastAsia="zh-CN"/>
              </w:rPr>
              <w:t>ŠTETA %</w:t>
            </w:r>
          </w:p>
        </w:tc>
      </w:tr>
      <w:tr w:rsidR="005D004B" w:rsidRPr="00D96A1B" w14:paraId="3EB9A913" w14:textId="77777777" w:rsidTr="007826BF">
        <w:trPr>
          <w:trHeight w:val="281"/>
        </w:trPr>
        <w:tc>
          <w:tcPr>
            <w:tcW w:w="661" w:type="dxa"/>
            <w:shd w:val="clear" w:color="auto" w:fill="auto"/>
            <w:vAlign w:val="center"/>
          </w:tcPr>
          <w:p w14:paraId="0015D3C2" w14:textId="77777777" w:rsidR="005D004B" w:rsidRPr="00D96A1B" w:rsidRDefault="005D004B" w:rsidP="007826BF">
            <w:pPr>
              <w:spacing w:after="0" w:line="276" w:lineRule="auto"/>
              <w:jc w:val="center"/>
              <w:rPr>
                <w:rFonts w:eastAsia="Calibri" w:cstheme="minorHAnsi"/>
                <w:sz w:val="20"/>
                <w:szCs w:val="20"/>
                <w:lang w:eastAsia="zh-CN"/>
              </w:rPr>
            </w:pPr>
            <w:r w:rsidRPr="00D96A1B">
              <w:rPr>
                <w:rFonts w:eastAsia="Calibri" w:cstheme="minorHAnsi"/>
                <w:sz w:val="20"/>
                <w:szCs w:val="20"/>
                <w:lang w:eastAsia="zh-CN"/>
              </w:rPr>
              <w:t>1.</w:t>
            </w:r>
          </w:p>
        </w:tc>
        <w:tc>
          <w:tcPr>
            <w:tcW w:w="1860" w:type="dxa"/>
            <w:shd w:val="clear" w:color="auto" w:fill="auto"/>
            <w:vAlign w:val="center"/>
          </w:tcPr>
          <w:p w14:paraId="60695C77" w14:textId="77777777" w:rsidR="005D004B" w:rsidRPr="00D96A1B" w:rsidRDefault="005D004B" w:rsidP="007826BF">
            <w:pPr>
              <w:spacing w:after="0" w:line="276" w:lineRule="auto"/>
              <w:jc w:val="center"/>
              <w:rPr>
                <w:rFonts w:eastAsia="Calibri" w:cstheme="minorHAnsi"/>
                <w:sz w:val="20"/>
                <w:szCs w:val="20"/>
                <w:lang w:eastAsia="zh-CN"/>
              </w:rPr>
            </w:pPr>
            <w:r w:rsidRPr="00D96A1B">
              <w:rPr>
                <w:rFonts w:eastAsia="Calibri" w:cstheme="minorHAnsi"/>
                <w:sz w:val="20"/>
                <w:szCs w:val="20"/>
                <w:lang w:eastAsia="zh-CN"/>
              </w:rPr>
              <w:t>nikakvo-nema</w:t>
            </w:r>
          </w:p>
        </w:tc>
        <w:tc>
          <w:tcPr>
            <w:tcW w:w="971" w:type="dxa"/>
            <w:shd w:val="clear" w:color="auto" w:fill="auto"/>
            <w:vAlign w:val="center"/>
          </w:tcPr>
          <w:p w14:paraId="450D3AC4" w14:textId="77777777" w:rsidR="005D004B" w:rsidRPr="00D96A1B" w:rsidRDefault="005D004B" w:rsidP="007826BF">
            <w:pPr>
              <w:spacing w:after="0" w:line="276" w:lineRule="auto"/>
              <w:jc w:val="center"/>
              <w:rPr>
                <w:rFonts w:eastAsia="Calibri" w:cstheme="minorHAnsi"/>
                <w:sz w:val="20"/>
                <w:szCs w:val="20"/>
                <w:lang w:eastAsia="zh-CN"/>
              </w:rPr>
            </w:pPr>
            <w:r w:rsidRPr="00D96A1B">
              <w:rPr>
                <w:rFonts w:eastAsia="Calibri" w:cstheme="minorHAnsi"/>
                <w:sz w:val="20"/>
                <w:szCs w:val="20"/>
                <w:lang w:eastAsia="zh-CN"/>
              </w:rPr>
              <w:t>8,00%</w:t>
            </w:r>
          </w:p>
        </w:tc>
        <w:tc>
          <w:tcPr>
            <w:tcW w:w="971" w:type="dxa"/>
            <w:shd w:val="clear" w:color="auto" w:fill="auto"/>
            <w:vAlign w:val="center"/>
          </w:tcPr>
          <w:p w14:paraId="27944A25" w14:textId="77777777" w:rsidR="005D004B" w:rsidRPr="00D96A1B" w:rsidRDefault="005D004B" w:rsidP="007826BF">
            <w:pPr>
              <w:spacing w:after="0" w:line="276" w:lineRule="auto"/>
              <w:jc w:val="center"/>
              <w:rPr>
                <w:rFonts w:eastAsia="Calibri" w:cstheme="minorHAnsi"/>
                <w:color w:val="000000"/>
                <w:sz w:val="20"/>
                <w:szCs w:val="20"/>
                <w:lang w:eastAsia="zh-CN"/>
              </w:rPr>
            </w:pPr>
            <w:r w:rsidRPr="00D96A1B">
              <w:rPr>
                <w:rFonts w:eastAsia="Calibri" w:cstheme="minorHAnsi"/>
                <w:color w:val="000000"/>
                <w:sz w:val="20"/>
                <w:szCs w:val="20"/>
                <w:lang w:eastAsia="zh-CN"/>
              </w:rPr>
              <w:t>50,00%</w:t>
            </w:r>
          </w:p>
        </w:tc>
        <w:tc>
          <w:tcPr>
            <w:tcW w:w="972" w:type="dxa"/>
            <w:shd w:val="clear" w:color="auto" w:fill="auto"/>
            <w:vAlign w:val="center"/>
          </w:tcPr>
          <w:p w14:paraId="7EED3837" w14:textId="51722A39" w:rsidR="005D004B" w:rsidRPr="00D96A1B" w:rsidRDefault="00867F9A" w:rsidP="007826BF">
            <w:pPr>
              <w:spacing w:after="0" w:line="276" w:lineRule="auto"/>
              <w:jc w:val="center"/>
              <w:rPr>
                <w:rFonts w:eastAsia="Calibri" w:cstheme="minorHAnsi"/>
                <w:color w:val="000000"/>
                <w:sz w:val="20"/>
                <w:szCs w:val="20"/>
                <w:lang w:eastAsia="zh-CN"/>
              </w:rPr>
            </w:pPr>
            <w:r>
              <w:rPr>
                <w:rFonts w:eastAsia="Calibri" w:cstheme="minorHAnsi"/>
                <w:color w:val="000000"/>
                <w:sz w:val="20"/>
                <w:szCs w:val="20"/>
                <w:lang w:eastAsia="zh-CN"/>
              </w:rPr>
              <w:t>37</w:t>
            </w:r>
            <w:r w:rsidR="005D004B" w:rsidRPr="00D96A1B">
              <w:rPr>
                <w:rFonts w:eastAsia="Calibri" w:cstheme="minorHAnsi"/>
                <w:color w:val="000000"/>
                <w:sz w:val="20"/>
                <w:szCs w:val="20"/>
                <w:lang w:eastAsia="zh-CN"/>
              </w:rPr>
              <w:t>,00%</w:t>
            </w:r>
          </w:p>
        </w:tc>
        <w:tc>
          <w:tcPr>
            <w:tcW w:w="971" w:type="dxa"/>
            <w:shd w:val="clear" w:color="auto" w:fill="auto"/>
            <w:vAlign w:val="center"/>
          </w:tcPr>
          <w:p w14:paraId="6D92A0D2" w14:textId="77777777" w:rsidR="005D004B" w:rsidRPr="00D96A1B" w:rsidRDefault="005D004B" w:rsidP="007826BF">
            <w:pPr>
              <w:spacing w:after="0" w:line="276" w:lineRule="auto"/>
              <w:jc w:val="center"/>
              <w:rPr>
                <w:rFonts w:eastAsia="Calibri" w:cstheme="minorHAnsi"/>
                <w:color w:val="000000"/>
                <w:sz w:val="20"/>
                <w:szCs w:val="20"/>
                <w:lang w:eastAsia="zh-CN"/>
              </w:rPr>
            </w:pPr>
            <w:r w:rsidRPr="00D96A1B">
              <w:rPr>
                <w:rFonts w:eastAsia="Calibri" w:cstheme="minorHAnsi"/>
                <w:color w:val="000000"/>
                <w:sz w:val="20"/>
                <w:szCs w:val="20"/>
                <w:lang w:eastAsia="zh-CN"/>
              </w:rPr>
              <w:t>5,00%</w:t>
            </w:r>
          </w:p>
        </w:tc>
        <w:tc>
          <w:tcPr>
            <w:tcW w:w="972" w:type="dxa"/>
            <w:shd w:val="clear" w:color="auto" w:fill="auto"/>
            <w:vAlign w:val="center"/>
          </w:tcPr>
          <w:p w14:paraId="2D308875" w14:textId="607D110B" w:rsidR="005D004B" w:rsidRPr="00D96A1B" w:rsidRDefault="00867F9A" w:rsidP="007826BF">
            <w:pPr>
              <w:spacing w:after="0" w:line="276" w:lineRule="auto"/>
              <w:jc w:val="center"/>
              <w:rPr>
                <w:rFonts w:eastAsia="Calibri" w:cstheme="minorHAnsi"/>
                <w:color w:val="000000"/>
                <w:sz w:val="20"/>
                <w:szCs w:val="20"/>
                <w:lang w:eastAsia="zh-CN"/>
              </w:rPr>
            </w:pPr>
            <w:r>
              <w:rPr>
                <w:rFonts w:eastAsia="Calibri" w:cstheme="minorHAnsi"/>
                <w:color w:val="000000"/>
                <w:sz w:val="20"/>
                <w:szCs w:val="20"/>
                <w:lang w:eastAsia="zh-CN"/>
              </w:rPr>
              <w:t>30</w:t>
            </w:r>
            <w:r w:rsidR="005D004B" w:rsidRPr="00D96A1B">
              <w:rPr>
                <w:rFonts w:eastAsia="Calibri" w:cstheme="minorHAnsi"/>
                <w:color w:val="000000"/>
                <w:sz w:val="20"/>
                <w:szCs w:val="20"/>
                <w:lang w:eastAsia="zh-CN"/>
              </w:rPr>
              <w:t>,00%</w:t>
            </w:r>
          </w:p>
        </w:tc>
        <w:tc>
          <w:tcPr>
            <w:tcW w:w="1411" w:type="dxa"/>
            <w:shd w:val="clear" w:color="auto" w:fill="auto"/>
            <w:vAlign w:val="center"/>
          </w:tcPr>
          <w:p w14:paraId="39EFC732" w14:textId="77777777" w:rsidR="005D004B" w:rsidRPr="00D96A1B" w:rsidRDefault="005D004B" w:rsidP="007826BF">
            <w:pPr>
              <w:spacing w:after="0" w:line="276" w:lineRule="auto"/>
              <w:jc w:val="center"/>
              <w:rPr>
                <w:rFonts w:eastAsia="Calibri" w:cstheme="minorHAnsi"/>
                <w:color w:val="000000"/>
                <w:sz w:val="20"/>
                <w:szCs w:val="20"/>
                <w:lang w:eastAsia="zh-CN"/>
              </w:rPr>
            </w:pPr>
            <w:r w:rsidRPr="00D96A1B">
              <w:rPr>
                <w:rFonts w:eastAsia="Calibri" w:cstheme="minorHAnsi"/>
                <w:color w:val="000000"/>
                <w:sz w:val="20"/>
                <w:szCs w:val="20"/>
                <w:lang w:eastAsia="zh-CN"/>
              </w:rPr>
              <w:t>0,00%</w:t>
            </w:r>
          </w:p>
        </w:tc>
      </w:tr>
      <w:tr w:rsidR="005D004B" w:rsidRPr="00D96A1B" w14:paraId="510BB6FB" w14:textId="77777777" w:rsidTr="007826BF">
        <w:trPr>
          <w:trHeight w:val="281"/>
        </w:trPr>
        <w:tc>
          <w:tcPr>
            <w:tcW w:w="661" w:type="dxa"/>
            <w:shd w:val="clear" w:color="auto" w:fill="auto"/>
            <w:vAlign w:val="center"/>
          </w:tcPr>
          <w:p w14:paraId="7398048F" w14:textId="77777777" w:rsidR="005D004B" w:rsidRPr="00D96A1B" w:rsidRDefault="005D004B" w:rsidP="007826BF">
            <w:pPr>
              <w:spacing w:after="0" w:line="276" w:lineRule="auto"/>
              <w:jc w:val="center"/>
              <w:rPr>
                <w:rFonts w:eastAsia="Calibri" w:cstheme="minorHAnsi"/>
                <w:sz w:val="20"/>
                <w:szCs w:val="20"/>
                <w:lang w:eastAsia="zh-CN"/>
              </w:rPr>
            </w:pPr>
            <w:r w:rsidRPr="00D96A1B">
              <w:rPr>
                <w:rFonts w:eastAsia="Calibri" w:cstheme="minorHAnsi"/>
                <w:sz w:val="20"/>
                <w:szCs w:val="20"/>
                <w:lang w:eastAsia="zh-CN"/>
              </w:rPr>
              <w:t>2.</w:t>
            </w:r>
          </w:p>
        </w:tc>
        <w:tc>
          <w:tcPr>
            <w:tcW w:w="1860" w:type="dxa"/>
            <w:shd w:val="clear" w:color="auto" w:fill="auto"/>
            <w:vAlign w:val="center"/>
          </w:tcPr>
          <w:p w14:paraId="29F3C6CE" w14:textId="77777777" w:rsidR="005D004B" w:rsidRPr="00D96A1B" w:rsidRDefault="005D004B" w:rsidP="007826BF">
            <w:pPr>
              <w:spacing w:after="0" w:line="276" w:lineRule="auto"/>
              <w:jc w:val="center"/>
              <w:rPr>
                <w:rFonts w:eastAsia="Calibri" w:cstheme="minorHAnsi"/>
                <w:sz w:val="20"/>
                <w:szCs w:val="20"/>
                <w:lang w:eastAsia="zh-CN"/>
              </w:rPr>
            </w:pPr>
            <w:r w:rsidRPr="00D96A1B">
              <w:rPr>
                <w:rFonts w:eastAsia="Calibri" w:cstheme="minorHAnsi"/>
                <w:sz w:val="20"/>
                <w:szCs w:val="20"/>
                <w:lang w:eastAsia="zh-CN"/>
              </w:rPr>
              <w:t>neznatno</w:t>
            </w:r>
          </w:p>
        </w:tc>
        <w:tc>
          <w:tcPr>
            <w:tcW w:w="971" w:type="dxa"/>
            <w:shd w:val="clear" w:color="auto" w:fill="auto"/>
            <w:vAlign w:val="center"/>
          </w:tcPr>
          <w:p w14:paraId="081E9333" w14:textId="77777777" w:rsidR="005D004B" w:rsidRPr="00D96A1B" w:rsidRDefault="005D004B" w:rsidP="007826BF">
            <w:pPr>
              <w:spacing w:after="0" w:line="276" w:lineRule="auto"/>
              <w:jc w:val="center"/>
              <w:rPr>
                <w:rFonts w:eastAsia="Calibri" w:cstheme="minorHAnsi"/>
                <w:sz w:val="20"/>
                <w:szCs w:val="20"/>
                <w:lang w:eastAsia="zh-CN"/>
              </w:rPr>
            </w:pPr>
            <w:r w:rsidRPr="00D96A1B">
              <w:rPr>
                <w:rFonts w:eastAsia="Calibri" w:cstheme="minorHAnsi"/>
                <w:sz w:val="20"/>
                <w:szCs w:val="20"/>
                <w:lang w:eastAsia="zh-CN"/>
              </w:rPr>
              <w:t>10,00%</w:t>
            </w:r>
          </w:p>
        </w:tc>
        <w:tc>
          <w:tcPr>
            <w:tcW w:w="971" w:type="dxa"/>
            <w:shd w:val="clear" w:color="auto" w:fill="auto"/>
            <w:vAlign w:val="center"/>
          </w:tcPr>
          <w:p w14:paraId="1801AE26" w14:textId="77777777" w:rsidR="005D004B" w:rsidRPr="00D96A1B" w:rsidRDefault="005D004B" w:rsidP="007826BF">
            <w:pPr>
              <w:spacing w:after="0" w:line="276" w:lineRule="auto"/>
              <w:jc w:val="center"/>
              <w:rPr>
                <w:rFonts w:eastAsia="Calibri" w:cstheme="minorHAnsi"/>
                <w:color w:val="000000"/>
                <w:sz w:val="20"/>
                <w:szCs w:val="20"/>
                <w:lang w:eastAsia="zh-CN"/>
              </w:rPr>
            </w:pPr>
            <w:r w:rsidRPr="00D96A1B">
              <w:rPr>
                <w:rFonts w:eastAsia="Calibri" w:cstheme="minorHAnsi"/>
                <w:color w:val="000000"/>
                <w:sz w:val="20"/>
                <w:szCs w:val="20"/>
                <w:lang w:eastAsia="zh-CN"/>
              </w:rPr>
              <w:t>25,00%</w:t>
            </w:r>
          </w:p>
        </w:tc>
        <w:tc>
          <w:tcPr>
            <w:tcW w:w="972" w:type="dxa"/>
            <w:shd w:val="clear" w:color="auto" w:fill="auto"/>
            <w:vAlign w:val="center"/>
          </w:tcPr>
          <w:p w14:paraId="13829823" w14:textId="77777777" w:rsidR="005D004B" w:rsidRPr="00D96A1B" w:rsidRDefault="005D004B" w:rsidP="007826BF">
            <w:pPr>
              <w:spacing w:after="0" w:line="276" w:lineRule="auto"/>
              <w:jc w:val="center"/>
              <w:rPr>
                <w:rFonts w:eastAsia="Calibri" w:cstheme="minorHAnsi"/>
                <w:color w:val="000000"/>
                <w:sz w:val="20"/>
                <w:szCs w:val="20"/>
                <w:lang w:eastAsia="zh-CN"/>
              </w:rPr>
            </w:pPr>
            <w:r w:rsidRPr="00D96A1B">
              <w:rPr>
                <w:rFonts w:eastAsia="Calibri" w:cstheme="minorHAnsi"/>
                <w:color w:val="000000"/>
                <w:sz w:val="20"/>
                <w:szCs w:val="20"/>
                <w:lang w:eastAsia="zh-CN"/>
              </w:rPr>
              <w:t>25,00%</w:t>
            </w:r>
          </w:p>
        </w:tc>
        <w:tc>
          <w:tcPr>
            <w:tcW w:w="971" w:type="dxa"/>
            <w:shd w:val="clear" w:color="auto" w:fill="auto"/>
            <w:vAlign w:val="center"/>
          </w:tcPr>
          <w:p w14:paraId="14133043" w14:textId="77777777" w:rsidR="005D004B" w:rsidRPr="00D96A1B" w:rsidRDefault="005D004B" w:rsidP="007826BF">
            <w:pPr>
              <w:spacing w:after="0" w:line="276" w:lineRule="auto"/>
              <w:jc w:val="center"/>
              <w:rPr>
                <w:rFonts w:eastAsia="Calibri" w:cstheme="minorHAnsi"/>
                <w:color w:val="000000"/>
                <w:sz w:val="20"/>
                <w:szCs w:val="20"/>
                <w:lang w:eastAsia="zh-CN"/>
              </w:rPr>
            </w:pPr>
            <w:r w:rsidRPr="00D96A1B">
              <w:rPr>
                <w:rFonts w:eastAsia="Calibri" w:cstheme="minorHAnsi"/>
                <w:color w:val="000000"/>
                <w:sz w:val="20"/>
                <w:szCs w:val="20"/>
                <w:lang w:eastAsia="zh-CN"/>
              </w:rPr>
              <w:t>70,00%</w:t>
            </w:r>
          </w:p>
        </w:tc>
        <w:tc>
          <w:tcPr>
            <w:tcW w:w="972" w:type="dxa"/>
            <w:shd w:val="clear" w:color="auto" w:fill="auto"/>
            <w:vAlign w:val="center"/>
          </w:tcPr>
          <w:p w14:paraId="3F2F40FF" w14:textId="5E800E9A" w:rsidR="005D004B" w:rsidRPr="00D96A1B" w:rsidRDefault="00867F9A" w:rsidP="007826BF">
            <w:pPr>
              <w:spacing w:after="0" w:line="276" w:lineRule="auto"/>
              <w:jc w:val="center"/>
              <w:rPr>
                <w:rFonts w:eastAsia="Calibri" w:cstheme="minorHAnsi"/>
                <w:color w:val="000000"/>
                <w:sz w:val="20"/>
                <w:szCs w:val="20"/>
                <w:lang w:eastAsia="zh-CN"/>
              </w:rPr>
            </w:pPr>
            <w:r>
              <w:rPr>
                <w:rFonts w:eastAsia="Calibri" w:cstheme="minorHAnsi"/>
                <w:color w:val="000000"/>
                <w:sz w:val="20"/>
                <w:szCs w:val="20"/>
                <w:lang w:eastAsia="zh-CN"/>
              </w:rPr>
              <w:t>5</w:t>
            </w:r>
            <w:r w:rsidR="005D004B" w:rsidRPr="00D96A1B">
              <w:rPr>
                <w:rFonts w:eastAsia="Calibri" w:cstheme="minorHAnsi"/>
                <w:color w:val="000000"/>
                <w:sz w:val="20"/>
                <w:szCs w:val="20"/>
                <w:lang w:eastAsia="zh-CN"/>
              </w:rPr>
              <w:t>0,00%</w:t>
            </w:r>
          </w:p>
        </w:tc>
        <w:tc>
          <w:tcPr>
            <w:tcW w:w="1411" w:type="dxa"/>
            <w:shd w:val="clear" w:color="auto" w:fill="auto"/>
            <w:vAlign w:val="center"/>
          </w:tcPr>
          <w:p w14:paraId="12DD5B7E" w14:textId="77777777" w:rsidR="005D004B" w:rsidRPr="00D96A1B" w:rsidRDefault="005D004B" w:rsidP="007826BF">
            <w:pPr>
              <w:spacing w:after="0" w:line="276" w:lineRule="auto"/>
              <w:jc w:val="center"/>
              <w:rPr>
                <w:rFonts w:eastAsia="Calibri" w:cstheme="minorHAnsi"/>
                <w:color w:val="000000"/>
                <w:sz w:val="20"/>
                <w:szCs w:val="20"/>
                <w:lang w:eastAsia="zh-CN"/>
              </w:rPr>
            </w:pPr>
            <w:r w:rsidRPr="00D96A1B">
              <w:rPr>
                <w:rFonts w:eastAsia="Calibri" w:cstheme="minorHAnsi"/>
                <w:color w:val="000000"/>
                <w:sz w:val="20"/>
                <w:szCs w:val="20"/>
                <w:lang w:eastAsia="zh-CN"/>
              </w:rPr>
              <w:t>6,00%</w:t>
            </w:r>
          </w:p>
        </w:tc>
      </w:tr>
      <w:tr w:rsidR="005D004B" w:rsidRPr="00D96A1B" w14:paraId="2DB936C8" w14:textId="77777777" w:rsidTr="007826BF">
        <w:trPr>
          <w:trHeight w:val="281"/>
        </w:trPr>
        <w:tc>
          <w:tcPr>
            <w:tcW w:w="661" w:type="dxa"/>
            <w:shd w:val="clear" w:color="auto" w:fill="auto"/>
            <w:vAlign w:val="center"/>
          </w:tcPr>
          <w:p w14:paraId="49779C97" w14:textId="77777777" w:rsidR="005D004B" w:rsidRPr="00D96A1B" w:rsidRDefault="005D004B" w:rsidP="007826BF">
            <w:pPr>
              <w:spacing w:after="0" w:line="276" w:lineRule="auto"/>
              <w:jc w:val="center"/>
              <w:rPr>
                <w:rFonts w:eastAsia="Calibri" w:cstheme="minorHAnsi"/>
                <w:sz w:val="20"/>
                <w:szCs w:val="20"/>
                <w:lang w:eastAsia="zh-CN"/>
              </w:rPr>
            </w:pPr>
            <w:r w:rsidRPr="00D96A1B">
              <w:rPr>
                <w:rFonts w:eastAsia="Calibri" w:cstheme="minorHAnsi"/>
                <w:sz w:val="20"/>
                <w:szCs w:val="20"/>
                <w:lang w:eastAsia="zh-CN"/>
              </w:rPr>
              <w:t>3.</w:t>
            </w:r>
          </w:p>
        </w:tc>
        <w:tc>
          <w:tcPr>
            <w:tcW w:w="1860" w:type="dxa"/>
            <w:shd w:val="clear" w:color="auto" w:fill="auto"/>
            <w:vAlign w:val="center"/>
          </w:tcPr>
          <w:p w14:paraId="0CBF2BCB" w14:textId="77777777" w:rsidR="005D004B" w:rsidRPr="00D96A1B" w:rsidRDefault="005D004B" w:rsidP="007826BF">
            <w:pPr>
              <w:spacing w:after="0" w:line="276" w:lineRule="auto"/>
              <w:jc w:val="center"/>
              <w:rPr>
                <w:rFonts w:eastAsia="Calibri" w:cstheme="minorHAnsi"/>
                <w:sz w:val="20"/>
                <w:szCs w:val="20"/>
                <w:lang w:eastAsia="zh-CN"/>
              </w:rPr>
            </w:pPr>
            <w:r w:rsidRPr="00D96A1B">
              <w:rPr>
                <w:rFonts w:eastAsia="Calibri" w:cstheme="minorHAnsi"/>
                <w:sz w:val="20"/>
                <w:szCs w:val="20"/>
                <w:lang w:eastAsia="zh-CN"/>
              </w:rPr>
              <w:t>umjereno</w:t>
            </w:r>
          </w:p>
        </w:tc>
        <w:tc>
          <w:tcPr>
            <w:tcW w:w="971" w:type="dxa"/>
            <w:shd w:val="clear" w:color="auto" w:fill="auto"/>
            <w:vAlign w:val="center"/>
          </w:tcPr>
          <w:p w14:paraId="1CFFC38B" w14:textId="55293632" w:rsidR="005D004B" w:rsidRPr="00D96A1B" w:rsidRDefault="00867F9A" w:rsidP="007826BF">
            <w:pPr>
              <w:spacing w:after="0" w:line="276" w:lineRule="auto"/>
              <w:jc w:val="center"/>
              <w:rPr>
                <w:rFonts w:eastAsia="Calibri" w:cstheme="minorHAnsi"/>
                <w:sz w:val="20"/>
                <w:szCs w:val="20"/>
                <w:lang w:eastAsia="zh-CN"/>
              </w:rPr>
            </w:pPr>
            <w:r>
              <w:rPr>
                <w:rFonts w:eastAsia="Calibri" w:cstheme="minorHAnsi"/>
                <w:sz w:val="20"/>
                <w:szCs w:val="20"/>
                <w:lang w:eastAsia="zh-CN"/>
              </w:rPr>
              <w:t>40</w:t>
            </w:r>
            <w:r w:rsidR="005D004B" w:rsidRPr="00D96A1B">
              <w:rPr>
                <w:rFonts w:eastAsia="Calibri" w:cstheme="minorHAnsi"/>
                <w:sz w:val="20"/>
                <w:szCs w:val="20"/>
                <w:lang w:eastAsia="zh-CN"/>
              </w:rPr>
              <w:t>,00%</w:t>
            </w:r>
          </w:p>
        </w:tc>
        <w:tc>
          <w:tcPr>
            <w:tcW w:w="971" w:type="dxa"/>
            <w:shd w:val="clear" w:color="auto" w:fill="auto"/>
            <w:vAlign w:val="center"/>
          </w:tcPr>
          <w:p w14:paraId="1AFD7933" w14:textId="58BAACAC" w:rsidR="005D004B" w:rsidRPr="00D96A1B" w:rsidRDefault="00867F9A" w:rsidP="007826BF">
            <w:pPr>
              <w:spacing w:after="0" w:line="276" w:lineRule="auto"/>
              <w:jc w:val="center"/>
              <w:rPr>
                <w:rFonts w:eastAsia="Calibri" w:cstheme="minorHAnsi"/>
                <w:color w:val="000000"/>
                <w:sz w:val="20"/>
                <w:szCs w:val="20"/>
                <w:lang w:eastAsia="zh-CN"/>
              </w:rPr>
            </w:pPr>
            <w:r>
              <w:rPr>
                <w:rFonts w:eastAsia="Calibri" w:cstheme="minorHAnsi"/>
                <w:color w:val="000000"/>
                <w:sz w:val="20"/>
                <w:szCs w:val="20"/>
                <w:lang w:eastAsia="zh-CN"/>
              </w:rPr>
              <w:t>23</w:t>
            </w:r>
            <w:r w:rsidR="005D004B" w:rsidRPr="00D96A1B">
              <w:rPr>
                <w:rFonts w:eastAsia="Calibri" w:cstheme="minorHAnsi"/>
                <w:color w:val="000000"/>
                <w:sz w:val="20"/>
                <w:szCs w:val="20"/>
                <w:lang w:eastAsia="zh-CN"/>
              </w:rPr>
              <w:t>,00%</w:t>
            </w:r>
          </w:p>
        </w:tc>
        <w:tc>
          <w:tcPr>
            <w:tcW w:w="972" w:type="dxa"/>
            <w:shd w:val="clear" w:color="auto" w:fill="auto"/>
            <w:vAlign w:val="center"/>
          </w:tcPr>
          <w:p w14:paraId="091F5ADE" w14:textId="33833694" w:rsidR="005D004B" w:rsidRPr="00D96A1B" w:rsidRDefault="005D004B" w:rsidP="007826BF">
            <w:pPr>
              <w:spacing w:after="0" w:line="276" w:lineRule="auto"/>
              <w:jc w:val="center"/>
              <w:rPr>
                <w:rFonts w:eastAsia="Calibri" w:cstheme="minorHAnsi"/>
                <w:color w:val="000000"/>
                <w:sz w:val="20"/>
                <w:szCs w:val="20"/>
                <w:lang w:eastAsia="zh-CN"/>
              </w:rPr>
            </w:pPr>
            <w:r w:rsidRPr="00D96A1B">
              <w:rPr>
                <w:rFonts w:eastAsia="Calibri" w:cstheme="minorHAnsi"/>
                <w:color w:val="000000"/>
                <w:sz w:val="20"/>
                <w:szCs w:val="20"/>
                <w:lang w:eastAsia="zh-CN"/>
              </w:rPr>
              <w:t>3</w:t>
            </w:r>
            <w:r w:rsidR="00867F9A">
              <w:rPr>
                <w:rFonts w:eastAsia="Calibri" w:cstheme="minorHAnsi"/>
                <w:color w:val="000000"/>
                <w:sz w:val="20"/>
                <w:szCs w:val="20"/>
                <w:lang w:eastAsia="zh-CN"/>
              </w:rPr>
              <w:t>3</w:t>
            </w:r>
            <w:r w:rsidRPr="00D96A1B">
              <w:rPr>
                <w:rFonts w:eastAsia="Calibri" w:cstheme="minorHAnsi"/>
                <w:color w:val="000000"/>
                <w:sz w:val="20"/>
                <w:szCs w:val="20"/>
                <w:lang w:eastAsia="zh-CN"/>
              </w:rPr>
              <w:t>,00%</w:t>
            </w:r>
          </w:p>
        </w:tc>
        <w:tc>
          <w:tcPr>
            <w:tcW w:w="971" w:type="dxa"/>
            <w:shd w:val="clear" w:color="auto" w:fill="auto"/>
            <w:vAlign w:val="center"/>
          </w:tcPr>
          <w:p w14:paraId="12EDB91D" w14:textId="77777777" w:rsidR="005D004B" w:rsidRPr="00D96A1B" w:rsidRDefault="005D004B" w:rsidP="007826BF">
            <w:pPr>
              <w:spacing w:after="0" w:line="276" w:lineRule="auto"/>
              <w:jc w:val="center"/>
              <w:rPr>
                <w:rFonts w:eastAsia="Calibri" w:cstheme="minorHAnsi"/>
                <w:color w:val="000000"/>
                <w:sz w:val="20"/>
                <w:szCs w:val="20"/>
                <w:lang w:eastAsia="zh-CN"/>
              </w:rPr>
            </w:pPr>
            <w:r w:rsidRPr="00D96A1B">
              <w:rPr>
                <w:rFonts w:eastAsia="Calibri" w:cstheme="minorHAnsi"/>
                <w:color w:val="000000"/>
                <w:sz w:val="20"/>
                <w:szCs w:val="20"/>
                <w:lang w:eastAsia="zh-CN"/>
              </w:rPr>
              <w:t>25,00%</w:t>
            </w:r>
          </w:p>
        </w:tc>
        <w:tc>
          <w:tcPr>
            <w:tcW w:w="972" w:type="dxa"/>
            <w:shd w:val="clear" w:color="auto" w:fill="auto"/>
            <w:vAlign w:val="center"/>
          </w:tcPr>
          <w:p w14:paraId="44E3456F" w14:textId="7B698623" w:rsidR="005D004B" w:rsidRPr="00D96A1B" w:rsidRDefault="00867F9A" w:rsidP="007826BF">
            <w:pPr>
              <w:spacing w:after="0" w:line="276" w:lineRule="auto"/>
              <w:jc w:val="center"/>
              <w:rPr>
                <w:rFonts w:eastAsia="Calibri" w:cstheme="minorHAnsi"/>
                <w:color w:val="000000"/>
                <w:sz w:val="20"/>
                <w:szCs w:val="20"/>
                <w:lang w:eastAsia="zh-CN"/>
              </w:rPr>
            </w:pPr>
            <w:r>
              <w:rPr>
                <w:rFonts w:eastAsia="Calibri" w:cstheme="minorHAnsi"/>
                <w:color w:val="000000"/>
                <w:sz w:val="20"/>
                <w:szCs w:val="20"/>
                <w:lang w:eastAsia="zh-CN"/>
              </w:rPr>
              <w:t>2</w:t>
            </w:r>
            <w:r w:rsidR="005D004B" w:rsidRPr="00D96A1B">
              <w:rPr>
                <w:rFonts w:eastAsia="Calibri" w:cstheme="minorHAnsi"/>
                <w:color w:val="000000"/>
                <w:sz w:val="20"/>
                <w:szCs w:val="20"/>
                <w:lang w:eastAsia="zh-CN"/>
              </w:rPr>
              <w:t>0,00%</w:t>
            </w:r>
          </w:p>
        </w:tc>
        <w:tc>
          <w:tcPr>
            <w:tcW w:w="1411" w:type="dxa"/>
            <w:shd w:val="clear" w:color="auto" w:fill="auto"/>
            <w:vAlign w:val="center"/>
          </w:tcPr>
          <w:p w14:paraId="5DEB7A21" w14:textId="77777777" w:rsidR="005D004B" w:rsidRPr="00D96A1B" w:rsidRDefault="005D004B" w:rsidP="007826BF">
            <w:pPr>
              <w:spacing w:after="0" w:line="276" w:lineRule="auto"/>
              <w:jc w:val="center"/>
              <w:rPr>
                <w:rFonts w:eastAsia="Calibri" w:cstheme="minorHAnsi"/>
                <w:color w:val="000000"/>
                <w:sz w:val="20"/>
                <w:szCs w:val="20"/>
                <w:lang w:eastAsia="zh-CN"/>
              </w:rPr>
            </w:pPr>
            <w:r w:rsidRPr="00D96A1B">
              <w:rPr>
                <w:rFonts w:eastAsia="Calibri" w:cstheme="minorHAnsi"/>
                <w:color w:val="000000"/>
                <w:sz w:val="20"/>
                <w:szCs w:val="20"/>
                <w:lang w:eastAsia="zh-CN"/>
              </w:rPr>
              <w:t>20,00%</w:t>
            </w:r>
          </w:p>
        </w:tc>
      </w:tr>
      <w:tr w:rsidR="005D004B" w:rsidRPr="003B715B" w14:paraId="6B3CBF80" w14:textId="77777777" w:rsidTr="007826BF">
        <w:trPr>
          <w:trHeight w:val="281"/>
        </w:trPr>
        <w:tc>
          <w:tcPr>
            <w:tcW w:w="661" w:type="dxa"/>
            <w:shd w:val="clear" w:color="auto" w:fill="auto"/>
            <w:vAlign w:val="center"/>
          </w:tcPr>
          <w:p w14:paraId="3577549F" w14:textId="77777777" w:rsidR="005D004B" w:rsidRPr="003B715B" w:rsidRDefault="005D004B" w:rsidP="007826BF">
            <w:pPr>
              <w:spacing w:after="0" w:line="276" w:lineRule="auto"/>
              <w:jc w:val="center"/>
              <w:rPr>
                <w:rFonts w:eastAsia="Calibri" w:cstheme="minorHAnsi"/>
                <w:sz w:val="20"/>
                <w:szCs w:val="20"/>
                <w:lang w:eastAsia="zh-CN"/>
              </w:rPr>
            </w:pPr>
            <w:r w:rsidRPr="003B715B">
              <w:rPr>
                <w:rFonts w:eastAsia="Calibri" w:cstheme="minorHAnsi"/>
                <w:sz w:val="20"/>
                <w:szCs w:val="20"/>
                <w:lang w:eastAsia="zh-CN"/>
              </w:rPr>
              <w:t>4.</w:t>
            </w:r>
          </w:p>
        </w:tc>
        <w:tc>
          <w:tcPr>
            <w:tcW w:w="1860" w:type="dxa"/>
            <w:shd w:val="clear" w:color="auto" w:fill="auto"/>
            <w:vAlign w:val="center"/>
          </w:tcPr>
          <w:p w14:paraId="3DF639EB" w14:textId="77777777" w:rsidR="005D004B" w:rsidRPr="003B715B" w:rsidRDefault="005D004B" w:rsidP="007826BF">
            <w:pPr>
              <w:spacing w:after="0" w:line="276" w:lineRule="auto"/>
              <w:jc w:val="center"/>
              <w:rPr>
                <w:rFonts w:eastAsia="Calibri" w:cstheme="minorHAnsi"/>
                <w:sz w:val="20"/>
                <w:szCs w:val="20"/>
                <w:lang w:eastAsia="zh-CN"/>
              </w:rPr>
            </w:pPr>
            <w:r w:rsidRPr="003B715B">
              <w:rPr>
                <w:rFonts w:eastAsia="Calibri" w:cstheme="minorHAnsi"/>
                <w:sz w:val="20"/>
                <w:szCs w:val="20"/>
                <w:lang w:eastAsia="zh-CN"/>
              </w:rPr>
              <w:t>jako</w:t>
            </w:r>
          </w:p>
        </w:tc>
        <w:tc>
          <w:tcPr>
            <w:tcW w:w="971" w:type="dxa"/>
            <w:shd w:val="clear" w:color="auto" w:fill="auto"/>
            <w:vAlign w:val="center"/>
          </w:tcPr>
          <w:p w14:paraId="2A18C443" w14:textId="0C32E519" w:rsidR="005D004B" w:rsidRPr="003B715B" w:rsidRDefault="00867F9A" w:rsidP="007826BF">
            <w:pPr>
              <w:spacing w:after="0" w:line="276" w:lineRule="auto"/>
              <w:jc w:val="center"/>
              <w:rPr>
                <w:rFonts w:eastAsia="Calibri" w:cstheme="minorHAnsi"/>
                <w:sz w:val="20"/>
                <w:szCs w:val="20"/>
                <w:lang w:eastAsia="zh-CN"/>
              </w:rPr>
            </w:pPr>
            <w:r>
              <w:rPr>
                <w:rFonts w:eastAsia="Calibri" w:cstheme="minorHAnsi"/>
                <w:sz w:val="20"/>
                <w:szCs w:val="20"/>
                <w:lang w:eastAsia="zh-CN"/>
              </w:rPr>
              <w:t>3</w:t>
            </w:r>
            <w:r w:rsidR="005D004B" w:rsidRPr="003B715B">
              <w:rPr>
                <w:rFonts w:eastAsia="Calibri" w:cstheme="minorHAnsi"/>
                <w:sz w:val="20"/>
                <w:szCs w:val="20"/>
                <w:lang w:eastAsia="zh-CN"/>
              </w:rPr>
              <w:t>5,00%</w:t>
            </w:r>
          </w:p>
        </w:tc>
        <w:tc>
          <w:tcPr>
            <w:tcW w:w="971" w:type="dxa"/>
            <w:shd w:val="clear" w:color="auto" w:fill="auto"/>
            <w:vAlign w:val="center"/>
          </w:tcPr>
          <w:p w14:paraId="132E1AA8" w14:textId="2E28EA92" w:rsidR="005D004B" w:rsidRPr="003B715B" w:rsidRDefault="00867F9A" w:rsidP="007826BF">
            <w:pPr>
              <w:spacing w:after="0" w:line="276" w:lineRule="auto"/>
              <w:jc w:val="center"/>
              <w:rPr>
                <w:rFonts w:eastAsia="Calibri" w:cstheme="minorHAnsi"/>
                <w:color w:val="000000"/>
                <w:sz w:val="20"/>
                <w:szCs w:val="20"/>
                <w:lang w:eastAsia="zh-CN"/>
              </w:rPr>
            </w:pPr>
            <w:r>
              <w:rPr>
                <w:rFonts w:eastAsia="Calibri" w:cstheme="minorHAnsi"/>
                <w:color w:val="000000"/>
                <w:sz w:val="20"/>
                <w:szCs w:val="20"/>
                <w:lang w:eastAsia="zh-CN"/>
              </w:rPr>
              <w:t>2</w:t>
            </w:r>
            <w:r w:rsidR="005D004B" w:rsidRPr="003B715B">
              <w:rPr>
                <w:rFonts w:eastAsia="Calibri" w:cstheme="minorHAnsi"/>
                <w:color w:val="000000"/>
                <w:sz w:val="20"/>
                <w:szCs w:val="20"/>
                <w:lang w:eastAsia="zh-CN"/>
              </w:rPr>
              <w:t>,00%</w:t>
            </w:r>
          </w:p>
        </w:tc>
        <w:tc>
          <w:tcPr>
            <w:tcW w:w="972" w:type="dxa"/>
            <w:shd w:val="clear" w:color="auto" w:fill="auto"/>
            <w:vAlign w:val="center"/>
          </w:tcPr>
          <w:p w14:paraId="6AC14A1D" w14:textId="4BF27B93" w:rsidR="005D004B" w:rsidRPr="003B715B" w:rsidRDefault="00867F9A" w:rsidP="007826BF">
            <w:pPr>
              <w:spacing w:after="0" w:line="276" w:lineRule="auto"/>
              <w:jc w:val="center"/>
              <w:rPr>
                <w:rFonts w:eastAsia="Calibri" w:cstheme="minorHAnsi"/>
                <w:color w:val="000000"/>
                <w:sz w:val="20"/>
                <w:szCs w:val="20"/>
                <w:lang w:eastAsia="zh-CN"/>
              </w:rPr>
            </w:pPr>
            <w:r>
              <w:rPr>
                <w:rFonts w:eastAsia="Calibri" w:cstheme="minorHAnsi"/>
                <w:color w:val="000000"/>
                <w:sz w:val="20"/>
                <w:szCs w:val="20"/>
                <w:lang w:eastAsia="zh-CN"/>
              </w:rPr>
              <w:t>2</w:t>
            </w:r>
            <w:r w:rsidR="005D004B" w:rsidRPr="003B715B">
              <w:rPr>
                <w:rFonts w:eastAsia="Calibri" w:cstheme="minorHAnsi"/>
                <w:color w:val="000000"/>
                <w:sz w:val="20"/>
                <w:szCs w:val="20"/>
                <w:lang w:eastAsia="zh-CN"/>
              </w:rPr>
              <w:t>,00%</w:t>
            </w:r>
          </w:p>
        </w:tc>
        <w:tc>
          <w:tcPr>
            <w:tcW w:w="971" w:type="dxa"/>
            <w:shd w:val="clear" w:color="auto" w:fill="auto"/>
            <w:vAlign w:val="center"/>
          </w:tcPr>
          <w:p w14:paraId="14452563" w14:textId="77777777" w:rsidR="005D004B" w:rsidRPr="003B715B" w:rsidRDefault="005D004B" w:rsidP="007826BF">
            <w:pPr>
              <w:spacing w:after="0" w:line="276" w:lineRule="auto"/>
              <w:jc w:val="center"/>
              <w:rPr>
                <w:rFonts w:eastAsia="Calibri" w:cstheme="minorHAnsi"/>
                <w:color w:val="000000"/>
                <w:sz w:val="20"/>
                <w:szCs w:val="20"/>
                <w:lang w:eastAsia="zh-CN"/>
              </w:rPr>
            </w:pPr>
          </w:p>
        </w:tc>
        <w:tc>
          <w:tcPr>
            <w:tcW w:w="972" w:type="dxa"/>
            <w:shd w:val="clear" w:color="auto" w:fill="auto"/>
            <w:vAlign w:val="center"/>
          </w:tcPr>
          <w:p w14:paraId="3BB7FB31" w14:textId="1A4BE188" w:rsidR="005D004B" w:rsidRPr="003B715B" w:rsidRDefault="005D004B" w:rsidP="007826BF">
            <w:pPr>
              <w:spacing w:after="0" w:line="276" w:lineRule="auto"/>
              <w:jc w:val="center"/>
              <w:rPr>
                <w:rFonts w:eastAsia="Calibri" w:cstheme="minorHAnsi"/>
                <w:color w:val="000000"/>
                <w:sz w:val="20"/>
                <w:szCs w:val="20"/>
                <w:lang w:eastAsia="zh-CN"/>
              </w:rPr>
            </w:pPr>
          </w:p>
        </w:tc>
        <w:tc>
          <w:tcPr>
            <w:tcW w:w="1411" w:type="dxa"/>
            <w:shd w:val="clear" w:color="auto" w:fill="auto"/>
            <w:vAlign w:val="center"/>
          </w:tcPr>
          <w:p w14:paraId="1C2C516F" w14:textId="77777777" w:rsidR="005D004B" w:rsidRPr="003B715B" w:rsidRDefault="005D004B" w:rsidP="007826BF">
            <w:pPr>
              <w:spacing w:after="0" w:line="276" w:lineRule="auto"/>
              <w:jc w:val="center"/>
              <w:rPr>
                <w:rFonts w:eastAsia="Calibri" w:cstheme="minorHAnsi"/>
                <w:color w:val="000000"/>
                <w:sz w:val="20"/>
                <w:szCs w:val="20"/>
                <w:lang w:eastAsia="zh-CN"/>
              </w:rPr>
            </w:pPr>
            <w:r w:rsidRPr="003B715B">
              <w:rPr>
                <w:rFonts w:eastAsia="Calibri" w:cstheme="minorHAnsi"/>
                <w:color w:val="000000"/>
                <w:sz w:val="20"/>
                <w:szCs w:val="20"/>
                <w:lang w:eastAsia="zh-CN"/>
              </w:rPr>
              <w:t>40,00%</w:t>
            </w:r>
          </w:p>
        </w:tc>
      </w:tr>
      <w:tr w:rsidR="005D004B" w:rsidRPr="003B715B" w14:paraId="20F92E99" w14:textId="77777777" w:rsidTr="007826BF">
        <w:trPr>
          <w:trHeight w:val="281"/>
        </w:trPr>
        <w:tc>
          <w:tcPr>
            <w:tcW w:w="661" w:type="dxa"/>
            <w:shd w:val="clear" w:color="auto" w:fill="auto"/>
            <w:vAlign w:val="center"/>
          </w:tcPr>
          <w:p w14:paraId="148B89D6" w14:textId="77777777" w:rsidR="005D004B" w:rsidRPr="003B715B" w:rsidRDefault="005D004B" w:rsidP="007826BF">
            <w:pPr>
              <w:spacing w:after="0" w:line="276" w:lineRule="auto"/>
              <w:jc w:val="center"/>
              <w:rPr>
                <w:rFonts w:eastAsia="Calibri" w:cstheme="minorHAnsi"/>
                <w:sz w:val="20"/>
                <w:szCs w:val="20"/>
                <w:lang w:eastAsia="zh-CN"/>
              </w:rPr>
            </w:pPr>
            <w:r w:rsidRPr="003B715B">
              <w:rPr>
                <w:rFonts w:eastAsia="Calibri" w:cstheme="minorHAnsi"/>
                <w:sz w:val="20"/>
                <w:szCs w:val="20"/>
                <w:lang w:eastAsia="zh-CN"/>
              </w:rPr>
              <w:t>5.</w:t>
            </w:r>
          </w:p>
        </w:tc>
        <w:tc>
          <w:tcPr>
            <w:tcW w:w="1860" w:type="dxa"/>
            <w:shd w:val="clear" w:color="auto" w:fill="auto"/>
            <w:vAlign w:val="center"/>
          </w:tcPr>
          <w:p w14:paraId="4833A5CB" w14:textId="77777777" w:rsidR="005D004B" w:rsidRPr="003B715B" w:rsidRDefault="005D004B" w:rsidP="007826BF">
            <w:pPr>
              <w:spacing w:after="0" w:line="276" w:lineRule="auto"/>
              <w:jc w:val="center"/>
              <w:rPr>
                <w:rFonts w:eastAsia="Calibri" w:cstheme="minorHAnsi"/>
                <w:sz w:val="20"/>
                <w:szCs w:val="20"/>
                <w:lang w:eastAsia="zh-CN"/>
              </w:rPr>
            </w:pPr>
            <w:r w:rsidRPr="003B715B">
              <w:rPr>
                <w:rFonts w:eastAsia="Calibri" w:cstheme="minorHAnsi"/>
                <w:sz w:val="20"/>
                <w:szCs w:val="20"/>
                <w:lang w:eastAsia="zh-CN"/>
              </w:rPr>
              <w:t>totalno</w:t>
            </w:r>
          </w:p>
        </w:tc>
        <w:tc>
          <w:tcPr>
            <w:tcW w:w="971" w:type="dxa"/>
            <w:shd w:val="clear" w:color="auto" w:fill="auto"/>
            <w:vAlign w:val="center"/>
          </w:tcPr>
          <w:p w14:paraId="006C286E" w14:textId="77777777" w:rsidR="005D004B" w:rsidRPr="003B715B" w:rsidRDefault="005D004B" w:rsidP="007826BF">
            <w:pPr>
              <w:spacing w:after="0" w:line="276" w:lineRule="auto"/>
              <w:jc w:val="center"/>
              <w:rPr>
                <w:rFonts w:eastAsia="Calibri" w:cstheme="minorHAnsi"/>
                <w:sz w:val="20"/>
                <w:szCs w:val="20"/>
                <w:lang w:eastAsia="zh-CN"/>
              </w:rPr>
            </w:pPr>
            <w:r w:rsidRPr="003B715B">
              <w:rPr>
                <w:rFonts w:eastAsia="Calibri" w:cstheme="minorHAnsi"/>
                <w:sz w:val="20"/>
                <w:szCs w:val="20"/>
                <w:lang w:eastAsia="zh-CN"/>
              </w:rPr>
              <w:t>4,00%</w:t>
            </w:r>
          </w:p>
        </w:tc>
        <w:tc>
          <w:tcPr>
            <w:tcW w:w="971" w:type="dxa"/>
            <w:shd w:val="clear" w:color="auto" w:fill="auto"/>
            <w:vAlign w:val="center"/>
          </w:tcPr>
          <w:p w14:paraId="5057A29B" w14:textId="77777777" w:rsidR="005D004B" w:rsidRPr="003B715B" w:rsidRDefault="005D004B" w:rsidP="007826BF">
            <w:pPr>
              <w:spacing w:after="0" w:line="276" w:lineRule="auto"/>
              <w:jc w:val="center"/>
              <w:rPr>
                <w:rFonts w:eastAsia="Calibri" w:cstheme="minorHAnsi"/>
                <w:color w:val="000000"/>
                <w:sz w:val="20"/>
                <w:szCs w:val="20"/>
                <w:lang w:eastAsia="zh-CN"/>
              </w:rPr>
            </w:pPr>
          </w:p>
        </w:tc>
        <w:tc>
          <w:tcPr>
            <w:tcW w:w="972" w:type="dxa"/>
            <w:shd w:val="clear" w:color="auto" w:fill="auto"/>
            <w:vAlign w:val="center"/>
          </w:tcPr>
          <w:p w14:paraId="4D05F950" w14:textId="3C912E45" w:rsidR="005D004B" w:rsidRPr="003B715B" w:rsidRDefault="00867F9A" w:rsidP="007826BF">
            <w:pPr>
              <w:spacing w:after="0" w:line="276" w:lineRule="auto"/>
              <w:jc w:val="center"/>
              <w:rPr>
                <w:rFonts w:eastAsia="Calibri" w:cstheme="minorHAnsi"/>
                <w:color w:val="000000"/>
                <w:sz w:val="20"/>
                <w:szCs w:val="20"/>
                <w:lang w:eastAsia="zh-CN"/>
              </w:rPr>
            </w:pPr>
            <w:r>
              <w:rPr>
                <w:rFonts w:eastAsia="Calibri" w:cstheme="minorHAnsi"/>
                <w:color w:val="000000"/>
                <w:sz w:val="20"/>
                <w:szCs w:val="20"/>
                <w:lang w:eastAsia="zh-CN"/>
              </w:rPr>
              <w:t>2</w:t>
            </w:r>
            <w:r w:rsidR="005D004B" w:rsidRPr="003B715B">
              <w:rPr>
                <w:rFonts w:eastAsia="Calibri" w:cstheme="minorHAnsi"/>
                <w:color w:val="000000"/>
                <w:sz w:val="20"/>
                <w:szCs w:val="20"/>
                <w:lang w:eastAsia="zh-CN"/>
              </w:rPr>
              <w:t>,00%</w:t>
            </w:r>
          </w:p>
        </w:tc>
        <w:tc>
          <w:tcPr>
            <w:tcW w:w="971" w:type="dxa"/>
            <w:shd w:val="clear" w:color="auto" w:fill="auto"/>
            <w:vAlign w:val="center"/>
          </w:tcPr>
          <w:p w14:paraId="793A51AB" w14:textId="77777777" w:rsidR="005D004B" w:rsidRPr="003B715B" w:rsidRDefault="005D004B" w:rsidP="007826BF">
            <w:pPr>
              <w:spacing w:after="0" w:line="276" w:lineRule="auto"/>
              <w:jc w:val="center"/>
              <w:rPr>
                <w:rFonts w:eastAsia="Calibri" w:cstheme="minorHAnsi"/>
                <w:color w:val="000000"/>
                <w:sz w:val="20"/>
                <w:szCs w:val="20"/>
                <w:lang w:eastAsia="zh-CN"/>
              </w:rPr>
            </w:pPr>
          </w:p>
        </w:tc>
        <w:tc>
          <w:tcPr>
            <w:tcW w:w="972" w:type="dxa"/>
            <w:shd w:val="clear" w:color="auto" w:fill="auto"/>
            <w:vAlign w:val="center"/>
          </w:tcPr>
          <w:p w14:paraId="4D5C04A2" w14:textId="77777777" w:rsidR="005D004B" w:rsidRPr="003B715B" w:rsidRDefault="005D004B" w:rsidP="007826BF">
            <w:pPr>
              <w:spacing w:after="0" w:line="276" w:lineRule="auto"/>
              <w:jc w:val="center"/>
              <w:rPr>
                <w:rFonts w:eastAsia="Calibri" w:cstheme="minorHAnsi"/>
                <w:color w:val="000000"/>
                <w:sz w:val="20"/>
                <w:szCs w:val="20"/>
                <w:lang w:eastAsia="zh-CN"/>
              </w:rPr>
            </w:pPr>
          </w:p>
        </w:tc>
        <w:tc>
          <w:tcPr>
            <w:tcW w:w="1411" w:type="dxa"/>
            <w:shd w:val="clear" w:color="auto" w:fill="auto"/>
            <w:vAlign w:val="center"/>
          </w:tcPr>
          <w:p w14:paraId="5E2A89E6" w14:textId="77777777" w:rsidR="005D004B" w:rsidRPr="003B715B" w:rsidRDefault="005D004B" w:rsidP="007826BF">
            <w:pPr>
              <w:spacing w:after="0" w:line="276" w:lineRule="auto"/>
              <w:jc w:val="center"/>
              <w:rPr>
                <w:rFonts w:eastAsia="Calibri" w:cstheme="minorHAnsi"/>
                <w:color w:val="000000"/>
                <w:sz w:val="20"/>
                <w:szCs w:val="20"/>
                <w:lang w:eastAsia="zh-CN"/>
              </w:rPr>
            </w:pPr>
            <w:r w:rsidRPr="003B715B">
              <w:rPr>
                <w:rFonts w:eastAsia="Calibri" w:cstheme="minorHAnsi"/>
                <w:color w:val="000000"/>
                <w:sz w:val="20"/>
                <w:szCs w:val="20"/>
                <w:lang w:eastAsia="zh-CN"/>
              </w:rPr>
              <w:t>62,00%</w:t>
            </w:r>
          </w:p>
        </w:tc>
      </w:tr>
      <w:tr w:rsidR="005D004B" w:rsidRPr="003B715B" w14:paraId="797B53D2" w14:textId="77777777" w:rsidTr="007826BF">
        <w:trPr>
          <w:trHeight w:val="281"/>
        </w:trPr>
        <w:tc>
          <w:tcPr>
            <w:tcW w:w="661" w:type="dxa"/>
            <w:shd w:val="clear" w:color="auto" w:fill="auto"/>
            <w:vAlign w:val="center"/>
          </w:tcPr>
          <w:p w14:paraId="127D6898" w14:textId="77777777" w:rsidR="005D004B" w:rsidRPr="003B715B" w:rsidRDefault="005D004B" w:rsidP="007826BF">
            <w:pPr>
              <w:spacing w:after="0" w:line="276" w:lineRule="auto"/>
              <w:jc w:val="center"/>
              <w:rPr>
                <w:rFonts w:eastAsia="Calibri" w:cstheme="minorHAnsi"/>
                <w:sz w:val="20"/>
                <w:szCs w:val="20"/>
                <w:lang w:eastAsia="zh-CN"/>
              </w:rPr>
            </w:pPr>
            <w:r w:rsidRPr="003B715B">
              <w:rPr>
                <w:rFonts w:eastAsia="Calibri" w:cstheme="minorHAnsi"/>
                <w:sz w:val="20"/>
                <w:szCs w:val="20"/>
                <w:lang w:eastAsia="zh-CN"/>
              </w:rPr>
              <w:t>6.</w:t>
            </w:r>
          </w:p>
        </w:tc>
        <w:tc>
          <w:tcPr>
            <w:tcW w:w="1860" w:type="dxa"/>
            <w:shd w:val="clear" w:color="auto" w:fill="auto"/>
            <w:vAlign w:val="center"/>
          </w:tcPr>
          <w:p w14:paraId="70224DDB" w14:textId="77777777" w:rsidR="005D004B" w:rsidRPr="003B715B" w:rsidRDefault="005D004B" w:rsidP="007826BF">
            <w:pPr>
              <w:spacing w:after="0" w:line="276" w:lineRule="auto"/>
              <w:jc w:val="center"/>
              <w:rPr>
                <w:rFonts w:eastAsia="Calibri" w:cstheme="minorHAnsi"/>
                <w:sz w:val="20"/>
                <w:szCs w:val="20"/>
                <w:lang w:eastAsia="zh-CN"/>
              </w:rPr>
            </w:pPr>
            <w:r w:rsidRPr="003B715B">
              <w:rPr>
                <w:rFonts w:eastAsia="Calibri" w:cstheme="minorHAnsi"/>
                <w:sz w:val="20"/>
                <w:szCs w:val="20"/>
                <w:lang w:eastAsia="zh-CN"/>
              </w:rPr>
              <w:t>rušenje</w:t>
            </w:r>
          </w:p>
        </w:tc>
        <w:tc>
          <w:tcPr>
            <w:tcW w:w="971" w:type="dxa"/>
            <w:shd w:val="clear" w:color="auto" w:fill="auto"/>
            <w:vAlign w:val="center"/>
          </w:tcPr>
          <w:p w14:paraId="6F11C510" w14:textId="77777777" w:rsidR="005D004B" w:rsidRPr="003B715B" w:rsidRDefault="005D004B" w:rsidP="007826BF">
            <w:pPr>
              <w:spacing w:after="0" w:line="276" w:lineRule="auto"/>
              <w:jc w:val="center"/>
              <w:rPr>
                <w:rFonts w:eastAsia="Calibri" w:cstheme="minorHAnsi"/>
                <w:sz w:val="20"/>
                <w:szCs w:val="20"/>
                <w:lang w:eastAsia="zh-CN"/>
              </w:rPr>
            </w:pPr>
            <w:r w:rsidRPr="003B715B">
              <w:rPr>
                <w:rFonts w:eastAsia="Calibri" w:cstheme="minorHAnsi"/>
                <w:sz w:val="20"/>
                <w:szCs w:val="20"/>
                <w:lang w:eastAsia="zh-CN"/>
              </w:rPr>
              <w:t>3,00%</w:t>
            </w:r>
          </w:p>
        </w:tc>
        <w:tc>
          <w:tcPr>
            <w:tcW w:w="971" w:type="dxa"/>
            <w:shd w:val="clear" w:color="auto" w:fill="auto"/>
            <w:vAlign w:val="center"/>
          </w:tcPr>
          <w:p w14:paraId="17C1F66B" w14:textId="77777777" w:rsidR="005D004B" w:rsidRPr="003B715B" w:rsidRDefault="005D004B" w:rsidP="007826BF">
            <w:pPr>
              <w:spacing w:after="0" w:line="276" w:lineRule="auto"/>
              <w:jc w:val="center"/>
              <w:rPr>
                <w:rFonts w:eastAsia="Calibri" w:cstheme="minorHAnsi"/>
                <w:color w:val="000000"/>
                <w:sz w:val="20"/>
                <w:szCs w:val="20"/>
                <w:lang w:eastAsia="zh-CN"/>
              </w:rPr>
            </w:pPr>
          </w:p>
        </w:tc>
        <w:tc>
          <w:tcPr>
            <w:tcW w:w="972" w:type="dxa"/>
            <w:shd w:val="clear" w:color="auto" w:fill="auto"/>
            <w:vAlign w:val="center"/>
          </w:tcPr>
          <w:p w14:paraId="0717273D" w14:textId="6FBB25F7" w:rsidR="005D004B" w:rsidRPr="003B715B" w:rsidRDefault="00867F9A" w:rsidP="007826BF">
            <w:pPr>
              <w:spacing w:after="0" w:line="276" w:lineRule="auto"/>
              <w:jc w:val="center"/>
              <w:rPr>
                <w:rFonts w:eastAsia="Calibri" w:cstheme="minorHAnsi"/>
                <w:color w:val="000000"/>
                <w:sz w:val="20"/>
                <w:szCs w:val="20"/>
                <w:lang w:eastAsia="zh-CN"/>
              </w:rPr>
            </w:pPr>
            <w:r>
              <w:rPr>
                <w:rFonts w:eastAsia="Calibri" w:cstheme="minorHAnsi"/>
                <w:color w:val="000000"/>
                <w:sz w:val="20"/>
                <w:szCs w:val="20"/>
                <w:lang w:eastAsia="zh-CN"/>
              </w:rPr>
              <w:t>1</w:t>
            </w:r>
            <w:r w:rsidR="005D004B" w:rsidRPr="003B715B">
              <w:rPr>
                <w:rFonts w:eastAsia="Calibri" w:cstheme="minorHAnsi"/>
                <w:color w:val="000000"/>
                <w:sz w:val="20"/>
                <w:szCs w:val="20"/>
                <w:lang w:eastAsia="zh-CN"/>
              </w:rPr>
              <w:t>,00%</w:t>
            </w:r>
          </w:p>
        </w:tc>
        <w:tc>
          <w:tcPr>
            <w:tcW w:w="971" w:type="dxa"/>
            <w:shd w:val="clear" w:color="auto" w:fill="auto"/>
            <w:vAlign w:val="center"/>
          </w:tcPr>
          <w:p w14:paraId="1E4903C3" w14:textId="77777777" w:rsidR="005D004B" w:rsidRPr="003B715B" w:rsidRDefault="005D004B" w:rsidP="007826BF">
            <w:pPr>
              <w:spacing w:after="0" w:line="276" w:lineRule="auto"/>
              <w:jc w:val="center"/>
              <w:rPr>
                <w:rFonts w:eastAsia="Calibri" w:cstheme="minorHAnsi"/>
                <w:color w:val="000000"/>
                <w:sz w:val="20"/>
                <w:szCs w:val="20"/>
                <w:lang w:eastAsia="zh-CN"/>
              </w:rPr>
            </w:pPr>
          </w:p>
        </w:tc>
        <w:tc>
          <w:tcPr>
            <w:tcW w:w="972" w:type="dxa"/>
            <w:shd w:val="clear" w:color="auto" w:fill="auto"/>
            <w:vAlign w:val="center"/>
          </w:tcPr>
          <w:p w14:paraId="722216F2" w14:textId="77777777" w:rsidR="005D004B" w:rsidRPr="003B715B" w:rsidRDefault="005D004B" w:rsidP="007826BF">
            <w:pPr>
              <w:spacing w:after="0" w:line="276" w:lineRule="auto"/>
              <w:jc w:val="center"/>
              <w:rPr>
                <w:rFonts w:eastAsia="Calibri" w:cstheme="minorHAnsi"/>
                <w:color w:val="000000"/>
                <w:sz w:val="20"/>
                <w:szCs w:val="20"/>
                <w:lang w:eastAsia="zh-CN"/>
              </w:rPr>
            </w:pPr>
          </w:p>
        </w:tc>
        <w:tc>
          <w:tcPr>
            <w:tcW w:w="1411" w:type="dxa"/>
            <w:shd w:val="clear" w:color="auto" w:fill="auto"/>
            <w:vAlign w:val="center"/>
          </w:tcPr>
          <w:p w14:paraId="20D72A37" w14:textId="77777777" w:rsidR="005D004B" w:rsidRPr="003B715B" w:rsidRDefault="005D004B" w:rsidP="007826BF">
            <w:pPr>
              <w:spacing w:after="0" w:line="276" w:lineRule="auto"/>
              <w:jc w:val="center"/>
              <w:rPr>
                <w:rFonts w:eastAsia="Calibri" w:cstheme="minorHAnsi"/>
                <w:color w:val="000000"/>
                <w:sz w:val="20"/>
                <w:szCs w:val="20"/>
                <w:lang w:eastAsia="zh-CN"/>
              </w:rPr>
            </w:pPr>
            <w:r w:rsidRPr="003B715B">
              <w:rPr>
                <w:rFonts w:eastAsia="Calibri" w:cstheme="minorHAnsi"/>
                <w:color w:val="000000"/>
                <w:sz w:val="20"/>
                <w:szCs w:val="20"/>
                <w:lang w:eastAsia="zh-CN"/>
              </w:rPr>
              <w:t>100,00%</w:t>
            </w:r>
          </w:p>
        </w:tc>
      </w:tr>
    </w:tbl>
    <w:p w14:paraId="0B4BA94F" w14:textId="77777777" w:rsidR="005D004B" w:rsidRPr="003B715B" w:rsidRDefault="005D004B" w:rsidP="005D004B">
      <w:pPr>
        <w:spacing w:line="276" w:lineRule="auto"/>
        <w:jc w:val="center"/>
        <w:rPr>
          <w:rFonts w:cstheme="minorHAnsi"/>
          <w:sz w:val="20"/>
          <w:szCs w:val="20"/>
          <w:lang w:eastAsia="zh-CN"/>
        </w:rPr>
      </w:pPr>
      <w:r w:rsidRPr="003B715B">
        <w:rPr>
          <w:rFonts w:cstheme="minorHAnsi"/>
          <w:bCs/>
          <w:sz w:val="20"/>
          <w:szCs w:val="20"/>
          <w:lang w:eastAsia="zh-CN"/>
        </w:rPr>
        <w:t>Aničić: Civilna zaštita I i II (1992)2, 135-143 str.</w:t>
      </w:r>
    </w:p>
    <w:p w14:paraId="70AB05A7" w14:textId="5053FA0C" w:rsidR="005D004B" w:rsidRPr="003B715B" w:rsidRDefault="005D004B" w:rsidP="005D004B">
      <w:pPr>
        <w:autoSpaceDE w:val="0"/>
        <w:autoSpaceDN w:val="0"/>
        <w:adjustRightInd w:val="0"/>
        <w:spacing w:after="120" w:line="276" w:lineRule="auto"/>
        <w:jc w:val="both"/>
        <w:rPr>
          <w:rFonts w:eastAsia="Calibri" w:cstheme="minorHAnsi"/>
          <w:color w:val="000000"/>
          <w:sz w:val="24"/>
          <w:szCs w:val="24"/>
          <w:lang w:eastAsia="hr-HR"/>
        </w:rPr>
      </w:pPr>
      <w:r w:rsidRPr="003B715B">
        <w:rPr>
          <w:rFonts w:eastAsia="Calibri" w:cstheme="minorHAnsi"/>
          <w:b/>
          <w:bCs/>
          <w:color w:val="000000"/>
          <w:sz w:val="24"/>
          <w:szCs w:val="24"/>
          <w:lang w:eastAsia="hr-HR"/>
        </w:rPr>
        <w:t xml:space="preserve">U kategoriju I (zidane zgrade) svrstano je </w:t>
      </w:r>
      <w:r w:rsidR="00A5444B">
        <w:rPr>
          <w:rFonts w:eastAsia="Calibri" w:cstheme="minorHAnsi"/>
          <w:b/>
          <w:bCs/>
          <w:color w:val="000000"/>
          <w:sz w:val="24"/>
          <w:szCs w:val="24"/>
          <w:lang w:eastAsia="hr-HR"/>
        </w:rPr>
        <w:t>20</w:t>
      </w:r>
      <w:r w:rsidRPr="003B715B">
        <w:rPr>
          <w:rFonts w:eastAsia="Calibri" w:cstheme="minorHAnsi"/>
          <w:b/>
          <w:bCs/>
          <w:color w:val="000000"/>
          <w:sz w:val="24"/>
          <w:szCs w:val="24"/>
          <w:lang w:eastAsia="hr-HR"/>
        </w:rPr>
        <w:t xml:space="preserve">% objekata što predstavlja oko </w:t>
      </w:r>
      <w:r w:rsidR="00A5444B">
        <w:rPr>
          <w:rFonts w:eastAsia="Calibri" w:cstheme="minorHAnsi"/>
          <w:b/>
          <w:bCs/>
          <w:color w:val="000000"/>
          <w:sz w:val="24"/>
          <w:szCs w:val="24"/>
          <w:lang w:eastAsia="hr-HR"/>
        </w:rPr>
        <w:t>160</w:t>
      </w:r>
      <w:r w:rsidR="005821EA">
        <w:rPr>
          <w:rFonts w:eastAsia="Calibri" w:cstheme="minorHAnsi"/>
          <w:b/>
          <w:bCs/>
          <w:color w:val="000000"/>
          <w:sz w:val="24"/>
          <w:szCs w:val="24"/>
          <w:lang w:eastAsia="hr-HR"/>
        </w:rPr>
        <w:t xml:space="preserve"> </w:t>
      </w:r>
      <w:r w:rsidRPr="003B715B">
        <w:rPr>
          <w:rFonts w:eastAsia="Calibri" w:cstheme="minorHAnsi"/>
          <w:b/>
          <w:bCs/>
          <w:color w:val="000000"/>
          <w:sz w:val="24"/>
          <w:szCs w:val="24"/>
          <w:lang w:eastAsia="hr-HR"/>
        </w:rPr>
        <w:t xml:space="preserve">zidanih objekata – stare jezgre. </w:t>
      </w:r>
    </w:p>
    <w:p w14:paraId="6C04BC38" w14:textId="1E975BFE" w:rsidR="005D004B" w:rsidRPr="00D96A1B" w:rsidRDefault="005D004B" w:rsidP="005D004B">
      <w:pPr>
        <w:autoSpaceDE w:val="0"/>
        <w:autoSpaceDN w:val="0"/>
        <w:adjustRightInd w:val="0"/>
        <w:spacing w:after="120" w:line="276" w:lineRule="auto"/>
        <w:jc w:val="both"/>
        <w:rPr>
          <w:rFonts w:eastAsia="Calibri" w:cstheme="minorHAnsi"/>
          <w:color w:val="000000"/>
          <w:sz w:val="24"/>
          <w:szCs w:val="24"/>
          <w:lang w:eastAsia="hr-HR"/>
        </w:rPr>
      </w:pPr>
      <w:r w:rsidRPr="003B715B">
        <w:rPr>
          <w:rFonts w:eastAsia="Calibri" w:cstheme="minorHAnsi"/>
          <w:color w:val="000000"/>
          <w:sz w:val="24"/>
          <w:szCs w:val="24"/>
          <w:lang w:eastAsia="hr-HR"/>
        </w:rPr>
        <w:t xml:space="preserve">Od tih </w:t>
      </w:r>
      <w:r w:rsidR="00A5444B">
        <w:rPr>
          <w:rFonts w:eastAsia="Calibri" w:cstheme="minorHAnsi"/>
          <w:color w:val="000000"/>
          <w:sz w:val="24"/>
          <w:szCs w:val="24"/>
          <w:lang w:eastAsia="hr-HR"/>
        </w:rPr>
        <w:t>160</w:t>
      </w:r>
      <w:r w:rsidRPr="003B715B">
        <w:rPr>
          <w:rFonts w:eastAsia="Calibri" w:cstheme="minorHAnsi"/>
          <w:color w:val="000000"/>
          <w:sz w:val="24"/>
          <w:szCs w:val="24"/>
          <w:lang w:eastAsia="hr-HR"/>
        </w:rPr>
        <w:t xml:space="preserve"> objekata:</w:t>
      </w:r>
      <w:r w:rsidRPr="00D96A1B">
        <w:rPr>
          <w:rFonts w:eastAsia="Calibri" w:cstheme="minorHAnsi"/>
          <w:color w:val="000000"/>
          <w:sz w:val="24"/>
          <w:szCs w:val="24"/>
          <w:lang w:eastAsia="hr-HR"/>
        </w:rPr>
        <w:t xml:space="preserve"> </w:t>
      </w:r>
    </w:p>
    <w:p w14:paraId="0CB5A78F" w14:textId="318E5383" w:rsidR="005D004B" w:rsidRPr="00D96A1B" w:rsidRDefault="005D004B">
      <w:pPr>
        <w:numPr>
          <w:ilvl w:val="0"/>
          <w:numId w:val="28"/>
        </w:numPr>
        <w:spacing w:line="276" w:lineRule="auto"/>
        <w:contextualSpacing/>
        <w:jc w:val="both"/>
        <w:rPr>
          <w:rFonts w:eastAsia="Times New Roman" w:cstheme="minorHAnsi"/>
          <w:sz w:val="24"/>
          <w:szCs w:val="24"/>
        </w:rPr>
      </w:pPr>
      <w:r w:rsidRPr="00D96A1B">
        <w:rPr>
          <w:rFonts w:eastAsia="Times New Roman" w:cstheme="minorHAnsi"/>
          <w:sz w:val="24"/>
          <w:szCs w:val="24"/>
        </w:rPr>
        <w:t xml:space="preserve">8% ili </w:t>
      </w:r>
      <w:r w:rsidR="0056292E">
        <w:rPr>
          <w:rFonts w:eastAsia="Times New Roman" w:cstheme="minorHAnsi"/>
          <w:sz w:val="24"/>
          <w:szCs w:val="24"/>
        </w:rPr>
        <w:t>1</w:t>
      </w:r>
      <w:r w:rsidR="00A5444B">
        <w:rPr>
          <w:rFonts w:eastAsia="Times New Roman" w:cstheme="minorHAnsi"/>
          <w:sz w:val="24"/>
          <w:szCs w:val="24"/>
        </w:rPr>
        <w:t>3</w:t>
      </w:r>
      <w:r w:rsidRPr="00D96A1B">
        <w:rPr>
          <w:rFonts w:eastAsia="Times New Roman" w:cstheme="minorHAnsi"/>
          <w:sz w:val="24"/>
          <w:szCs w:val="24"/>
        </w:rPr>
        <w:t xml:space="preserve"> objek</w:t>
      </w:r>
      <w:r>
        <w:rPr>
          <w:rFonts w:eastAsia="Times New Roman" w:cstheme="minorHAnsi"/>
          <w:sz w:val="24"/>
          <w:szCs w:val="24"/>
        </w:rPr>
        <w:t>a</w:t>
      </w:r>
      <w:r w:rsidRPr="00D96A1B">
        <w:rPr>
          <w:rFonts w:eastAsia="Times New Roman" w:cstheme="minorHAnsi"/>
          <w:sz w:val="24"/>
          <w:szCs w:val="24"/>
        </w:rPr>
        <w:t xml:space="preserve">ta neće imati nikakvih oštećenja,  </w:t>
      </w:r>
    </w:p>
    <w:p w14:paraId="2FE9CC20" w14:textId="4322D88B" w:rsidR="005D004B" w:rsidRPr="00D96A1B" w:rsidRDefault="005D004B">
      <w:pPr>
        <w:numPr>
          <w:ilvl w:val="0"/>
          <w:numId w:val="28"/>
        </w:numPr>
        <w:spacing w:line="276" w:lineRule="auto"/>
        <w:contextualSpacing/>
        <w:jc w:val="both"/>
        <w:rPr>
          <w:rFonts w:eastAsia="Times New Roman" w:cstheme="minorHAnsi"/>
          <w:sz w:val="24"/>
          <w:szCs w:val="24"/>
        </w:rPr>
      </w:pPr>
      <w:r w:rsidRPr="00D96A1B">
        <w:rPr>
          <w:rFonts w:eastAsia="Times New Roman" w:cstheme="minorHAnsi"/>
          <w:sz w:val="24"/>
          <w:szCs w:val="24"/>
        </w:rPr>
        <w:t xml:space="preserve">10% ili </w:t>
      </w:r>
      <w:r w:rsidR="00A5444B">
        <w:rPr>
          <w:rFonts w:eastAsia="Times New Roman" w:cstheme="minorHAnsi"/>
          <w:sz w:val="24"/>
          <w:szCs w:val="24"/>
        </w:rPr>
        <w:t>16</w:t>
      </w:r>
      <w:r w:rsidRPr="00D96A1B">
        <w:rPr>
          <w:rFonts w:eastAsia="Times New Roman" w:cstheme="minorHAnsi"/>
          <w:sz w:val="24"/>
          <w:szCs w:val="24"/>
        </w:rPr>
        <w:t xml:space="preserve"> objek</w:t>
      </w:r>
      <w:r>
        <w:rPr>
          <w:rFonts w:eastAsia="Times New Roman" w:cstheme="minorHAnsi"/>
          <w:sz w:val="24"/>
          <w:szCs w:val="24"/>
        </w:rPr>
        <w:t>a</w:t>
      </w:r>
      <w:r w:rsidRPr="00D96A1B">
        <w:rPr>
          <w:rFonts w:eastAsia="Times New Roman" w:cstheme="minorHAnsi"/>
          <w:sz w:val="24"/>
          <w:szCs w:val="24"/>
        </w:rPr>
        <w:t>ta imati će neznatna oštećenja i 6% građevinske štete,</w:t>
      </w:r>
    </w:p>
    <w:p w14:paraId="3748C3CA" w14:textId="0CA3C933" w:rsidR="005D004B" w:rsidRPr="00D96A1B" w:rsidRDefault="005821EA">
      <w:pPr>
        <w:numPr>
          <w:ilvl w:val="0"/>
          <w:numId w:val="28"/>
        </w:numPr>
        <w:spacing w:line="276" w:lineRule="auto"/>
        <w:contextualSpacing/>
        <w:jc w:val="both"/>
        <w:rPr>
          <w:rFonts w:eastAsia="Times New Roman" w:cstheme="minorHAnsi"/>
          <w:sz w:val="24"/>
          <w:szCs w:val="24"/>
        </w:rPr>
      </w:pPr>
      <w:r>
        <w:rPr>
          <w:rFonts w:eastAsia="Times New Roman" w:cstheme="minorHAnsi"/>
          <w:sz w:val="24"/>
          <w:szCs w:val="24"/>
        </w:rPr>
        <w:t>4</w:t>
      </w:r>
      <w:r w:rsidR="005D004B" w:rsidRPr="00D96A1B">
        <w:rPr>
          <w:rFonts w:eastAsia="Times New Roman" w:cstheme="minorHAnsi"/>
          <w:sz w:val="24"/>
          <w:szCs w:val="24"/>
        </w:rPr>
        <w:t>0% ili</w:t>
      </w:r>
      <w:r w:rsidR="005D004B">
        <w:rPr>
          <w:rFonts w:eastAsia="Times New Roman" w:cstheme="minorHAnsi"/>
          <w:sz w:val="24"/>
          <w:szCs w:val="24"/>
        </w:rPr>
        <w:t xml:space="preserve"> </w:t>
      </w:r>
      <w:r w:rsidR="00A5444B">
        <w:rPr>
          <w:rFonts w:eastAsia="Times New Roman" w:cstheme="minorHAnsi"/>
          <w:sz w:val="24"/>
          <w:szCs w:val="24"/>
        </w:rPr>
        <w:t>64</w:t>
      </w:r>
      <w:r w:rsidR="005D004B" w:rsidRPr="00D96A1B">
        <w:rPr>
          <w:rFonts w:eastAsia="Times New Roman" w:cstheme="minorHAnsi"/>
          <w:sz w:val="24"/>
          <w:szCs w:val="24"/>
        </w:rPr>
        <w:t xml:space="preserve"> objekata imati će umjeren stupanj oštećenja i 20% građevinske štete,</w:t>
      </w:r>
    </w:p>
    <w:p w14:paraId="7D8BDFE4" w14:textId="37D66BA9" w:rsidR="005D004B" w:rsidRPr="00D96A1B" w:rsidRDefault="005821EA">
      <w:pPr>
        <w:numPr>
          <w:ilvl w:val="0"/>
          <w:numId w:val="28"/>
        </w:numPr>
        <w:spacing w:line="276" w:lineRule="auto"/>
        <w:contextualSpacing/>
        <w:jc w:val="both"/>
        <w:rPr>
          <w:rFonts w:eastAsia="Times New Roman" w:cstheme="minorHAnsi"/>
          <w:sz w:val="24"/>
          <w:szCs w:val="24"/>
        </w:rPr>
      </w:pPr>
      <w:r>
        <w:rPr>
          <w:rFonts w:eastAsia="Times New Roman" w:cstheme="minorHAnsi"/>
          <w:sz w:val="24"/>
          <w:szCs w:val="24"/>
        </w:rPr>
        <w:t>3</w:t>
      </w:r>
      <w:r w:rsidR="005D004B" w:rsidRPr="00D96A1B">
        <w:rPr>
          <w:rFonts w:eastAsia="Times New Roman" w:cstheme="minorHAnsi"/>
          <w:sz w:val="24"/>
          <w:szCs w:val="24"/>
        </w:rPr>
        <w:t xml:space="preserve">5% ili </w:t>
      </w:r>
      <w:r w:rsidR="00A5444B">
        <w:rPr>
          <w:rFonts w:eastAsia="Times New Roman" w:cstheme="minorHAnsi"/>
          <w:sz w:val="24"/>
          <w:szCs w:val="24"/>
        </w:rPr>
        <w:t>56</w:t>
      </w:r>
      <w:r w:rsidR="005D004B" w:rsidRPr="00D96A1B">
        <w:rPr>
          <w:rFonts w:eastAsia="Times New Roman" w:cstheme="minorHAnsi"/>
          <w:sz w:val="24"/>
          <w:szCs w:val="24"/>
        </w:rPr>
        <w:t xml:space="preserve"> objekata imati će jaka oštećenja i 40% građevinske štete,</w:t>
      </w:r>
    </w:p>
    <w:p w14:paraId="7A1920EA" w14:textId="1B5D1296" w:rsidR="005D004B" w:rsidRPr="00D96A1B" w:rsidRDefault="005D004B">
      <w:pPr>
        <w:numPr>
          <w:ilvl w:val="0"/>
          <w:numId w:val="28"/>
        </w:numPr>
        <w:spacing w:line="276" w:lineRule="auto"/>
        <w:contextualSpacing/>
        <w:jc w:val="both"/>
        <w:rPr>
          <w:rFonts w:eastAsia="Times New Roman" w:cstheme="minorHAnsi"/>
          <w:sz w:val="24"/>
          <w:szCs w:val="24"/>
        </w:rPr>
      </w:pPr>
      <w:r w:rsidRPr="00D96A1B">
        <w:rPr>
          <w:rFonts w:eastAsia="Times New Roman" w:cstheme="minorHAnsi"/>
          <w:sz w:val="24"/>
          <w:szCs w:val="24"/>
        </w:rPr>
        <w:t xml:space="preserve">4% ili </w:t>
      </w:r>
      <w:r w:rsidR="00A5444B">
        <w:rPr>
          <w:rFonts w:eastAsia="Times New Roman" w:cstheme="minorHAnsi"/>
          <w:sz w:val="24"/>
          <w:szCs w:val="24"/>
        </w:rPr>
        <w:t>6</w:t>
      </w:r>
      <w:r>
        <w:rPr>
          <w:rFonts w:eastAsia="Times New Roman" w:cstheme="minorHAnsi"/>
          <w:sz w:val="24"/>
          <w:szCs w:val="24"/>
        </w:rPr>
        <w:t xml:space="preserve"> </w:t>
      </w:r>
      <w:r w:rsidRPr="00D96A1B">
        <w:rPr>
          <w:rFonts w:eastAsia="Times New Roman" w:cstheme="minorHAnsi"/>
          <w:sz w:val="24"/>
          <w:szCs w:val="24"/>
        </w:rPr>
        <w:t>objek</w:t>
      </w:r>
      <w:r>
        <w:rPr>
          <w:rFonts w:eastAsia="Times New Roman" w:cstheme="minorHAnsi"/>
          <w:sz w:val="24"/>
          <w:szCs w:val="24"/>
        </w:rPr>
        <w:t>a</w:t>
      </w:r>
      <w:r w:rsidRPr="00D96A1B">
        <w:rPr>
          <w:rFonts w:eastAsia="Times New Roman" w:cstheme="minorHAnsi"/>
          <w:sz w:val="24"/>
          <w:szCs w:val="24"/>
        </w:rPr>
        <w:t>t</w:t>
      </w:r>
      <w:r>
        <w:rPr>
          <w:rFonts w:eastAsia="Times New Roman" w:cstheme="minorHAnsi"/>
          <w:sz w:val="24"/>
          <w:szCs w:val="24"/>
        </w:rPr>
        <w:t>a</w:t>
      </w:r>
      <w:r w:rsidRPr="00D96A1B">
        <w:rPr>
          <w:rFonts w:eastAsia="Times New Roman" w:cstheme="minorHAnsi"/>
          <w:sz w:val="24"/>
          <w:szCs w:val="24"/>
        </w:rPr>
        <w:t xml:space="preserve"> imati će totalni stupanj oštećenja i 62% građevinske štete,</w:t>
      </w:r>
    </w:p>
    <w:p w14:paraId="3110B136" w14:textId="4F6C1D9F" w:rsidR="005D004B" w:rsidRPr="00D96A1B" w:rsidRDefault="005D004B">
      <w:pPr>
        <w:numPr>
          <w:ilvl w:val="0"/>
          <w:numId w:val="28"/>
        </w:numPr>
        <w:spacing w:after="120" w:line="276" w:lineRule="auto"/>
        <w:ind w:left="714" w:hanging="357"/>
        <w:jc w:val="both"/>
        <w:rPr>
          <w:rFonts w:eastAsia="Times New Roman" w:cstheme="minorHAnsi"/>
          <w:sz w:val="24"/>
          <w:szCs w:val="24"/>
        </w:rPr>
      </w:pPr>
      <w:r w:rsidRPr="00D96A1B">
        <w:rPr>
          <w:rFonts w:eastAsia="Times New Roman" w:cstheme="minorHAnsi"/>
          <w:sz w:val="24"/>
          <w:szCs w:val="24"/>
        </w:rPr>
        <w:t xml:space="preserve">3% ili </w:t>
      </w:r>
      <w:r w:rsidR="00A5444B">
        <w:rPr>
          <w:rFonts w:eastAsia="Times New Roman" w:cstheme="minorHAnsi"/>
          <w:sz w:val="24"/>
          <w:szCs w:val="24"/>
        </w:rPr>
        <w:t>5</w:t>
      </w:r>
      <w:r w:rsidR="005821EA">
        <w:rPr>
          <w:rFonts w:eastAsia="Times New Roman" w:cstheme="minorHAnsi"/>
          <w:sz w:val="24"/>
          <w:szCs w:val="24"/>
        </w:rPr>
        <w:t xml:space="preserve"> </w:t>
      </w:r>
      <w:r w:rsidRPr="00D96A1B">
        <w:rPr>
          <w:rFonts w:eastAsia="Times New Roman" w:cstheme="minorHAnsi"/>
          <w:sz w:val="24"/>
          <w:szCs w:val="24"/>
        </w:rPr>
        <w:t xml:space="preserve"> objekata bit će srušeno uz 100% građevinsku štetu.</w:t>
      </w:r>
    </w:p>
    <w:p w14:paraId="686B365D" w14:textId="01CC8136" w:rsidR="005D004B" w:rsidRPr="00D96A1B" w:rsidRDefault="005D004B" w:rsidP="005D004B">
      <w:pPr>
        <w:spacing w:before="120" w:after="120" w:line="276" w:lineRule="auto"/>
        <w:jc w:val="both"/>
        <w:rPr>
          <w:rFonts w:eastAsia="Times New Roman" w:cstheme="minorHAnsi"/>
          <w:b/>
          <w:bCs/>
          <w:sz w:val="24"/>
          <w:szCs w:val="24"/>
          <w:lang w:eastAsia="hr-HR"/>
        </w:rPr>
      </w:pPr>
      <w:r w:rsidRPr="00D96A1B">
        <w:rPr>
          <w:rFonts w:eastAsia="Times New Roman" w:cstheme="minorHAnsi"/>
          <w:b/>
          <w:bCs/>
          <w:sz w:val="24"/>
          <w:szCs w:val="24"/>
          <w:lang w:eastAsia="hr-HR"/>
        </w:rPr>
        <w:lastRenderedPageBreak/>
        <w:t xml:space="preserve">U kategoriju II (zidane zgrade s armirano betonskim serklažama) svrstano je </w:t>
      </w:r>
      <w:r w:rsidR="00A5444B">
        <w:rPr>
          <w:rFonts w:eastAsia="Times New Roman" w:cstheme="minorHAnsi"/>
          <w:b/>
          <w:bCs/>
          <w:sz w:val="24"/>
          <w:szCs w:val="24"/>
          <w:lang w:eastAsia="hr-HR"/>
        </w:rPr>
        <w:t>50</w:t>
      </w:r>
      <w:r w:rsidRPr="00D96A1B">
        <w:rPr>
          <w:rFonts w:eastAsia="Times New Roman" w:cstheme="minorHAnsi"/>
          <w:b/>
          <w:bCs/>
          <w:sz w:val="24"/>
          <w:szCs w:val="24"/>
          <w:lang w:eastAsia="hr-HR"/>
        </w:rPr>
        <w:t xml:space="preserve">% ili oko </w:t>
      </w:r>
      <w:r w:rsidR="00A5444B">
        <w:rPr>
          <w:rFonts w:eastAsia="Times New Roman" w:cstheme="minorHAnsi"/>
          <w:b/>
          <w:bCs/>
          <w:sz w:val="24"/>
          <w:szCs w:val="24"/>
          <w:lang w:eastAsia="hr-HR"/>
        </w:rPr>
        <w:t>401 objekat</w:t>
      </w:r>
      <w:r w:rsidRPr="00D96A1B">
        <w:rPr>
          <w:rFonts w:eastAsia="Times New Roman" w:cstheme="minorHAnsi"/>
          <w:b/>
          <w:bCs/>
          <w:sz w:val="24"/>
          <w:szCs w:val="24"/>
          <w:lang w:eastAsia="hr-HR"/>
        </w:rPr>
        <w:t xml:space="preserve">. To su zgrade zidane u šezdesetim godinama, pa do devedesetih godina.  </w:t>
      </w:r>
    </w:p>
    <w:p w14:paraId="74116E24" w14:textId="4BC0446F" w:rsidR="005D004B" w:rsidRPr="00D96A1B" w:rsidRDefault="005D004B" w:rsidP="005D004B">
      <w:pPr>
        <w:spacing w:before="120" w:after="120" w:line="276" w:lineRule="auto"/>
        <w:jc w:val="both"/>
        <w:rPr>
          <w:rFonts w:eastAsia="Times New Roman" w:cstheme="minorHAnsi"/>
          <w:sz w:val="24"/>
          <w:szCs w:val="24"/>
          <w:lang w:eastAsia="hr-HR"/>
        </w:rPr>
      </w:pPr>
      <w:r w:rsidRPr="00D96A1B">
        <w:rPr>
          <w:rFonts w:eastAsia="Times New Roman" w:cstheme="minorHAnsi"/>
          <w:sz w:val="24"/>
          <w:szCs w:val="24"/>
          <w:lang w:eastAsia="hr-HR"/>
        </w:rPr>
        <w:t>Od tih</w:t>
      </w:r>
      <w:r w:rsidR="00A5444B">
        <w:rPr>
          <w:rFonts w:eastAsia="Times New Roman" w:cstheme="minorHAnsi"/>
          <w:sz w:val="24"/>
          <w:szCs w:val="24"/>
          <w:lang w:eastAsia="hr-HR"/>
        </w:rPr>
        <w:t xml:space="preserve"> 401</w:t>
      </w:r>
      <w:r>
        <w:rPr>
          <w:rFonts w:eastAsia="Times New Roman" w:cstheme="minorHAnsi"/>
          <w:sz w:val="24"/>
          <w:szCs w:val="24"/>
          <w:lang w:eastAsia="hr-HR"/>
        </w:rPr>
        <w:t xml:space="preserve"> </w:t>
      </w:r>
      <w:r w:rsidRPr="00D96A1B">
        <w:rPr>
          <w:rFonts w:eastAsia="Times New Roman" w:cstheme="minorHAnsi"/>
          <w:sz w:val="24"/>
          <w:szCs w:val="24"/>
          <w:lang w:eastAsia="hr-HR"/>
        </w:rPr>
        <w:t>objekata:</w:t>
      </w:r>
    </w:p>
    <w:p w14:paraId="5BBB4B8B" w14:textId="25C808EF" w:rsidR="005D004B" w:rsidRPr="00D96A1B" w:rsidRDefault="005D004B">
      <w:pPr>
        <w:numPr>
          <w:ilvl w:val="0"/>
          <w:numId w:val="29"/>
        </w:numPr>
        <w:spacing w:after="200" w:line="276" w:lineRule="auto"/>
        <w:contextualSpacing/>
        <w:jc w:val="both"/>
        <w:rPr>
          <w:rFonts w:eastAsia="Times New Roman" w:cstheme="minorHAnsi"/>
          <w:sz w:val="24"/>
          <w:szCs w:val="24"/>
        </w:rPr>
      </w:pPr>
      <w:r w:rsidRPr="00D96A1B">
        <w:rPr>
          <w:rFonts w:eastAsia="Times New Roman" w:cstheme="minorHAnsi"/>
          <w:sz w:val="24"/>
          <w:szCs w:val="24"/>
        </w:rPr>
        <w:t xml:space="preserve">50% ili </w:t>
      </w:r>
      <w:r w:rsidR="00A5444B">
        <w:rPr>
          <w:rFonts w:eastAsia="Times New Roman" w:cstheme="minorHAnsi"/>
          <w:sz w:val="24"/>
          <w:szCs w:val="24"/>
        </w:rPr>
        <w:t>201</w:t>
      </w:r>
      <w:r>
        <w:rPr>
          <w:rFonts w:eastAsia="Times New Roman" w:cstheme="minorHAnsi"/>
          <w:sz w:val="24"/>
          <w:szCs w:val="24"/>
        </w:rPr>
        <w:t xml:space="preserve"> </w:t>
      </w:r>
      <w:r w:rsidRPr="00D96A1B">
        <w:rPr>
          <w:rFonts w:eastAsia="Times New Roman" w:cstheme="minorHAnsi"/>
          <w:sz w:val="24"/>
          <w:szCs w:val="24"/>
        </w:rPr>
        <w:t>objekata neće doživjeti nikakva oštećenja,</w:t>
      </w:r>
    </w:p>
    <w:p w14:paraId="3B4E0610" w14:textId="39254CAD" w:rsidR="005D004B" w:rsidRPr="00D96A1B" w:rsidRDefault="005D004B">
      <w:pPr>
        <w:numPr>
          <w:ilvl w:val="0"/>
          <w:numId w:val="29"/>
        </w:numPr>
        <w:spacing w:after="200" w:line="276" w:lineRule="auto"/>
        <w:contextualSpacing/>
        <w:jc w:val="both"/>
        <w:rPr>
          <w:rFonts w:eastAsia="Times New Roman" w:cstheme="minorHAnsi"/>
          <w:sz w:val="24"/>
          <w:szCs w:val="24"/>
        </w:rPr>
      </w:pPr>
      <w:r w:rsidRPr="00D96A1B">
        <w:rPr>
          <w:rFonts w:eastAsia="Times New Roman" w:cstheme="minorHAnsi"/>
          <w:sz w:val="24"/>
          <w:szCs w:val="24"/>
        </w:rPr>
        <w:t xml:space="preserve">25% ili </w:t>
      </w:r>
      <w:r w:rsidR="00A5444B">
        <w:rPr>
          <w:rFonts w:eastAsia="Times New Roman" w:cstheme="minorHAnsi"/>
          <w:sz w:val="24"/>
          <w:szCs w:val="24"/>
        </w:rPr>
        <w:t>100</w:t>
      </w:r>
      <w:r w:rsidRPr="00D96A1B">
        <w:rPr>
          <w:rFonts w:eastAsia="Times New Roman" w:cstheme="minorHAnsi"/>
          <w:sz w:val="24"/>
          <w:szCs w:val="24"/>
        </w:rPr>
        <w:t xml:space="preserve"> objekata će imati neznatan stupanj oštećenja uz 6% građevinske štete,</w:t>
      </w:r>
    </w:p>
    <w:p w14:paraId="3B4B633D" w14:textId="63679315" w:rsidR="005D004B" w:rsidRPr="00D96A1B" w:rsidRDefault="005821EA">
      <w:pPr>
        <w:numPr>
          <w:ilvl w:val="0"/>
          <w:numId w:val="29"/>
        </w:numPr>
        <w:spacing w:after="200" w:line="276" w:lineRule="auto"/>
        <w:contextualSpacing/>
        <w:jc w:val="both"/>
        <w:rPr>
          <w:rFonts w:eastAsia="Times New Roman" w:cstheme="minorHAnsi"/>
          <w:sz w:val="24"/>
          <w:szCs w:val="24"/>
        </w:rPr>
      </w:pPr>
      <w:r>
        <w:rPr>
          <w:rFonts w:eastAsia="Times New Roman" w:cstheme="minorHAnsi"/>
          <w:sz w:val="24"/>
          <w:szCs w:val="24"/>
        </w:rPr>
        <w:t>23</w:t>
      </w:r>
      <w:r w:rsidR="005D004B" w:rsidRPr="00D96A1B">
        <w:rPr>
          <w:rFonts w:eastAsia="Times New Roman" w:cstheme="minorHAnsi"/>
          <w:sz w:val="24"/>
          <w:szCs w:val="24"/>
        </w:rPr>
        <w:t xml:space="preserve">% ili </w:t>
      </w:r>
      <w:r w:rsidR="00A5444B">
        <w:rPr>
          <w:rFonts w:eastAsia="Times New Roman" w:cstheme="minorHAnsi"/>
          <w:sz w:val="24"/>
          <w:szCs w:val="24"/>
        </w:rPr>
        <w:t>92</w:t>
      </w:r>
      <w:r w:rsidR="005D004B" w:rsidRPr="00D96A1B">
        <w:rPr>
          <w:rFonts w:eastAsia="Times New Roman" w:cstheme="minorHAnsi"/>
          <w:sz w:val="24"/>
          <w:szCs w:val="24"/>
        </w:rPr>
        <w:t xml:space="preserve"> objek</w:t>
      </w:r>
      <w:r w:rsidR="005D004B">
        <w:rPr>
          <w:rFonts w:eastAsia="Times New Roman" w:cstheme="minorHAnsi"/>
          <w:sz w:val="24"/>
          <w:szCs w:val="24"/>
        </w:rPr>
        <w:t>a</w:t>
      </w:r>
      <w:r w:rsidR="005D004B" w:rsidRPr="00D96A1B">
        <w:rPr>
          <w:rFonts w:eastAsia="Times New Roman" w:cstheme="minorHAnsi"/>
          <w:sz w:val="24"/>
          <w:szCs w:val="24"/>
        </w:rPr>
        <w:t>ta će imati umjereni stupanj oštećenja uz 20% građevinske štete,</w:t>
      </w:r>
    </w:p>
    <w:p w14:paraId="562AE351" w14:textId="025F6739" w:rsidR="005D004B" w:rsidRPr="00D96A1B" w:rsidRDefault="005821EA">
      <w:pPr>
        <w:numPr>
          <w:ilvl w:val="0"/>
          <w:numId w:val="29"/>
        </w:numPr>
        <w:spacing w:after="120" w:line="276" w:lineRule="auto"/>
        <w:ind w:left="714" w:hanging="357"/>
        <w:jc w:val="both"/>
        <w:rPr>
          <w:rFonts w:eastAsia="Times New Roman" w:cstheme="minorHAnsi"/>
          <w:sz w:val="24"/>
          <w:szCs w:val="24"/>
        </w:rPr>
      </w:pPr>
      <w:r>
        <w:rPr>
          <w:rFonts w:eastAsia="Times New Roman" w:cstheme="minorHAnsi"/>
          <w:sz w:val="24"/>
          <w:szCs w:val="24"/>
        </w:rPr>
        <w:t>2</w:t>
      </w:r>
      <w:r w:rsidR="005D004B" w:rsidRPr="00D96A1B">
        <w:rPr>
          <w:rFonts w:eastAsia="Times New Roman" w:cstheme="minorHAnsi"/>
          <w:sz w:val="24"/>
          <w:szCs w:val="24"/>
        </w:rPr>
        <w:t>% ili</w:t>
      </w:r>
      <w:r w:rsidR="005D004B">
        <w:rPr>
          <w:rFonts w:eastAsia="Times New Roman" w:cstheme="minorHAnsi"/>
          <w:sz w:val="24"/>
          <w:szCs w:val="24"/>
        </w:rPr>
        <w:t xml:space="preserve"> </w:t>
      </w:r>
      <w:r w:rsidR="00A5444B">
        <w:rPr>
          <w:rFonts w:eastAsia="Times New Roman" w:cstheme="minorHAnsi"/>
          <w:sz w:val="24"/>
          <w:szCs w:val="24"/>
        </w:rPr>
        <w:t>8</w:t>
      </w:r>
      <w:r w:rsidR="005D004B" w:rsidRPr="00D96A1B">
        <w:rPr>
          <w:rFonts w:eastAsia="Times New Roman" w:cstheme="minorHAnsi"/>
          <w:sz w:val="24"/>
          <w:szCs w:val="24"/>
        </w:rPr>
        <w:t xml:space="preserve"> objek</w:t>
      </w:r>
      <w:r w:rsidR="005D004B">
        <w:rPr>
          <w:rFonts w:eastAsia="Times New Roman" w:cstheme="minorHAnsi"/>
          <w:sz w:val="24"/>
          <w:szCs w:val="24"/>
        </w:rPr>
        <w:t>a</w:t>
      </w:r>
      <w:r w:rsidR="005D004B" w:rsidRPr="00D96A1B">
        <w:rPr>
          <w:rFonts w:eastAsia="Times New Roman" w:cstheme="minorHAnsi"/>
          <w:sz w:val="24"/>
          <w:szCs w:val="24"/>
        </w:rPr>
        <w:t>ta će imati jaka oštećenja uz 40% građevinske štete.</w:t>
      </w:r>
    </w:p>
    <w:p w14:paraId="465F7131" w14:textId="1780A73D" w:rsidR="005D004B" w:rsidRPr="00D96A1B" w:rsidRDefault="005D004B" w:rsidP="005D004B">
      <w:pPr>
        <w:spacing w:before="120" w:after="120" w:line="276" w:lineRule="auto"/>
        <w:jc w:val="both"/>
        <w:rPr>
          <w:rFonts w:eastAsia="Times New Roman" w:cstheme="minorHAnsi"/>
          <w:b/>
          <w:bCs/>
          <w:sz w:val="24"/>
          <w:szCs w:val="24"/>
          <w:lang w:eastAsia="hr-HR"/>
        </w:rPr>
      </w:pPr>
      <w:r w:rsidRPr="00D96A1B">
        <w:rPr>
          <w:rFonts w:eastAsia="Times New Roman" w:cstheme="minorHAnsi"/>
          <w:b/>
          <w:bCs/>
          <w:sz w:val="24"/>
          <w:szCs w:val="24"/>
          <w:lang w:eastAsia="hr-HR"/>
        </w:rPr>
        <w:t xml:space="preserve">U kategoriju III (armirano betonske skeletne zgrade) svrstano je </w:t>
      </w:r>
      <w:r w:rsidR="00A5444B">
        <w:rPr>
          <w:rFonts w:eastAsia="Times New Roman" w:cstheme="minorHAnsi"/>
          <w:b/>
          <w:bCs/>
          <w:sz w:val="24"/>
          <w:szCs w:val="24"/>
          <w:lang w:eastAsia="hr-HR"/>
        </w:rPr>
        <w:t>2</w:t>
      </w:r>
      <w:r w:rsidR="0056292E">
        <w:rPr>
          <w:rFonts w:eastAsia="Times New Roman" w:cstheme="minorHAnsi"/>
          <w:b/>
          <w:bCs/>
          <w:sz w:val="24"/>
          <w:szCs w:val="24"/>
          <w:lang w:eastAsia="hr-HR"/>
        </w:rPr>
        <w:t>0</w:t>
      </w:r>
      <w:r w:rsidRPr="00D96A1B">
        <w:rPr>
          <w:rFonts w:eastAsia="Times New Roman" w:cstheme="minorHAnsi"/>
          <w:b/>
          <w:bCs/>
          <w:sz w:val="24"/>
          <w:szCs w:val="24"/>
          <w:lang w:eastAsia="hr-HR"/>
        </w:rPr>
        <w:t xml:space="preserve">% ili </w:t>
      </w:r>
      <w:r w:rsidR="00A5444B">
        <w:rPr>
          <w:rFonts w:eastAsia="Times New Roman" w:cstheme="minorHAnsi"/>
          <w:b/>
          <w:bCs/>
          <w:sz w:val="24"/>
          <w:szCs w:val="24"/>
          <w:lang w:eastAsia="hr-HR"/>
        </w:rPr>
        <w:t>160</w:t>
      </w:r>
      <w:r w:rsidR="0056292E">
        <w:rPr>
          <w:rFonts w:eastAsia="Times New Roman" w:cstheme="minorHAnsi"/>
          <w:b/>
          <w:bCs/>
          <w:sz w:val="24"/>
          <w:szCs w:val="24"/>
          <w:lang w:eastAsia="hr-HR"/>
        </w:rPr>
        <w:t xml:space="preserve"> </w:t>
      </w:r>
      <w:r w:rsidRPr="00D96A1B">
        <w:rPr>
          <w:rFonts w:eastAsia="Times New Roman" w:cstheme="minorHAnsi"/>
          <w:b/>
          <w:bCs/>
          <w:sz w:val="24"/>
          <w:szCs w:val="24"/>
          <w:lang w:eastAsia="hr-HR"/>
        </w:rPr>
        <w:t>objek</w:t>
      </w:r>
      <w:r w:rsidR="0056292E">
        <w:rPr>
          <w:rFonts w:eastAsia="Times New Roman" w:cstheme="minorHAnsi"/>
          <w:b/>
          <w:bCs/>
          <w:sz w:val="24"/>
          <w:szCs w:val="24"/>
          <w:lang w:eastAsia="hr-HR"/>
        </w:rPr>
        <w:t>a</w:t>
      </w:r>
      <w:r w:rsidRPr="00D96A1B">
        <w:rPr>
          <w:rFonts w:eastAsia="Times New Roman" w:cstheme="minorHAnsi"/>
          <w:b/>
          <w:bCs/>
          <w:sz w:val="24"/>
          <w:szCs w:val="24"/>
          <w:lang w:eastAsia="hr-HR"/>
        </w:rPr>
        <w:t xml:space="preserve">ta. </w:t>
      </w:r>
    </w:p>
    <w:p w14:paraId="56864BAD" w14:textId="3E803C83" w:rsidR="005D004B" w:rsidRPr="00D96A1B" w:rsidRDefault="005D004B" w:rsidP="005D004B">
      <w:pPr>
        <w:spacing w:before="120" w:after="120" w:line="276" w:lineRule="auto"/>
        <w:jc w:val="both"/>
        <w:rPr>
          <w:rFonts w:eastAsia="Times New Roman" w:cstheme="minorHAnsi"/>
          <w:sz w:val="24"/>
          <w:szCs w:val="24"/>
          <w:lang w:eastAsia="hr-HR"/>
        </w:rPr>
      </w:pPr>
      <w:r w:rsidRPr="00D96A1B">
        <w:rPr>
          <w:rFonts w:eastAsia="Times New Roman" w:cstheme="minorHAnsi"/>
          <w:sz w:val="24"/>
          <w:szCs w:val="24"/>
          <w:lang w:eastAsia="hr-HR"/>
        </w:rPr>
        <w:t>Od tih</w:t>
      </w:r>
      <w:r w:rsidR="00752795">
        <w:rPr>
          <w:rFonts w:eastAsia="Times New Roman" w:cstheme="minorHAnsi"/>
          <w:sz w:val="24"/>
          <w:szCs w:val="24"/>
          <w:lang w:eastAsia="hr-HR"/>
        </w:rPr>
        <w:t xml:space="preserve"> </w:t>
      </w:r>
      <w:r w:rsidR="00A5444B">
        <w:rPr>
          <w:rFonts w:eastAsia="Times New Roman" w:cstheme="minorHAnsi"/>
          <w:sz w:val="24"/>
          <w:szCs w:val="24"/>
          <w:lang w:eastAsia="hr-HR"/>
        </w:rPr>
        <w:t>160</w:t>
      </w:r>
      <w:r w:rsidR="0056292E">
        <w:rPr>
          <w:rFonts w:eastAsia="Times New Roman" w:cstheme="minorHAnsi"/>
          <w:sz w:val="24"/>
          <w:szCs w:val="24"/>
          <w:lang w:eastAsia="hr-HR"/>
        </w:rPr>
        <w:t xml:space="preserve"> objekata</w:t>
      </w:r>
      <w:r w:rsidRPr="00D96A1B">
        <w:rPr>
          <w:rFonts w:eastAsia="Times New Roman" w:cstheme="minorHAnsi"/>
          <w:sz w:val="24"/>
          <w:szCs w:val="24"/>
          <w:lang w:eastAsia="hr-HR"/>
        </w:rPr>
        <w:t>:</w:t>
      </w:r>
    </w:p>
    <w:p w14:paraId="791214BE" w14:textId="1CE5EC7C" w:rsidR="005D004B" w:rsidRPr="00D96A1B" w:rsidRDefault="00752795">
      <w:pPr>
        <w:numPr>
          <w:ilvl w:val="0"/>
          <w:numId w:val="30"/>
        </w:numPr>
        <w:spacing w:after="200" w:line="276" w:lineRule="auto"/>
        <w:contextualSpacing/>
        <w:jc w:val="both"/>
        <w:rPr>
          <w:rFonts w:eastAsia="Times New Roman" w:cstheme="minorHAnsi"/>
          <w:sz w:val="24"/>
          <w:szCs w:val="24"/>
        </w:rPr>
      </w:pPr>
      <w:r>
        <w:rPr>
          <w:rFonts w:eastAsia="Times New Roman" w:cstheme="minorHAnsi"/>
          <w:sz w:val="24"/>
          <w:szCs w:val="24"/>
        </w:rPr>
        <w:t>37</w:t>
      </w:r>
      <w:r w:rsidR="005D004B" w:rsidRPr="00D96A1B">
        <w:rPr>
          <w:rFonts w:eastAsia="Times New Roman" w:cstheme="minorHAnsi"/>
          <w:sz w:val="24"/>
          <w:szCs w:val="24"/>
        </w:rPr>
        <w:t xml:space="preserve">% ili </w:t>
      </w:r>
      <w:r w:rsidR="00A5444B">
        <w:rPr>
          <w:rFonts w:eastAsia="Times New Roman" w:cstheme="minorHAnsi"/>
          <w:sz w:val="24"/>
          <w:szCs w:val="24"/>
        </w:rPr>
        <w:t>59</w:t>
      </w:r>
      <w:r w:rsidR="005D004B" w:rsidRPr="00D96A1B">
        <w:rPr>
          <w:rFonts w:eastAsia="Times New Roman" w:cstheme="minorHAnsi"/>
          <w:sz w:val="24"/>
          <w:szCs w:val="24"/>
        </w:rPr>
        <w:t xml:space="preserve"> objekata neće doživjeti nikakva oštećenja,</w:t>
      </w:r>
    </w:p>
    <w:p w14:paraId="45B2C89D" w14:textId="74F72112" w:rsidR="005D004B" w:rsidRPr="00D96A1B" w:rsidRDefault="005D004B">
      <w:pPr>
        <w:numPr>
          <w:ilvl w:val="0"/>
          <w:numId w:val="30"/>
        </w:numPr>
        <w:spacing w:after="200" w:line="276" w:lineRule="auto"/>
        <w:contextualSpacing/>
        <w:jc w:val="both"/>
        <w:rPr>
          <w:rFonts w:eastAsia="Times New Roman" w:cstheme="minorHAnsi"/>
          <w:sz w:val="24"/>
          <w:szCs w:val="24"/>
        </w:rPr>
      </w:pPr>
      <w:r w:rsidRPr="00D96A1B">
        <w:rPr>
          <w:rFonts w:eastAsia="Times New Roman" w:cstheme="minorHAnsi"/>
          <w:sz w:val="24"/>
          <w:szCs w:val="24"/>
        </w:rPr>
        <w:t xml:space="preserve">25% ili </w:t>
      </w:r>
      <w:r w:rsidR="00A5444B">
        <w:rPr>
          <w:rFonts w:eastAsia="Times New Roman" w:cstheme="minorHAnsi"/>
          <w:sz w:val="24"/>
          <w:szCs w:val="24"/>
        </w:rPr>
        <w:t>40</w:t>
      </w:r>
      <w:r w:rsidRPr="00D96A1B">
        <w:rPr>
          <w:rFonts w:eastAsia="Times New Roman" w:cstheme="minorHAnsi"/>
          <w:sz w:val="24"/>
          <w:szCs w:val="24"/>
        </w:rPr>
        <w:t xml:space="preserve"> objekta će doživjeti neznatna oštećenja uz 6% građevinske štete,</w:t>
      </w:r>
    </w:p>
    <w:p w14:paraId="76C71828" w14:textId="1AAD423B" w:rsidR="005D004B" w:rsidRPr="00D96A1B" w:rsidRDefault="005D004B">
      <w:pPr>
        <w:numPr>
          <w:ilvl w:val="0"/>
          <w:numId w:val="30"/>
        </w:numPr>
        <w:spacing w:after="200" w:line="276" w:lineRule="auto"/>
        <w:contextualSpacing/>
        <w:jc w:val="both"/>
        <w:rPr>
          <w:rFonts w:eastAsia="Times New Roman" w:cstheme="minorHAnsi"/>
          <w:sz w:val="24"/>
          <w:szCs w:val="24"/>
        </w:rPr>
      </w:pPr>
      <w:r w:rsidRPr="00D96A1B">
        <w:rPr>
          <w:rFonts w:eastAsia="Times New Roman" w:cstheme="minorHAnsi"/>
          <w:sz w:val="24"/>
          <w:szCs w:val="24"/>
        </w:rPr>
        <w:t>3</w:t>
      </w:r>
      <w:r w:rsidR="00752795">
        <w:rPr>
          <w:rFonts w:eastAsia="Times New Roman" w:cstheme="minorHAnsi"/>
          <w:sz w:val="24"/>
          <w:szCs w:val="24"/>
        </w:rPr>
        <w:t>3</w:t>
      </w:r>
      <w:r w:rsidRPr="00D96A1B">
        <w:rPr>
          <w:rFonts w:eastAsia="Times New Roman" w:cstheme="minorHAnsi"/>
          <w:sz w:val="24"/>
          <w:szCs w:val="24"/>
        </w:rPr>
        <w:t xml:space="preserve">% ili </w:t>
      </w:r>
      <w:r w:rsidR="00A5444B">
        <w:rPr>
          <w:rFonts w:eastAsia="Times New Roman" w:cstheme="minorHAnsi"/>
          <w:sz w:val="24"/>
          <w:szCs w:val="24"/>
        </w:rPr>
        <w:t>53</w:t>
      </w:r>
      <w:r w:rsidR="0056292E">
        <w:rPr>
          <w:rFonts w:eastAsia="Times New Roman" w:cstheme="minorHAnsi"/>
          <w:sz w:val="24"/>
          <w:szCs w:val="24"/>
        </w:rPr>
        <w:t xml:space="preserve"> </w:t>
      </w:r>
      <w:r w:rsidRPr="00D96A1B">
        <w:rPr>
          <w:rFonts w:eastAsia="Times New Roman" w:cstheme="minorHAnsi"/>
          <w:sz w:val="24"/>
          <w:szCs w:val="24"/>
        </w:rPr>
        <w:t>objekata će imati umjeren stupanj oštećenja uz 20% građevinske štete,</w:t>
      </w:r>
    </w:p>
    <w:p w14:paraId="4EF6B0AA" w14:textId="3F782259" w:rsidR="005D004B" w:rsidRPr="00D96A1B" w:rsidRDefault="00752795">
      <w:pPr>
        <w:numPr>
          <w:ilvl w:val="0"/>
          <w:numId w:val="30"/>
        </w:numPr>
        <w:spacing w:after="200" w:line="276" w:lineRule="auto"/>
        <w:contextualSpacing/>
        <w:jc w:val="both"/>
        <w:rPr>
          <w:rFonts w:eastAsia="Times New Roman" w:cstheme="minorHAnsi"/>
          <w:sz w:val="24"/>
          <w:szCs w:val="24"/>
        </w:rPr>
      </w:pPr>
      <w:r>
        <w:rPr>
          <w:rFonts w:eastAsia="Times New Roman" w:cstheme="minorHAnsi"/>
          <w:sz w:val="24"/>
          <w:szCs w:val="24"/>
        </w:rPr>
        <w:t>2</w:t>
      </w:r>
      <w:r w:rsidR="005D004B" w:rsidRPr="00D96A1B">
        <w:rPr>
          <w:rFonts w:eastAsia="Times New Roman" w:cstheme="minorHAnsi"/>
          <w:sz w:val="24"/>
          <w:szCs w:val="24"/>
        </w:rPr>
        <w:t xml:space="preserve">% ili </w:t>
      </w:r>
      <w:r w:rsidR="00A5444B">
        <w:rPr>
          <w:rFonts w:eastAsia="Times New Roman" w:cstheme="minorHAnsi"/>
          <w:sz w:val="24"/>
          <w:szCs w:val="24"/>
        </w:rPr>
        <w:t>3</w:t>
      </w:r>
      <w:r w:rsidR="005D004B" w:rsidRPr="00D96A1B">
        <w:rPr>
          <w:rFonts w:eastAsia="Times New Roman" w:cstheme="minorHAnsi"/>
          <w:sz w:val="24"/>
          <w:szCs w:val="24"/>
        </w:rPr>
        <w:t xml:space="preserve"> objekta će imati jaka oštećenja uz 40% građevinske štete,</w:t>
      </w:r>
    </w:p>
    <w:p w14:paraId="68E44697" w14:textId="3D5CB20D" w:rsidR="005D004B" w:rsidRPr="00D96A1B" w:rsidRDefault="00752795">
      <w:pPr>
        <w:numPr>
          <w:ilvl w:val="0"/>
          <w:numId w:val="30"/>
        </w:numPr>
        <w:spacing w:after="200" w:line="276" w:lineRule="auto"/>
        <w:contextualSpacing/>
        <w:jc w:val="both"/>
        <w:rPr>
          <w:rFonts w:eastAsia="Times New Roman" w:cstheme="minorHAnsi"/>
          <w:sz w:val="24"/>
          <w:szCs w:val="24"/>
        </w:rPr>
      </w:pPr>
      <w:r>
        <w:rPr>
          <w:rFonts w:eastAsia="Times New Roman" w:cstheme="minorHAnsi"/>
          <w:sz w:val="24"/>
          <w:szCs w:val="24"/>
        </w:rPr>
        <w:t>2</w:t>
      </w:r>
      <w:r w:rsidR="005D004B" w:rsidRPr="00D96A1B">
        <w:rPr>
          <w:rFonts w:eastAsia="Times New Roman" w:cstheme="minorHAnsi"/>
          <w:sz w:val="24"/>
          <w:szCs w:val="24"/>
        </w:rPr>
        <w:t xml:space="preserve">% ili </w:t>
      </w:r>
      <w:r w:rsidR="00A5444B">
        <w:rPr>
          <w:rFonts w:eastAsia="Times New Roman" w:cstheme="minorHAnsi"/>
          <w:sz w:val="24"/>
          <w:szCs w:val="24"/>
        </w:rPr>
        <w:t>3</w:t>
      </w:r>
      <w:r w:rsidR="005D004B" w:rsidRPr="00D96A1B">
        <w:rPr>
          <w:rFonts w:eastAsia="Times New Roman" w:cstheme="minorHAnsi"/>
          <w:sz w:val="24"/>
          <w:szCs w:val="24"/>
        </w:rPr>
        <w:t xml:space="preserve"> objekata će imati totalna oštećenja uz 62% građevinske štete,</w:t>
      </w:r>
    </w:p>
    <w:p w14:paraId="18751115" w14:textId="0B5E569C" w:rsidR="005D004B" w:rsidRPr="00D96A1B" w:rsidRDefault="00752795">
      <w:pPr>
        <w:numPr>
          <w:ilvl w:val="0"/>
          <w:numId w:val="30"/>
        </w:numPr>
        <w:spacing w:after="120" w:line="276" w:lineRule="auto"/>
        <w:ind w:left="714" w:hanging="357"/>
        <w:jc w:val="both"/>
        <w:rPr>
          <w:rFonts w:eastAsia="Times New Roman" w:cstheme="minorHAnsi"/>
          <w:sz w:val="24"/>
          <w:szCs w:val="24"/>
        </w:rPr>
      </w:pPr>
      <w:r>
        <w:rPr>
          <w:rFonts w:eastAsia="Times New Roman" w:cstheme="minorHAnsi"/>
          <w:sz w:val="24"/>
          <w:szCs w:val="24"/>
        </w:rPr>
        <w:t>1</w:t>
      </w:r>
      <w:r w:rsidR="005D004B" w:rsidRPr="00D96A1B">
        <w:rPr>
          <w:rFonts w:eastAsia="Times New Roman" w:cstheme="minorHAnsi"/>
          <w:sz w:val="24"/>
          <w:szCs w:val="24"/>
        </w:rPr>
        <w:t xml:space="preserve">% ili </w:t>
      </w:r>
      <w:r w:rsidR="00A5444B">
        <w:rPr>
          <w:rFonts w:eastAsia="Times New Roman" w:cstheme="minorHAnsi"/>
          <w:sz w:val="24"/>
          <w:szCs w:val="24"/>
        </w:rPr>
        <w:t>2</w:t>
      </w:r>
      <w:r w:rsidR="005D004B" w:rsidRPr="00D96A1B">
        <w:rPr>
          <w:rFonts w:eastAsia="Times New Roman" w:cstheme="minorHAnsi"/>
          <w:sz w:val="24"/>
          <w:szCs w:val="24"/>
        </w:rPr>
        <w:t xml:space="preserve"> objek</w:t>
      </w:r>
      <w:r w:rsidR="002B27C2">
        <w:rPr>
          <w:rFonts w:eastAsia="Times New Roman" w:cstheme="minorHAnsi"/>
          <w:sz w:val="24"/>
          <w:szCs w:val="24"/>
        </w:rPr>
        <w:t>a</w:t>
      </w:r>
      <w:r w:rsidR="005D004B" w:rsidRPr="00D96A1B">
        <w:rPr>
          <w:rFonts w:eastAsia="Times New Roman" w:cstheme="minorHAnsi"/>
          <w:sz w:val="24"/>
          <w:szCs w:val="24"/>
        </w:rPr>
        <w:t>t</w:t>
      </w:r>
      <w:r w:rsidR="002B27C2">
        <w:rPr>
          <w:rFonts w:eastAsia="Times New Roman" w:cstheme="minorHAnsi"/>
          <w:sz w:val="24"/>
          <w:szCs w:val="24"/>
        </w:rPr>
        <w:t>a</w:t>
      </w:r>
      <w:r w:rsidR="005D004B" w:rsidRPr="00D96A1B">
        <w:rPr>
          <w:rFonts w:eastAsia="Times New Roman" w:cstheme="minorHAnsi"/>
          <w:sz w:val="24"/>
          <w:szCs w:val="24"/>
        </w:rPr>
        <w:t xml:space="preserve"> bit će srušen</w:t>
      </w:r>
      <w:r w:rsidR="005D004B">
        <w:rPr>
          <w:rFonts w:eastAsia="Times New Roman" w:cstheme="minorHAnsi"/>
          <w:sz w:val="24"/>
          <w:szCs w:val="24"/>
        </w:rPr>
        <w:t>i</w:t>
      </w:r>
      <w:r w:rsidR="005D004B" w:rsidRPr="00D96A1B">
        <w:rPr>
          <w:rFonts w:eastAsia="Times New Roman" w:cstheme="minorHAnsi"/>
          <w:sz w:val="24"/>
          <w:szCs w:val="24"/>
        </w:rPr>
        <w:t xml:space="preserve"> uz 100% građevinske štete.</w:t>
      </w:r>
    </w:p>
    <w:p w14:paraId="5E1D20A1" w14:textId="7150D5C9" w:rsidR="005D004B" w:rsidRPr="00D96A1B" w:rsidRDefault="005D004B" w:rsidP="005D004B">
      <w:pPr>
        <w:spacing w:before="120" w:after="120" w:line="276" w:lineRule="auto"/>
        <w:jc w:val="both"/>
        <w:rPr>
          <w:rFonts w:eastAsia="Times New Roman" w:cstheme="minorHAnsi"/>
          <w:sz w:val="24"/>
          <w:szCs w:val="24"/>
          <w:lang w:eastAsia="hr-HR"/>
        </w:rPr>
      </w:pPr>
      <w:r w:rsidRPr="00D96A1B">
        <w:rPr>
          <w:rFonts w:eastAsia="Times New Roman" w:cstheme="minorHAnsi"/>
          <w:b/>
          <w:bCs/>
          <w:sz w:val="24"/>
          <w:szCs w:val="24"/>
          <w:lang w:eastAsia="hr-HR"/>
        </w:rPr>
        <w:t xml:space="preserve">U kategoriju IV (sustav armiranobetonskih nosivih zidova) svrstano je 5% ili </w:t>
      </w:r>
      <w:r w:rsidR="00A5444B">
        <w:rPr>
          <w:rFonts w:eastAsia="Times New Roman" w:cstheme="minorHAnsi"/>
          <w:b/>
          <w:bCs/>
          <w:sz w:val="24"/>
          <w:szCs w:val="24"/>
          <w:lang w:eastAsia="hr-HR"/>
        </w:rPr>
        <w:t>40</w:t>
      </w:r>
      <w:r w:rsidRPr="00D96A1B">
        <w:rPr>
          <w:rFonts w:eastAsia="Times New Roman" w:cstheme="minorHAnsi"/>
          <w:b/>
          <w:bCs/>
          <w:sz w:val="24"/>
          <w:szCs w:val="24"/>
          <w:lang w:eastAsia="hr-HR"/>
        </w:rPr>
        <w:t xml:space="preserve"> objekta.</w:t>
      </w:r>
      <w:r w:rsidRPr="00D96A1B">
        <w:rPr>
          <w:rFonts w:eastAsia="Times New Roman" w:cstheme="minorHAnsi"/>
          <w:sz w:val="24"/>
          <w:szCs w:val="24"/>
          <w:lang w:eastAsia="hr-HR"/>
        </w:rPr>
        <w:t xml:space="preserve"> </w:t>
      </w:r>
    </w:p>
    <w:p w14:paraId="1E799DB4" w14:textId="0E9C1E6C" w:rsidR="005D004B" w:rsidRPr="00D96A1B" w:rsidRDefault="005D004B" w:rsidP="005D004B">
      <w:pPr>
        <w:spacing w:before="120" w:after="120" w:line="276" w:lineRule="auto"/>
        <w:jc w:val="both"/>
        <w:rPr>
          <w:rFonts w:eastAsia="Times New Roman" w:cstheme="minorHAnsi"/>
          <w:sz w:val="24"/>
          <w:szCs w:val="24"/>
          <w:lang w:eastAsia="hr-HR"/>
        </w:rPr>
      </w:pPr>
      <w:r w:rsidRPr="00D96A1B">
        <w:rPr>
          <w:rFonts w:eastAsia="Times New Roman" w:cstheme="minorHAnsi"/>
          <w:sz w:val="24"/>
          <w:szCs w:val="24"/>
          <w:lang w:eastAsia="hr-HR"/>
        </w:rPr>
        <w:t xml:space="preserve">Od tih </w:t>
      </w:r>
      <w:r w:rsidR="00A5444B">
        <w:rPr>
          <w:rFonts w:eastAsia="Times New Roman" w:cstheme="minorHAnsi"/>
          <w:sz w:val="24"/>
          <w:szCs w:val="24"/>
          <w:lang w:eastAsia="hr-HR"/>
        </w:rPr>
        <w:t>40</w:t>
      </w:r>
      <w:r w:rsidRPr="00D96A1B">
        <w:rPr>
          <w:rFonts w:eastAsia="Times New Roman" w:cstheme="minorHAnsi"/>
          <w:sz w:val="24"/>
          <w:szCs w:val="24"/>
          <w:lang w:eastAsia="hr-HR"/>
        </w:rPr>
        <w:t xml:space="preserve"> objekta:</w:t>
      </w:r>
    </w:p>
    <w:p w14:paraId="3AA3B45E" w14:textId="3877AB6E" w:rsidR="005D004B" w:rsidRPr="00D96A1B" w:rsidRDefault="005D004B">
      <w:pPr>
        <w:numPr>
          <w:ilvl w:val="0"/>
          <w:numId w:val="31"/>
        </w:numPr>
        <w:spacing w:after="200" w:line="276" w:lineRule="auto"/>
        <w:contextualSpacing/>
        <w:jc w:val="both"/>
        <w:rPr>
          <w:rFonts w:eastAsia="Times New Roman" w:cstheme="minorHAnsi"/>
          <w:sz w:val="24"/>
          <w:szCs w:val="24"/>
        </w:rPr>
      </w:pPr>
      <w:r w:rsidRPr="00D96A1B">
        <w:rPr>
          <w:rFonts w:eastAsia="Times New Roman" w:cstheme="minorHAnsi"/>
          <w:sz w:val="24"/>
          <w:szCs w:val="24"/>
        </w:rPr>
        <w:t xml:space="preserve">5% ili </w:t>
      </w:r>
      <w:r w:rsidR="002B27C2">
        <w:rPr>
          <w:rFonts w:eastAsia="Times New Roman" w:cstheme="minorHAnsi"/>
          <w:sz w:val="24"/>
          <w:szCs w:val="24"/>
        </w:rPr>
        <w:t>2</w:t>
      </w:r>
      <w:r w:rsidRPr="00D96A1B">
        <w:rPr>
          <w:rFonts w:eastAsia="Times New Roman" w:cstheme="minorHAnsi"/>
          <w:sz w:val="24"/>
          <w:szCs w:val="24"/>
        </w:rPr>
        <w:t xml:space="preserve"> objekt neće doživjeti nikakva oštećenja,</w:t>
      </w:r>
    </w:p>
    <w:p w14:paraId="354B59E8" w14:textId="5DB49FB7" w:rsidR="005D004B" w:rsidRPr="00D96A1B" w:rsidRDefault="005D004B">
      <w:pPr>
        <w:numPr>
          <w:ilvl w:val="0"/>
          <w:numId w:val="31"/>
        </w:numPr>
        <w:spacing w:after="200" w:line="276" w:lineRule="auto"/>
        <w:contextualSpacing/>
        <w:jc w:val="both"/>
        <w:rPr>
          <w:rFonts w:eastAsia="Times New Roman" w:cstheme="minorHAnsi"/>
          <w:sz w:val="24"/>
          <w:szCs w:val="24"/>
        </w:rPr>
      </w:pPr>
      <w:r w:rsidRPr="00D96A1B">
        <w:rPr>
          <w:rFonts w:eastAsia="Times New Roman" w:cstheme="minorHAnsi"/>
          <w:sz w:val="24"/>
          <w:szCs w:val="24"/>
        </w:rPr>
        <w:t xml:space="preserve">70% ili </w:t>
      </w:r>
      <w:r>
        <w:rPr>
          <w:rFonts w:eastAsia="Times New Roman" w:cstheme="minorHAnsi"/>
          <w:sz w:val="24"/>
          <w:szCs w:val="24"/>
        </w:rPr>
        <w:t>2</w:t>
      </w:r>
      <w:r w:rsidR="00A5444B">
        <w:rPr>
          <w:rFonts w:eastAsia="Times New Roman" w:cstheme="minorHAnsi"/>
          <w:sz w:val="24"/>
          <w:szCs w:val="24"/>
        </w:rPr>
        <w:t>8</w:t>
      </w:r>
      <w:r w:rsidRPr="00D96A1B">
        <w:rPr>
          <w:rFonts w:eastAsia="Times New Roman" w:cstheme="minorHAnsi"/>
          <w:sz w:val="24"/>
          <w:szCs w:val="24"/>
        </w:rPr>
        <w:t xml:space="preserve"> objekata će doživjeti neznatna oštećenja uz 6% građevinske štete,</w:t>
      </w:r>
    </w:p>
    <w:p w14:paraId="26C4F85E" w14:textId="204108CC" w:rsidR="005D004B" w:rsidRPr="00D96A1B" w:rsidRDefault="005D004B">
      <w:pPr>
        <w:numPr>
          <w:ilvl w:val="0"/>
          <w:numId w:val="31"/>
        </w:numPr>
        <w:spacing w:after="120" w:line="276" w:lineRule="auto"/>
        <w:ind w:left="714" w:hanging="357"/>
        <w:jc w:val="both"/>
        <w:rPr>
          <w:rFonts w:eastAsia="Times New Roman" w:cstheme="minorHAnsi"/>
          <w:sz w:val="24"/>
          <w:szCs w:val="24"/>
        </w:rPr>
      </w:pPr>
      <w:r w:rsidRPr="00D96A1B">
        <w:rPr>
          <w:rFonts w:eastAsia="Times New Roman" w:cstheme="minorHAnsi"/>
          <w:sz w:val="24"/>
          <w:szCs w:val="24"/>
        </w:rPr>
        <w:t xml:space="preserve">25% ili </w:t>
      </w:r>
      <w:r w:rsidR="00A5444B">
        <w:rPr>
          <w:rFonts w:eastAsia="Times New Roman" w:cstheme="minorHAnsi"/>
          <w:sz w:val="24"/>
          <w:szCs w:val="24"/>
        </w:rPr>
        <w:t>10</w:t>
      </w:r>
      <w:r w:rsidRPr="00D96A1B">
        <w:rPr>
          <w:rFonts w:eastAsia="Times New Roman" w:cstheme="minorHAnsi"/>
          <w:sz w:val="24"/>
          <w:szCs w:val="24"/>
        </w:rPr>
        <w:t xml:space="preserve"> objekata će imati umjeren stupanj oštećenja uz 20 % građevinske štete.</w:t>
      </w:r>
    </w:p>
    <w:p w14:paraId="6D78F4E1" w14:textId="6A16E198" w:rsidR="005D004B" w:rsidRDefault="005D004B" w:rsidP="005D004B">
      <w:pPr>
        <w:spacing w:before="120" w:after="120" w:line="276" w:lineRule="auto"/>
        <w:jc w:val="both"/>
        <w:rPr>
          <w:rFonts w:eastAsia="Times New Roman" w:cstheme="minorHAnsi"/>
          <w:b/>
          <w:bCs/>
          <w:sz w:val="24"/>
          <w:szCs w:val="24"/>
          <w:lang w:eastAsia="hr-HR"/>
        </w:rPr>
      </w:pPr>
      <w:r w:rsidRPr="00D96A1B">
        <w:rPr>
          <w:rFonts w:eastAsia="Times New Roman" w:cstheme="minorHAnsi"/>
          <w:b/>
          <w:bCs/>
          <w:sz w:val="24"/>
          <w:szCs w:val="24"/>
          <w:lang w:eastAsia="hr-HR"/>
        </w:rPr>
        <w:t xml:space="preserve">U kategoriju V (skeletne zgrade s armiranobetonskim nosivim zidovima) svrstano je </w:t>
      </w:r>
      <w:r w:rsidR="00A5444B">
        <w:rPr>
          <w:rFonts w:eastAsia="Times New Roman" w:cstheme="minorHAnsi"/>
          <w:b/>
          <w:bCs/>
          <w:sz w:val="24"/>
          <w:szCs w:val="24"/>
          <w:lang w:eastAsia="hr-HR"/>
        </w:rPr>
        <w:t>5% ili 40</w:t>
      </w:r>
      <w:r w:rsidRPr="00D96A1B">
        <w:rPr>
          <w:rFonts w:eastAsia="Times New Roman" w:cstheme="minorHAnsi"/>
          <w:b/>
          <w:bCs/>
          <w:sz w:val="24"/>
          <w:szCs w:val="24"/>
          <w:lang w:eastAsia="hr-HR"/>
        </w:rPr>
        <w:t xml:space="preserve"> objekata. </w:t>
      </w:r>
    </w:p>
    <w:p w14:paraId="55721823" w14:textId="77777777" w:rsidR="00A5444B" w:rsidRPr="00D96A1B" w:rsidRDefault="00A5444B" w:rsidP="00A5444B">
      <w:pPr>
        <w:spacing w:before="120" w:after="120" w:line="276" w:lineRule="auto"/>
        <w:jc w:val="both"/>
        <w:rPr>
          <w:rFonts w:eastAsia="Times New Roman" w:cstheme="minorHAnsi"/>
          <w:sz w:val="24"/>
          <w:szCs w:val="24"/>
          <w:lang w:eastAsia="hr-HR"/>
        </w:rPr>
      </w:pPr>
      <w:r w:rsidRPr="00D96A1B">
        <w:rPr>
          <w:rFonts w:eastAsia="Times New Roman" w:cstheme="minorHAnsi"/>
          <w:sz w:val="24"/>
          <w:szCs w:val="24"/>
          <w:lang w:eastAsia="hr-HR"/>
        </w:rPr>
        <w:t xml:space="preserve">Od tih </w:t>
      </w:r>
      <w:r>
        <w:rPr>
          <w:rFonts w:eastAsia="Times New Roman" w:cstheme="minorHAnsi"/>
          <w:sz w:val="24"/>
          <w:szCs w:val="24"/>
          <w:lang w:eastAsia="hr-HR"/>
        </w:rPr>
        <w:t>40</w:t>
      </w:r>
      <w:r w:rsidRPr="00D96A1B">
        <w:rPr>
          <w:rFonts w:eastAsia="Times New Roman" w:cstheme="minorHAnsi"/>
          <w:sz w:val="24"/>
          <w:szCs w:val="24"/>
          <w:lang w:eastAsia="hr-HR"/>
        </w:rPr>
        <w:t xml:space="preserve"> objekta:</w:t>
      </w:r>
    </w:p>
    <w:p w14:paraId="1514EA68" w14:textId="59E792E8" w:rsidR="00A5444B" w:rsidRPr="00D96A1B" w:rsidRDefault="00207608" w:rsidP="00A5444B">
      <w:pPr>
        <w:numPr>
          <w:ilvl w:val="0"/>
          <w:numId w:val="31"/>
        </w:numPr>
        <w:spacing w:after="200" w:line="276" w:lineRule="auto"/>
        <w:contextualSpacing/>
        <w:jc w:val="both"/>
        <w:rPr>
          <w:rFonts w:eastAsia="Times New Roman" w:cstheme="minorHAnsi"/>
          <w:sz w:val="24"/>
          <w:szCs w:val="24"/>
        </w:rPr>
      </w:pPr>
      <w:r>
        <w:rPr>
          <w:rFonts w:eastAsia="Times New Roman" w:cstheme="minorHAnsi"/>
          <w:sz w:val="24"/>
          <w:szCs w:val="24"/>
        </w:rPr>
        <w:t>30</w:t>
      </w:r>
      <w:r w:rsidR="00A5444B" w:rsidRPr="00D96A1B">
        <w:rPr>
          <w:rFonts w:eastAsia="Times New Roman" w:cstheme="minorHAnsi"/>
          <w:sz w:val="24"/>
          <w:szCs w:val="24"/>
        </w:rPr>
        <w:t xml:space="preserve">% ili </w:t>
      </w:r>
      <w:r>
        <w:rPr>
          <w:rFonts w:eastAsia="Times New Roman" w:cstheme="minorHAnsi"/>
          <w:sz w:val="24"/>
          <w:szCs w:val="24"/>
        </w:rPr>
        <w:t>1</w:t>
      </w:r>
      <w:r w:rsidR="00A5444B">
        <w:rPr>
          <w:rFonts w:eastAsia="Times New Roman" w:cstheme="minorHAnsi"/>
          <w:sz w:val="24"/>
          <w:szCs w:val="24"/>
        </w:rPr>
        <w:t>2</w:t>
      </w:r>
      <w:r w:rsidR="00A5444B" w:rsidRPr="00D96A1B">
        <w:rPr>
          <w:rFonts w:eastAsia="Times New Roman" w:cstheme="minorHAnsi"/>
          <w:sz w:val="24"/>
          <w:szCs w:val="24"/>
        </w:rPr>
        <w:t xml:space="preserve"> objekt neće doživjeti nikakva oštećenja,</w:t>
      </w:r>
    </w:p>
    <w:p w14:paraId="5E715CA4" w14:textId="07DDC567" w:rsidR="00A5444B" w:rsidRPr="00D96A1B" w:rsidRDefault="00207608" w:rsidP="00A5444B">
      <w:pPr>
        <w:numPr>
          <w:ilvl w:val="0"/>
          <w:numId w:val="31"/>
        </w:numPr>
        <w:spacing w:after="200" w:line="276" w:lineRule="auto"/>
        <w:contextualSpacing/>
        <w:jc w:val="both"/>
        <w:rPr>
          <w:rFonts w:eastAsia="Times New Roman" w:cstheme="minorHAnsi"/>
          <w:sz w:val="24"/>
          <w:szCs w:val="24"/>
        </w:rPr>
      </w:pPr>
      <w:r>
        <w:rPr>
          <w:rFonts w:eastAsia="Times New Roman" w:cstheme="minorHAnsi"/>
          <w:sz w:val="24"/>
          <w:szCs w:val="24"/>
        </w:rPr>
        <w:t>5</w:t>
      </w:r>
      <w:r w:rsidR="00A5444B" w:rsidRPr="00D96A1B">
        <w:rPr>
          <w:rFonts w:eastAsia="Times New Roman" w:cstheme="minorHAnsi"/>
          <w:sz w:val="24"/>
          <w:szCs w:val="24"/>
        </w:rPr>
        <w:t xml:space="preserve">0% ili </w:t>
      </w:r>
      <w:r w:rsidR="00A5444B">
        <w:rPr>
          <w:rFonts w:eastAsia="Times New Roman" w:cstheme="minorHAnsi"/>
          <w:sz w:val="24"/>
          <w:szCs w:val="24"/>
        </w:rPr>
        <w:t>2</w:t>
      </w:r>
      <w:r>
        <w:rPr>
          <w:rFonts w:eastAsia="Times New Roman" w:cstheme="minorHAnsi"/>
          <w:sz w:val="24"/>
          <w:szCs w:val="24"/>
        </w:rPr>
        <w:t>0</w:t>
      </w:r>
      <w:r w:rsidR="00A5444B" w:rsidRPr="00D96A1B">
        <w:rPr>
          <w:rFonts w:eastAsia="Times New Roman" w:cstheme="minorHAnsi"/>
          <w:sz w:val="24"/>
          <w:szCs w:val="24"/>
        </w:rPr>
        <w:t xml:space="preserve"> objekata će doživjeti neznatna oštećenja uz 6% građevinske štete,</w:t>
      </w:r>
    </w:p>
    <w:p w14:paraId="3DFBD6A5" w14:textId="7162F88E" w:rsidR="00A5444B" w:rsidRPr="00D96A1B" w:rsidRDefault="00A5444B" w:rsidP="00A5444B">
      <w:pPr>
        <w:numPr>
          <w:ilvl w:val="0"/>
          <w:numId w:val="31"/>
        </w:numPr>
        <w:spacing w:after="120" w:line="276" w:lineRule="auto"/>
        <w:ind w:left="714" w:hanging="357"/>
        <w:jc w:val="both"/>
        <w:rPr>
          <w:rFonts w:eastAsia="Times New Roman" w:cstheme="minorHAnsi"/>
          <w:sz w:val="24"/>
          <w:szCs w:val="24"/>
        </w:rPr>
      </w:pPr>
      <w:r w:rsidRPr="00D96A1B">
        <w:rPr>
          <w:rFonts w:eastAsia="Times New Roman" w:cstheme="minorHAnsi"/>
          <w:sz w:val="24"/>
          <w:szCs w:val="24"/>
        </w:rPr>
        <w:t>2</w:t>
      </w:r>
      <w:r w:rsidR="00207608">
        <w:rPr>
          <w:rFonts w:eastAsia="Times New Roman" w:cstheme="minorHAnsi"/>
          <w:sz w:val="24"/>
          <w:szCs w:val="24"/>
        </w:rPr>
        <w:t>0</w:t>
      </w:r>
      <w:r w:rsidRPr="00D96A1B">
        <w:rPr>
          <w:rFonts w:eastAsia="Times New Roman" w:cstheme="minorHAnsi"/>
          <w:sz w:val="24"/>
          <w:szCs w:val="24"/>
        </w:rPr>
        <w:t xml:space="preserve">% ili </w:t>
      </w:r>
      <w:r w:rsidR="00207608">
        <w:rPr>
          <w:rFonts w:eastAsia="Times New Roman" w:cstheme="minorHAnsi"/>
          <w:sz w:val="24"/>
          <w:szCs w:val="24"/>
        </w:rPr>
        <w:t>8</w:t>
      </w:r>
      <w:r w:rsidRPr="00D96A1B">
        <w:rPr>
          <w:rFonts w:eastAsia="Times New Roman" w:cstheme="minorHAnsi"/>
          <w:sz w:val="24"/>
          <w:szCs w:val="24"/>
        </w:rPr>
        <w:t xml:space="preserve"> objekata će imati umjeren stupanj oštećenja uz 20 % građevinske štete.</w:t>
      </w:r>
    </w:p>
    <w:p w14:paraId="6288CFEF" w14:textId="060BD0DA" w:rsidR="005D004B" w:rsidRPr="003B14A2" w:rsidRDefault="005D004B" w:rsidP="005D004B">
      <w:pPr>
        <w:pStyle w:val="Odlomakpopisa"/>
        <w:rPr>
          <w:b/>
          <w:bCs/>
          <w:color w:val="993300"/>
          <w:lang w:eastAsia="zh-CN"/>
        </w:rPr>
      </w:pPr>
      <w:r w:rsidRPr="003B14A2">
        <w:rPr>
          <w:bCs/>
          <w:lang w:eastAsia="zh-CN"/>
        </w:rPr>
        <w:t xml:space="preserve">Prema navedenim podacima, </w:t>
      </w:r>
      <w:r w:rsidRPr="003B14A2">
        <w:rPr>
          <w:lang w:eastAsia="zh-CN"/>
        </w:rPr>
        <w:t xml:space="preserve">mogući potresi intenziteta </w:t>
      </w:r>
      <w:r>
        <w:rPr>
          <w:lang w:eastAsia="zh-CN"/>
        </w:rPr>
        <w:t>VII</w:t>
      </w:r>
      <w:r w:rsidRPr="003B14A2">
        <w:rPr>
          <w:lang w:eastAsia="zh-CN"/>
        </w:rPr>
        <w:t>° MSC ljestvice i pripadajućeg vršnog ubrzanja</w:t>
      </w:r>
      <w:r w:rsidRPr="003B14A2">
        <w:rPr>
          <w:b/>
          <w:bCs/>
          <w:color w:val="000000"/>
          <w:lang w:eastAsia="zh-CN"/>
        </w:rPr>
        <w:t xml:space="preserve"> </w:t>
      </w:r>
      <w:r w:rsidRPr="003B14A2">
        <w:rPr>
          <w:bCs/>
          <w:color w:val="000000"/>
          <w:lang w:eastAsia="zh-CN"/>
        </w:rPr>
        <w:t>od</w:t>
      </w:r>
      <w:r w:rsidRPr="003B14A2">
        <w:rPr>
          <w:b/>
          <w:bCs/>
          <w:color w:val="000000"/>
          <w:lang w:eastAsia="zh-CN"/>
        </w:rPr>
        <w:t xml:space="preserve"> </w:t>
      </w:r>
      <w:r w:rsidR="002B27C2" w:rsidRPr="002B27C2">
        <w:rPr>
          <w:color w:val="000000"/>
          <w:lang w:eastAsia="zh-CN"/>
        </w:rPr>
        <w:t>1,47</w:t>
      </w:r>
      <w:r w:rsidRPr="003B14A2">
        <w:rPr>
          <w:b/>
          <w:bCs/>
          <w:color w:val="000000"/>
          <w:lang w:eastAsia="zh-CN"/>
        </w:rPr>
        <w:t xml:space="preserve"> </w:t>
      </w:r>
      <w:r w:rsidRPr="003B14A2">
        <w:rPr>
          <w:bCs/>
          <w:color w:val="000000"/>
          <w:lang w:eastAsia="zh-CN"/>
        </w:rPr>
        <w:t>m/s</w:t>
      </w:r>
      <w:r w:rsidRPr="003B14A2">
        <w:rPr>
          <w:bCs/>
          <w:color w:val="000000"/>
          <w:vertAlign w:val="superscript"/>
          <w:lang w:eastAsia="zh-CN"/>
        </w:rPr>
        <w:t>2</w:t>
      </w:r>
      <w:r w:rsidRPr="003B14A2">
        <w:rPr>
          <w:lang w:eastAsia="zh-CN"/>
        </w:rPr>
        <w:t xml:space="preserve"> na području </w:t>
      </w:r>
      <w:r>
        <w:rPr>
          <w:lang w:eastAsia="zh-CN"/>
        </w:rPr>
        <w:t xml:space="preserve">Općine </w:t>
      </w:r>
      <w:r w:rsidR="000F2446">
        <w:rPr>
          <w:lang w:eastAsia="zh-CN"/>
        </w:rPr>
        <w:t>Cerovlje</w:t>
      </w:r>
      <w:r>
        <w:rPr>
          <w:lang w:eastAsia="zh-CN"/>
        </w:rPr>
        <w:t xml:space="preserve"> </w:t>
      </w:r>
      <w:r w:rsidRPr="003B14A2">
        <w:rPr>
          <w:lang w:eastAsia="zh-CN"/>
        </w:rPr>
        <w:t xml:space="preserve">uzrokovali bi neznatno i umjereno oštećenje na ukupno </w:t>
      </w:r>
      <w:r w:rsidR="00207608">
        <w:rPr>
          <w:lang w:eastAsia="zh-CN"/>
        </w:rPr>
        <w:t>432</w:t>
      </w:r>
      <w:r w:rsidRPr="003B14A2">
        <w:rPr>
          <w:lang w:eastAsia="zh-CN"/>
        </w:rPr>
        <w:t xml:space="preserve"> objek</w:t>
      </w:r>
      <w:r w:rsidR="002B27C2">
        <w:rPr>
          <w:lang w:eastAsia="zh-CN"/>
        </w:rPr>
        <w:t>a</w:t>
      </w:r>
      <w:r w:rsidRPr="003B14A2">
        <w:rPr>
          <w:lang w:eastAsia="zh-CN"/>
        </w:rPr>
        <w:t>ta, do jakog oštećenja došlo bi na</w:t>
      </w:r>
      <w:r>
        <w:rPr>
          <w:lang w:eastAsia="zh-CN"/>
        </w:rPr>
        <w:t xml:space="preserve"> </w:t>
      </w:r>
      <w:r w:rsidR="002B27C2">
        <w:rPr>
          <w:lang w:eastAsia="zh-CN"/>
        </w:rPr>
        <w:t xml:space="preserve"> </w:t>
      </w:r>
      <w:r w:rsidR="00207608">
        <w:rPr>
          <w:lang w:eastAsia="zh-CN"/>
        </w:rPr>
        <w:t>67</w:t>
      </w:r>
      <w:r w:rsidRPr="003B14A2">
        <w:rPr>
          <w:lang w:eastAsia="zh-CN"/>
        </w:rPr>
        <w:t xml:space="preserve"> objekta, a totalno uništenje i rušenje na</w:t>
      </w:r>
      <w:r w:rsidRPr="003B14A2">
        <w:rPr>
          <w:b/>
          <w:lang w:eastAsia="zh-CN"/>
        </w:rPr>
        <w:t xml:space="preserve"> </w:t>
      </w:r>
      <w:r w:rsidR="00207608">
        <w:rPr>
          <w:b/>
          <w:lang w:eastAsia="zh-CN"/>
        </w:rPr>
        <w:t>1</w:t>
      </w:r>
      <w:r w:rsidR="008540E0">
        <w:rPr>
          <w:b/>
          <w:lang w:eastAsia="zh-CN"/>
        </w:rPr>
        <w:t>6</w:t>
      </w:r>
      <w:r w:rsidRPr="003B14A2">
        <w:rPr>
          <w:lang w:eastAsia="zh-CN"/>
        </w:rPr>
        <w:t xml:space="preserve"> objek</w:t>
      </w:r>
      <w:r w:rsidR="008540E0">
        <w:rPr>
          <w:lang w:eastAsia="zh-CN"/>
        </w:rPr>
        <w:t>at</w:t>
      </w:r>
      <w:r w:rsidR="002B27C2">
        <w:rPr>
          <w:lang w:eastAsia="zh-CN"/>
        </w:rPr>
        <w:t>a</w:t>
      </w:r>
      <w:r w:rsidRPr="003B14A2">
        <w:rPr>
          <w:lang w:eastAsia="zh-CN"/>
        </w:rPr>
        <w:t>.</w:t>
      </w:r>
      <w:r w:rsidRPr="003B14A2">
        <w:rPr>
          <w:b/>
          <w:bCs/>
          <w:color w:val="993300"/>
          <w:lang w:eastAsia="zh-CN"/>
        </w:rPr>
        <w:t xml:space="preserve"> </w:t>
      </w:r>
      <w:r w:rsidRPr="003B14A2">
        <w:rPr>
          <w:lang w:eastAsia="zh-CN"/>
        </w:rPr>
        <w:t>Došlo bi do prekida opskrbom struje, vode, plina, problema u opskrbi i nedostatak hrane, pojava eksplozija, požara, reducirane mogućnosti u telekomunikacijama, psihoze i panike ljudi, gubitka sigurnog stambenog prostora i dr.</w:t>
      </w:r>
    </w:p>
    <w:p w14:paraId="359DEBAD" w14:textId="77777777" w:rsidR="005D004B" w:rsidRPr="00D96A1B" w:rsidRDefault="005D004B" w:rsidP="005D004B">
      <w:pPr>
        <w:autoSpaceDE w:val="0"/>
        <w:autoSpaceDN w:val="0"/>
        <w:adjustRightInd w:val="0"/>
        <w:spacing w:before="120" w:after="120" w:line="276" w:lineRule="auto"/>
        <w:jc w:val="both"/>
        <w:rPr>
          <w:rFonts w:eastAsia="Calibri" w:cstheme="minorHAnsi"/>
          <w:b/>
          <w:color w:val="000000"/>
          <w:sz w:val="24"/>
          <w:szCs w:val="24"/>
          <w:u w:val="single"/>
          <w:lang w:eastAsia="hr-HR"/>
        </w:rPr>
      </w:pPr>
      <w:r w:rsidRPr="00D96A1B">
        <w:rPr>
          <w:rFonts w:eastAsia="Calibri" w:cstheme="minorHAnsi"/>
          <w:b/>
          <w:color w:val="000000"/>
          <w:sz w:val="24"/>
          <w:szCs w:val="24"/>
          <w:u w:val="single"/>
          <w:lang w:eastAsia="hr-HR"/>
        </w:rPr>
        <w:t>PROGNOZA BROJA ŽRTAVA</w:t>
      </w:r>
    </w:p>
    <w:p w14:paraId="06671C40" w14:textId="21D89CFB" w:rsidR="005D004B" w:rsidRPr="00D96A1B" w:rsidRDefault="005D004B" w:rsidP="005D004B">
      <w:pPr>
        <w:pStyle w:val="Odlomakpopisa"/>
        <w:rPr>
          <w:rFonts w:asciiTheme="minorHAnsi" w:hAnsiTheme="minorHAnsi" w:cstheme="minorHAnsi"/>
          <w:b/>
          <w:lang w:eastAsia="hr-HR"/>
        </w:rPr>
      </w:pPr>
      <w:r w:rsidRPr="00D96A1B">
        <w:rPr>
          <w:rFonts w:asciiTheme="minorHAnsi" w:hAnsiTheme="minorHAnsi" w:cstheme="minorHAnsi"/>
          <w:lang w:eastAsia="hr-HR"/>
        </w:rPr>
        <w:t xml:space="preserve">U žrtve potresa ubrajamo </w:t>
      </w:r>
      <w:r w:rsidRPr="00D96A1B">
        <w:rPr>
          <w:rFonts w:asciiTheme="minorHAnsi" w:hAnsiTheme="minorHAnsi" w:cstheme="minorHAnsi"/>
          <w:bCs/>
          <w:lang w:eastAsia="hr-HR"/>
        </w:rPr>
        <w:t xml:space="preserve">plitko, srednje i duboko zatrpane </w:t>
      </w:r>
      <w:r w:rsidRPr="00D96A1B">
        <w:rPr>
          <w:rFonts w:asciiTheme="minorHAnsi" w:hAnsiTheme="minorHAnsi" w:cstheme="minorHAnsi"/>
          <w:lang w:eastAsia="hr-HR"/>
        </w:rPr>
        <w:t xml:space="preserve">osobe. Plitko zatrpane osobe </w:t>
      </w:r>
      <w:r w:rsidR="00207608">
        <w:rPr>
          <w:rFonts w:asciiTheme="minorHAnsi" w:hAnsiTheme="minorHAnsi" w:cstheme="minorHAnsi"/>
          <w:lang w:eastAsia="hr-HR"/>
        </w:rPr>
        <w:t>–</w:t>
      </w:r>
      <w:r w:rsidRPr="00D96A1B">
        <w:rPr>
          <w:rFonts w:asciiTheme="minorHAnsi" w:hAnsiTheme="minorHAnsi" w:cstheme="minorHAnsi"/>
          <w:lang w:eastAsia="hr-HR"/>
        </w:rPr>
        <w:t xml:space="preserve"> moguće</w:t>
      </w:r>
      <w:r w:rsidR="00207608">
        <w:rPr>
          <w:rFonts w:asciiTheme="minorHAnsi" w:hAnsiTheme="minorHAnsi" w:cstheme="minorHAnsi"/>
          <w:lang w:eastAsia="hr-HR"/>
        </w:rPr>
        <w:t xml:space="preserve"> </w:t>
      </w:r>
      <w:r w:rsidRPr="00D96A1B">
        <w:rPr>
          <w:rFonts w:asciiTheme="minorHAnsi" w:hAnsiTheme="minorHAnsi" w:cstheme="minorHAnsi"/>
          <w:lang w:eastAsia="hr-HR"/>
        </w:rPr>
        <w:t xml:space="preserve">spašavanje uporabom lake opreme za spašavanje bez specijalnih radova i </w:t>
      </w:r>
      <w:r w:rsidRPr="00D96A1B">
        <w:rPr>
          <w:rFonts w:asciiTheme="minorHAnsi" w:hAnsiTheme="minorHAnsi" w:cstheme="minorHAnsi"/>
          <w:lang w:eastAsia="hr-HR"/>
        </w:rPr>
        <w:lastRenderedPageBreak/>
        <w:t xml:space="preserve">građevinskih strojeva. Duboko zatrpane osobe </w:t>
      </w:r>
      <w:r w:rsidRPr="00D96A1B">
        <w:rPr>
          <w:rFonts w:asciiTheme="minorHAnsi" w:hAnsiTheme="minorHAnsi" w:cstheme="minorHAnsi"/>
          <w:lang w:eastAsia="hr-HR"/>
        </w:rPr>
        <w:sym w:font="Symbol" w:char="F02D"/>
      </w:r>
      <w:r w:rsidRPr="00D96A1B">
        <w:rPr>
          <w:rFonts w:asciiTheme="minorHAnsi" w:hAnsiTheme="minorHAnsi" w:cstheme="minorHAnsi"/>
          <w:lang w:eastAsia="hr-HR"/>
        </w:rPr>
        <w:t xml:space="preserve"> osobe koje je moguće spasiti unutar 20 sati specifičnim radovima, specijalnom opremom i građevinskim strojevima (specijalizirana jedinica za spašavanje iz ruševina). Broj plitko i srednje zatrpanih osoba izračunava se prema formuli (1), a broj duboko zatrpanih osoba prema formuli (2).</w:t>
      </w:r>
    </w:p>
    <w:p w14:paraId="3CB372E8" w14:textId="77777777" w:rsidR="005D004B" w:rsidRPr="00D96A1B" w:rsidRDefault="005D004B" w:rsidP="005D004B">
      <w:pPr>
        <w:autoSpaceDE w:val="0"/>
        <w:autoSpaceDN w:val="0"/>
        <w:adjustRightInd w:val="0"/>
        <w:spacing w:after="0" w:line="276" w:lineRule="auto"/>
        <w:ind w:left="2124" w:firstLine="708"/>
        <w:jc w:val="both"/>
        <w:rPr>
          <w:rFonts w:eastAsia="Calibri" w:cstheme="minorHAnsi"/>
          <w:bCs/>
          <w:color w:val="000000"/>
          <w:sz w:val="24"/>
          <w:szCs w:val="24"/>
          <w:lang w:eastAsia="hr-HR"/>
        </w:rPr>
      </w:pPr>
      <w:r w:rsidRPr="00D96A1B">
        <w:rPr>
          <w:rFonts w:eastAsia="Calibri" w:cstheme="minorHAnsi"/>
          <w:bCs/>
          <w:color w:val="000000"/>
          <w:sz w:val="24"/>
          <w:szCs w:val="24"/>
          <w:lang w:eastAsia="hr-HR"/>
        </w:rPr>
        <w:t xml:space="preserve">(BPSZ) = A </w:t>
      </w:r>
      <w:r w:rsidRPr="00D96A1B">
        <w:rPr>
          <w:rFonts w:eastAsia="Calibri" w:cstheme="minorHAnsi"/>
          <w:bCs/>
          <w:color w:val="000000"/>
          <w:sz w:val="24"/>
          <w:szCs w:val="24"/>
          <w:lang w:eastAsia="hr-HR"/>
        </w:rPr>
        <w:object w:dxaOrig="180" w:dyaOrig="210" w14:anchorId="4744BC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o:ole="">
            <v:imagedata r:id="rId41" o:title=""/>
          </v:shape>
          <o:OLEObject Type="Embed" ProgID="Equation.3" ShapeID="_x0000_i1025" DrawAspect="Content" ObjectID="_1737961568" r:id="rId42"/>
        </w:object>
      </w:r>
      <w:r w:rsidRPr="00D96A1B">
        <w:rPr>
          <w:rFonts w:eastAsia="Calibri" w:cstheme="minorHAnsi"/>
          <w:bCs/>
          <w:color w:val="000000"/>
          <w:sz w:val="24"/>
          <w:szCs w:val="24"/>
          <w:lang w:eastAsia="hr-HR"/>
        </w:rPr>
        <w:t xml:space="preserve"> </w:t>
      </w:r>
      <w:r w:rsidRPr="00D96A1B">
        <w:rPr>
          <w:rFonts w:eastAsia="Calibri" w:cstheme="minorHAnsi"/>
          <w:b/>
          <w:bCs/>
          <w:color w:val="000000"/>
          <w:sz w:val="24"/>
          <w:szCs w:val="24"/>
          <w:lang w:eastAsia="hr-HR"/>
        </w:rPr>
        <w:object w:dxaOrig="525" w:dyaOrig="675" w14:anchorId="32EF15A4">
          <v:shape id="_x0000_i1026" type="#_x0000_t75" style="width:28.5pt;height:36pt" o:ole="">
            <v:imagedata r:id="rId43" o:title=""/>
          </v:shape>
          <o:OLEObject Type="Embed" ProgID="Equation.3" ShapeID="_x0000_i1026" DrawAspect="Content" ObjectID="_1737961569" r:id="rId44"/>
        </w:object>
      </w:r>
      <w:r w:rsidRPr="00D96A1B">
        <w:rPr>
          <w:rFonts w:eastAsia="Calibri" w:cstheme="minorHAnsi"/>
          <w:bCs/>
          <w:color w:val="000000"/>
          <w:sz w:val="24"/>
          <w:szCs w:val="24"/>
          <w:lang w:eastAsia="hr-HR"/>
        </w:rPr>
        <w:fldChar w:fldCharType="begin"/>
      </w:r>
      <w:r w:rsidRPr="00D96A1B">
        <w:rPr>
          <w:rFonts w:eastAsia="Calibri" w:cstheme="minorHAnsi"/>
          <w:bCs/>
          <w:color w:val="000000"/>
          <w:sz w:val="24"/>
          <w:szCs w:val="24"/>
          <w:lang w:eastAsia="hr-HR"/>
        </w:rPr>
        <w:instrText xml:space="preserve"> QUOTE </w:instrText>
      </w:r>
      <w:r w:rsidRPr="00D96A1B">
        <w:rPr>
          <w:rFonts w:eastAsia="Calibri" w:cstheme="minorHAnsi"/>
          <w:noProof/>
          <w:color w:val="000000"/>
          <w:sz w:val="24"/>
          <w:szCs w:val="24"/>
          <w:lang w:eastAsia="hr-HR"/>
        </w:rPr>
        <w:drawing>
          <wp:inline distT="0" distB="0" distL="0" distR="0" wp14:anchorId="1D305470" wp14:editId="62240DCC">
            <wp:extent cx="304800" cy="428625"/>
            <wp:effectExtent l="0" t="0" r="0" b="952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4800" cy="428625"/>
                    </a:xfrm>
                    <a:prstGeom prst="rect">
                      <a:avLst/>
                    </a:prstGeom>
                    <a:noFill/>
                    <a:ln>
                      <a:noFill/>
                    </a:ln>
                  </pic:spPr>
                </pic:pic>
              </a:graphicData>
            </a:graphic>
          </wp:inline>
        </w:drawing>
      </w:r>
      <w:r w:rsidRPr="00D96A1B">
        <w:rPr>
          <w:rFonts w:eastAsia="Calibri" w:cstheme="minorHAnsi"/>
          <w:bCs/>
          <w:color w:val="000000"/>
          <w:sz w:val="24"/>
          <w:szCs w:val="24"/>
          <w:lang w:eastAsia="hr-HR"/>
        </w:rPr>
        <w:instrText xml:space="preserve"> </w:instrText>
      </w:r>
      <w:r w:rsidRPr="00D96A1B">
        <w:rPr>
          <w:rFonts w:eastAsia="Calibri" w:cstheme="minorHAnsi"/>
          <w:bCs/>
          <w:color w:val="000000"/>
          <w:sz w:val="24"/>
          <w:szCs w:val="24"/>
          <w:lang w:eastAsia="hr-HR"/>
        </w:rPr>
        <w:fldChar w:fldCharType="end"/>
      </w:r>
      <w:r w:rsidRPr="00D96A1B">
        <w:rPr>
          <w:rFonts w:eastAsia="Calibri" w:cstheme="minorHAnsi"/>
          <w:bCs/>
          <w:color w:val="000000"/>
          <w:sz w:val="24"/>
          <w:szCs w:val="24"/>
          <w:lang w:eastAsia="hr-HR"/>
        </w:rPr>
        <w:t xml:space="preserve"> </w:t>
      </w:r>
      <w:r w:rsidRPr="00D96A1B">
        <w:rPr>
          <w:rFonts w:eastAsia="Calibri" w:cstheme="minorHAnsi"/>
          <w:bCs/>
          <w:color w:val="000000"/>
          <w:sz w:val="24"/>
          <w:szCs w:val="24"/>
          <w:lang w:eastAsia="hr-HR"/>
        </w:rPr>
        <w:object w:dxaOrig="180" w:dyaOrig="210" w14:anchorId="191E0E7F">
          <v:shape id="_x0000_i1027" type="#_x0000_t75" style="width:7.5pt;height:7.5pt" o:ole="">
            <v:imagedata r:id="rId46" o:title=""/>
          </v:shape>
          <o:OLEObject Type="Embed" ProgID="Equation.3" ShapeID="_x0000_i1027" DrawAspect="Content" ObjectID="_1737961570" r:id="rId47"/>
        </w:object>
      </w:r>
      <w:r w:rsidRPr="00D96A1B">
        <w:rPr>
          <w:rFonts w:eastAsia="Calibri" w:cstheme="minorHAnsi"/>
          <w:bCs/>
          <w:color w:val="000000"/>
          <w:sz w:val="24"/>
          <w:szCs w:val="24"/>
          <w:lang w:eastAsia="hr-HR"/>
        </w:rPr>
        <w:t xml:space="preserve"> </w:t>
      </w:r>
      <w:r w:rsidRPr="00D96A1B">
        <w:rPr>
          <w:rFonts w:eastAsia="Calibri" w:cstheme="minorHAnsi"/>
          <w:b/>
          <w:bCs/>
          <w:color w:val="000000"/>
          <w:sz w:val="24"/>
          <w:szCs w:val="24"/>
          <w:lang w:eastAsia="hr-HR"/>
        </w:rPr>
        <w:object w:dxaOrig="705" w:dyaOrig="705" w14:anchorId="311ED06A">
          <v:shape id="_x0000_i1028" type="#_x0000_t75" style="width:36pt;height:36pt" o:ole="">
            <v:imagedata r:id="rId48" o:title=""/>
          </v:shape>
          <o:OLEObject Type="Embed" ProgID="Equation.3" ShapeID="_x0000_i1028" DrawAspect="Content" ObjectID="_1737961571" r:id="rId49"/>
        </w:object>
      </w:r>
      <w:r w:rsidRPr="00D96A1B">
        <w:rPr>
          <w:rFonts w:eastAsia="Calibri" w:cstheme="minorHAnsi"/>
          <w:color w:val="000000"/>
          <w:sz w:val="24"/>
          <w:szCs w:val="24"/>
          <w:lang w:eastAsia="hr-HR"/>
        </w:rPr>
        <w:t xml:space="preserve">                       (</w:t>
      </w:r>
      <w:r w:rsidRPr="00D96A1B">
        <w:rPr>
          <w:rFonts w:eastAsia="Calibri" w:cstheme="minorHAnsi"/>
          <w:bCs/>
          <w:color w:val="000000"/>
          <w:sz w:val="24"/>
          <w:szCs w:val="24"/>
          <w:lang w:eastAsia="hr-HR"/>
        </w:rPr>
        <w:fldChar w:fldCharType="begin"/>
      </w:r>
      <w:r w:rsidRPr="00D96A1B">
        <w:rPr>
          <w:rFonts w:eastAsia="Calibri" w:cstheme="minorHAnsi"/>
          <w:bCs/>
          <w:color w:val="000000"/>
          <w:sz w:val="24"/>
          <w:szCs w:val="24"/>
          <w:lang w:eastAsia="hr-HR"/>
        </w:rPr>
        <w:instrText xml:space="preserve"> QUOTE </w:instrText>
      </w:r>
      <w:r w:rsidRPr="00D96A1B">
        <w:rPr>
          <w:rFonts w:eastAsia="Calibri" w:cstheme="minorHAnsi"/>
          <w:noProof/>
          <w:color w:val="000000"/>
          <w:sz w:val="24"/>
          <w:szCs w:val="24"/>
          <w:lang w:eastAsia="hr-HR"/>
        </w:rPr>
        <w:drawing>
          <wp:inline distT="0" distB="0" distL="0" distR="0" wp14:anchorId="1C324565" wp14:editId="4F9CF7F3">
            <wp:extent cx="400050" cy="447675"/>
            <wp:effectExtent l="0" t="0" r="0" b="952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00050" cy="447675"/>
                    </a:xfrm>
                    <a:prstGeom prst="rect">
                      <a:avLst/>
                    </a:prstGeom>
                    <a:noFill/>
                    <a:ln>
                      <a:noFill/>
                    </a:ln>
                  </pic:spPr>
                </pic:pic>
              </a:graphicData>
            </a:graphic>
          </wp:inline>
        </w:drawing>
      </w:r>
      <w:r w:rsidRPr="00D96A1B">
        <w:rPr>
          <w:rFonts w:eastAsia="Calibri" w:cstheme="minorHAnsi"/>
          <w:bCs/>
          <w:color w:val="000000"/>
          <w:sz w:val="24"/>
          <w:szCs w:val="24"/>
          <w:lang w:eastAsia="hr-HR"/>
        </w:rPr>
        <w:instrText xml:space="preserve"> </w:instrText>
      </w:r>
      <w:r w:rsidRPr="00D96A1B">
        <w:rPr>
          <w:rFonts w:eastAsia="Calibri" w:cstheme="minorHAnsi"/>
          <w:bCs/>
          <w:color w:val="000000"/>
          <w:sz w:val="24"/>
          <w:szCs w:val="24"/>
          <w:lang w:eastAsia="hr-HR"/>
        </w:rPr>
        <w:fldChar w:fldCharType="end"/>
      </w:r>
      <w:r w:rsidRPr="00D96A1B">
        <w:rPr>
          <w:rFonts w:eastAsia="Calibri" w:cstheme="minorHAnsi"/>
          <w:bCs/>
          <w:color w:val="000000"/>
          <w:sz w:val="24"/>
          <w:szCs w:val="24"/>
          <w:lang w:eastAsia="hr-HR"/>
        </w:rPr>
        <w:t>1)</w:t>
      </w:r>
    </w:p>
    <w:p w14:paraId="4B4BF5D6" w14:textId="77777777" w:rsidR="005D004B" w:rsidRPr="00D96A1B" w:rsidRDefault="005D004B" w:rsidP="005D004B">
      <w:pPr>
        <w:autoSpaceDE w:val="0"/>
        <w:autoSpaceDN w:val="0"/>
        <w:adjustRightInd w:val="0"/>
        <w:spacing w:after="0" w:line="276" w:lineRule="auto"/>
        <w:jc w:val="both"/>
        <w:rPr>
          <w:rFonts w:eastAsia="Calibri" w:cstheme="minorHAnsi"/>
          <w:b/>
          <w:bCs/>
          <w:color w:val="000000"/>
          <w:sz w:val="24"/>
          <w:szCs w:val="24"/>
          <w:lang w:eastAsia="hr-HR"/>
        </w:rPr>
      </w:pPr>
      <w:r w:rsidRPr="00D96A1B">
        <w:rPr>
          <w:rFonts w:eastAsia="Calibri" w:cstheme="minorHAnsi"/>
          <w:bCs/>
          <w:color w:val="000000"/>
          <w:sz w:val="24"/>
          <w:szCs w:val="24"/>
          <w:lang w:eastAsia="hr-HR"/>
        </w:rPr>
        <w:tab/>
      </w:r>
      <w:r w:rsidRPr="00D96A1B">
        <w:rPr>
          <w:rFonts w:eastAsia="Calibri" w:cstheme="minorHAnsi"/>
          <w:bCs/>
          <w:color w:val="000000"/>
          <w:sz w:val="24"/>
          <w:szCs w:val="24"/>
          <w:lang w:eastAsia="hr-HR"/>
        </w:rPr>
        <w:tab/>
      </w:r>
      <w:r w:rsidRPr="00D96A1B">
        <w:rPr>
          <w:rFonts w:eastAsia="Calibri" w:cstheme="minorHAnsi"/>
          <w:bCs/>
          <w:color w:val="000000"/>
          <w:sz w:val="24"/>
          <w:szCs w:val="24"/>
          <w:lang w:eastAsia="hr-HR"/>
        </w:rPr>
        <w:tab/>
      </w:r>
      <w:r w:rsidRPr="00D96A1B">
        <w:rPr>
          <w:rFonts w:eastAsia="Calibri" w:cstheme="minorHAnsi"/>
          <w:bCs/>
          <w:color w:val="000000"/>
          <w:sz w:val="24"/>
          <w:szCs w:val="24"/>
          <w:lang w:eastAsia="hr-HR"/>
        </w:rPr>
        <w:tab/>
        <w:t xml:space="preserve">(BDZ) = A </w:t>
      </w:r>
      <w:r w:rsidRPr="00D96A1B">
        <w:rPr>
          <w:rFonts w:eastAsia="Calibri" w:cstheme="minorHAnsi"/>
          <w:b/>
          <w:bCs/>
          <w:color w:val="000000"/>
          <w:sz w:val="24"/>
          <w:szCs w:val="24"/>
          <w:lang w:eastAsia="hr-HR"/>
        </w:rPr>
        <w:object w:dxaOrig="180" w:dyaOrig="210" w14:anchorId="062E47C8">
          <v:shape id="_x0000_i1029" type="#_x0000_t75" style="width:7.5pt;height:7.5pt" o:ole="">
            <v:imagedata r:id="rId51" o:title=""/>
          </v:shape>
          <o:OLEObject Type="Embed" ProgID="Equation.3" ShapeID="_x0000_i1029" DrawAspect="Content" ObjectID="_1737961572" r:id="rId52"/>
        </w:object>
      </w:r>
      <w:r w:rsidRPr="00D96A1B">
        <w:rPr>
          <w:rFonts w:eastAsia="Calibri" w:cstheme="minorHAnsi"/>
          <w:b/>
          <w:bCs/>
          <w:color w:val="000000"/>
          <w:sz w:val="24"/>
          <w:szCs w:val="24"/>
          <w:lang w:eastAsia="hr-HR"/>
        </w:rPr>
        <w:fldChar w:fldCharType="begin"/>
      </w:r>
      <w:r w:rsidRPr="00D96A1B">
        <w:rPr>
          <w:rFonts w:eastAsia="Calibri" w:cstheme="minorHAnsi"/>
          <w:b/>
          <w:bCs/>
          <w:color w:val="000000"/>
          <w:sz w:val="24"/>
          <w:szCs w:val="24"/>
          <w:lang w:eastAsia="hr-HR"/>
        </w:rPr>
        <w:instrText xml:space="preserve"> QUOTE </w:instrText>
      </w:r>
      <w:r w:rsidRPr="00D96A1B">
        <w:rPr>
          <w:rFonts w:eastAsia="Calibri" w:cstheme="minorHAnsi"/>
          <w:b/>
          <w:noProof/>
          <w:color w:val="000000"/>
          <w:sz w:val="24"/>
          <w:szCs w:val="24"/>
          <w:lang w:eastAsia="hr-HR"/>
        </w:rPr>
        <w:drawing>
          <wp:inline distT="0" distB="0" distL="0" distR="0" wp14:anchorId="53E11153" wp14:editId="7C627424">
            <wp:extent cx="304800" cy="428625"/>
            <wp:effectExtent l="0" t="0" r="0" b="9525"/>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4800" cy="428625"/>
                    </a:xfrm>
                    <a:prstGeom prst="rect">
                      <a:avLst/>
                    </a:prstGeom>
                    <a:noFill/>
                    <a:ln>
                      <a:noFill/>
                    </a:ln>
                  </pic:spPr>
                </pic:pic>
              </a:graphicData>
            </a:graphic>
          </wp:inline>
        </w:drawing>
      </w:r>
      <w:r w:rsidRPr="00D96A1B">
        <w:rPr>
          <w:rFonts w:eastAsia="Calibri" w:cstheme="minorHAnsi"/>
          <w:b/>
          <w:bCs/>
          <w:color w:val="000000"/>
          <w:sz w:val="24"/>
          <w:szCs w:val="24"/>
          <w:lang w:eastAsia="hr-HR"/>
        </w:rPr>
        <w:instrText xml:space="preserve"> </w:instrText>
      </w:r>
      <w:r w:rsidRPr="00D96A1B">
        <w:rPr>
          <w:rFonts w:eastAsia="Calibri" w:cstheme="minorHAnsi"/>
          <w:b/>
          <w:bCs/>
          <w:color w:val="000000"/>
          <w:sz w:val="24"/>
          <w:szCs w:val="24"/>
          <w:lang w:eastAsia="hr-HR"/>
        </w:rPr>
        <w:fldChar w:fldCharType="end"/>
      </w:r>
      <w:r w:rsidRPr="00D96A1B">
        <w:rPr>
          <w:rFonts w:eastAsia="Calibri" w:cstheme="minorHAnsi"/>
          <w:b/>
          <w:bCs/>
          <w:color w:val="000000"/>
          <w:sz w:val="24"/>
          <w:szCs w:val="24"/>
          <w:lang w:eastAsia="hr-HR"/>
        </w:rPr>
        <w:t xml:space="preserve"> </w:t>
      </w:r>
      <w:r w:rsidRPr="00D96A1B">
        <w:rPr>
          <w:rFonts w:eastAsia="Calibri" w:cstheme="minorHAnsi"/>
          <w:b/>
          <w:bCs/>
          <w:color w:val="000000"/>
          <w:sz w:val="24"/>
          <w:szCs w:val="24"/>
          <w:lang w:eastAsia="hr-HR"/>
        </w:rPr>
        <w:fldChar w:fldCharType="begin"/>
      </w:r>
      <w:r w:rsidRPr="00D96A1B">
        <w:rPr>
          <w:rFonts w:eastAsia="Calibri" w:cstheme="minorHAnsi"/>
          <w:b/>
          <w:bCs/>
          <w:color w:val="000000"/>
          <w:sz w:val="24"/>
          <w:szCs w:val="24"/>
          <w:lang w:eastAsia="hr-HR"/>
        </w:rPr>
        <w:instrText xml:space="preserve"> QUOTE </w:instrText>
      </w:r>
      <w:r w:rsidRPr="00D96A1B">
        <w:rPr>
          <w:rFonts w:eastAsia="Calibri" w:cstheme="minorHAnsi"/>
          <w:b/>
          <w:noProof/>
          <w:color w:val="000000"/>
          <w:sz w:val="24"/>
          <w:szCs w:val="24"/>
          <w:lang w:eastAsia="hr-HR"/>
        </w:rPr>
        <w:drawing>
          <wp:inline distT="0" distB="0" distL="0" distR="0" wp14:anchorId="680E84DC" wp14:editId="100BC876">
            <wp:extent cx="523875" cy="447675"/>
            <wp:effectExtent l="0" t="0" r="9525" b="9525"/>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3875" cy="447675"/>
                    </a:xfrm>
                    <a:prstGeom prst="rect">
                      <a:avLst/>
                    </a:prstGeom>
                    <a:noFill/>
                    <a:ln>
                      <a:noFill/>
                    </a:ln>
                  </pic:spPr>
                </pic:pic>
              </a:graphicData>
            </a:graphic>
          </wp:inline>
        </w:drawing>
      </w:r>
      <w:r w:rsidRPr="00D96A1B">
        <w:rPr>
          <w:rFonts w:eastAsia="Calibri" w:cstheme="minorHAnsi"/>
          <w:b/>
          <w:bCs/>
          <w:color w:val="000000"/>
          <w:sz w:val="24"/>
          <w:szCs w:val="24"/>
          <w:lang w:eastAsia="hr-HR"/>
        </w:rPr>
        <w:instrText xml:space="preserve"> </w:instrText>
      </w:r>
      <w:r w:rsidRPr="00D96A1B">
        <w:rPr>
          <w:rFonts w:eastAsia="Calibri" w:cstheme="minorHAnsi"/>
          <w:b/>
          <w:bCs/>
          <w:color w:val="000000"/>
          <w:sz w:val="24"/>
          <w:szCs w:val="24"/>
          <w:lang w:eastAsia="hr-HR"/>
        </w:rPr>
        <w:fldChar w:fldCharType="end"/>
      </w:r>
      <w:r w:rsidRPr="00D96A1B">
        <w:rPr>
          <w:rFonts w:eastAsia="Calibri" w:cstheme="minorHAnsi"/>
          <w:b/>
          <w:bCs/>
          <w:color w:val="000000"/>
          <w:sz w:val="24"/>
          <w:szCs w:val="24"/>
          <w:lang w:eastAsia="hr-HR"/>
        </w:rPr>
        <w:object w:dxaOrig="525" w:dyaOrig="675" w14:anchorId="38846BE5">
          <v:shape id="_x0000_i1030" type="#_x0000_t75" style="width:28.5pt;height:36pt" o:ole="">
            <v:imagedata r:id="rId54" o:title=""/>
          </v:shape>
          <o:OLEObject Type="Embed" ProgID="Equation.3" ShapeID="_x0000_i1030" DrawAspect="Content" ObjectID="_1737961573" r:id="rId55"/>
        </w:object>
      </w:r>
      <w:r w:rsidRPr="00D96A1B">
        <w:rPr>
          <w:rFonts w:eastAsia="Calibri" w:cstheme="minorHAnsi"/>
          <w:b/>
          <w:bCs/>
          <w:color w:val="000000"/>
          <w:sz w:val="24"/>
          <w:szCs w:val="24"/>
          <w:lang w:eastAsia="hr-HR"/>
        </w:rPr>
        <w:object w:dxaOrig="180" w:dyaOrig="210" w14:anchorId="4B2BF86C">
          <v:shape id="_x0000_i1031" type="#_x0000_t75" style="width:7.5pt;height:7.5pt" o:ole="">
            <v:imagedata r:id="rId56" o:title=""/>
          </v:shape>
          <o:OLEObject Type="Embed" ProgID="Equation.3" ShapeID="_x0000_i1031" DrawAspect="Content" ObjectID="_1737961574" r:id="rId57"/>
        </w:object>
      </w:r>
      <w:r w:rsidRPr="00D96A1B">
        <w:rPr>
          <w:rFonts w:eastAsia="Calibri" w:cstheme="minorHAnsi"/>
          <w:b/>
          <w:bCs/>
          <w:color w:val="000000"/>
          <w:sz w:val="24"/>
          <w:szCs w:val="24"/>
          <w:lang w:eastAsia="hr-HR"/>
        </w:rPr>
        <w:t xml:space="preserve"> </w:t>
      </w:r>
      <w:r w:rsidRPr="00D96A1B">
        <w:rPr>
          <w:rFonts w:eastAsia="Calibri" w:cstheme="minorHAnsi"/>
          <w:b/>
          <w:bCs/>
          <w:color w:val="000000"/>
          <w:sz w:val="24"/>
          <w:szCs w:val="24"/>
          <w:lang w:eastAsia="hr-HR"/>
        </w:rPr>
        <w:object w:dxaOrig="675" w:dyaOrig="705" w14:anchorId="70E624F8">
          <v:shape id="_x0000_i1032" type="#_x0000_t75" style="width:36pt;height:36pt" o:ole="">
            <v:imagedata r:id="rId58" o:title=""/>
          </v:shape>
          <o:OLEObject Type="Embed" ProgID="Equation.3" ShapeID="_x0000_i1032" DrawAspect="Content" ObjectID="_1737961575" r:id="rId59"/>
        </w:object>
      </w:r>
      <w:r w:rsidRPr="00D96A1B">
        <w:rPr>
          <w:rFonts w:eastAsia="Calibri" w:cstheme="minorHAnsi"/>
          <w:color w:val="000000"/>
          <w:sz w:val="24"/>
          <w:szCs w:val="24"/>
          <w:lang w:eastAsia="hr-HR"/>
        </w:rPr>
        <w:t xml:space="preserve">                           (2)</w:t>
      </w:r>
    </w:p>
    <w:p w14:paraId="3C22FE7D" w14:textId="77777777" w:rsidR="005D004B" w:rsidRPr="00D96A1B" w:rsidRDefault="005D004B" w:rsidP="005D004B">
      <w:pPr>
        <w:autoSpaceDE w:val="0"/>
        <w:autoSpaceDN w:val="0"/>
        <w:adjustRightInd w:val="0"/>
        <w:spacing w:before="240" w:after="120" w:line="276" w:lineRule="auto"/>
        <w:jc w:val="both"/>
        <w:rPr>
          <w:rFonts w:eastAsia="Calibri" w:cstheme="minorHAnsi"/>
          <w:b/>
          <w:bCs/>
          <w:color w:val="000000"/>
          <w:sz w:val="24"/>
          <w:szCs w:val="24"/>
          <w:lang w:eastAsia="hr-HR"/>
        </w:rPr>
      </w:pPr>
      <w:r w:rsidRPr="00D96A1B">
        <w:rPr>
          <w:rFonts w:eastAsia="Calibri" w:cstheme="minorHAnsi"/>
          <w:b/>
          <w:bCs/>
          <w:color w:val="000000"/>
          <w:sz w:val="24"/>
          <w:szCs w:val="24"/>
          <w:lang w:eastAsia="hr-HR"/>
        </w:rPr>
        <w:t>gdje je:</w:t>
      </w:r>
    </w:p>
    <w:p w14:paraId="2589E2E5" w14:textId="77777777" w:rsidR="005D004B" w:rsidRPr="00D96A1B" w:rsidRDefault="005D004B" w:rsidP="005D004B">
      <w:pPr>
        <w:autoSpaceDE w:val="0"/>
        <w:autoSpaceDN w:val="0"/>
        <w:adjustRightInd w:val="0"/>
        <w:spacing w:after="0" w:line="276" w:lineRule="auto"/>
        <w:jc w:val="both"/>
        <w:rPr>
          <w:rFonts w:eastAsia="Calibri" w:cstheme="minorHAnsi"/>
          <w:color w:val="000000"/>
          <w:sz w:val="24"/>
          <w:szCs w:val="24"/>
          <w:lang w:eastAsia="hr-HR"/>
        </w:rPr>
      </w:pPr>
      <w:r w:rsidRPr="00D96A1B">
        <w:rPr>
          <w:rFonts w:eastAsia="Calibri" w:cstheme="minorHAnsi"/>
          <w:bCs/>
          <w:color w:val="000000"/>
          <w:sz w:val="24"/>
          <w:szCs w:val="24"/>
          <w:lang w:eastAsia="hr-HR"/>
        </w:rPr>
        <w:t xml:space="preserve">BPSZ -- </w:t>
      </w:r>
      <w:r w:rsidRPr="00D96A1B">
        <w:rPr>
          <w:rFonts w:eastAsia="Calibri" w:cstheme="minorHAnsi"/>
          <w:color w:val="000000"/>
          <w:sz w:val="24"/>
          <w:szCs w:val="24"/>
          <w:lang w:eastAsia="hr-HR"/>
        </w:rPr>
        <w:t xml:space="preserve">broj plitko i srednje zatrpanih osoba, </w:t>
      </w:r>
    </w:p>
    <w:p w14:paraId="35D22ABB" w14:textId="77777777" w:rsidR="005D004B" w:rsidRPr="00D96A1B" w:rsidRDefault="005D004B" w:rsidP="005D004B">
      <w:pPr>
        <w:autoSpaceDE w:val="0"/>
        <w:autoSpaceDN w:val="0"/>
        <w:adjustRightInd w:val="0"/>
        <w:spacing w:after="0" w:line="276" w:lineRule="auto"/>
        <w:jc w:val="both"/>
        <w:rPr>
          <w:rFonts w:eastAsia="Calibri" w:cstheme="minorHAnsi"/>
          <w:color w:val="000000"/>
          <w:sz w:val="24"/>
          <w:szCs w:val="24"/>
          <w:lang w:eastAsia="hr-HR"/>
        </w:rPr>
      </w:pPr>
      <w:r w:rsidRPr="00D96A1B">
        <w:rPr>
          <w:rFonts w:eastAsia="Calibri" w:cstheme="minorHAnsi"/>
          <w:color w:val="000000"/>
          <w:sz w:val="24"/>
          <w:szCs w:val="24"/>
          <w:lang w:eastAsia="hr-HR"/>
        </w:rPr>
        <w:t xml:space="preserve">BDZ -- </w:t>
      </w:r>
      <w:r w:rsidRPr="00D96A1B">
        <w:rPr>
          <w:rFonts w:eastAsia="Calibri" w:cstheme="minorHAnsi"/>
          <w:bCs/>
          <w:color w:val="000000"/>
          <w:sz w:val="24"/>
          <w:szCs w:val="24"/>
          <w:lang w:eastAsia="hr-HR"/>
        </w:rPr>
        <w:t xml:space="preserve">broj </w:t>
      </w:r>
      <w:r w:rsidRPr="00D96A1B">
        <w:rPr>
          <w:rFonts w:eastAsia="Calibri" w:cstheme="minorHAnsi"/>
          <w:color w:val="000000"/>
          <w:sz w:val="24"/>
          <w:szCs w:val="24"/>
          <w:lang w:eastAsia="hr-HR"/>
        </w:rPr>
        <w:t>duboko zatrpanih</w:t>
      </w:r>
      <w:r w:rsidRPr="00D96A1B">
        <w:rPr>
          <w:rFonts w:eastAsia="Calibri" w:cstheme="minorHAnsi"/>
          <w:bCs/>
          <w:color w:val="000000"/>
          <w:sz w:val="24"/>
          <w:szCs w:val="24"/>
          <w:lang w:eastAsia="hr-HR"/>
        </w:rPr>
        <w:t xml:space="preserve"> osoba,</w:t>
      </w:r>
    </w:p>
    <w:p w14:paraId="5ABE22F8" w14:textId="77777777" w:rsidR="005D004B" w:rsidRPr="00D96A1B" w:rsidRDefault="005D004B" w:rsidP="005D004B">
      <w:pPr>
        <w:autoSpaceDE w:val="0"/>
        <w:autoSpaceDN w:val="0"/>
        <w:adjustRightInd w:val="0"/>
        <w:spacing w:after="0" w:line="276" w:lineRule="auto"/>
        <w:jc w:val="both"/>
        <w:rPr>
          <w:rFonts w:eastAsia="Calibri" w:cstheme="minorHAnsi"/>
          <w:bCs/>
          <w:color w:val="000000"/>
          <w:sz w:val="24"/>
          <w:szCs w:val="24"/>
          <w:lang w:eastAsia="hr-HR"/>
        </w:rPr>
      </w:pPr>
      <w:r w:rsidRPr="00D96A1B">
        <w:rPr>
          <w:rFonts w:eastAsia="Calibri" w:cstheme="minorHAnsi"/>
          <w:bCs/>
          <w:color w:val="000000"/>
          <w:sz w:val="24"/>
          <w:szCs w:val="24"/>
          <w:lang w:eastAsia="hr-HR"/>
        </w:rPr>
        <w:t>A -- ukupan broj osoba koje žive na nekom području,</w:t>
      </w:r>
    </w:p>
    <w:p w14:paraId="4B507888" w14:textId="77777777" w:rsidR="005D004B" w:rsidRPr="00D96A1B" w:rsidRDefault="005D004B" w:rsidP="005D004B">
      <w:pPr>
        <w:autoSpaceDE w:val="0"/>
        <w:autoSpaceDN w:val="0"/>
        <w:adjustRightInd w:val="0"/>
        <w:spacing w:after="0" w:line="276" w:lineRule="auto"/>
        <w:jc w:val="both"/>
        <w:rPr>
          <w:rFonts w:eastAsia="Calibri" w:cstheme="minorHAnsi"/>
          <w:color w:val="000000"/>
          <w:sz w:val="24"/>
          <w:szCs w:val="24"/>
          <w:lang w:eastAsia="hr-HR"/>
        </w:rPr>
      </w:pPr>
      <w:r w:rsidRPr="00D96A1B">
        <w:rPr>
          <w:rFonts w:eastAsia="Calibri" w:cstheme="minorHAnsi"/>
          <w:bCs/>
          <w:color w:val="000000"/>
          <w:sz w:val="24"/>
          <w:szCs w:val="24"/>
          <w:lang w:eastAsia="hr-HR"/>
        </w:rPr>
        <w:t xml:space="preserve">B -- </w:t>
      </w:r>
      <w:r w:rsidRPr="00D96A1B">
        <w:rPr>
          <w:rFonts w:eastAsia="Calibri" w:cstheme="minorHAnsi"/>
          <w:color w:val="000000"/>
          <w:sz w:val="24"/>
          <w:szCs w:val="24"/>
          <w:lang w:eastAsia="hr-HR"/>
        </w:rPr>
        <w:t>postotak zastupljenosti zgrada određenog konstruktivnog sustava u ukupnom broju stambenih zgrada određene gradske zone,</w:t>
      </w:r>
    </w:p>
    <w:p w14:paraId="692CDD95" w14:textId="77777777" w:rsidR="005D004B" w:rsidRPr="00D96A1B" w:rsidRDefault="005D004B" w:rsidP="005D004B">
      <w:pPr>
        <w:autoSpaceDE w:val="0"/>
        <w:autoSpaceDN w:val="0"/>
        <w:adjustRightInd w:val="0"/>
        <w:spacing w:after="0" w:line="276" w:lineRule="auto"/>
        <w:jc w:val="both"/>
        <w:rPr>
          <w:rFonts w:eastAsia="Calibri" w:cstheme="minorHAnsi"/>
          <w:color w:val="000000"/>
          <w:sz w:val="24"/>
          <w:szCs w:val="24"/>
          <w:lang w:eastAsia="hr-HR"/>
        </w:rPr>
      </w:pPr>
      <w:r w:rsidRPr="00D96A1B">
        <w:rPr>
          <w:rFonts w:eastAsia="Calibri" w:cstheme="minorHAnsi"/>
          <w:color w:val="000000"/>
          <w:sz w:val="24"/>
          <w:szCs w:val="24"/>
          <w:lang w:eastAsia="hr-HR"/>
        </w:rPr>
        <w:t xml:space="preserve">C -- postotak zastupljenosti zgrada određenog konstruktivnog sistema prema stupnjevima oštećenja za određeni intenzitet procesa u odnosu prema ukupnom broju zgrada tog sustava, </w:t>
      </w:r>
    </w:p>
    <w:p w14:paraId="793D97B5" w14:textId="77777777" w:rsidR="005D004B" w:rsidRPr="00D96A1B" w:rsidRDefault="005D004B" w:rsidP="005D004B">
      <w:pPr>
        <w:autoSpaceDE w:val="0"/>
        <w:autoSpaceDN w:val="0"/>
        <w:adjustRightInd w:val="0"/>
        <w:spacing w:after="0" w:line="276" w:lineRule="auto"/>
        <w:jc w:val="both"/>
        <w:rPr>
          <w:rFonts w:eastAsia="Calibri" w:cstheme="minorHAnsi"/>
          <w:color w:val="000000"/>
          <w:sz w:val="24"/>
          <w:szCs w:val="24"/>
          <w:lang w:eastAsia="hr-HR"/>
        </w:rPr>
      </w:pPr>
      <w:r w:rsidRPr="00D96A1B">
        <w:rPr>
          <w:rFonts w:eastAsia="Calibri" w:cstheme="minorHAnsi"/>
          <w:color w:val="000000"/>
          <w:sz w:val="24"/>
          <w:szCs w:val="24"/>
          <w:lang w:eastAsia="hr-HR"/>
        </w:rPr>
        <w:t>D -- postotak plitko i srednje zatrpanih za j-to oštećenje u i-tom konstruktivnom sustavu,</w:t>
      </w:r>
    </w:p>
    <w:p w14:paraId="4AF20140" w14:textId="77777777" w:rsidR="005D004B" w:rsidRPr="00D96A1B" w:rsidRDefault="005D004B" w:rsidP="005D004B">
      <w:pPr>
        <w:autoSpaceDE w:val="0"/>
        <w:autoSpaceDN w:val="0"/>
        <w:adjustRightInd w:val="0"/>
        <w:spacing w:after="0" w:line="276" w:lineRule="auto"/>
        <w:jc w:val="both"/>
        <w:rPr>
          <w:rFonts w:eastAsia="Calibri" w:cstheme="minorHAnsi"/>
          <w:color w:val="000000"/>
          <w:sz w:val="24"/>
          <w:szCs w:val="24"/>
          <w:lang w:eastAsia="hr-HR"/>
        </w:rPr>
      </w:pPr>
      <w:r w:rsidRPr="00D96A1B">
        <w:rPr>
          <w:rFonts w:eastAsia="Calibri" w:cstheme="minorHAnsi"/>
          <w:color w:val="000000"/>
          <w:sz w:val="24"/>
          <w:szCs w:val="24"/>
          <w:lang w:eastAsia="hr-HR"/>
        </w:rPr>
        <w:t>E -- postotak duboko zatrpanih za j-to oštećenje u i-tom konstruktivnom sustavu.</w:t>
      </w:r>
    </w:p>
    <w:p w14:paraId="4126CFE3" w14:textId="77777777" w:rsidR="005D004B" w:rsidRPr="00D96A1B" w:rsidRDefault="005D004B" w:rsidP="005D004B">
      <w:pPr>
        <w:autoSpaceDE w:val="0"/>
        <w:autoSpaceDN w:val="0"/>
        <w:adjustRightInd w:val="0"/>
        <w:spacing w:before="120" w:after="120" w:line="276" w:lineRule="auto"/>
        <w:jc w:val="both"/>
        <w:rPr>
          <w:rFonts w:eastAsia="Calibri" w:cstheme="minorHAnsi"/>
          <w:b/>
          <w:bCs/>
          <w:color w:val="000000"/>
          <w:sz w:val="24"/>
          <w:szCs w:val="24"/>
          <w:lang w:eastAsia="hr-HR"/>
        </w:rPr>
      </w:pPr>
      <w:r w:rsidRPr="00D96A1B">
        <w:rPr>
          <w:rFonts w:eastAsia="Calibri" w:cstheme="minorHAnsi"/>
          <w:b/>
          <w:bCs/>
          <w:color w:val="000000"/>
          <w:sz w:val="24"/>
          <w:szCs w:val="24"/>
          <w:lang w:eastAsia="hr-HR"/>
        </w:rPr>
        <w:t>Izračunom dobiven ukupan broj plitko i srednje te duboko zatrpanih osoba:</w:t>
      </w:r>
    </w:p>
    <w:p w14:paraId="090216ED" w14:textId="131C974D" w:rsidR="005D004B" w:rsidRPr="00D96A1B" w:rsidRDefault="00207608">
      <w:pPr>
        <w:numPr>
          <w:ilvl w:val="0"/>
          <w:numId w:val="25"/>
        </w:numPr>
        <w:autoSpaceDE w:val="0"/>
        <w:autoSpaceDN w:val="0"/>
        <w:adjustRightInd w:val="0"/>
        <w:spacing w:after="0" w:line="276" w:lineRule="auto"/>
        <w:jc w:val="both"/>
        <w:rPr>
          <w:rFonts w:eastAsia="Calibri" w:cstheme="minorHAnsi"/>
          <w:bCs/>
          <w:color w:val="000000"/>
          <w:sz w:val="24"/>
          <w:szCs w:val="24"/>
          <w:lang w:eastAsia="hr-HR"/>
        </w:rPr>
      </w:pPr>
      <w:r>
        <w:rPr>
          <w:rFonts w:eastAsia="Calibri" w:cstheme="minorHAnsi"/>
          <w:b/>
          <w:bCs/>
          <w:color w:val="000000"/>
          <w:sz w:val="24"/>
          <w:szCs w:val="24"/>
          <w:lang w:eastAsia="hr-HR"/>
        </w:rPr>
        <w:t>17</w:t>
      </w:r>
      <w:r w:rsidR="005D004B" w:rsidRPr="00D96A1B">
        <w:rPr>
          <w:rFonts w:eastAsia="Calibri" w:cstheme="minorHAnsi"/>
          <w:b/>
          <w:bCs/>
          <w:color w:val="000000"/>
          <w:sz w:val="24"/>
          <w:szCs w:val="24"/>
          <w:lang w:eastAsia="hr-HR"/>
        </w:rPr>
        <w:t xml:space="preserve"> </w:t>
      </w:r>
      <w:r w:rsidR="005D004B" w:rsidRPr="00D96A1B">
        <w:rPr>
          <w:rFonts w:eastAsia="Calibri" w:cstheme="minorHAnsi"/>
          <w:bCs/>
          <w:color w:val="000000"/>
          <w:sz w:val="24"/>
          <w:szCs w:val="24"/>
          <w:lang w:eastAsia="hr-HR"/>
        </w:rPr>
        <w:t>plitko i srednje zatrpanih osoba,</w:t>
      </w:r>
    </w:p>
    <w:p w14:paraId="3FFAA393" w14:textId="7745FF51" w:rsidR="00D42BF7" w:rsidRDefault="00207608">
      <w:pPr>
        <w:numPr>
          <w:ilvl w:val="0"/>
          <w:numId w:val="25"/>
        </w:numPr>
        <w:autoSpaceDE w:val="0"/>
        <w:autoSpaceDN w:val="0"/>
        <w:adjustRightInd w:val="0"/>
        <w:spacing w:after="120" w:line="276" w:lineRule="auto"/>
        <w:jc w:val="both"/>
        <w:rPr>
          <w:rFonts w:eastAsia="Calibri" w:cstheme="minorHAnsi"/>
          <w:bCs/>
          <w:color w:val="000000"/>
          <w:sz w:val="24"/>
          <w:szCs w:val="24"/>
          <w:lang w:eastAsia="hr-HR"/>
        </w:rPr>
      </w:pPr>
      <w:r>
        <w:rPr>
          <w:rFonts w:eastAsia="Calibri" w:cstheme="minorHAnsi"/>
          <w:b/>
          <w:bCs/>
          <w:color w:val="000000"/>
          <w:sz w:val="24"/>
          <w:szCs w:val="24"/>
          <w:lang w:eastAsia="hr-HR"/>
        </w:rPr>
        <w:t>22</w:t>
      </w:r>
      <w:r w:rsidR="005D004B">
        <w:rPr>
          <w:rFonts w:eastAsia="Calibri" w:cstheme="minorHAnsi"/>
          <w:b/>
          <w:bCs/>
          <w:color w:val="000000"/>
          <w:sz w:val="24"/>
          <w:szCs w:val="24"/>
          <w:lang w:eastAsia="hr-HR"/>
        </w:rPr>
        <w:t xml:space="preserve"> </w:t>
      </w:r>
      <w:r w:rsidR="005D004B" w:rsidRPr="00D96A1B">
        <w:rPr>
          <w:rFonts w:eastAsia="Calibri" w:cstheme="minorHAnsi"/>
          <w:bCs/>
          <w:color w:val="000000"/>
          <w:sz w:val="24"/>
          <w:szCs w:val="24"/>
          <w:lang w:eastAsia="hr-HR"/>
        </w:rPr>
        <w:t xml:space="preserve">duboko zatrpanih osoba. </w:t>
      </w:r>
    </w:p>
    <w:p w14:paraId="2D0DBEEB" w14:textId="77777777" w:rsidR="005D004B" w:rsidRPr="00D96A1B" w:rsidRDefault="005D004B" w:rsidP="005D004B">
      <w:pPr>
        <w:autoSpaceDE w:val="0"/>
        <w:autoSpaceDN w:val="0"/>
        <w:adjustRightInd w:val="0"/>
        <w:spacing w:before="120" w:after="120" w:line="276" w:lineRule="auto"/>
        <w:jc w:val="both"/>
        <w:rPr>
          <w:rFonts w:eastAsia="Calibri" w:cstheme="minorHAnsi"/>
          <w:b/>
          <w:color w:val="000000"/>
          <w:sz w:val="24"/>
          <w:szCs w:val="24"/>
          <w:u w:val="single"/>
          <w:lang w:eastAsia="hr-HR"/>
        </w:rPr>
      </w:pPr>
      <w:r w:rsidRPr="00D96A1B">
        <w:rPr>
          <w:rFonts w:eastAsia="Calibri" w:cstheme="minorHAnsi"/>
          <w:b/>
          <w:color w:val="000000"/>
          <w:sz w:val="24"/>
          <w:szCs w:val="24"/>
          <w:u w:val="single"/>
          <w:lang w:eastAsia="hr-HR"/>
        </w:rPr>
        <w:t>PROCJENA KOLIČINE GRAĐEVINSKOG OTPADA</w:t>
      </w:r>
    </w:p>
    <w:p w14:paraId="03620156" w14:textId="4409D0B7" w:rsidR="005D004B" w:rsidRPr="00D96A1B" w:rsidRDefault="005D004B" w:rsidP="005D004B">
      <w:pPr>
        <w:pStyle w:val="Odlomakpopisa"/>
        <w:rPr>
          <w:rFonts w:asciiTheme="minorHAnsi" w:hAnsiTheme="minorHAnsi" w:cstheme="minorHAnsi"/>
        </w:rPr>
      </w:pPr>
      <w:r w:rsidRPr="00D96A1B">
        <w:rPr>
          <w:rFonts w:asciiTheme="minorHAnsi" w:hAnsiTheme="minorHAnsi" w:cstheme="minorHAnsi"/>
          <w:lang w:eastAsia="zh-CN"/>
        </w:rPr>
        <w:t xml:space="preserve">Količina građevinskog otpada nastalog urušavanjem važna je da bi se dimenzioniralo i odredilo područje gdje će taj građevinski otpad biti privremeno pohranjen. Količina otpada će se proračunati metodom koju upotrebljava US Army Corps of Engineers (USACE). Proračunom je utvrđeno da će na području </w:t>
      </w:r>
      <w:r>
        <w:rPr>
          <w:rFonts w:asciiTheme="minorHAnsi" w:hAnsiTheme="minorHAnsi" w:cstheme="minorHAnsi"/>
          <w:lang w:eastAsia="zh-CN"/>
        </w:rPr>
        <w:t xml:space="preserve">Općine </w:t>
      </w:r>
      <w:r w:rsidR="000F2446">
        <w:rPr>
          <w:rFonts w:asciiTheme="minorHAnsi" w:hAnsiTheme="minorHAnsi" w:cstheme="minorHAnsi"/>
          <w:lang w:eastAsia="zh-CN"/>
        </w:rPr>
        <w:t>Cerovlje</w:t>
      </w:r>
      <w:r w:rsidRPr="00D96A1B">
        <w:rPr>
          <w:rFonts w:asciiTheme="minorHAnsi" w:hAnsiTheme="minorHAnsi" w:cstheme="minorHAnsi"/>
          <w:lang w:eastAsia="zh-CN"/>
        </w:rPr>
        <w:t xml:space="preserve"> doći do </w:t>
      </w:r>
      <w:r w:rsidRPr="00D96A1B">
        <w:rPr>
          <w:rFonts w:asciiTheme="minorHAnsi" w:hAnsiTheme="minorHAnsi" w:cstheme="minorHAnsi"/>
          <w:b/>
          <w:lang w:eastAsia="zh-CN"/>
        </w:rPr>
        <w:t>potpunog rušenja i totalnog oštećenja</w:t>
      </w:r>
      <w:r w:rsidR="002A36B5">
        <w:rPr>
          <w:rFonts w:asciiTheme="minorHAnsi" w:hAnsiTheme="minorHAnsi" w:cstheme="minorHAnsi"/>
          <w:b/>
          <w:lang w:eastAsia="zh-CN"/>
        </w:rPr>
        <w:t xml:space="preserve"> </w:t>
      </w:r>
      <w:r w:rsidR="00207608">
        <w:rPr>
          <w:rFonts w:asciiTheme="minorHAnsi" w:hAnsiTheme="minorHAnsi" w:cstheme="minorHAnsi"/>
          <w:b/>
          <w:lang w:eastAsia="zh-CN"/>
        </w:rPr>
        <w:t>1</w:t>
      </w:r>
      <w:r w:rsidR="008540E0">
        <w:rPr>
          <w:rFonts w:asciiTheme="minorHAnsi" w:hAnsiTheme="minorHAnsi" w:cstheme="minorHAnsi"/>
          <w:b/>
          <w:lang w:eastAsia="zh-CN"/>
        </w:rPr>
        <w:t>6</w:t>
      </w:r>
      <w:r w:rsidR="002A36B5">
        <w:rPr>
          <w:rFonts w:asciiTheme="minorHAnsi" w:hAnsiTheme="minorHAnsi" w:cstheme="minorHAnsi"/>
          <w:b/>
          <w:lang w:eastAsia="zh-CN"/>
        </w:rPr>
        <w:t xml:space="preserve"> objek</w:t>
      </w:r>
      <w:r w:rsidR="008540E0">
        <w:rPr>
          <w:rFonts w:asciiTheme="minorHAnsi" w:hAnsiTheme="minorHAnsi" w:cstheme="minorHAnsi"/>
          <w:b/>
          <w:lang w:eastAsia="zh-CN"/>
        </w:rPr>
        <w:t>a</w:t>
      </w:r>
      <w:r w:rsidR="002A36B5">
        <w:rPr>
          <w:rFonts w:asciiTheme="minorHAnsi" w:hAnsiTheme="minorHAnsi" w:cstheme="minorHAnsi"/>
          <w:b/>
          <w:lang w:eastAsia="zh-CN"/>
        </w:rPr>
        <w:t>ta</w:t>
      </w:r>
      <w:r w:rsidRPr="00D96A1B">
        <w:rPr>
          <w:rFonts w:asciiTheme="minorHAnsi" w:hAnsiTheme="minorHAnsi" w:cstheme="minorHAnsi"/>
          <w:lang w:eastAsia="zh-CN"/>
        </w:rPr>
        <w:t xml:space="preserve">. </w:t>
      </w:r>
    </w:p>
    <w:p w14:paraId="61D9EA0D" w14:textId="77777777" w:rsidR="005D004B" w:rsidRPr="00D96A1B" w:rsidRDefault="005D004B" w:rsidP="005D004B">
      <w:pPr>
        <w:spacing w:after="120" w:line="276" w:lineRule="auto"/>
        <w:jc w:val="both"/>
        <w:rPr>
          <w:rFonts w:eastAsia="Calibri" w:cstheme="minorHAnsi"/>
          <w:sz w:val="24"/>
          <w:szCs w:val="24"/>
        </w:rPr>
      </w:pPr>
      <w:r w:rsidRPr="00D96A1B">
        <w:rPr>
          <w:rFonts w:eastAsia="Calibri" w:cstheme="minorHAnsi"/>
          <w:sz w:val="24"/>
          <w:szCs w:val="24"/>
        </w:rPr>
        <w:t>Jedan dvokatni objekt prosječnih gabarita 9 m L* 9 m W * 15 m H ima:</w:t>
      </w:r>
    </w:p>
    <w:p w14:paraId="7FF4DC32" w14:textId="77777777" w:rsidR="005D004B" w:rsidRPr="00D96A1B" w:rsidRDefault="005D004B" w:rsidP="005D004B">
      <w:pPr>
        <w:spacing w:after="120" w:line="276" w:lineRule="auto"/>
        <w:jc w:val="both"/>
        <w:rPr>
          <w:rFonts w:eastAsia="Calibri" w:cstheme="minorHAnsi"/>
          <w:sz w:val="24"/>
          <w:szCs w:val="24"/>
        </w:rPr>
      </w:pPr>
      <w:r w:rsidRPr="00D96A1B">
        <w:rPr>
          <w:rFonts w:eastAsia="Calibri" w:cstheme="minorHAnsi"/>
          <w:sz w:val="24"/>
          <w:szCs w:val="24"/>
        </w:rPr>
        <w:t xml:space="preserve">       (L* W* H) / 0,02831685 / 27= ----- 0,7645549 m</w:t>
      </w:r>
      <w:r w:rsidRPr="00D96A1B">
        <w:rPr>
          <w:rFonts w:eastAsia="Calibri" w:cstheme="minorHAnsi"/>
          <w:sz w:val="24"/>
          <w:szCs w:val="24"/>
          <w:vertAlign w:val="superscript"/>
        </w:rPr>
        <w:t>3</w:t>
      </w:r>
      <w:r w:rsidRPr="00D96A1B">
        <w:rPr>
          <w:rFonts w:eastAsia="Calibri" w:cstheme="minorHAnsi"/>
          <w:sz w:val="24"/>
          <w:szCs w:val="24"/>
        </w:rPr>
        <w:t xml:space="preserve"> * 0,33 = ---- m</w:t>
      </w:r>
      <w:r w:rsidRPr="00D96A1B">
        <w:rPr>
          <w:rFonts w:eastAsia="Calibri" w:cstheme="minorHAnsi"/>
          <w:sz w:val="24"/>
          <w:szCs w:val="24"/>
          <w:vertAlign w:val="superscript"/>
        </w:rPr>
        <w:t>3</w:t>
      </w:r>
      <w:r w:rsidRPr="00D96A1B">
        <w:rPr>
          <w:rFonts w:eastAsia="Calibri" w:cstheme="minorHAnsi"/>
          <w:sz w:val="24"/>
          <w:szCs w:val="24"/>
        </w:rPr>
        <w:t xml:space="preserve"> građevinskog otpada,</w:t>
      </w:r>
    </w:p>
    <w:p w14:paraId="6FB06472" w14:textId="77777777" w:rsidR="005D004B" w:rsidRPr="00D96A1B" w:rsidRDefault="005D004B" w:rsidP="005D004B">
      <w:pPr>
        <w:spacing w:after="120" w:line="276" w:lineRule="auto"/>
        <w:jc w:val="both"/>
        <w:rPr>
          <w:rFonts w:eastAsia="Calibri" w:cstheme="minorHAnsi"/>
          <w:sz w:val="24"/>
          <w:szCs w:val="24"/>
        </w:rPr>
      </w:pPr>
      <w:r w:rsidRPr="00D96A1B">
        <w:rPr>
          <w:rFonts w:eastAsia="Calibri" w:cstheme="minorHAnsi"/>
          <w:sz w:val="24"/>
          <w:szCs w:val="24"/>
        </w:rPr>
        <w:t>pa prema izračunu proizlazi da jedan objekt ima:</w:t>
      </w:r>
    </w:p>
    <w:p w14:paraId="5D0A5409" w14:textId="77777777" w:rsidR="005D004B" w:rsidRPr="00D96A1B" w:rsidRDefault="005D004B" w:rsidP="005D004B">
      <w:pPr>
        <w:spacing w:after="120" w:line="276" w:lineRule="auto"/>
        <w:jc w:val="both"/>
        <w:rPr>
          <w:rFonts w:eastAsia="Calibri" w:cstheme="minorHAnsi"/>
          <w:sz w:val="24"/>
          <w:szCs w:val="24"/>
        </w:rPr>
      </w:pPr>
      <w:r w:rsidRPr="00D96A1B">
        <w:rPr>
          <w:rFonts w:eastAsia="Calibri" w:cstheme="minorHAnsi"/>
          <w:sz w:val="24"/>
          <w:szCs w:val="24"/>
        </w:rPr>
        <w:t xml:space="preserve">       (9*9*15 )/ 0,02831685 /27 = 1589,2 * 0,7645549* 0,33 = 400,95 m</w:t>
      </w:r>
      <w:r w:rsidRPr="00D96A1B">
        <w:rPr>
          <w:rFonts w:eastAsia="Calibri" w:cstheme="minorHAnsi"/>
          <w:sz w:val="24"/>
          <w:szCs w:val="24"/>
          <w:vertAlign w:val="superscript"/>
        </w:rPr>
        <w:t>3</w:t>
      </w:r>
      <w:r w:rsidRPr="00D96A1B">
        <w:rPr>
          <w:rFonts w:eastAsia="Calibri" w:cstheme="minorHAnsi"/>
          <w:sz w:val="24"/>
          <w:szCs w:val="24"/>
        </w:rPr>
        <w:t xml:space="preserve"> otpada.</w:t>
      </w:r>
    </w:p>
    <w:p w14:paraId="7046C963" w14:textId="2406B82B" w:rsidR="005D004B" w:rsidRPr="00B91BCD" w:rsidRDefault="005D004B" w:rsidP="005D004B">
      <w:pPr>
        <w:pStyle w:val="Odlomakpopisa"/>
        <w:rPr>
          <w:rFonts w:cstheme="minorHAnsi"/>
          <w:lang w:val="hr-HR" w:eastAsia="zh-CN"/>
        </w:rPr>
      </w:pPr>
      <w:r w:rsidRPr="00D96A1B">
        <w:rPr>
          <w:rFonts w:asciiTheme="minorHAnsi" w:hAnsiTheme="minorHAnsi" w:cstheme="minorHAnsi"/>
        </w:rPr>
        <w:t xml:space="preserve">Za </w:t>
      </w:r>
      <w:r w:rsidR="00207608">
        <w:rPr>
          <w:rFonts w:asciiTheme="minorHAnsi" w:hAnsiTheme="minorHAnsi" w:cstheme="minorHAnsi"/>
          <w:b/>
          <w:bCs/>
        </w:rPr>
        <w:t>1</w:t>
      </w:r>
      <w:r w:rsidR="008540E0" w:rsidRPr="008540E0">
        <w:rPr>
          <w:rFonts w:asciiTheme="minorHAnsi" w:hAnsiTheme="minorHAnsi" w:cstheme="minorHAnsi"/>
          <w:b/>
          <w:bCs/>
        </w:rPr>
        <w:t>6</w:t>
      </w:r>
      <w:r w:rsidRPr="002A36B5">
        <w:rPr>
          <w:rFonts w:asciiTheme="minorHAnsi" w:hAnsiTheme="minorHAnsi" w:cstheme="minorHAnsi"/>
          <w:b/>
          <w:bCs/>
        </w:rPr>
        <w:t xml:space="preserve"> </w:t>
      </w:r>
      <w:r w:rsidRPr="00D96A1B">
        <w:rPr>
          <w:rFonts w:asciiTheme="minorHAnsi" w:hAnsiTheme="minorHAnsi" w:cstheme="minorHAnsi"/>
        </w:rPr>
        <w:t>objekt</w:t>
      </w:r>
      <w:r w:rsidR="002A36B5">
        <w:rPr>
          <w:rFonts w:asciiTheme="minorHAnsi" w:hAnsiTheme="minorHAnsi" w:cstheme="minorHAnsi"/>
        </w:rPr>
        <w:t>a</w:t>
      </w:r>
      <w:r w:rsidRPr="00D96A1B">
        <w:rPr>
          <w:rFonts w:asciiTheme="minorHAnsi" w:hAnsiTheme="minorHAnsi" w:cstheme="minorHAnsi"/>
        </w:rPr>
        <w:t xml:space="preserve"> ukupna količina građevinskog otpada iznosi </w:t>
      </w:r>
      <w:r w:rsidR="00207608">
        <w:rPr>
          <w:rFonts w:asciiTheme="minorHAnsi" w:hAnsiTheme="minorHAnsi" w:cstheme="minorHAnsi"/>
          <w:b/>
          <w:bCs/>
        </w:rPr>
        <w:t>6.431,24</w:t>
      </w:r>
      <w:r w:rsidRPr="00B91BCD">
        <w:rPr>
          <w:rFonts w:asciiTheme="minorHAnsi" w:hAnsiTheme="minorHAnsi" w:cstheme="minorHAnsi"/>
          <w:b/>
          <w:lang w:val="hr-HR"/>
        </w:rPr>
        <w:t xml:space="preserve"> m³. </w:t>
      </w:r>
      <w:r w:rsidRPr="00D96A1B">
        <w:rPr>
          <w:rFonts w:asciiTheme="minorHAnsi" w:hAnsiTheme="minorHAnsi" w:cstheme="minorHAnsi"/>
          <w:lang w:eastAsia="zh-CN"/>
        </w:rPr>
        <w:t xml:space="preserve">Od ove količine USACE predviđa da će 30% biti drvena građa koja se kasnije može lako reciklirati. Od ostalih 70% predviđa se da je 42% gorivi materijal koji zahtijeva sortiranje, 43% građevinski otpad </w:t>
      </w:r>
      <w:r w:rsidRPr="00D96A1B">
        <w:rPr>
          <w:rFonts w:asciiTheme="minorHAnsi" w:hAnsiTheme="minorHAnsi" w:cstheme="minorHAnsi"/>
          <w:lang w:eastAsia="zh-CN"/>
        </w:rPr>
        <w:lastRenderedPageBreak/>
        <w:t xml:space="preserve">(kamen, beton, žbuka) i 15% metal. </w:t>
      </w:r>
      <w:r w:rsidRPr="00B91BCD">
        <w:rPr>
          <w:rFonts w:cstheme="minorHAnsi"/>
          <w:lang w:val="hr-HR" w:eastAsia="zh-CN"/>
        </w:rPr>
        <w:t>Prema tome, urušavanjem</w:t>
      </w:r>
      <w:r>
        <w:rPr>
          <w:rFonts w:cstheme="minorHAnsi"/>
          <w:lang w:val="hr-HR" w:eastAsia="zh-CN"/>
        </w:rPr>
        <w:t xml:space="preserve"> </w:t>
      </w:r>
      <w:r w:rsidR="00207608">
        <w:rPr>
          <w:rFonts w:cstheme="minorHAnsi"/>
          <w:lang w:val="hr-HR" w:eastAsia="zh-CN"/>
        </w:rPr>
        <w:t>1</w:t>
      </w:r>
      <w:r w:rsidR="008540E0">
        <w:rPr>
          <w:rFonts w:cstheme="minorHAnsi"/>
          <w:lang w:val="hr-HR" w:eastAsia="zh-CN"/>
        </w:rPr>
        <w:t>6</w:t>
      </w:r>
      <w:r>
        <w:rPr>
          <w:rFonts w:cstheme="minorHAnsi"/>
          <w:lang w:val="hr-HR" w:eastAsia="zh-CN"/>
        </w:rPr>
        <w:t xml:space="preserve"> objekta</w:t>
      </w:r>
      <w:r w:rsidRPr="00B91BCD">
        <w:rPr>
          <w:rFonts w:cstheme="minorHAnsi"/>
          <w:lang w:val="hr-HR" w:eastAsia="zh-CN"/>
        </w:rPr>
        <w:t xml:space="preserve"> na području </w:t>
      </w:r>
      <w:r>
        <w:rPr>
          <w:rFonts w:cstheme="minorHAnsi"/>
          <w:lang w:val="hr-HR" w:eastAsia="zh-CN"/>
        </w:rPr>
        <w:t xml:space="preserve">Općine </w:t>
      </w:r>
      <w:r w:rsidR="000F2446">
        <w:rPr>
          <w:rFonts w:cstheme="minorHAnsi"/>
          <w:lang w:val="hr-HR" w:eastAsia="zh-CN"/>
        </w:rPr>
        <w:t>Cerovlje</w:t>
      </w:r>
      <w:r w:rsidRPr="00B91BCD">
        <w:rPr>
          <w:rFonts w:cstheme="minorHAnsi"/>
          <w:lang w:val="hr-HR" w:eastAsia="zh-CN"/>
        </w:rPr>
        <w:t xml:space="preserve">, nastat će ukupno </w:t>
      </w:r>
      <w:r w:rsidR="00207608">
        <w:rPr>
          <w:rFonts w:cstheme="minorHAnsi"/>
          <w:lang w:val="hr-HR" w:eastAsia="zh-CN"/>
        </w:rPr>
        <w:t>6.431,24</w:t>
      </w:r>
      <w:r w:rsidRPr="00B91BCD">
        <w:rPr>
          <w:rFonts w:cstheme="minorHAnsi"/>
          <w:b/>
          <w:lang w:val="hr-HR" w:eastAsia="zh-CN"/>
        </w:rPr>
        <w:t xml:space="preserve"> </w:t>
      </w:r>
      <w:r w:rsidRPr="00B91BCD">
        <w:rPr>
          <w:rFonts w:cstheme="minorHAnsi"/>
          <w:lang w:val="hr-HR" w:eastAsia="zh-CN"/>
        </w:rPr>
        <w:t>m</w:t>
      </w:r>
      <w:r w:rsidRPr="00B91BCD">
        <w:rPr>
          <w:rFonts w:cstheme="minorHAnsi"/>
          <w:vertAlign w:val="superscript"/>
          <w:lang w:val="hr-HR" w:eastAsia="zh-CN"/>
        </w:rPr>
        <w:t xml:space="preserve">3 </w:t>
      </w:r>
      <w:r w:rsidRPr="00B91BCD">
        <w:rPr>
          <w:rFonts w:cstheme="minorHAnsi"/>
          <w:lang w:val="hr-HR" w:eastAsia="zh-CN"/>
        </w:rPr>
        <w:t>građevinskog otpada, od čega:</w:t>
      </w:r>
    </w:p>
    <w:p w14:paraId="66A8DF49" w14:textId="1CF19B4B" w:rsidR="005D004B" w:rsidRPr="00B91BCD" w:rsidRDefault="00207608">
      <w:pPr>
        <w:numPr>
          <w:ilvl w:val="0"/>
          <w:numId w:val="41"/>
        </w:numPr>
        <w:spacing w:after="0" w:line="276" w:lineRule="auto"/>
        <w:jc w:val="both"/>
        <w:rPr>
          <w:rFonts w:eastAsia="Calibri" w:cstheme="minorHAnsi"/>
          <w:sz w:val="24"/>
          <w:szCs w:val="24"/>
          <w:lang w:eastAsia="zh-CN"/>
        </w:rPr>
      </w:pPr>
      <w:r>
        <w:rPr>
          <w:rFonts w:eastAsia="Calibri" w:cstheme="minorHAnsi"/>
          <w:sz w:val="24"/>
          <w:szCs w:val="24"/>
          <w:lang w:eastAsia="zh-CN"/>
        </w:rPr>
        <w:t>1.929,37</w:t>
      </w:r>
      <w:r w:rsidR="005D004B" w:rsidRPr="00B91BCD">
        <w:rPr>
          <w:rFonts w:eastAsia="Calibri" w:cstheme="minorHAnsi"/>
          <w:sz w:val="24"/>
          <w:szCs w:val="24"/>
          <w:lang w:eastAsia="zh-CN"/>
        </w:rPr>
        <w:t xml:space="preserve"> m</w:t>
      </w:r>
      <w:r w:rsidR="005D004B" w:rsidRPr="00B91BCD">
        <w:rPr>
          <w:rFonts w:eastAsia="Calibri" w:cstheme="minorHAnsi"/>
          <w:sz w:val="24"/>
          <w:szCs w:val="24"/>
          <w:vertAlign w:val="superscript"/>
          <w:lang w:eastAsia="zh-CN"/>
        </w:rPr>
        <w:t>3</w:t>
      </w:r>
      <w:r w:rsidR="005D004B" w:rsidRPr="00B91BCD">
        <w:rPr>
          <w:rFonts w:eastAsia="Calibri" w:cstheme="minorHAnsi"/>
          <w:sz w:val="24"/>
          <w:szCs w:val="24"/>
          <w:lang w:eastAsia="zh-CN"/>
        </w:rPr>
        <w:t xml:space="preserve"> drvene građe,</w:t>
      </w:r>
    </w:p>
    <w:p w14:paraId="778AEB54" w14:textId="73B42786" w:rsidR="005D004B" w:rsidRPr="00B91BCD" w:rsidRDefault="00207608">
      <w:pPr>
        <w:numPr>
          <w:ilvl w:val="0"/>
          <w:numId w:val="41"/>
        </w:numPr>
        <w:spacing w:after="0" w:line="276" w:lineRule="auto"/>
        <w:jc w:val="both"/>
        <w:rPr>
          <w:rFonts w:eastAsia="Calibri" w:cstheme="minorHAnsi"/>
          <w:sz w:val="24"/>
          <w:szCs w:val="24"/>
          <w:lang w:eastAsia="zh-CN"/>
        </w:rPr>
      </w:pPr>
      <w:r>
        <w:rPr>
          <w:rFonts w:eastAsia="Calibri" w:cstheme="minorHAnsi"/>
          <w:sz w:val="24"/>
          <w:szCs w:val="24"/>
          <w:lang w:eastAsia="zh-CN"/>
        </w:rPr>
        <w:t>1.890,78</w:t>
      </w:r>
      <w:r w:rsidR="005D004B" w:rsidRPr="00B91BCD">
        <w:rPr>
          <w:rFonts w:eastAsia="Calibri" w:cstheme="minorHAnsi"/>
          <w:sz w:val="24"/>
          <w:szCs w:val="24"/>
          <w:lang w:eastAsia="zh-CN"/>
        </w:rPr>
        <w:t xml:space="preserve"> m</w:t>
      </w:r>
      <w:r w:rsidR="005D004B" w:rsidRPr="00B91BCD">
        <w:rPr>
          <w:rFonts w:eastAsia="Calibri" w:cstheme="minorHAnsi"/>
          <w:sz w:val="24"/>
          <w:szCs w:val="24"/>
          <w:vertAlign w:val="superscript"/>
          <w:lang w:eastAsia="zh-CN"/>
        </w:rPr>
        <w:t>3</w:t>
      </w:r>
      <w:r w:rsidR="005D004B" w:rsidRPr="00B91BCD">
        <w:rPr>
          <w:rFonts w:eastAsia="Calibri" w:cstheme="minorHAnsi"/>
          <w:sz w:val="24"/>
          <w:szCs w:val="24"/>
          <w:lang w:eastAsia="zh-CN"/>
        </w:rPr>
        <w:t xml:space="preserve"> gorivi materijal,</w:t>
      </w:r>
    </w:p>
    <w:p w14:paraId="2772E05D" w14:textId="22DF1B59" w:rsidR="005D004B" w:rsidRPr="00B91BCD" w:rsidRDefault="00207608">
      <w:pPr>
        <w:numPr>
          <w:ilvl w:val="0"/>
          <w:numId w:val="41"/>
        </w:numPr>
        <w:spacing w:after="0" w:line="276" w:lineRule="auto"/>
        <w:jc w:val="both"/>
        <w:rPr>
          <w:rFonts w:eastAsia="Calibri" w:cstheme="minorHAnsi"/>
          <w:sz w:val="24"/>
          <w:szCs w:val="24"/>
          <w:lang w:eastAsia="zh-CN"/>
        </w:rPr>
      </w:pPr>
      <w:r>
        <w:rPr>
          <w:rFonts w:eastAsia="Calibri" w:cstheme="minorHAnsi"/>
          <w:sz w:val="24"/>
          <w:szCs w:val="24"/>
          <w:lang w:eastAsia="zh-CN"/>
        </w:rPr>
        <w:t>1.935,80</w:t>
      </w:r>
      <w:r w:rsidR="005D004B" w:rsidRPr="00B91BCD">
        <w:rPr>
          <w:rFonts w:eastAsia="Calibri" w:cstheme="minorHAnsi"/>
          <w:sz w:val="24"/>
          <w:szCs w:val="24"/>
          <w:lang w:eastAsia="zh-CN"/>
        </w:rPr>
        <w:t xml:space="preserve"> m</w:t>
      </w:r>
      <w:r w:rsidR="005D004B" w:rsidRPr="00B91BCD">
        <w:rPr>
          <w:rFonts w:eastAsia="Calibri" w:cstheme="minorHAnsi"/>
          <w:sz w:val="24"/>
          <w:szCs w:val="24"/>
          <w:vertAlign w:val="superscript"/>
          <w:lang w:eastAsia="zh-CN"/>
        </w:rPr>
        <w:t>3</w:t>
      </w:r>
      <w:r w:rsidR="005D004B" w:rsidRPr="00B91BCD">
        <w:rPr>
          <w:rFonts w:eastAsia="Calibri" w:cstheme="minorHAnsi"/>
          <w:sz w:val="24"/>
          <w:szCs w:val="24"/>
          <w:lang w:eastAsia="zh-CN"/>
        </w:rPr>
        <w:t xml:space="preserve"> građevinski otpad,</w:t>
      </w:r>
    </w:p>
    <w:p w14:paraId="7D162A85" w14:textId="018F8E7A" w:rsidR="005D004B" w:rsidRPr="00B91BCD" w:rsidRDefault="00207608">
      <w:pPr>
        <w:numPr>
          <w:ilvl w:val="0"/>
          <w:numId w:val="41"/>
        </w:numPr>
        <w:spacing w:after="120" w:line="276" w:lineRule="auto"/>
        <w:jc w:val="both"/>
        <w:rPr>
          <w:rFonts w:eastAsia="Calibri" w:cstheme="minorHAnsi"/>
          <w:sz w:val="24"/>
          <w:szCs w:val="24"/>
          <w:lang w:eastAsia="zh-CN"/>
        </w:rPr>
      </w:pPr>
      <w:r>
        <w:rPr>
          <w:rFonts w:eastAsia="Calibri" w:cstheme="minorHAnsi"/>
          <w:sz w:val="24"/>
          <w:szCs w:val="24"/>
          <w:lang w:eastAsia="zh-CN"/>
        </w:rPr>
        <w:t>675,28</w:t>
      </w:r>
      <w:r w:rsidR="005D004B" w:rsidRPr="00B91BCD">
        <w:rPr>
          <w:rFonts w:eastAsia="Calibri" w:cstheme="minorHAnsi"/>
          <w:sz w:val="24"/>
          <w:szCs w:val="24"/>
          <w:lang w:eastAsia="zh-CN"/>
        </w:rPr>
        <w:t xml:space="preserve"> m</w:t>
      </w:r>
      <w:r w:rsidR="005D004B" w:rsidRPr="00B91BCD">
        <w:rPr>
          <w:rFonts w:eastAsia="Calibri" w:cstheme="minorHAnsi"/>
          <w:sz w:val="24"/>
          <w:szCs w:val="24"/>
          <w:vertAlign w:val="superscript"/>
          <w:lang w:eastAsia="zh-CN"/>
        </w:rPr>
        <w:t>3</w:t>
      </w:r>
      <w:r w:rsidR="005D004B" w:rsidRPr="00B91BCD">
        <w:rPr>
          <w:rFonts w:eastAsia="Calibri" w:cstheme="minorHAnsi"/>
          <w:sz w:val="24"/>
          <w:szCs w:val="24"/>
          <w:lang w:eastAsia="zh-CN"/>
        </w:rPr>
        <w:t xml:space="preserve"> metal.</w:t>
      </w:r>
    </w:p>
    <w:p w14:paraId="566A2F3E" w14:textId="77777777" w:rsidR="005D004B" w:rsidRPr="00D96A1B" w:rsidRDefault="005D004B" w:rsidP="005D004B">
      <w:pPr>
        <w:spacing w:after="120" w:line="276" w:lineRule="auto"/>
        <w:jc w:val="both"/>
        <w:rPr>
          <w:rFonts w:eastAsia="Calibri" w:cstheme="minorHAnsi"/>
          <w:b/>
          <w:sz w:val="24"/>
          <w:szCs w:val="24"/>
          <w:u w:val="single"/>
          <w:lang w:eastAsia="zh-CN"/>
        </w:rPr>
      </w:pPr>
      <w:r w:rsidRPr="00D96A1B">
        <w:rPr>
          <w:rFonts w:eastAsia="Calibri" w:cstheme="minorHAnsi"/>
          <w:b/>
          <w:sz w:val="24"/>
          <w:szCs w:val="24"/>
          <w:u w:val="single"/>
          <w:lang w:eastAsia="zh-CN"/>
        </w:rPr>
        <w:t>PROCJENA GRAĐEVINSKE MEHANIZACIJE I BROJA LJUDSTVA</w:t>
      </w:r>
    </w:p>
    <w:p w14:paraId="42A35256" w14:textId="77777777" w:rsidR="005D004B" w:rsidRPr="00D96A1B" w:rsidRDefault="005D004B" w:rsidP="005D004B">
      <w:pPr>
        <w:pStyle w:val="Odlomakpopisa"/>
        <w:rPr>
          <w:rFonts w:asciiTheme="minorHAnsi" w:hAnsiTheme="minorHAnsi" w:cstheme="minorHAnsi"/>
        </w:rPr>
      </w:pPr>
      <w:r w:rsidRPr="00D96A1B">
        <w:rPr>
          <w:rFonts w:asciiTheme="minorHAnsi" w:hAnsiTheme="minorHAnsi" w:cstheme="minorHAnsi"/>
        </w:rPr>
        <w:t>Nakon katastrofalnog potresa potrebno je u vrlo kratkom roku reagirati kako bi se spasili ljudski životi. Iz spasilačke prakse</w:t>
      </w:r>
      <w:r w:rsidRPr="00D96A1B">
        <w:rPr>
          <w:rFonts w:asciiTheme="minorHAnsi" w:hAnsiTheme="minorHAnsi" w:cstheme="minorHAnsi"/>
          <w:vertAlign w:val="superscript"/>
        </w:rPr>
        <w:t xml:space="preserve"> </w:t>
      </w:r>
      <w:r w:rsidRPr="00D96A1B">
        <w:rPr>
          <w:rFonts w:asciiTheme="minorHAnsi" w:hAnsiTheme="minorHAnsi" w:cstheme="minorHAnsi"/>
        </w:rPr>
        <w:t>poznato je da se najviše života spasi u prvih šest sati nakon potresa, dok se još uvijek ljudski životi mogu spasiti unutar 48 sati nakon potresa, zbog toga se i procjena potrebne mehanizacije i broja spasitelja računa za ovaj period.</w:t>
      </w:r>
    </w:p>
    <w:p w14:paraId="0E9A8DE7" w14:textId="77777777" w:rsidR="005D004B" w:rsidRPr="00D96A1B" w:rsidRDefault="005D004B" w:rsidP="005D004B">
      <w:pPr>
        <w:pStyle w:val="Odlomakpopisa"/>
        <w:rPr>
          <w:rFonts w:asciiTheme="minorHAnsi" w:hAnsiTheme="minorHAnsi" w:cstheme="minorHAnsi"/>
          <w:bCs/>
          <w:color w:val="000000"/>
          <w:lang w:eastAsia="hr-HR"/>
        </w:rPr>
      </w:pPr>
      <w:r w:rsidRPr="00D96A1B">
        <w:rPr>
          <w:rFonts w:asciiTheme="minorHAnsi" w:hAnsiTheme="minorHAnsi" w:cstheme="minorHAnsi"/>
          <w:bCs/>
          <w:color w:val="000000"/>
          <w:lang w:eastAsia="hr-HR"/>
        </w:rPr>
        <w:t>Parametri koji određuju izračun broja spasioca su sljedeći:</w:t>
      </w:r>
    </w:p>
    <w:p w14:paraId="5A429688" w14:textId="77777777" w:rsidR="005D004B" w:rsidRPr="00D96A1B" w:rsidRDefault="005D004B">
      <w:pPr>
        <w:numPr>
          <w:ilvl w:val="0"/>
          <w:numId w:val="32"/>
        </w:numPr>
        <w:spacing w:after="0" w:line="276" w:lineRule="auto"/>
        <w:jc w:val="both"/>
        <w:rPr>
          <w:rFonts w:eastAsia="Calibri" w:cstheme="minorHAnsi"/>
          <w:bCs/>
          <w:color w:val="000000"/>
          <w:sz w:val="24"/>
          <w:szCs w:val="24"/>
          <w:lang w:eastAsia="hr-HR"/>
        </w:rPr>
      </w:pPr>
      <w:r w:rsidRPr="00D96A1B">
        <w:rPr>
          <w:rFonts w:eastAsia="Calibri" w:cstheme="minorHAnsi"/>
          <w:bCs/>
          <w:color w:val="000000"/>
          <w:sz w:val="24"/>
          <w:szCs w:val="24"/>
          <w:u w:val="single"/>
          <w:lang w:eastAsia="hr-HR"/>
        </w:rPr>
        <w:t>za plitko i srednje zatrpane osobe</w:t>
      </w:r>
      <w:r w:rsidRPr="00D96A1B">
        <w:rPr>
          <w:rFonts w:eastAsia="Calibri" w:cstheme="minorHAnsi"/>
          <w:bCs/>
          <w:color w:val="000000"/>
          <w:sz w:val="24"/>
          <w:szCs w:val="24"/>
          <w:lang w:eastAsia="hr-HR"/>
        </w:rPr>
        <w:t xml:space="preserve"> podrazumijeva se takovo stanje zatrpanog u ruševinama da je za njegovo izvlačenje (spašavanje)  potrebno 2 radna sata jednog spasitelja uz upotrebu osobne i lake opreme za spašavanje,</w:t>
      </w:r>
    </w:p>
    <w:p w14:paraId="4795C16A" w14:textId="77777777" w:rsidR="005D004B" w:rsidRPr="00D96A1B" w:rsidRDefault="005D004B">
      <w:pPr>
        <w:numPr>
          <w:ilvl w:val="0"/>
          <w:numId w:val="32"/>
        </w:numPr>
        <w:spacing w:after="120" w:line="276" w:lineRule="auto"/>
        <w:ind w:left="714" w:hanging="357"/>
        <w:jc w:val="both"/>
        <w:rPr>
          <w:rFonts w:eastAsia="Calibri" w:cstheme="minorHAnsi"/>
          <w:bCs/>
          <w:color w:val="000000"/>
          <w:sz w:val="24"/>
          <w:szCs w:val="24"/>
          <w:lang w:eastAsia="hr-HR"/>
        </w:rPr>
      </w:pPr>
      <w:r w:rsidRPr="00D96A1B">
        <w:rPr>
          <w:rFonts w:eastAsia="Calibri" w:cstheme="minorHAnsi"/>
          <w:bCs/>
          <w:color w:val="000000"/>
          <w:sz w:val="24"/>
          <w:szCs w:val="24"/>
          <w:u w:val="single"/>
          <w:lang w:eastAsia="hr-HR"/>
        </w:rPr>
        <w:t>za duboko zatrpane osobe</w:t>
      </w:r>
      <w:r w:rsidRPr="00D96A1B">
        <w:rPr>
          <w:rFonts w:eastAsia="Calibri" w:cstheme="minorHAnsi"/>
          <w:bCs/>
          <w:color w:val="000000"/>
          <w:sz w:val="24"/>
          <w:szCs w:val="24"/>
          <w:lang w:eastAsia="hr-HR"/>
        </w:rPr>
        <w:t xml:space="preserve"> podrazumijeva se takovo stanje zatrpanog u ruševinama da je za njegovo izvlačenje (spašavanje)  potrebno utrošiti 20 radnih sati jednog spasitelja uz upotrebu specijalnih radova i građevinskih mašina.</w:t>
      </w:r>
    </w:p>
    <w:p w14:paraId="5729C976" w14:textId="529BAC5F" w:rsidR="005D004B" w:rsidRPr="00D96A1B" w:rsidRDefault="005D004B" w:rsidP="005D004B">
      <w:pPr>
        <w:pStyle w:val="Odlomakpopisa"/>
        <w:rPr>
          <w:rFonts w:asciiTheme="minorHAnsi" w:hAnsiTheme="minorHAnsi" w:cstheme="minorHAnsi"/>
          <w:lang w:eastAsia="zh-CN"/>
        </w:rPr>
      </w:pPr>
      <w:r w:rsidRPr="00D96A1B">
        <w:rPr>
          <w:rFonts w:asciiTheme="minorHAnsi" w:hAnsiTheme="minorHAnsi" w:cstheme="minorHAnsi"/>
          <w:lang w:eastAsia="hr-HR"/>
        </w:rPr>
        <w:t>Obzirom na broj plitko i srednje te duboko zatrpanih osoba uslijed potresa jačine VII</w:t>
      </w:r>
      <w:r w:rsidRPr="00D96A1B">
        <w:rPr>
          <w:rFonts w:asciiTheme="minorHAnsi" w:hAnsiTheme="minorHAnsi" w:cstheme="minorHAnsi"/>
          <w:vertAlign w:val="superscript"/>
          <w:lang w:eastAsia="hr-HR"/>
        </w:rPr>
        <w:t>o</w:t>
      </w:r>
      <w:r w:rsidRPr="00D96A1B">
        <w:rPr>
          <w:rFonts w:asciiTheme="minorHAnsi" w:hAnsiTheme="minorHAnsi" w:cstheme="minorHAnsi"/>
          <w:lang w:eastAsia="hr-HR"/>
        </w:rPr>
        <w:t xml:space="preserve"> na području </w:t>
      </w:r>
      <w:r>
        <w:rPr>
          <w:rFonts w:asciiTheme="minorHAnsi" w:hAnsiTheme="minorHAnsi" w:cstheme="minorHAnsi"/>
          <w:lang w:eastAsia="hr-HR"/>
        </w:rPr>
        <w:t xml:space="preserve">Općine </w:t>
      </w:r>
      <w:r w:rsidR="000F2446">
        <w:rPr>
          <w:rFonts w:asciiTheme="minorHAnsi" w:hAnsiTheme="minorHAnsi" w:cstheme="minorHAnsi"/>
          <w:lang w:eastAsia="hr-HR"/>
        </w:rPr>
        <w:t>Cerovlje</w:t>
      </w:r>
      <w:r>
        <w:rPr>
          <w:rFonts w:asciiTheme="minorHAnsi" w:hAnsiTheme="minorHAnsi" w:cstheme="minorHAnsi"/>
          <w:lang w:eastAsia="hr-HR"/>
        </w:rPr>
        <w:t xml:space="preserve"> </w:t>
      </w:r>
      <w:r w:rsidRPr="00D96A1B">
        <w:rPr>
          <w:rFonts w:asciiTheme="minorHAnsi" w:hAnsiTheme="minorHAnsi" w:cstheme="minorHAnsi"/>
          <w:lang w:eastAsia="hr-HR"/>
        </w:rPr>
        <w:t xml:space="preserve">bit će potrebna </w:t>
      </w:r>
      <w:r w:rsidR="00C02644">
        <w:rPr>
          <w:rFonts w:asciiTheme="minorHAnsi" w:hAnsiTheme="minorHAnsi" w:cstheme="minorHAnsi"/>
          <w:lang w:eastAsia="hr-HR"/>
        </w:rPr>
        <w:t>29</w:t>
      </w:r>
      <w:r w:rsidR="008540E0">
        <w:rPr>
          <w:rFonts w:asciiTheme="minorHAnsi" w:hAnsiTheme="minorHAnsi" w:cstheme="minorHAnsi"/>
          <w:lang w:eastAsia="hr-HR"/>
        </w:rPr>
        <w:t xml:space="preserve"> </w:t>
      </w:r>
      <w:r w:rsidRPr="00D96A1B">
        <w:rPr>
          <w:rFonts w:asciiTheme="minorHAnsi" w:hAnsiTheme="minorHAnsi" w:cstheme="minorHAnsi"/>
          <w:lang w:eastAsia="hr-HR"/>
        </w:rPr>
        <w:t>spasitelja u prvih 48 sati.</w:t>
      </w:r>
    </w:p>
    <w:p w14:paraId="5C4FD8EB" w14:textId="5401D5E9" w:rsidR="005D004B" w:rsidRPr="000B2AD3" w:rsidRDefault="005D004B" w:rsidP="005D004B">
      <w:pPr>
        <w:pStyle w:val="Odlomakpopisa"/>
        <w:rPr>
          <w:rFonts w:asciiTheme="minorHAnsi" w:hAnsiTheme="minorHAnsi" w:cstheme="minorHAnsi"/>
          <w:lang w:val="hr-HR" w:eastAsia="zh-CN"/>
        </w:rPr>
      </w:pPr>
      <w:r w:rsidRPr="00D96A1B">
        <w:rPr>
          <w:rFonts w:asciiTheme="minorHAnsi" w:hAnsiTheme="minorHAnsi" w:cstheme="minorHAnsi"/>
          <w:lang w:val="hr-HR" w:eastAsia="zh-CN"/>
        </w:rPr>
        <w:t>Procjena građevinske mehanizacije izračunava se temeljem izračunate količine građevinskog otpada (</w:t>
      </w:r>
      <w:r w:rsidR="00C02644">
        <w:rPr>
          <w:rFonts w:asciiTheme="minorHAnsi" w:hAnsiTheme="minorHAnsi" w:cstheme="minorHAnsi"/>
          <w:lang w:val="hr-HR" w:eastAsia="zh-CN"/>
        </w:rPr>
        <w:t>6.431,24</w:t>
      </w:r>
      <w:r w:rsidRPr="00D96A1B">
        <w:rPr>
          <w:rFonts w:asciiTheme="minorHAnsi" w:hAnsiTheme="minorHAnsi" w:cstheme="minorHAnsi"/>
          <w:lang w:val="hr-HR" w:eastAsia="zh-CN"/>
        </w:rPr>
        <w:t xml:space="preserve"> m³) i mogućeg broja srušenih objekata. U prvih 24 sata ukloni se približno 20% građevinskog otpada od ukupne količine otpada koji je nastao rušenjem. Tih 20% građevinskog otpada odnosi se na otpad koji se uklanja zbog spašavanja zatrpanih. Sukladno tome treba ukloniti oko</w:t>
      </w:r>
      <w:r w:rsidR="0074645E">
        <w:rPr>
          <w:rFonts w:asciiTheme="minorHAnsi" w:hAnsiTheme="minorHAnsi" w:cstheme="minorHAnsi"/>
          <w:lang w:val="hr-HR" w:eastAsia="zh-CN"/>
        </w:rPr>
        <w:t xml:space="preserve"> </w:t>
      </w:r>
      <w:r w:rsidR="00C02644">
        <w:rPr>
          <w:rFonts w:asciiTheme="minorHAnsi" w:hAnsiTheme="minorHAnsi" w:cstheme="minorHAnsi"/>
          <w:lang w:val="hr-HR" w:eastAsia="zh-CN"/>
        </w:rPr>
        <w:t>385,87</w:t>
      </w:r>
      <w:r>
        <w:rPr>
          <w:rFonts w:asciiTheme="minorHAnsi" w:hAnsiTheme="minorHAnsi" w:cstheme="minorHAnsi"/>
          <w:lang w:val="hr-HR" w:eastAsia="zh-CN"/>
        </w:rPr>
        <w:t xml:space="preserve"> </w:t>
      </w:r>
      <w:r w:rsidRPr="00D96A1B">
        <w:rPr>
          <w:rFonts w:asciiTheme="minorHAnsi" w:hAnsiTheme="minorHAnsi" w:cstheme="minorHAnsi"/>
          <w:lang w:val="hr-HR" w:eastAsia="zh-CN"/>
        </w:rPr>
        <w:t xml:space="preserve">m³ otpada. Svaki kamion kiper kapaciteta 10 m³ može u 24 sata prosječno napraviti 20 prijevoza na deponij, odnosno na </w:t>
      </w:r>
      <w:r w:rsidRPr="00CC0B01">
        <w:rPr>
          <w:rFonts w:asciiTheme="minorHAnsi" w:hAnsiTheme="minorHAnsi" w:cstheme="minorHAnsi"/>
          <w:lang w:val="hr-HR" w:eastAsia="zh-CN"/>
        </w:rPr>
        <w:t xml:space="preserve">područje za privremeno deponiranje veličine </w:t>
      </w:r>
      <w:r w:rsidR="00C02644">
        <w:rPr>
          <w:rFonts w:asciiTheme="minorHAnsi" w:hAnsiTheme="minorHAnsi" w:cstheme="minorHAnsi"/>
          <w:lang w:val="hr-HR" w:eastAsia="zh-CN"/>
        </w:rPr>
        <w:t>2.602,63</w:t>
      </w:r>
      <w:r w:rsidRPr="00CC0B01">
        <w:rPr>
          <w:rFonts w:asciiTheme="minorHAnsi" w:hAnsiTheme="minorHAnsi" w:cstheme="minorHAnsi"/>
          <w:lang w:val="hr-HR" w:eastAsia="zh-CN"/>
        </w:rPr>
        <w:t xml:space="preserve"> m</w:t>
      </w:r>
      <w:r w:rsidRPr="00CC0B01">
        <w:rPr>
          <w:rFonts w:asciiTheme="minorHAnsi" w:hAnsiTheme="minorHAnsi" w:cstheme="minorHAnsi"/>
          <w:vertAlign w:val="superscript"/>
          <w:lang w:val="hr-HR" w:eastAsia="zh-CN"/>
        </w:rPr>
        <w:t>2</w:t>
      </w:r>
      <w:r w:rsidRPr="00CC0B01">
        <w:rPr>
          <w:rFonts w:asciiTheme="minorHAnsi" w:hAnsiTheme="minorHAnsi" w:cstheme="minorHAnsi"/>
          <w:lang w:val="hr-HR" w:eastAsia="zh-CN"/>
        </w:rPr>
        <w:t xml:space="preserve">.  </w:t>
      </w:r>
      <w:r w:rsidRPr="002160AB">
        <w:rPr>
          <w:rFonts w:asciiTheme="minorHAnsi" w:hAnsiTheme="minorHAnsi" w:cstheme="minorHAnsi"/>
          <w:lang w:val="hr-HR" w:eastAsia="zh-CN"/>
        </w:rPr>
        <w:t xml:space="preserve">Za prijevoz predviđene količine </w:t>
      </w:r>
      <w:r w:rsidRPr="000B2AD3">
        <w:rPr>
          <w:rFonts w:asciiTheme="minorHAnsi" w:hAnsiTheme="minorHAnsi" w:cstheme="minorHAnsi"/>
          <w:lang w:val="hr-HR" w:eastAsia="zh-CN"/>
        </w:rPr>
        <w:t xml:space="preserve">otpada potrebno je oko </w:t>
      </w:r>
      <w:r w:rsidR="00C02644">
        <w:rPr>
          <w:rFonts w:asciiTheme="minorHAnsi" w:hAnsiTheme="minorHAnsi" w:cstheme="minorHAnsi"/>
          <w:lang w:val="hr-HR" w:eastAsia="zh-CN"/>
        </w:rPr>
        <w:t xml:space="preserve">2 </w:t>
      </w:r>
      <w:r w:rsidRPr="000B2AD3">
        <w:rPr>
          <w:rFonts w:asciiTheme="minorHAnsi" w:hAnsiTheme="minorHAnsi" w:cstheme="minorHAnsi"/>
          <w:lang w:val="hr-HR" w:eastAsia="zh-CN"/>
        </w:rPr>
        <w:t>kamiona.</w:t>
      </w:r>
    </w:p>
    <w:p w14:paraId="3F3E37EF" w14:textId="77777777" w:rsidR="005D004B" w:rsidRPr="00E8716C" w:rsidRDefault="005D004B" w:rsidP="005D004B">
      <w:pPr>
        <w:spacing w:before="120" w:after="120" w:line="276" w:lineRule="auto"/>
        <w:jc w:val="both"/>
        <w:rPr>
          <w:rFonts w:eastAsia="Calibri" w:cstheme="minorHAnsi"/>
          <w:b/>
          <w:sz w:val="24"/>
          <w:szCs w:val="24"/>
          <w:u w:val="single"/>
          <w:lang w:eastAsia="zh-CN"/>
        </w:rPr>
      </w:pPr>
      <w:r w:rsidRPr="00E8716C">
        <w:rPr>
          <w:rFonts w:eastAsia="Calibri" w:cstheme="minorHAnsi"/>
          <w:b/>
          <w:sz w:val="24"/>
          <w:szCs w:val="24"/>
          <w:u w:val="single"/>
          <w:lang w:eastAsia="zh-CN"/>
        </w:rPr>
        <w:t>PRIBLIŽNI TROŠKOVI IZGRADNJE RAZLIČITIH KATEGORIJA GRAĐEVINA</w:t>
      </w:r>
    </w:p>
    <w:p w14:paraId="50F4976D" w14:textId="34AEF908" w:rsidR="005D004B" w:rsidRPr="00D96A1B" w:rsidRDefault="005D004B" w:rsidP="005D004B">
      <w:pPr>
        <w:pStyle w:val="Odlomakpopisa"/>
        <w:rPr>
          <w:rFonts w:asciiTheme="minorHAnsi" w:hAnsiTheme="minorHAnsi" w:cstheme="minorHAnsi"/>
          <w:lang w:eastAsia="zh-CN"/>
        </w:rPr>
      </w:pPr>
      <w:r w:rsidRPr="00E8716C">
        <w:rPr>
          <w:rFonts w:asciiTheme="minorHAnsi" w:hAnsiTheme="minorHAnsi" w:cstheme="minorHAnsi"/>
          <w:lang w:eastAsia="zh-CN"/>
        </w:rPr>
        <w:t>Za izračun ekonomskih gubitaka na građevinskom fondu koristi se srednja vrijednosti omjera troškova oštećenja i poznate vrijednosti pogođenog fonda građevina (Tablica 1</w:t>
      </w:r>
      <w:r w:rsidR="00E8716C" w:rsidRPr="00E8716C">
        <w:rPr>
          <w:rFonts w:asciiTheme="minorHAnsi" w:hAnsiTheme="minorHAnsi" w:cstheme="minorHAnsi"/>
          <w:lang w:eastAsia="zh-CN"/>
        </w:rPr>
        <w:t>6</w:t>
      </w:r>
      <w:r w:rsidRPr="00E8716C">
        <w:rPr>
          <w:rFonts w:asciiTheme="minorHAnsi" w:hAnsiTheme="minorHAnsi" w:cstheme="minorHAnsi"/>
          <w:lang w:eastAsia="zh-CN"/>
        </w:rPr>
        <w:t>.).</w:t>
      </w:r>
    </w:p>
    <w:p w14:paraId="52621500" w14:textId="77777777" w:rsidR="005D004B" w:rsidRPr="00D053A0" w:rsidRDefault="005D004B" w:rsidP="005D004B">
      <w:pPr>
        <w:pStyle w:val="Naslov5"/>
      </w:pPr>
      <w:bookmarkStart w:id="439" w:name="_Toc88654320"/>
      <w:bookmarkStart w:id="440" w:name="_Toc102546805"/>
      <w:bookmarkStart w:id="441" w:name="_Toc122503584"/>
      <w:r w:rsidRPr="00D053A0">
        <w:t>Posljedice na život i zdravlje ljudi</w:t>
      </w:r>
      <w:bookmarkEnd w:id="439"/>
      <w:bookmarkEnd w:id="440"/>
      <w:bookmarkEnd w:id="441"/>
    </w:p>
    <w:p w14:paraId="028D5F43" w14:textId="77777777" w:rsidR="008540E0" w:rsidRDefault="005D004B" w:rsidP="005D004B">
      <w:pPr>
        <w:pStyle w:val="Odlomakpopisa"/>
      </w:pPr>
      <w:r w:rsidRPr="00CE6602">
        <w:t xml:space="preserve">Posljedice na život i zdravlje ljudi se promatraju u odnosu se broj poginulog, ozlijeđenog i trajno raseljenog stanovništva kao i na sve stanovnike koji su trenutno zahvaćeni posljedicama djelovanja potresa, evakuirani i sklonjeni. Prognozom broja žrtava dobiveni su sljedeći podaci: </w:t>
      </w:r>
      <w:r w:rsidR="008540E0" w:rsidRPr="008540E0">
        <w:rPr>
          <w:b/>
          <w:bCs/>
        </w:rPr>
        <w:t>1</w:t>
      </w:r>
      <w:r w:rsidR="00C02644">
        <w:rPr>
          <w:b/>
          <w:bCs/>
        </w:rPr>
        <w:t>7</w:t>
      </w:r>
      <w:r w:rsidRPr="00CE6602">
        <w:t xml:space="preserve"> </w:t>
      </w:r>
      <w:r w:rsidRPr="00CE6602">
        <w:rPr>
          <w:bCs/>
        </w:rPr>
        <w:t>plitko i srednje zatrpanih osoba,</w:t>
      </w:r>
      <w:r w:rsidRPr="00CE6602">
        <w:rPr>
          <w:b/>
        </w:rPr>
        <w:t xml:space="preserve"> </w:t>
      </w:r>
      <w:r w:rsidR="00C02644">
        <w:rPr>
          <w:b/>
        </w:rPr>
        <w:t>22</w:t>
      </w:r>
      <w:r w:rsidRPr="00CE6602">
        <w:t xml:space="preserve"> </w:t>
      </w:r>
      <w:r w:rsidRPr="00CE6602">
        <w:rPr>
          <w:bCs/>
        </w:rPr>
        <w:t>duboko zatrpana osob</w:t>
      </w:r>
      <w:r>
        <w:rPr>
          <w:bCs/>
        </w:rPr>
        <w:t>e</w:t>
      </w:r>
      <w:r w:rsidRPr="00CE6602">
        <w:rPr>
          <w:bCs/>
        </w:rPr>
        <w:t xml:space="preserve"> pri čemu </w:t>
      </w:r>
      <w:r w:rsidRPr="00CE6602">
        <w:rPr>
          <w:bCs/>
        </w:rPr>
        <w:lastRenderedPageBreak/>
        <w:t xml:space="preserve">bi posljedice za život i zdravlje ljudi bile katastrofalne. </w:t>
      </w:r>
      <w:r w:rsidRPr="00CE6602">
        <w:t xml:space="preserve">U procjeni nije uzet u obzir broj </w:t>
      </w:r>
      <w:bookmarkStart w:id="442" w:name="_Hlk84847994"/>
      <w:r w:rsidRPr="00CE6602">
        <w:t xml:space="preserve">osoba koje nemaju prebivalište na području </w:t>
      </w:r>
      <w:r>
        <w:t xml:space="preserve">Općine </w:t>
      </w:r>
      <w:r w:rsidRPr="00CE6602">
        <w:t xml:space="preserve">kao što su turisti, radna snaga i dr. </w:t>
      </w:r>
      <w:r w:rsidR="0010474B">
        <w:t xml:space="preserve"> </w:t>
      </w:r>
    </w:p>
    <w:p w14:paraId="1CDBC166" w14:textId="6C23B1DA" w:rsidR="005D004B" w:rsidRPr="00DF30C0" w:rsidRDefault="005D004B" w:rsidP="005D004B">
      <w:pPr>
        <w:keepNext/>
        <w:spacing w:after="0" w:line="276" w:lineRule="auto"/>
        <w:jc w:val="both"/>
        <w:rPr>
          <w:rFonts w:eastAsia="Calibri" w:cstheme="minorHAnsi"/>
          <w:b/>
          <w:bCs/>
          <w:sz w:val="20"/>
          <w:szCs w:val="20"/>
          <w:lang w:eastAsia="zh-CN"/>
        </w:rPr>
      </w:pPr>
      <w:bookmarkStart w:id="443" w:name="_Toc532992546"/>
      <w:bookmarkStart w:id="444" w:name="_Toc4138075"/>
      <w:bookmarkStart w:id="445" w:name="_Toc88654480"/>
      <w:bookmarkStart w:id="446" w:name="_Toc102546973"/>
      <w:bookmarkStart w:id="447" w:name="_Toc121488007"/>
      <w:r w:rsidRPr="00DF30C0">
        <w:rPr>
          <w:rFonts w:eastAsia="Calibri" w:cstheme="minorHAnsi"/>
          <w:b/>
          <w:bCs/>
          <w:sz w:val="20"/>
          <w:szCs w:val="20"/>
          <w:lang w:eastAsia="zh-CN"/>
        </w:rPr>
        <w:t xml:space="preserve">Tablica </w:t>
      </w:r>
      <w:r w:rsidRPr="00DF30C0">
        <w:rPr>
          <w:rFonts w:eastAsia="Calibri" w:cstheme="minorHAnsi"/>
          <w:b/>
          <w:bCs/>
          <w:noProof/>
          <w:sz w:val="20"/>
          <w:szCs w:val="20"/>
          <w:lang w:eastAsia="zh-CN"/>
        </w:rPr>
        <w:fldChar w:fldCharType="begin"/>
      </w:r>
      <w:r w:rsidRPr="00DF30C0">
        <w:rPr>
          <w:rFonts w:eastAsia="Calibri" w:cstheme="minorHAnsi"/>
          <w:b/>
          <w:bCs/>
          <w:noProof/>
          <w:sz w:val="20"/>
          <w:szCs w:val="20"/>
          <w:lang w:eastAsia="zh-CN"/>
        </w:rPr>
        <w:instrText xml:space="preserve"> SEQ Tablica \* ARABIC </w:instrText>
      </w:r>
      <w:r w:rsidRPr="00DF30C0">
        <w:rPr>
          <w:rFonts w:eastAsia="Calibri" w:cstheme="minorHAnsi"/>
          <w:b/>
          <w:bCs/>
          <w:noProof/>
          <w:sz w:val="20"/>
          <w:szCs w:val="20"/>
          <w:lang w:eastAsia="zh-CN"/>
        </w:rPr>
        <w:fldChar w:fldCharType="separate"/>
      </w:r>
      <w:r w:rsidR="00B31062">
        <w:rPr>
          <w:rFonts w:eastAsia="Calibri" w:cstheme="minorHAnsi"/>
          <w:b/>
          <w:bCs/>
          <w:noProof/>
          <w:sz w:val="20"/>
          <w:szCs w:val="20"/>
          <w:lang w:eastAsia="zh-CN"/>
        </w:rPr>
        <w:t>22</w:t>
      </w:r>
      <w:r w:rsidRPr="00DF30C0">
        <w:rPr>
          <w:rFonts w:eastAsia="Calibri" w:cstheme="minorHAnsi"/>
          <w:b/>
          <w:bCs/>
          <w:noProof/>
          <w:sz w:val="20"/>
          <w:szCs w:val="20"/>
          <w:lang w:eastAsia="zh-CN"/>
        </w:rPr>
        <w:fldChar w:fldCharType="end"/>
      </w:r>
      <w:r w:rsidRPr="00DF30C0">
        <w:rPr>
          <w:rFonts w:eastAsia="Calibri" w:cstheme="minorHAnsi"/>
          <w:b/>
          <w:bCs/>
          <w:sz w:val="20"/>
          <w:szCs w:val="20"/>
          <w:lang w:eastAsia="zh-CN"/>
        </w:rPr>
        <w:t>.</w:t>
      </w:r>
      <w:r w:rsidRPr="00DF30C0">
        <w:rPr>
          <w:rFonts w:eastAsiaTheme="minorHAnsi" w:cstheme="minorHAnsi"/>
          <w:sz w:val="20"/>
          <w:szCs w:val="20"/>
        </w:rPr>
        <w:t xml:space="preserve"> </w:t>
      </w:r>
      <w:bookmarkStart w:id="448" w:name="_Hlk89764137"/>
      <w:r w:rsidRPr="00DF30C0">
        <w:rPr>
          <w:rFonts w:eastAsia="Calibri" w:cstheme="minorHAnsi"/>
          <w:b/>
          <w:bCs/>
          <w:sz w:val="20"/>
          <w:szCs w:val="20"/>
          <w:lang w:eastAsia="zh-CN"/>
        </w:rPr>
        <w:t xml:space="preserve">Posljedice na život i zdravlje ljudi </w:t>
      </w:r>
      <w:r w:rsidRPr="00DF30C0">
        <w:rPr>
          <w:rFonts w:eastAsia="Calibri" w:cstheme="minorHAnsi"/>
          <w:b/>
          <w:bCs/>
          <w:sz w:val="20"/>
          <w:szCs w:val="20"/>
          <w:lang w:eastAsia="zh-CN"/>
        </w:rPr>
        <w:sym w:font="Symbol" w:char="F02D"/>
      </w:r>
      <w:r w:rsidRPr="00DF30C0">
        <w:rPr>
          <w:rFonts w:eastAsia="Calibri" w:cstheme="minorHAnsi"/>
          <w:b/>
          <w:bCs/>
          <w:sz w:val="20"/>
          <w:szCs w:val="20"/>
          <w:lang w:eastAsia="zh-CN"/>
        </w:rPr>
        <w:t xml:space="preserve"> potres</w:t>
      </w:r>
      <w:bookmarkEnd w:id="443"/>
      <w:bookmarkEnd w:id="444"/>
      <w:bookmarkEnd w:id="445"/>
      <w:bookmarkEnd w:id="446"/>
      <w:bookmarkEnd w:id="447"/>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126"/>
        <w:gridCol w:w="2977"/>
        <w:gridCol w:w="1559"/>
      </w:tblGrid>
      <w:tr w:rsidR="005D004B" w:rsidRPr="00DF30C0" w14:paraId="0128832B" w14:textId="77777777" w:rsidTr="007826BF">
        <w:trPr>
          <w:trHeight w:val="317"/>
        </w:trPr>
        <w:tc>
          <w:tcPr>
            <w:tcW w:w="8789" w:type="dxa"/>
            <w:gridSpan w:val="4"/>
            <w:shd w:val="clear" w:color="auto" w:fill="auto"/>
            <w:vAlign w:val="center"/>
          </w:tcPr>
          <w:p w14:paraId="35971C61" w14:textId="77777777" w:rsidR="005D004B" w:rsidRPr="00DF30C0" w:rsidRDefault="005D004B" w:rsidP="007826BF">
            <w:pPr>
              <w:spacing w:after="0" w:line="276" w:lineRule="auto"/>
              <w:jc w:val="center"/>
              <w:rPr>
                <w:rFonts w:eastAsia="Calibri" w:cstheme="minorHAnsi"/>
                <w:b/>
                <w:sz w:val="20"/>
                <w:szCs w:val="20"/>
              </w:rPr>
            </w:pPr>
            <w:r w:rsidRPr="00DF30C0">
              <w:rPr>
                <w:rFonts w:eastAsia="Calibri" w:cstheme="minorHAnsi"/>
                <w:b/>
                <w:sz w:val="20"/>
                <w:szCs w:val="20"/>
              </w:rPr>
              <w:t>Život i zdravlje ljudi</w:t>
            </w:r>
          </w:p>
        </w:tc>
      </w:tr>
      <w:tr w:rsidR="005D004B" w:rsidRPr="00DF30C0" w14:paraId="01EF34B7" w14:textId="77777777" w:rsidTr="007826BF">
        <w:trPr>
          <w:trHeight w:val="394"/>
        </w:trPr>
        <w:tc>
          <w:tcPr>
            <w:tcW w:w="2127" w:type="dxa"/>
            <w:shd w:val="clear" w:color="auto" w:fill="auto"/>
            <w:vAlign w:val="center"/>
          </w:tcPr>
          <w:p w14:paraId="0A3CB881" w14:textId="77777777" w:rsidR="005D004B" w:rsidRPr="00DF30C0" w:rsidRDefault="005D004B" w:rsidP="007826BF">
            <w:pPr>
              <w:spacing w:after="0" w:line="240" w:lineRule="auto"/>
              <w:jc w:val="center"/>
              <w:rPr>
                <w:rFonts w:eastAsia="Calibri" w:cstheme="minorHAnsi"/>
                <w:b/>
                <w:sz w:val="20"/>
                <w:szCs w:val="20"/>
              </w:rPr>
            </w:pPr>
            <w:r w:rsidRPr="00DF30C0">
              <w:rPr>
                <w:rFonts w:eastAsia="Calibri" w:cstheme="minorHAnsi"/>
                <w:b/>
                <w:sz w:val="20"/>
                <w:szCs w:val="20"/>
              </w:rPr>
              <w:t>Kategorija</w:t>
            </w:r>
          </w:p>
        </w:tc>
        <w:tc>
          <w:tcPr>
            <w:tcW w:w="2126" w:type="dxa"/>
            <w:shd w:val="clear" w:color="auto" w:fill="auto"/>
            <w:vAlign w:val="center"/>
          </w:tcPr>
          <w:p w14:paraId="567EE2F6" w14:textId="77777777" w:rsidR="005D004B" w:rsidRPr="00DF30C0" w:rsidRDefault="005D004B" w:rsidP="007826BF">
            <w:pPr>
              <w:spacing w:after="0" w:line="240" w:lineRule="auto"/>
              <w:jc w:val="center"/>
              <w:rPr>
                <w:rFonts w:eastAsia="Calibri" w:cstheme="minorHAnsi"/>
                <w:b/>
                <w:sz w:val="20"/>
                <w:szCs w:val="20"/>
              </w:rPr>
            </w:pPr>
            <w:r w:rsidRPr="00DF30C0">
              <w:rPr>
                <w:rFonts w:eastAsia="Calibri" w:cstheme="minorHAnsi"/>
                <w:b/>
                <w:sz w:val="20"/>
                <w:szCs w:val="20"/>
              </w:rPr>
              <w:t>Posljedice</w:t>
            </w:r>
          </w:p>
        </w:tc>
        <w:tc>
          <w:tcPr>
            <w:tcW w:w="2977" w:type="dxa"/>
            <w:shd w:val="clear" w:color="auto" w:fill="auto"/>
            <w:vAlign w:val="center"/>
          </w:tcPr>
          <w:p w14:paraId="5CD5E240" w14:textId="77777777" w:rsidR="005D004B" w:rsidRPr="00DF30C0" w:rsidRDefault="005D004B" w:rsidP="007826BF">
            <w:pPr>
              <w:spacing w:after="0" w:line="240" w:lineRule="auto"/>
              <w:jc w:val="center"/>
              <w:rPr>
                <w:rFonts w:eastAsia="Calibri" w:cstheme="minorHAnsi"/>
                <w:b/>
                <w:sz w:val="20"/>
                <w:szCs w:val="20"/>
              </w:rPr>
            </w:pPr>
            <w:r w:rsidRPr="00DF30C0">
              <w:rPr>
                <w:rFonts w:eastAsia="Calibri" w:cstheme="minorHAnsi"/>
                <w:b/>
                <w:sz w:val="20"/>
                <w:szCs w:val="20"/>
              </w:rPr>
              <w:t>Kriterij</w:t>
            </w:r>
          </w:p>
          <w:p w14:paraId="1455A28B" w14:textId="77777777" w:rsidR="005D004B" w:rsidRPr="00DF30C0" w:rsidRDefault="005D004B" w:rsidP="007826BF">
            <w:pPr>
              <w:spacing w:after="0" w:line="240" w:lineRule="auto"/>
              <w:jc w:val="center"/>
              <w:rPr>
                <w:rFonts w:eastAsia="Calibri" w:cstheme="minorHAnsi"/>
                <w:b/>
                <w:sz w:val="20"/>
                <w:szCs w:val="20"/>
              </w:rPr>
            </w:pPr>
            <w:r w:rsidRPr="00DF30C0">
              <w:rPr>
                <w:rFonts w:eastAsia="Calibri" w:cstheme="minorHAnsi"/>
                <w:b/>
                <w:sz w:val="20"/>
                <w:szCs w:val="20"/>
              </w:rPr>
              <w:t>-st-</w:t>
            </w:r>
          </w:p>
        </w:tc>
        <w:tc>
          <w:tcPr>
            <w:tcW w:w="1559" w:type="dxa"/>
            <w:shd w:val="clear" w:color="auto" w:fill="auto"/>
            <w:vAlign w:val="center"/>
          </w:tcPr>
          <w:p w14:paraId="34497A8D" w14:textId="77777777" w:rsidR="005D004B" w:rsidRPr="00DF30C0" w:rsidRDefault="005D004B" w:rsidP="007826BF">
            <w:pPr>
              <w:spacing w:after="0" w:line="240" w:lineRule="auto"/>
              <w:jc w:val="center"/>
              <w:rPr>
                <w:rFonts w:eastAsia="Calibri" w:cstheme="minorHAnsi"/>
                <w:b/>
                <w:sz w:val="20"/>
                <w:szCs w:val="20"/>
              </w:rPr>
            </w:pPr>
            <w:r w:rsidRPr="00DF30C0">
              <w:rPr>
                <w:rFonts w:eastAsia="Calibri" w:cstheme="minorHAnsi"/>
                <w:b/>
                <w:sz w:val="20"/>
                <w:szCs w:val="20"/>
              </w:rPr>
              <w:t>Odabrano</w:t>
            </w:r>
          </w:p>
        </w:tc>
      </w:tr>
      <w:tr w:rsidR="001E5EF7" w:rsidRPr="00DF30C0" w14:paraId="29FC18A9" w14:textId="77777777" w:rsidTr="007826BF">
        <w:trPr>
          <w:trHeight w:val="197"/>
        </w:trPr>
        <w:tc>
          <w:tcPr>
            <w:tcW w:w="2127" w:type="dxa"/>
            <w:shd w:val="clear" w:color="auto" w:fill="auto"/>
            <w:vAlign w:val="center"/>
          </w:tcPr>
          <w:p w14:paraId="50C5FA84" w14:textId="77777777" w:rsidR="001E5EF7" w:rsidRPr="00DF30C0" w:rsidRDefault="001E5EF7" w:rsidP="001E5EF7">
            <w:pPr>
              <w:spacing w:after="0" w:line="276" w:lineRule="auto"/>
              <w:jc w:val="center"/>
              <w:rPr>
                <w:rFonts w:eastAsia="Calibri" w:cstheme="minorHAnsi"/>
                <w:b/>
                <w:sz w:val="20"/>
                <w:szCs w:val="20"/>
              </w:rPr>
            </w:pPr>
            <w:r w:rsidRPr="00DF30C0">
              <w:rPr>
                <w:rFonts w:eastAsia="Calibri" w:cstheme="minorHAnsi"/>
                <w:b/>
                <w:sz w:val="20"/>
                <w:szCs w:val="20"/>
              </w:rPr>
              <w:t>1</w:t>
            </w:r>
          </w:p>
        </w:tc>
        <w:tc>
          <w:tcPr>
            <w:tcW w:w="2126" w:type="dxa"/>
            <w:shd w:val="clear" w:color="auto" w:fill="auto"/>
            <w:vAlign w:val="center"/>
          </w:tcPr>
          <w:p w14:paraId="56286FF9" w14:textId="77777777" w:rsidR="001E5EF7" w:rsidRPr="00DF30C0" w:rsidRDefault="001E5EF7" w:rsidP="001E5EF7">
            <w:pPr>
              <w:spacing w:after="0" w:line="276" w:lineRule="auto"/>
              <w:jc w:val="center"/>
              <w:rPr>
                <w:rFonts w:eastAsia="Calibri" w:cstheme="minorHAnsi"/>
                <w:sz w:val="20"/>
                <w:szCs w:val="20"/>
              </w:rPr>
            </w:pPr>
            <w:r w:rsidRPr="00DF30C0">
              <w:rPr>
                <w:rFonts w:eastAsia="Calibri" w:cstheme="minorHAnsi"/>
                <w:sz w:val="20"/>
                <w:szCs w:val="20"/>
              </w:rPr>
              <w:t>Neznatne</w:t>
            </w:r>
          </w:p>
        </w:tc>
        <w:tc>
          <w:tcPr>
            <w:tcW w:w="2977" w:type="dxa"/>
            <w:shd w:val="clear" w:color="auto" w:fill="auto"/>
            <w:vAlign w:val="center"/>
          </w:tcPr>
          <w:p w14:paraId="685C8204" w14:textId="214D319D" w:rsidR="001E5EF7" w:rsidRPr="00C02644" w:rsidRDefault="001E5EF7" w:rsidP="001E5EF7">
            <w:pPr>
              <w:spacing w:after="0" w:line="276" w:lineRule="auto"/>
              <w:jc w:val="center"/>
              <w:rPr>
                <w:rFonts w:eastAsia="Calibri" w:cstheme="minorHAnsi"/>
                <w:sz w:val="20"/>
                <w:szCs w:val="20"/>
              </w:rPr>
            </w:pPr>
            <w:r w:rsidRPr="00814595">
              <w:rPr>
                <w:rFonts w:cs="Arial"/>
                <w:sz w:val="20"/>
                <w:szCs w:val="20"/>
              </w:rPr>
              <w:t>&lt;0,01</w:t>
            </w:r>
          </w:p>
        </w:tc>
        <w:tc>
          <w:tcPr>
            <w:tcW w:w="1559" w:type="dxa"/>
            <w:shd w:val="clear" w:color="auto" w:fill="auto"/>
            <w:vAlign w:val="center"/>
          </w:tcPr>
          <w:p w14:paraId="3FF4B622" w14:textId="77777777" w:rsidR="001E5EF7" w:rsidRPr="00DF30C0" w:rsidRDefault="001E5EF7" w:rsidP="001E5EF7">
            <w:pPr>
              <w:spacing w:after="0" w:line="276" w:lineRule="auto"/>
              <w:jc w:val="center"/>
              <w:rPr>
                <w:rFonts w:eastAsia="Calibri" w:cstheme="minorHAnsi"/>
                <w:sz w:val="20"/>
                <w:szCs w:val="20"/>
              </w:rPr>
            </w:pPr>
          </w:p>
        </w:tc>
      </w:tr>
      <w:tr w:rsidR="001E5EF7" w:rsidRPr="00DF30C0" w14:paraId="3F0C76CC" w14:textId="77777777" w:rsidTr="007826BF">
        <w:trPr>
          <w:trHeight w:val="197"/>
        </w:trPr>
        <w:tc>
          <w:tcPr>
            <w:tcW w:w="2127" w:type="dxa"/>
            <w:shd w:val="clear" w:color="auto" w:fill="auto"/>
            <w:vAlign w:val="center"/>
          </w:tcPr>
          <w:p w14:paraId="474ACADC" w14:textId="77777777" w:rsidR="001E5EF7" w:rsidRPr="00DF30C0" w:rsidRDefault="001E5EF7" w:rsidP="001E5EF7">
            <w:pPr>
              <w:spacing w:after="0" w:line="276" w:lineRule="auto"/>
              <w:jc w:val="center"/>
              <w:rPr>
                <w:rFonts w:eastAsia="Calibri" w:cstheme="minorHAnsi"/>
                <w:b/>
                <w:sz w:val="20"/>
                <w:szCs w:val="20"/>
              </w:rPr>
            </w:pPr>
            <w:r w:rsidRPr="00DF30C0">
              <w:rPr>
                <w:rFonts w:eastAsia="Calibri" w:cstheme="minorHAnsi"/>
                <w:b/>
                <w:sz w:val="20"/>
                <w:szCs w:val="20"/>
              </w:rPr>
              <w:t>2</w:t>
            </w:r>
          </w:p>
        </w:tc>
        <w:tc>
          <w:tcPr>
            <w:tcW w:w="2126" w:type="dxa"/>
            <w:shd w:val="clear" w:color="auto" w:fill="auto"/>
            <w:vAlign w:val="center"/>
          </w:tcPr>
          <w:p w14:paraId="1B552DFE" w14:textId="77777777" w:rsidR="001E5EF7" w:rsidRPr="00DF30C0" w:rsidRDefault="001E5EF7" w:rsidP="001E5EF7">
            <w:pPr>
              <w:spacing w:after="0" w:line="276" w:lineRule="auto"/>
              <w:jc w:val="center"/>
              <w:rPr>
                <w:rFonts w:eastAsia="Calibri" w:cstheme="minorHAnsi"/>
                <w:sz w:val="20"/>
                <w:szCs w:val="20"/>
              </w:rPr>
            </w:pPr>
            <w:r w:rsidRPr="00DF30C0">
              <w:rPr>
                <w:rFonts w:eastAsia="Calibri" w:cstheme="minorHAnsi"/>
                <w:sz w:val="20"/>
                <w:szCs w:val="20"/>
              </w:rPr>
              <w:t>Malene</w:t>
            </w:r>
          </w:p>
        </w:tc>
        <w:tc>
          <w:tcPr>
            <w:tcW w:w="2977" w:type="dxa"/>
            <w:shd w:val="clear" w:color="auto" w:fill="auto"/>
            <w:vAlign w:val="center"/>
          </w:tcPr>
          <w:p w14:paraId="2DD23B79" w14:textId="0C4BC022" w:rsidR="001E5EF7" w:rsidRPr="00C02644" w:rsidRDefault="001E5EF7" w:rsidP="001E5EF7">
            <w:pPr>
              <w:spacing w:after="0" w:line="276" w:lineRule="auto"/>
              <w:jc w:val="center"/>
              <w:rPr>
                <w:rFonts w:eastAsia="Calibri" w:cstheme="minorHAnsi"/>
                <w:sz w:val="20"/>
                <w:szCs w:val="20"/>
              </w:rPr>
            </w:pPr>
            <w:r w:rsidRPr="00814595">
              <w:rPr>
                <w:rFonts w:cs="Arial"/>
                <w:sz w:val="20"/>
                <w:szCs w:val="20"/>
              </w:rPr>
              <w:t>0,01-0,07</w:t>
            </w:r>
          </w:p>
        </w:tc>
        <w:tc>
          <w:tcPr>
            <w:tcW w:w="1559" w:type="dxa"/>
            <w:shd w:val="clear" w:color="auto" w:fill="auto"/>
            <w:vAlign w:val="center"/>
          </w:tcPr>
          <w:p w14:paraId="75404E65" w14:textId="77777777" w:rsidR="001E5EF7" w:rsidRPr="00DF30C0" w:rsidRDefault="001E5EF7" w:rsidP="001E5EF7">
            <w:pPr>
              <w:spacing w:after="0" w:line="276" w:lineRule="auto"/>
              <w:jc w:val="center"/>
              <w:rPr>
                <w:rFonts w:eastAsia="Calibri" w:cstheme="minorHAnsi"/>
                <w:sz w:val="20"/>
                <w:szCs w:val="20"/>
              </w:rPr>
            </w:pPr>
          </w:p>
        </w:tc>
      </w:tr>
      <w:tr w:rsidR="001E5EF7" w:rsidRPr="00DF30C0" w14:paraId="50C792FF" w14:textId="77777777" w:rsidTr="007826BF">
        <w:trPr>
          <w:trHeight w:val="197"/>
        </w:trPr>
        <w:tc>
          <w:tcPr>
            <w:tcW w:w="2127" w:type="dxa"/>
            <w:shd w:val="clear" w:color="auto" w:fill="auto"/>
            <w:vAlign w:val="center"/>
          </w:tcPr>
          <w:p w14:paraId="5C363E8F" w14:textId="77777777" w:rsidR="001E5EF7" w:rsidRPr="00DF30C0" w:rsidRDefault="001E5EF7" w:rsidP="001E5EF7">
            <w:pPr>
              <w:spacing w:after="0" w:line="276" w:lineRule="auto"/>
              <w:jc w:val="center"/>
              <w:rPr>
                <w:rFonts w:eastAsia="Calibri" w:cstheme="minorHAnsi"/>
                <w:b/>
                <w:sz w:val="20"/>
                <w:szCs w:val="20"/>
              </w:rPr>
            </w:pPr>
            <w:r w:rsidRPr="00DF30C0">
              <w:rPr>
                <w:rFonts w:eastAsia="Calibri" w:cstheme="minorHAnsi"/>
                <w:b/>
                <w:sz w:val="20"/>
                <w:szCs w:val="20"/>
              </w:rPr>
              <w:t>3</w:t>
            </w:r>
          </w:p>
        </w:tc>
        <w:tc>
          <w:tcPr>
            <w:tcW w:w="2126" w:type="dxa"/>
            <w:shd w:val="clear" w:color="auto" w:fill="auto"/>
            <w:vAlign w:val="center"/>
          </w:tcPr>
          <w:p w14:paraId="280AD49C" w14:textId="77777777" w:rsidR="001E5EF7" w:rsidRPr="00DF30C0" w:rsidRDefault="001E5EF7" w:rsidP="001E5EF7">
            <w:pPr>
              <w:spacing w:after="0" w:line="276" w:lineRule="auto"/>
              <w:jc w:val="center"/>
              <w:rPr>
                <w:rFonts w:eastAsia="Calibri" w:cstheme="minorHAnsi"/>
                <w:sz w:val="20"/>
                <w:szCs w:val="20"/>
              </w:rPr>
            </w:pPr>
            <w:r w:rsidRPr="00DF30C0">
              <w:rPr>
                <w:rFonts w:eastAsia="Calibri" w:cstheme="minorHAnsi"/>
                <w:sz w:val="20"/>
                <w:szCs w:val="20"/>
              </w:rPr>
              <w:t>Umjerene</w:t>
            </w:r>
          </w:p>
        </w:tc>
        <w:tc>
          <w:tcPr>
            <w:tcW w:w="2977" w:type="dxa"/>
            <w:shd w:val="clear" w:color="auto" w:fill="auto"/>
            <w:vAlign w:val="center"/>
          </w:tcPr>
          <w:p w14:paraId="428B2449" w14:textId="68C2B867" w:rsidR="001E5EF7" w:rsidRPr="00C02644" w:rsidRDefault="001E5EF7" w:rsidP="001E5EF7">
            <w:pPr>
              <w:spacing w:after="0" w:line="276" w:lineRule="auto"/>
              <w:jc w:val="center"/>
              <w:rPr>
                <w:rFonts w:eastAsia="Calibri" w:cstheme="minorHAnsi"/>
                <w:sz w:val="20"/>
                <w:szCs w:val="20"/>
              </w:rPr>
            </w:pPr>
            <w:r w:rsidRPr="00814595">
              <w:rPr>
                <w:rFonts w:cs="Arial"/>
                <w:sz w:val="20"/>
                <w:szCs w:val="20"/>
              </w:rPr>
              <w:t>0,07-0,16</w:t>
            </w:r>
          </w:p>
        </w:tc>
        <w:tc>
          <w:tcPr>
            <w:tcW w:w="1559" w:type="dxa"/>
            <w:shd w:val="clear" w:color="auto" w:fill="auto"/>
            <w:vAlign w:val="center"/>
          </w:tcPr>
          <w:p w14:paraId="6EFBE686" w14:textId="77777777" w:rsidR="001E5EF7" w:rsidRPr="00DF30C0" w:rsidRDefault="001E5EF7" w:rsidP="001E5EF7">
            <w:pPr>
              <w:spacing w:after="0" w:line="276" w:lineRule="auto"/>
              <w:jc w:val="center"/>
              <w:rPr>
                <w:rFonts w:eastAsia="Calibri" w:cstheme="minorHAnsi"/>
                <w:sz w:val="20"/>
                <w:szCs w:val="20"/>
              </w:rPr>
            </w:pPr>
          </w:p>
        </w:tc>
      </w:tr>
      <w:tr w:rsidR="001E5EF7" w:rsidRPr="00DF30C0" w14:paraId="6B59276F" w14:textId="77777777" w:rsidTr="007826BF">
        <w:trPr>
          <w:trHeight w:val="205"/>
        </w:trPr>
        <w:tc>
          <w:tcPr>
            <w:tcW w:w="2127" w:type="dxa"/>
            <w:shd w:val="clear" w:color="auto" w:fill="auto"/>
            <w:vAlign w:val="center"/>
          </w:tcPr>
          <w:p w14:paraId="135F2545" w14:textId="77777777" w:rsidR="001E5EF7" w:rsidRPr="00DF30C0" w:rsidRDefault="001E5EF7" w:rsidP="001E5EF7">
            <w:pPr>
              <w:spacing w:after="0" w:line="276" w:lineRule="auto"/>
              <w:jc w:val="center"/>
              <w:rPr>
                <w:rFonts w:eastAsia="Calibri" w:cstheme="minorHAnsi"/>
                <w:b/>
                <w:sz w:val="20"/>
                <w:szCs w:val="20"/>
              </w:rPr>
            </w:pPr>
            <w:r w:rsidRPr="00DF30C0">
              <w:rPr>
                <w:rFonts w:eastAsia="Calibri" w:cstheme="minorHAnsi"/>
                <w:b/>
                <w:sz w:val="20"/>
                <w:szCs w:val="20"/>
              </w:rPr>
              <w:t>4</w:t>
            </w:r>
          </w:p>
        </w:tc>
        <w:tc>
          <w:tcPr>
            <w:tcW w:w="2126" w:type="dxa"/>
            <w:shd w:val="clear" w:color="auto" w:fill="auto"/>
            <w:vAlign w:val="center"/>
          </w:tcPr>
          <w:p w14:paraId="4425795F" w14:textId="77777777" w:rsidR="001E5EF7" w:rsidRPr="00DF30C0" w:rsidRDefault="001E5EF7" w:rsidP="001E5EF7">
            <w:pPr>
              <w:spacing w:after="0" w:line="276" w:lineRule="auto"/>
              <w:jc w:val="center"/>
              <w:rPr>
                <w:rFonts w:eastAsia="Calibri" w:cstheme="minorHAnsi"/>
                <w:sz w:val="20"/>
                <w:szCs w:val="20"/>
              </w:rPr>
            </w:pPr>
            <w:r w:rsidRPr="00DF30C0">
              <w:rPr>
                <w:rFonts w:eastAsia="Calibri" w:cstheme="minorHAnsi"/>
                <w:sz w:val="20"/>
                <w:szCs w:val="20"/>
              </w:rPr>
              <w:t>Značajne</w:t>
            </w:r>
          </w:p>
        </w:tc>
        <w:tc>
          <w:tcPr>
            <w:tcW w:w="2977" w:type="dxa"/>
            <w:shd w:val="clear" w:color="auto" w:fill="auto"/>
            <w:vAlign w:val="center"/>
          </w:tcPr>
          <w:p w14:paraId="6CADF8EA" w14:textId="7355027B" w:rsidR="001E5EF7" w:rsidRPr="00C02644" w:rsidRDefault="001E5EF7" w:rsidP="001E5EF7">
            <w:pPr>
              <w:spacing w:after="0" w:line="276" w:lineRule="auto"/>
              <w:jc w:val="center"/>
              <w:rPr>
                <w:rFonts w:eastAsia="Calibri" w:cstheme="minorHAnsi"/>
                <w:sz w:val="20"/>
                <w:szCs w:val="20"/>
              </w:rPr>
            </w:pPr>
            <w:r w:rsidRPr="00814595">
              <w:rPr>
                <w:rFonts w:cs="Arial"/>
                <w:sz w:val="20"/>
                <w:szCs w:val="20"/>
              </w:rPr>
              <w:t>0,17-0,51</w:t>
            </w:r>
          </w:p>
        </w:tc>
        <w:tc>
          <w:tcPr>
            <w:tcW w:w="1559" w:type="dxa"/>
            <w:shd w:val="clear" w:color="auto" w:fill="auto"/>
            <w:vAlign w:val="center"/>
          </w:tcPr>
          <w:p w14:paraId="69332D2E" w14:textId="77777777" w:rsidR="001E5EF7" w:rsidRPr="00DF30C0" w:rsidRDefault="001E5EF7" w:rsidP="001E5EF7">
            <w:pPr>
              <w:spacing w:after="0" w:line="276" w:lineRule="auto"/>
              <w:jc w:val="center"/>
              <w:rPr>
                <w:rFonts w:eastAsia="Calibri" w:cstheme="minorHAnsi"/>
                <w:sz w:val="20"/>
                <w:szCs w:val="20"/>
              </w:rPr>
            </w:pPr>
          </w:p>
        </w:tc>
      </w:tr>
      <w:tr w:rsidR="001E5EF7" w:rsidRPr="00DF30C0" w14:paraId="7640571C" w14:textId="77777777" w:rsidTr="007826BF">
        <w:trPr>
          <w:trHeight w:val="49"/>
        </w:trPr>
        <w:tc>
          <w:tcPr>
            <w:tcW w:w="2127" w:type="dxa"/>
            <w:shd w:val="clear" w:color="auto" w:fill="auto"/>
            <w:vAlign w:val="center"/>
          </w:tcPr>
          <w:p w14:paraId="564AB27A" w14:textId="77777777" w:rsidR="001E5EF7" w:rsidRPr="00DF30C0" w:rsidRDefault="001E5EF7" w:rsidP="001E5EF7">
            <w:pPr>
              <w:spacing w:after="0" w:line="276" w:lineRule="auto"/>
              <w:jc w:val="center"/>
              <w:rPr>
                <w:rFonts w:eastAsia="Calibri" w:cstheme="minorHAnsi"/>
                <w:sz w:val="20"/>
                <w:szCs w:val="20"/>
              </w:rPr>
            </w:pPr>
            <w:r w:rsidRPr="00DF30C0">
              <w:rPr>
                <w:rFonts w:eastAsia="Calibri" w:cstheme="minorHAnsi"/>
                <w:sz w:val="20"/>
                <w:szCs w:val="20"/>
              </w:rPr>
              <w:t>5</w:t>
            </w:r>
          </w:p>
        </w:tc>
        <w:tc>
          <w:tcPr>
            <w:tcW w:w="2126" w:type="dxa"/>
            <w:shd w:val="clear" w:color="auto" w:fill="auto"/>
            <w:vAlign w:val="center"/>
          </w:tcPr>
          <w:p w14:paraId="0AADD48E" w14:textId="77777777" w:rsidR="001E5EF7" w:rsidRPr="00DF30C0" w:rsidRDefault="001E5EF7" w:rsidP="001E5EF7">
            <w:pPr>
              <w:spacing w:after="0" w:line="276" w:lineRule="auto"/>
              <w:jc w:val="center"/>
              <w:rPr>
                <w:rFonts w:eastAsia="Calibri" w:cstheme="minorHAnsi"/>
                <w:sz w:val="20"/>
                <w:szCs w:val="20"/>
              </w:rPr>
            </w:pPr>
            <w:r w:rsidRPr="00DF30C0">
              <w:rPr>
                <w:rFonts w:eastAsia="Calibri" w:cstheme="minorHAnsi"/>
                <w:sz w:val="20"/>
                <w:szCs w:val="20"/>
              </w:rPr>
              <w:t>Katastrofalne</w:t>
            </w:r>
          </w:p>
        </w:tc>
        <w:tc>
          <w:tcPr>
            <w:tcW w:w="2977" w:type="dxa"/>
            <w:shd w:val="clear" w:color="auto" w:fill="auto"/>
            <w:vAlign w:val="center"/>
          </w:tcPr>
          <w:p w14:paraId="49C00415" w14:textId="6B9F9B62" w:rsidR="001E5EF7" w:rsidRPr="00C02644" w:rsidRDefault="001E5EF7" w:rsidP="001E5EF7">
            <w:pPr>
              <w:spacing w:after="0" w:line="276" w:lineRule="auto"/>
              <w:jc w:val="center"/>
              <w:rPr>
                <w:rFonts w:eastAsia="Calibri" w:cstheme="minorHAnsi"/>
                <w:sz w:val="20"/>
                <w:szCs w:val="20"/>
              </w:rPr>
            </w:pPr>
            <w:r w:rsidRPr="00814595">
              <w:rPr>
                <w:rFonts w:cs="Arial"/>
                <w:sz w:val="20"/>
                <w:szCs w:val="20"/>
              </w:rPr>
              <w:t>0,52&gt;</w:t>
            </w:r>
          </w:p>
        </w:tc>
        <w:tc>
          <w:tcPr>
            <w:tcW w:w="1559" w:type="dxa"/>
            <w:shd w:val="clear" w:color="auto" w:fill="auto"/>
            <w:vAlign w:val="center"/>
          </w:tcPr>
          <w:p w14:paraId="666971D1" w14:textId="77777777" w:rsidR="001E5EF7" w:rsidRPr="00DF30C0" w:rsidRDefault="001E5EF7" w:rsidP="001E5EF7">
            <w:pPr>
              <w:spacing w:after="0" w:line="276" w:lineRule="auto"/>
              <w:jc w:val="center"/>
              <w:rPr>
                <w:rFonts w:eastAsia="Calibri" w:cstheme="minorHAnsi"/>
                <w:sz w:val="20"/>
                <w:szCs w:val="20"/>
              </w:rPr>
            </w:pPr>
            <w:r w:rsidRPr="00DF30C0">
              <w:rPr>
                <w:rFonts w:eastAsia="Calibri" w:cstheme="minorHAnsi"/>
                <w:sz w:val="20"/>
                <w:szCs w:val="20"/>
              </w:rPr>
              <w:t>X</w:t>
            </w:r>
          </w:p>
        </w:tc>
      </w:tr>
    </w:tbl>
    <w:p w14:paraId="1D5AB480" w14:textId="77777777" w:rsidR="005D004B" w:rsidRPr="00CE6602" w:rsidRDefault="005D004B" w:rsidP="005D004B">
      <w:pPr>
        <w:pStyle w:val="Naslov5"/>
      </w:pPr>
      <w:bookmarkStart w:id="449" w:name="_Toc88654321"/>
      <w:bookmarkStart w:id="450" w:name="_Toc102546806"/>
      <w:bookmarkStart w:id="451" w:name="_Toc122503585"/>
      <w:r w:rsidRPr="00CE6602">
        <w:t>Posljedice na gospodarstvo</w:t>
      </w:r>
      <w:bookmarkEnd w:id="449"/>
      <w:bookmarkEnd w:id="450"/>
      <w:bookmarkEnd w:id="451"/>
    </w:p>
    <w:p w14:paraId="3BCB588F" w14:textId="313EE102" w:rsidR="005D004B" w:rsidRDefault="005D004B" w:rsidP="005D004B">
      <w:pPr>
        <w:pStyle w:val="Odlomakpopisa"/>
      </w:pPr>
      <w:r w:rsidRPr="00CE6602">
        <w:t xml:space="preserve">Posljedice na gospodarstvo se procjenjuju kroz direktne (izravne) i indirektne (neizravne) gubitke, a prikazuju se u odnosu na proračun </w:t>
      </w:r>
      <w:r>
        <w:t xml:space="preserve">Općine </w:t>
      </w:r>
      <w:r w:rsidR="000F2446">
        <w:t>Cerovlje</w:t>
      </w:r>
      <w:r w:rsidRPr="00CE6602">
        <w:t xml:space="preserve">. </w:t>
      </w:r>
    </w:p>
    <w:p w14:paraId="46D4A50C" w14:textId="69109AF3" w:rsidR="005D004B" w:rsidRDefault="005D004B" w:rsidP="005D004B">
      <w:pPr>
        <w:pStyle w:val="Odlomakpopisa"/>
      </w:pPr>
      <w:r w:rsidRPr="00CE6602">
        <w:t>Direktni gubici su uglavnom vezani za oštećenja stambenih jedinica (trošak popravaka, trošak uklanjanja građevine, trošak izgradnje zamjenskih građevina, troškovi spašavanja, gubitak repromaterijala). Ukupnu visinu indirektnih troškova je teško procijeniti, ali se troškovi mogu promatrati kroz prekid poslovanja, prekid dostave resursa za održavanje poslovanja, gubitak opreme za rad, gubitak zarade, gubitak radne snage, povećane potrebe za smještajnim kapacitetima i dr. Uz navedene štete po gospodarstvo, postoji mogućnost pojave indirektnih utjecaja kao što su požari, poplave, tehničko</w:t>
      </w:r>
      <w:r>
        <w:t>-</w:t>
      </w:r>
      <w:r w:rsidRPr="00CE6602">
        <w:t xml:space="preserve">tehnološke katastrofe slijedom stradavanja gospodarskih objekata, epidemiološke i sanitarne opasnosti. </w:t>
      </w:r>
    </w:p>
    <w:p w14:paraId="66CC9BC5" w14:textId="648DD179" w:rsidR="005D004B" w:rsidRPr="00DF30C0" w:rsidRDefault="005D004B" w:rsidP="005D004B">
      <w:pPr>
        <w:keepNext/>
        <w:spacing w:after="0" w:line="276" w:lineRule="auto"/>
        <w:jc w:val="both"/>
        <w:rPr>
          <w:rFonts w:eastAsia="Calibri" w:cstheme="minorHAnsi"/>
          <w:b/>
          <w:bCs/>
          <w:sz w:val="20"/>
          <w:szCs w:val="20"/>
          <w:lang w:eastAsia="zh-CN"/>
        </w:rPr>
      </w:pPr>
      <w:bookmarkStart w:id="452" w:name="_Toc532992547"/>
      <w:bookmarkStart w:id="453" w:name="_Toc4138076"/>
      <w:bookmarkStart w:id="454" w:name="_Toc88654481"/>
      <w:bookmarkStart w:id="455" w:name="_Toc102546974"/>
      <w:bookmarkStart w:id="456" w:name="_Toc121488008"/>
      <w:r w:rsidRPr="00DF30C0">
        <w:rPr>
          <w:rFonts w:eastAsia="Calibri" w:cstheme="minorHAnsi"/>
          <w:b/>
          <w:bCs/>
          <w:sz w:val="20"/>
          <w:szCs w:val="20"/>
          <w:lang w:eastAsia="zh-CN"/>
        </w:rPr>
        <w:t xml:space="preserve">Tablica </w:t>
      </w:r>
      <w:r w:rsidRPr="00DF30C0">
        <w:rPr>
          <w:rFonts w:eastAsia="Calibri" w:cstheme="minorHAnsi"/>
          <w:b/>
          <w:bCs/>
          <w:noProof/>
          <w:sz w:val="20"/>
          <w:szCs w:val="20"/>
          <w:lang w:eastAsia="zh-CN"/>
        </w:rPr>
        <w:fldChar w:fldCharType="begin"/>
      </w:r>
      <w:r w:rsidRPr="00DF30C0">
        <w:rPr>
          <w:rFonts w:eastAsia="Calibri" w:cstheme="minorHAnsi"/>
          <w:b/>
          <w:bCs/>
          <w:noProof/>
          <w:sz w:val="20"/>
          <w:szCs w:val="20"/>
          <w:lang w:eastAsia="zh-CN"/>
        </w:rPr>
        <w:instrText xml:space="preserve"> SEQ Tablica \* ARABIC </w:instrText>
      </w:r>
      <w:r w:rsidRPr="00DF30C0">
        <w:rPr>
          <w:rFonts w:eastAsia="Calibri" w:cstheme="minorHAnsi"/>
          <w:b/>
          <w:bCs/>
          <w:noProof/>
          <w:sz w:val="20"/>
          <w:szCs w:val="20"/>
          <w:lang w:eastAsia="zh-CN"/>
        </w:rPr>
        <w:fldChar w:fldCharType="separate"/>
      </w:r>
      <w:r w:rsidR="00B31062">
        <w:rPr>
          <w:rFonts w:eastAsia="Calibri" w:cstheme="minorHAnsi"/>
          <w:b/>
          <w:bCs/>
          <w:noProof/>
          <w:sz w:val="20"/>
          <w:szCs w:val="20"/>
          <w:lang w:eastAsia="zh-CN"/>
        </w:rPr>
        <w:t>23</w:t>
      </w:r>
      <w:r w:rsidRPr="00DF30C0">
        <w:rPr>
          <w:rFonts w:eastAsia="Calibri" w:cstheme="minorHAnsi"/>
          <w:b/>
          <w:bCs/>
          <w:noProof/>
          <w:sz w:val="20"/>
          <w:szCs w:val="20"/>
          <w:lang w:eastAsia="zh-CN"/>
        </w:rPr>
        <w:fldChar w:fldCharType="end"/>
      </w:r>
      <w:r w:rsidRPr="00DF30C0">
        <w:rPr>
          <w:rFonts w:eastAsia="Calibri" w:cstheme="minorHAnsi"/>
          <w:b/>
          <w:bCs/>
          <w:sz w:val="20"/>
          <w:szCs w:val="20"/>
          <w:lang w:eastAsia="zh-CN"/>
        </w:rPr>
        <w:t xml:space="preserve">. Posljedice na gospodarstvo </w:t>
      </w:r>
      <w:r w:rsidRPr="00DF30C0">
        <w:rPr>
          <w:rFonts w:eastAsia="Calibri" w:cstheme="minorHAnsi"/>
          <w:b/>
          <w:bCs/>
          <w:sz w:val="20"/>
          <w:szCs w:val="20"/>
          <w:lang w:eastAsia="zh-CN"/>
        </w:rPr>
        <w:sym w:font="Symbol" w:char="F02D"/>
      </w:r>
      <w:r w:rsidRPr="00DF30C0">
        <w:rPr>
          <w:rFonts w:eastAsia="Calibri" w:cstheme="minorHAnsi"/>
          <w:b/>
          <w:bCs/>
          <w:sz w:val="20"/>
          <w:szCs w:val="20"/>
          <w:lang w:eastAsia="zh-CN"/>
        </w:rPr>
        <w:t xml:space="preserve"> potres</w:t>
      </w:r>
      <w:bookmarkEnd w:id="452"/>
      <w:bookmarkEnd w:id="453"/>
      <w:bookmarkEnd w:id="454"/>
      <w:bookmarkEnd w:id="455"/>
      <w:bookmarkEnd w:id="456"/>
    </w:p>
    <w:tbl>
      <w:tblPr>
        <w:tblW w:w="8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8"/>
        <w:gridCol w:w="2071"/>
        <w:gridCol w:w="2959"/>
        <w:gridCol w:w="1831"/>
      </w:tblGrid>
      <w:tr w:rsidR="005D004B" w:rsidRPr="00DF30C0" w14:paraId="305E9E8C" w14:textId="77777777" w:rsidTr="007826BF">
        <w:trPr>
          <w:trHeight w:val="327"/>
          <w:jc w:val="center"/>
        </w:trPr>
        <w:tc>
          <w:tcPr>
            <w:tcW w:w="8799" w:type="dxa"/>
            <w:gridSpan w:val="4"/>
            <w:shd w:val="clear" w:color="auto" w:fill="auto"/>
            <w:vAlign w:val="center"/>
          </w:tcPr>
          <w:p w14:paraId="5280C050" w14:textId="77777777" w:rsidR="005D004B" w:rsidRPr="00DF30C0" w:rsidRDefault="005D004B" w:rsidP="007826BF">
            <w:pPr>
              <w:spacing w:after="0" w:line="276" w:lineRule="auto"/>
              <w:jc w:val="center"/>
              <w:rPr>
                <w:rFonts w:eastAsia="Calibri" w:cstheme="minorHAnsi"/>
                <w:b/>
                <w:sz w:val="20"/>
                <w:szCs w:val="20"/>
              </w:rPr>
            </w:pPr>
            <w:r w:rsidRPr="00DF30C0">
              <w:rPr>
                <w:rFonts w:eastAsia="Calibri" w:cstheme="minorHAnsi"/>
                <w:b/>
                <w:sz w:val="20"/>
                <w:szCs w:val="20"/>
              </w:rPr>
              <w:t>Gospodarstvo</w:t>
            </w:r>
          </w:p>
        </w:tc>
      </w:tr>
      <w:tr w:rsidR="005D004B" w:rsidRPr="00DF30C0" w14:paraId="43F3048F" w14:textId="77777777" w:rsidTr="007826BF">
        <w:trPr>
          <w:trHeight w:val="244"/>
          <w:jc w:val="center"/>
        </w:trPr>
        <w:tc>
          <w:tcPr>
            <w:tcW w:w="1938" w:type="dxa"/>
            <w:shd w:val="clear" w:color="auto" w:fill="auto"/>
            <w:vAlign w:val="center"/>
          </w:tcPr>
          <w:p w14:paraId="38F52066" w14:textId="77777777" w:rsidR="005D004B" w:rsidRPr="00DF30C0" w:rsidRDefault="005D004B" w:rsidP="007826BF">
            <w:pPr>
              <w:spacing w:after="0" w:line="240" w:lineRule="auto"/>
              <w:jc w:val="center"/>
              <w:rPr>
                <w:rFonts w:eastAsia="Calibri" w:cstheme="minorHAnsi"/>
                <w:b/>
                <w:sz w:val="20"/>
                <w:szCs w:val="20"/>
              </w:rPr>
            </w:pPr>
            <w:r w:rsidRPr="00DF30C0">
              <w:rPr>
                <w:rFonts w:eastAsia="Calibri" w:cstheme="minorHAnsi"/>
                <w:b/>
                <w:sz w:val="20"/>
                <w:szCs w:val="20"/>
              </w:rPr>
              <w:t>Kategorija</w:t>
            </w:r>
          </w:p>
        </w:tc>
        <w:tc>
          <w:tcPr>
            <w:tcW w:w="2071" w:type="dxa"/>
            <w:shd w:val="clear" w:color="auto" w:fill="auto"/>
            <w:vAlign w:val="center"/>
          </w:tcPr>
          <w:p w14:paraId="2EE8C418" w14:textId="77777777" w:rsidR="005D004B" w:rsidRPr="00DF30C0" w:rsidRDefault="005D004B" w:rsidP="007826BF">
            <w:pPr>
              <w:spacing w:after="0" w:line="240" w:lineRule="auto"/>
              <w:jc w:val="center"/>
              <w:rPr>
                <w:rFonts w:eastAsia="Calibri" w:cstheme="minorHAnsi"/>
                <w:b/>
                <w:sz w:val="20"/>
                <w:szCs w:val="20"/>
              </w:rPr>
            </w:pPr>
            <w:r w:rsidRPr="00DF30C0">
              <w:rPr>
                <w:rFonts w:eastAsia="Calibri" w:cstheme="minorHAnsi"/>
                <w:b/>
                <w:sz w:val="20"/>
                <w:szCs w:val="20"/>
              </w:rPr>
              <w:t>Posljedice</w:t>
            </w:r>
          </w:p>
        </w:tc>
        <w:tc>
          <w:tcPr>
            <w:tcW w:w="2959" w:type="dxa"/>
            <w:tcBorders>
              <w:bottom w:val="single" w:sz="4" w:space="0" w:color="auto"/>
            </w:tcBorders>
            <w:shd w:val="clear" w:color="auto" w:fill="auto"/>
            <w:vAlign w:val="center"/>
          </w:tcPr>
          <w:p w14:paraId="32B79ACC" w14:textId="77777777" w:rsidR="005D004B" w:rsidRPr="00DF30C0" w:rsidRDefault="005D004B" w:rsidP="007826BF">
            <w:pPr>
              <w:spacing w:after="0" w:line="240" w:lineRule="auto"/>
              <w:jc w:val="center"/>
              <w:rPr>
                <w:rFonts w:eastAsia="Calibri" w:cstheme="minorHAnsi"/>
                <w:b/>
                <w:sz w:val="20"/>
                <w:szCs w:val="20"/>
              </w:rPr>
            </w:pPr>
            <w:r w:rsidRPr="00DF30C0">
              <w:rPr>
                <w:rFonts w:eastAsia="Calibri" w:cstheme="minorHAnsi"/>
                <w:b/>
                <w:sz w:val="20"/>
                <w:szCs w:val="20"/>
              </w:rPr>
              <w:t>Kriterij</w:t>
            </w:r>
          </w:p>
          <w:p w14:paraId="48BA41ED" w14:textId="0491B147" w:rsidR="005D004B" w:rsidRPr="00DF30C0" w:rsidRDefault="005D004B" w:rsidP="007826BF">
            <w:pPr>
              <w:spacing w:after="0" w:line="240" w:lineRule="auto"/>
              <w:jc w:val="center"/>
              <w:rPr>
                <w:rFonts w:eastAsia="Calibri" w:cstheme="minorHAnsi"/>
                <w:b/>
                <w:sz w:val="20"/>
                <w:szCs w:val="20"/>
              </w:rPr>
            </w:pPr>
            <w:r w:rsidRPr="00DF30C0">
              <w:rPr>
                <w:rFonts w:eastAsia="Calibri" w:cstheme="minorHAnsi"/>
                <w:b/>
                <w:sz w:val="20"/>
                <w:szCs w:val="20"/>
              </w:rPr>
              <w:t>-</w:t>
            </w:r>
            <w:r w:rsidR="00F95CBE">
              <w:rPr>
                <w:rFonts w:eastAsia="Calibri" w:cstheme="minorHAnsi"/>
                <w:b/>
                <w:sz w:val="20"/>
                <w:szCs w:val="20"/>
              </w:rPr>
              <w:t>€</w:t>
            </w:r>
            <w:r w:rsidRPr="00DF30C0">
              <w:rPr>
                <w:rFonts w:eastAsia="Calibri" w:cstheme="minorHAnsi"/>
                <w:b/>
                <w:sz w:val="20"/>
                <w:szCs w:val="20"/>
              </w:rPr>
              <w:t>-</w:t>
            </w:r>
          </w:p>
        </w:tc>
        <w:tc>
          <w:tcPr>
            <w:tcW w:w="1831" w:type="dxa"/>
            <w:tcBorders>
              <w:bottom w:val="single" w:sz="4" w:space="0" w:color="auto"/>
            </w:tcBorders>
            <w:shd w:val="clear" w:color="auto" w:fill="auto"/>
            <w:vAlign w:val="center"/>
          </w:tcPr>
          <w:p w14:paraId="2C7FF552" w14:textId="77777777" w:rsidR="005D004B" w:rsidRPr="00DF30C0" w:rsidRDefault="005D004B" w:rsidP="007826BF">
            <w:pPr>
              <w:spacing w:after="0" w:line="240" w:lineRule="auto"/>
              <w:jc w:val="center"/>
              <w:rPr>
                <w:rFonts w:eastAsia="Calibri" w:cstheme="minorHAnsi"/>
                <w:b/>
                <w:sz w:val="20"/>
                <w:szCs w:val="20"/>
              </w:rPr>
            </w:pPr>
            <w:r w:rsidRPr="00DF30C0">
              <w:rPr>
                <w:rFonts w:eastAsia="Calibri" w:cstheme="minorHAnsi"/>
                <w:b/>
                <w:sz w:val="20"/>
                <w:szCs w:val="20"/>
              </w:rPr>
              <w:t>Odabrano</w:t>
            </w:r>
          </w:p>
        </w:tc>
      </w:tr>
      <w:tr w:rsidR="00F95CBE" w:rsidRPr="00DF30C0" w14:paraId="0FD13E1A" w14:textId="77777777" w:rsidTr="007826BF">
        <w:trPr>
          <w:trHeight w:val="244"/>
          <w:jc w:val="center"/>
        </w:trPr>
        <w:tc>
          <w:tcPr>
            <w:tcW w:w="1938" w:type="dxa"/>
            <w:shd w:val="clear" w:color="auto" w:fill="auto"/>
            <w:vAlign w:val="center"/>
          </w:tcPr>
          <w:p w14:paraId="5D02BD83" w14:textId="77777777" w:rsidR="00F95CBE" w:rsidRPr="00DF30C0" w:rsidRDefault="00F95CBE" w:rsidP="00F95CBE">
            <w:pPr>
              <w:spacing w:after="0" w:line="276" w:lineRule="auto"/>
              <w:jc w:val="center"/>
              <w:rPr>
                <w:rFonts w:eastAsia="Calibri" w:cstheme="minorHAnsi"/>
                <w:b/>
                <w:sz w:val="20"/>
                <w:szCs w:val="20"/>
              </w:rPr>
            </w:pPr>
            <w:r w:rsidRPr="00DF30C0">
              <w:rPr>
                <w:rFonts w:eastAsia="Calibri" w:cstheme="minorHAnsi"/>
                <w:b/>
                <w:sz w:val="20"/>
                <w:szCs w:val="20"/>
              </w:rPr>
              <w:t>1</w:t>
            </w:r>
          </w:p>
        </w:tc>
        <w:tc>
          <w:tcPr>
            <w:tcW w:w="2071" w:type="dxa"/>
            <w:shd w:val="clear" w:color="auto" w:fill="auto"/>
            <w:vAlign w:val="center"/>
          </w:tcPr>
          <w:p w14:paraId="4D2D2314" w14:textId="77777777" w:rsidR="00F95CBE" w:rsidRPr="00DF30C0" w:rsidRDefault="00F95CBE" w:rsidP="00F95CBE">
            <w:pPr>
              <w:spacing w:after="0" w:line="276" w:lineRule="auto"/>
              <w:jc w:val="center"/>
              <w:rPr>
                <w:rFonts w:eastAsia="Calibri" w:cstheme="minorHAnsi"/>
                <w:sz w:val="20"/>
                <w:szCs w:val="20"/>
              </w:rPr>
            </w:pPr>
            <w:r w:rsidRPr="00DF30C0">
              <w:rPr>
                <w:rFonts w:eastAsia="Calibri" w:cstheme="minorHAnsi"/>
                <w:sz w:val="20"/>
                <w:szCs w:val="20"/>
              </w:rPr>
              <w:t>Neznatne</w:t>
            </w:r>
          </w:p>
        </w:tc>
        <w:tc>
          <w:tcPr>
            <w:tcW w:w="2959" w:type="dxa"/>
            <w:shd w:val="clear" w:color="auto" w:fill="auto"/>
            <w:vAlign w:val="center"/>
          </w:tcPr>
          <w:p w14:paraId="57A7A3F6" w14:textId="00993A74" w:rsidR="00F95CBE" w:rsidRPr="00DF30C0" w:rsidRDefault="00F95CBE" w:rsidP="00F95CBE">
            <w:pPr>
              <w:spacing w:after="0" w:line="276" w:lineRule="auto"/>
              <w:jc w:val="center"/>
              <w:rPr>
                <w:rFonts w:eastAsia="Calibri" w:cstheme="minorHAnsi"/>
                <w:sz w:val="20"/>
                <w:szCs w:val="20"/>
              </w:rPr>
            </w:pPr>
            <w:r>
              <w:rPr>
                <w:rFonts w:ascii="Calibri" w:eastAsia="Calibri" w:hAnsi="Calibri" w:cs="Calibri"/>
                <w:sz w:val="20"/>
                <w:szCs w:val="20"/>
              </w:rPr>
              <w:t>4.996,85-9.993,70</w:t>
            </w:r>
          </w:p>
        </w:tc>
        <w:tc>
          <w:tcPr>
            <w:tcW w:w="1831" w:type="dxa"/>
            <w:tcBorders>
              <w:bottom w:val="single" w:sz="4" w:space="0" w:color="auto"/>
            </w:tcBorders>
            <w:shd w:val="clear" w:color="auto" w:fill="auto"/>
            <w:vAlign w:val="center"/>
          </w:tcPr>
          <w:p w14:paraId="5549EB35" w14:textId="77777777" w:rsidR="00F95CBE" w:rsidRPr="00DF30C0" w:rsidRDefault="00F95CBE" w:rsidP="00F95CBE">
            <w:pPr>
              <w:spacing w:after="0" w:line="276" w:lineRule="auto"/>
              <w:jc w:val="center"/>
              <w:rPr>
                <w:rFonts w:eastAsia="Calibri" w:cstheme="minorHAnsi"/>
                <w:sz w:val="20"/>
                <w:szCs w:val="20"/>
              </w:rPr>
            </w:pPr>
          </w:p>
        </w:tc>
      </w:tr>
      <w:tr w:rsidR="00F95CBE" w:rsidRPr="00DF30C0" w14:paraId="53E1553E" w14:textId="77777777" w:rsidTr="007826BF">
        <w:trPr>
          <w:trHeight w:val="244"/>
          <w:jc w:val="center"/>
        </w:trPr>
        <w:tc>
          <w:tcPr>
            <w:tcW w:w="1938" w:type="dxa"/>
            <w:shd w:val="clear" w:color="auto" w:fill="auto"/>
            <w:vAlign w:val="center"/>
          </w:tcPr>
          <w:p w14:paraId="694829DC" w14:textId="77777777" w:rsidR="00F95CBE" w:rsidRPr="00DF30C0" w:rsidRDefault="00F95CBE" w:rsidP="00F95CBE">
            <w:pPr>
              <w:spacing w:after="0" w:line="276" w:lineRule="auto"/>
              <w:jc w:val="center"/>
              <w:rPr>
                <w:rFonts w:eastAsia="Calibri" w:cstheme="minorHAnsi"/>
                <w:b/>
                <w:sz w:val="20"/>
                <w:szCs w:val="20"/>
              </w:rPr>
            </w:pPr>
            <w:r w:rsidRPr="00DF30C0">
              <w:rPr>
                <w:rFonts w:eastAsia="Calibri" w:cstheme="minorHAnsi"/>
                <w:b/>
                <w:sz w:val="20"/>
                <w:szCs w:val="20"/>
              </w:rPr>
              <w:t>2</w:t>
            </w:r>
          </w:p>
        </w:tc>
        <w:tc>
          <w:tcPr>
            <w:tcW w:w="2071" w:type="dxa"/>
            <w:shd w:val="clear" w:color="auto" w:fill="auto"/>
            <w:vAlign w:val="center"/>
          </w:tcPr>
          <w:p w14:paraId="107AC287" w14:textId="77777777" w:rsidR="00F95CBE" w:rsidRPr="00DF30C0" w:rsidRDefault="00F95CBE" w:rsidP="00F95CBE">
            <w:pPr>
              <w:spacing w:after="0" w:line="276" w:lineRule="auto"/>
              <w:jc w:val="center"/>
              <w:rPr>
                <w:rFonts w:eastAsia="Calibri" w:cstheme="minorHAnsi"/>
                <w:sz w:val="20"/>
                <w:szCs w:val="20"/>
              </w:rPr>
            </w:pPr>
            <w:r w:rsidRPr="00DF30C0">
              <w:rPr>
                <w:rFonts w:eastAsia="Calibri" w:cstheme="minorHAnsi"/>
                <w:sz w:val="20"/>
                <w:szCs w:val="20"/>
              </w:rPr>
              <w:t>Malene</w:t>
            </w:r>
          </w:p>
        </w:tc>
        <w:tc>
          <w:tcPr>
            <w:tcW w:w="2959" w:type="dxa"/>
            <w:shd w:val="clear" w:color="auto" w:fill="auto"/>
            <w:vAlign w:val="center"/>
          </w:tcPr>
          <w:p w14:paraId="50857435" w14:textId="4853E0F6" w:rsidR="00F95CBE" w:rsidRPr="00DF30C0" w:rsidRDefault="00F95CBE" w:rsidP="00F95CBE">
            <w:pPr>
              <w:spacing w:after="0" w:line="276" w:lineRule="auto"/>
              <w:jc w:val="center"/>
              <w:rPr>
                <w:rFonts w:eastAsia="Calibri" w:cstheme="minorHAnsi"/>
                <w:sz w:val="20"/>
                <w:szCs w:val="20"/>
              </w:rPr>
            </w:pPr>
            <w:r w:rsidRPr="00F95CBE">
              <w:rPr>
                <w:rFonts w:ascii="Calibri" w:eastAsia="Calibri" w:hAnsi="Calibri" w:cs="Calibri"/>
                <w:sz w:val="20"/>
                <w:szCs w:val="20"/>
              </w:rPr>
              <w:t>9.993,70</w:t>
            </w:r>
            <w:r>
              <w:rPr>
                <w:rFonts w:ascii="Calibri" w:eastAsia="Calibri" w:hAnsi="Calibri" w:cs="Calibri"/>
                <w:sz w:val="20"/>
                <w:szCs w:val="20"/>
              </w:rPr>
              <w:t>-49.968,50</w:t>
            </w:r>
          </w:p>
        </w:tc>
        <w:tc>
          <w:tcPr>
            <w:tcW w:w="1831" w:type="dxa"/>
            <w:tcBorders>
              <w:bottom w:val="single" w:sz="4" w:space="0" w:color="auto"/>
            </w:tcBorders>
            <w:shd w:val="clear" w:color="auto" w:fill="auto"/>
            <w:vAlign w:val="center"/>
          </w:tcPr>
          <w:p w14:paraId="2AC7F3D1" w14:textId="77777777" w:rsidR="00F95CBE" w:rsidRPr="00DF30C0" w:rsidRDefault="00F95CBE" w:rsidP="00F95CBE">
            <w:pPr>
              <w:spacing w:after="0" w:line="276" w:lineRule="auto"/>
              <w:jc w:val="center"/>
              <w:rPr>
                <w:rFonts w:eastAsia="Calibri" w:cstheme="minorHAnsi"/>
                <w:sz w:val="20"/>
                <w:szCs w:val="20"/>
              </w:rPr>
            </w:pPr>
          </w:p>
        </w:tc>
      </w:tr>
      <w:tr w:rsidR="00F95CBE" w:rsidRPr="00DF30C0" w14:paraId="6D302B51" w14:textId="77777777" w:rsidTr="007826BF">
        <w:trPr>
          <w:trHeight w:val="244"/>
          <w:jc w:val="center"/>
        </w:trPr>
        <w:tc>
          <w:tcPr>
            <w:tcW w:w="1938" w:type="dxa"/>
            <w:shd w:val="clear" w:color="auto" w:fill="auto"/>
            <w:vAlign w:val="center"/>
          </w:tcPr>
          <w:p w14:paraId="06900DD5" w14:textId="77777777" w:rsidR="00F95CBE" w:rsidRPr="00DF30C0" w:rsidRDefault="00F95CBE" w:rsidP="00F95CBE">
            <w:pPr>
              <w:spacing w:after="0" w:line="276" w:lineRule="auto"/>
              <w:jc w:val="center"/>
              <w:rPr>
                <w:rFonts w:eastAsia="Calibri" w:cstheme="minorHAnsi"/>
                <w:b/>
                <w:sz w:val="20"/>
                <w:szCs w:val="20"/>
              </w:rPr>
            </w:pPr>
            <w:r w:rsidRPr="00DF30C0">
              <w:rPr>
                <w:rFonts w:eastAsia="Calibri" w:cstheme="minorHAnsi"/>
                <w:b/>
                <w:sz w:val="20"/>
                <w:szCs w:val="20"/>
              </w:rPr>
              <w:t>3</w:t>
            </w:r>
          </w:p>
        </w:tc>
        <w:tc>
          <w:tcPr>
            <w:tcW w:w="2071" w:type="dxa"/>
            <w:shd w:val="clear" w:color="auto" w:fill="auto"/>
            <w:vAlign w:val="center"/>
          </w:tcPr>
          <w:p w14:paraId="5F6F63D7" w14:textId="77777777" w:rsidR="00F95CBE" w:rsidRPr="00DF30C0" w:rsidRDefault="00F95CBE" w:rsidP="00F95CBE">
            <w:pPr>
              <w:spacing w:after="0" w:line="276" w:lineRule="auto"/>
              <w:jc w:val="center"/>
              <w:rPr>
                <w:rFonts w:eastAsia="Calibri" w:cstheme="minorHAnsi"/>
                <w:sz w:val="20"/>
                <w:szCs w:val="20"/>
              </w:rPr>
            </w:pPr>
            <w:r w:rsidRPr="00DF30C0">
              <w:rPr>
                <w:rFonts w:eastAsia="Calibri" w:cstheme="minorHAnsi"/>
                <w:sz w:val="20"/>
                <w:szCs w:val="20"/>
              </w:rPr>
              <w:t>Umjerene</w:t>
            </w:r>
          </w:p>
        </w:tc>
        <w:tc>
          <w:tcPr>
            <w:tcW w:w="2959" w:type="dxa"/>
            <w:shd w:val="clear" w:color="auto" w:fill="auto"/>
            <w:vAlign w:val="center"/>
          </w:tcPr>
          <w:p w14:paraId="4F56298A" w14:textId="354539E9" w:rsidR="00F95CBE" w:rsidRPr="00DF30C0" w:rsidRDefault="00F95CBE" w:rsidP="00F95CBE">
            <w:pPr>
              <w:spacing w:after="0" w:line="276" w:lineRule="auto"/>
              <w:jc w:val="center"/>
              <w:rPr>
                <w:rFonts w:eastAsia="Calibri" w:cstheme="minorHAnsi"/>
                <w:sz w:val="20"/>
                <w:szCs w:val="20"/>
              </w:rPr>
            </w:pPr>
            <w:r w:rsidRPr="00F95CBE">
              <w:rPr>
                <w:rFonts w:ascii="Calibri" w:eastAsia="Calibri" w:hAnsi="Calibri" w:cs="Calibri"/>
                <w:sz w:val="20"/>
                <w:szCs w:val="20"/>
              </w:rPr>
              <w:t>49.968,50</w:t>
            </w:r>
            <w:r>
              <w:rPr>
                <w:rFonts w:ascii="Calibri" w:eastAsia="Calibri" w:hAnsi="Calibri" w:cs="Calibri"/>
                <w:sz w:val="20"/>
                <w:szCs w:val="20"/>
              </w:rPr>
              <w:t>-149.905,50</w:t>
            </w:r>
          </w:p>
        </w:tc>
        <w:tc>
          <w:tcPr>
            <w:tcW w:w="1831" w:type="dxa"/>
            <w:tcBorders>
              <w:bottom w:val="single" w:sz="4" w:space="0" w:color="auto"/>
            </w:tcBorders>
            <w:shd w:val="clear" w:color="auto" w:fill="auto"/>
            <w:vAlign w:val="center"/>
          </w:tcPr>
          <w:p w14:paraId="37846554" w14:textId="77777777" w:rsidR="00F95CBE" w:rsidRPr="00DF30C0" w:rsidRDefault="00F95CBE" w:rsidP="00F95CBE">
            <w:pPr>
              <w:spacing w:after="0" w:line="276" w:lineRule="auto"/>
              <w:jc w:val="center"/>
              <w:rPr>
                <w:rFonts w:eastAsia="Calibri" w:cstheme="minorHAnsi"/>
                <w:sz w:val="20"/>
                <w:szCs w:val="20"/>
              </w:rPr>
            </w:pPr>
          </w:p>
        </w:tc>
      </w:tr>
      <w:tr w:rsidR="00F95CBE" w:rsidRPr="00DF30C0" w14:paraId="20F726E7" w14:textId="77777777" w:rsidTr="007826BF">
        <w:trPr>
          <w:trHeight w:val="257"/>
          <w:jc w:val="center"/>
        </w:trPr>
        <w:tc>
          <w:tcPr>
            <w:tcW w:w="1938" w:type="dxa"/>
            <w:shd w:val="clear" w:color="auto" w:fill="auto"/>
            <w:vAlign w:val="center"/>
          </w:tcPr>
          <w:p w14:paraId="6BFAC087" w14:textId="77777777" w:rsidR="00F95CBE" w:rsidRPr="00DF30C0" w:rsidRDefault="00F95CBE" w:rsidP="00F95CBE">
            <w:pPr>
              <w:spacing w:after="0" w:line="276" w:lineRule="auto"/>
              <w:jc w:val="center"/>
              <w:rPr>
                <w:rFonts w:eastAsia="Calibri" w:cstheme="minorHAnsi"/>
                <w:b/>
                <w:sz w:val="20"/>
                <w:szCs w:val="20"/>
              </w:rPr>
            </w:pPr>
            <w:r w:rsidRPr="00DF30C0">
              <w:rPr>
                <w:rFonts w:eastAsia="Calibri" w:cstheme="minorHAnsi"/>
                <w:b/>
                <w:sz w:val="20"/>
                <w:szCs w:val="20"/>
              </w:rPr>
              <w:t>4</w:t>
            </w:r>
          </w:p>
        </w:tc>
        <w:tc>
          <w:tcPr>
            <w:tcW w:w="2071" w:type="dxa"/>
            <w:shd w:val="clear" w:color="auto" w:fill="auto"/>
            <w:vAlign w:val="center"/>
          </w:tcPr>
          <w:p w14:paraId="0DB8EFDC" w14:textId="77777777" w:rsidR="00F95CBE" w:rsidRPr="00DF30C0" w:rsidRDefault="00F95CBE" w:rsidP="00F95CBE">
            <w:pPr>
              <w:spacing w:after="0" w:line="276" w:lineRule="auto"/>
              <w:jc w:val="center"/>
              <w:rPr>
                <w:rFonts w:eastAsia="Calibri" w:cstheme="minorHAnsi"/>
                <w:sz w:val="20"/>
                <w:szCs w:val="20"/>
              </w:rPr>
            </w:pPr>
            <w:r w:rsidRPr="00DF30C0">
              <w:rPr>
                <w:rFonts w:eastAsia="Calibri" w:cstheme="minorHAnsi"/>
                <w:sz w:val="20"/>
                <w:szCs w:val="20"/>
              </w:rPr>
              <w:t>Značajne</w:t>
            </w:r>
          </w:p>
        </w:tc>
        <w:tc>
          <w:tcPr>
            <w:tcW w:w="2959" w:type="dxa"/>
            <w:shd w:val="clear" w:color="auto" w:fill="auto"/>
            <w:vAlign w:val="center"/>
          </w:tcPr>
          <w:p w14:paraId="0AD6854B" w14:textId="03FB4A05" w:rsidR="00F95CBE" w:rsidRPr="00DF30C0" w:rsidRDefault="00F95CBE" w:rsidP="00F95CBE">
            <w:pPr>
              <w:spacing w:after="0" w:line="276" w:lineRule="auto"/>
              <w:jc w:val="center"/>
              <w:rPr>
                <w:rFonts w:eastAsia="Calibri" w:cstheme="minorHAnsi"/>
                <w:sz w:val="20"/>
                <w:szCs w:val="20"/>
              </w:rPr>
            </w:pPr>
            <w:r>
              <w:rPr>
                <w:rFonts w:ascii="Calibri" w:eastAsia="Calibri" w:hAnsi="Calibri" w:cs="Calibri"/>
                <w:sz w:val="20"/>
                <w:szCs w:val="20"/>
              </w:rPr>
              <w:t>149.905,50-249.842,50</w:t>
            </w:r>
          </w:p>
        </w:tc>
        <w:tc>
          <w:tcPr>
            <w:tcW w:w="1831" w:type="dxa"/>
            <w:tcBorders>
              <w:bottom w:val="single" w:sz="4" w:space="0" w:color="auto"/>
            </w:tcBorders>
            <w:shd w:val="clear" w:color="auto" w:fill="auto"/>
            <w:vAlign w:val="center"/>
          </w:tcPr>
          <w:p w14:paraId="62C454D4" w14:textId="77777777" w:rsidR="00F95CBE" w:rsidRPr="00DF30C0" w:rsidRDefault="00F95CBE" w:rsidP="00F95CBE">
            <w:pPr>
              <w:spacing w:after="0" w:line="276" w:lineRule="auto"/>
              <w:jc w:val="center"/>
              <w:rPr>
                <w:rFonts w:eastAsia="Calibri" w:cstheme="minorHAnsi"/>
                <w:sz w:val="20"/>
                <w:szCs w:val="20"/>
              </w:rPr>
            </w:pPr>
          </w:p>
        </w:tc>
      </w:tr>
      <w:tr w:rsidR="00F95CBE" w:rsidRPr="00DF30C0" w14:paraId="712C2AB2" w14:textId="77777777" w:rsidTr="007826BF">
        <w:trPr>
          <w:trHeight w:val="63"/>
          <w:jc w:val="center"/>
        </w:trPr>
        <w:tc>
          <w:tcPr>
            <w:tcW w:w="1938" w:type="dxa"/>
            <w:shd w:val="clear" w:color="auto" w:fill="auto"/>
            <w:vAlign w:val="center"/>
          </w:tcPr>
          <w:p w14:paraId="449C363F" w14:textId="77777777" w:rsidR="00F95CBE" w:rsidRPr="00DF30C0" w:rsidRDefault="00F95CBE" w:rsidP="00F95CBE">
            <w:pPr>
              <w:spacing w:after="0" w:line="276" w:lineRule="auto"/>
              <w:jc w:val="center"/>
              <w:rPr>
                <w:rFonts w:eastAsia="Calibri" w:cstheme="minorHAnsi"/>
                <w:b/>
                <w:sz w:val="20"/>
                <w:szCs w:val="20"/>
              </w:rPr>
            </w:pPr>
            <w:r w:rsidRPr="00DF30C0">
              <w:rPr>
                <w:rFonts w:eastAsia="Calibri" w:cstheme="minorHAnsi"/>
                <w:b/>
                <w:sz w:val="20"/>
                <w:szCs w:val="20"/>
              </w:rPr>
              <w:t>5</w:t>
            </w:r>
          </w:p>
        </w:tc>
        <w:tc>
          <w:tcPr>
            <w:tcW w:w="2071" w:type="dxa"/>
            <w:shd w:val="clear" w:color="auto" w:fill="auto"/>
            <w:vAlign w:val="center"/>
          </w:tcPr>
          <w:p w14:paraId="37D9EFEB" w14:textId="77777777" w:rsidR="00F95CBE" w:rsidRPr="00DF30C0" w:rsidRDefault="00F95CBE" w:rsidP="00F95CBE">
            <w:pPr>
              <w:spacing w:after="0" w:line="276" w:lineRule="auto"/>
              <w:jc w:val="center"/>
              <w:rPr>
                <w:rFonts w:eastAsia="Calibri" w:cstheme="minorHAnsi"/>
                <w:sz w:val="20"/>
                <w:szCs w:val="20"/>
              </w:rPr>
            </w:pPr>
            <w:r w:rsidRPr="00DF30C0">
              <w:rPr>
                <w:rFonts w:eastAsia="Calibri" w:cstheme="minorHAnsi"/>
                <w:sz w:val="20"/>
                <w:szCs w:val="20"/>
              </w:rPr>
              <w:t>Katastrofalne</w:t>
            </w:r>
          </w:p>
        </w:tc>
        <w:tc>
          <w:tcPr>
            <w:tcW w:w="2959" w:type="dxa"/>
            <w:shd w:val="clear" w:color="auto" w:fill="auto"/>
            <w:vAlign w:val="center"/>
          </w:tcPr>
          <w:p w14:paraId="3ED5ECD4" w14:textId="4C8B526E" w:rsidR="00F95CBE" w:rsidRPr="00DF30C0" w:rsidRDefault="00F95CBE" w:rsidP="00F95CBE">
            <w:pPr>
              <w:spacing w:after="0" w:line="276" w:lineRule="auto"/>
              <w:jc w:val="center"/>
              <w:rPr>
                <w:rFonts w:eastAsia="Calibri" w:cstheme="minorHAnsi"/>
                <w:sz w:val="20"/>
                <w:szCs w:val="20"/>
              </w:rPr>
            </w:pPr>
            <w:r w:rsidRPr="00161400">
              <w:rPr>
                <w:rFonts w:ascii="Calibri" w:eastAsia="Calibri" w:hAnsi="Calibri" w:cs="Calibri"/>
                <w:sz w:val="20"/>
                <w:szCs w:val="20"/>
              </w:rPr>
              <w:t>&gt;</w:t>
            </w:r>
            <w:r w:rsidRPr="00F95CBE">
              <w:rPr>
                <w:rFonts w:ascii="Calibri" w:eastAsia="Calibri" w:hAnsi="Calibri" w:cs="Calibri"/>
                <w:sz w:val="20"/>
                <w:szCs w:val="20"/>
              </w:rPr>
              <w:t>249.842,50</w:t>
            </w:r>
          </w:p>
        </w:tc>
        <w:tc>
          <w:tcPr>
            <w:tcW w:w="1831" w:type="dxa"/>
            <w:tcBorders>
              <w:bottom w:val="single" w:sz="4" w:space="0" w:color="auto"/>
            </w:tcBorders>
            <w:shd w:val="clear" w:color="auto" w:fill="auto"/>
            <w:vAlign w:val="center"/>
          </w:tcPr>
          <w:p w14:paraId="2FEB4E6B" w14:textId="77777777" w:rsidR="00F95CBE" w:rsidRPr="00DF30C0" w:rsidRDefault="00F95CBE" w:rsidP="00F95CBE">
            <w:pPr>
              <w:spacing w:after="0" w:line="276" w:lineRule="auto"/>
              <w:jc w:val="center"/>
              <w:rPr>
                <w:rFonts w:eastAsia="Calibri" w:cstheme="minorHAnsi"/>
                <w:sz w:val="20"/>
                <w:szCs w:val="20"/>
              </w:rPr>
            </w:pPr>
            <w:r w:rsidRPr="00DF30C0">
              <w:rPr>
                <w:rFonts w:eastAsia="Calibri" w:cstheme="minorHAnsi"/>
                <w:sz w:val="20"/>
                <w:szCs w:val="20"/>
              </w:rPr>
              <w:t>X</w:t>
            </w:r>
          </w:p>
        </w:tc>
      </w:tr>
    </w:tbl>
    <w:p w14:paraId="466EE7F9" w14:textId="77777777" w:rsidR="005D004B" w:rsidRPr="00CE6602" w:rsidRDefault="005D004B" w:rsidP="005D004B">
      <w:pPr>
        <w:pStyle w:val="Naslov5"/>
      </w:pPr>
      <w:bookmarkStart w:id="457" w:name="_Toc88654322"/>
      <w:bookmarkStart w:id="458" w:name="_Toc102546807"/>
      <w:bookmarkStart w:id="459" w:name="_Toc122503586"/>
      <w:bookmarkEnd w:id="448"/>
      <w:r w:rsidRPr="00CE6602">
        <w:t>Posljedice na društvenu stabilnost i politiku</w:t>
      </w:r>
      <w:bookmarkEnd w:id="457"/>
      <w:bookmarkEnd w:id="458"/>
      <w:bookmarkEnd w:id="459"/>
    </w:p>
    <w:p w14:paraId="27C6184C" w14:textId="77777777" w:rsidR="005D004B" w:rsidRDefault="005D004B" w:rsidP="005D004B">
      <w:pPr>
        <w:pStyle w:val="Odlomakpopisa"/>
        <w:rPr>
          <w:lang w:eastAsia="zh-CN"/>
        </w:rPr>
      </w:pPr>
      <w:r w:rsidRPr="00CE6602">
        <w:rPr>
          <w:lang w:eastAsia="zh-CN"/>
        </w:rPr>
        <w:t xml:space="preserve">Posljedice za društvenu stabilnost i politiku iskazuju se u materijalnoj šteti i to za štetu na kritičnoj infrastrukturi i šteti na građevinama od društvenog značaja. </w:t>
      </w:r>
    </w:p>
    <w:p w14:paraId="759ED11B" w14:textId="3D155B3E" w:rsidR="005D004B" w:rsidRPr="00975645" w:rsidRDefault="005D004B" w:rsidP="005D004B">
      <w:pPr>
        <w:pStyle w:val="Odlomakpopisa11"/>
      </w:pPr>
      <w:r w:rsidRPr="00975645">
        <w:t xml:space="preserve">Analize pojedinačnih elemenata kritične infrastrukture nisu uzete u obzir, sva kritična infrastruktura je izravno ugrožena od potresa. U slučaju potresa od VII° po MCS ljestvici moglo bi doći do mjestimičnih pukotina u cestama, što bi moglo ugroziti prohodnost određenih cestovnih pravaca. Kod oštećenja ili rušenja objekata moglo bi doći do oštećenja instalacija struje. Moguća oštećenja na objektima i instalacijama vodovodne mreže: pucanje cjevovoda, zagađivanje vode i prekid opskrbe za korisnike. </w:t>
      </w:r>
    </w:p>
    <w:p w14:paraId="68C8ED2C" w14:textId="7462CF4E" w:rsidR="005D004B" w:rsidRPr="00DF30C0" w:rsidRDefault="005D004B" w:rsidP="005D004B">
      <w:pPr>
        <w:keepNext/>
        <w:spacing w:after="0" w:line="276" w:lineRule="auto"/>
        <w:jc w:val="both"/>
        <w:rPr>
          <w:rFonts w:eastAsia="Calibri" w:cstheme="minorHAnsi"/>
          <w:b/>
          <w:bCs/>
          <w:sz w:val="20"/>
          <w:szCs w:val="20"/>
          <w:lang w:eastAsia="zh-CN"/>
        </w:rPr>
      </w:pPr>
      <w:bookmarkStart w:id="460" w:name="_Toc532992548"/>
      <w:bookmarkStart w:id="461" w:name="_Toc4138077"/>
      <w:bookmarkStart w:id="462" w:name="_Toc88654482"/>
      <w:bookmarkStart w:id="463" w:name="_Toc102546975"/>
      <w:bookmarkStart w:id="464" w:name="_Toc121488009"/>
      <w:r w:rsidRPr="00DF30C0">
        <w:rPr>
          <w:rFonts w:eastAsia="Calibri" w:cstheme="minorHAnsi"/>
          <w:b/>
          <w:bCs/>
          <w:sz w:val="20"/>
          <w:szCs w:val="20"/>
          <w:lang w:eastAsia="zh-CN"/>
        </w:rPr>
        <w:lastRenderedPageBreak/>
        <w:t xml:space="preserve">Tablica </w:t>
      </w:r>
      <w:r w:rsidRPr="00DF30C0">
        <w:rPr>
          <w:rFonts w:eastAsia="Calibri" w:cstheme="minorHAnsi"/>
          <w:b/>
          <w:bCs/>
          <w:noProof/>
          <w:sz w:val="20"/>
          <w:szCs w:val="20"/>
          <w:lang w:eastAsia="zh-CN"/>
        </w:rPr>
        <w:fldChar w:fldCharType="begin"/>
      </w:r>
      <w:r w:rsidRPr="00DF30C0">
        <w:rPr>
          <w:rFonts w:eastAsia="Calibri" w:cstheme="minorHAnsi"/>
          <w:b/>
          <w:bCs/>
          <w:noProof/>
          <w:sz w:val="20"/>
          <w:szCs w:val="20"/>
          <w:lang w:eastAsia="zh-CN"/>
        </w:rPr>
        <w:instrText xml:space="preserve"> SEQ Tablica \* ARABIC </w:instrText>
      </w:r>
      <w:r w:rsidRPr="00DF30C0">
        <w:rPr>
          <w:rFonts w:eastAsia="Calibri" w:cstheme="minorHAnsi"/>
          <w:b/>
          <w:bCs/>
          <w:noProof/>
          <w:sz w:val="20"/>
          <w:szCs w:val="20"/>
          <w:lang w:eastAsia="zh-CN"/>
        </w:rPr>
        <w:fldChar w:fldCharType="separate"/>
      </w:r>
      <w:r w:rsidR="00B31062">
        <w:rPr>
          <w:rFonts w:eastAsia="Calibri" w:cstheme="minorHAnsi"/>
          <w:b/>
          <w:bCs/>
          <w:noProof/>
          <w:sz w:val="20"/>
          <w:szCs w:val="20"/>
          <w:lang w:eastAsia="zh-CN"/>
        </w:rPr>
        <w:t>24</w:t>
      </w:r>
      <w:r w:rsidRPr="00DF30C0">
        <w:rPr>
          <w:rFonts w:eastAsia="Calibri" w:cstheme="minorHAnsi"/>
          <w:b/>
          <w:bCs/>
          <w:noProof/>
          <w:sz w:val="20"/>
          <w:szCs w:val="20"/>
          <w:lang w:eastAsia="zh-CN"/>
        </w:rPr>
        <w:fldChar w:fldCharType="end"/>
      </w:r>
      <w:r w:rsidRPr="00DF30C0">
        <w:rPr>
          <w:rFonts w:eastAsia="Calibri" w:cstheme="minorHAnsi"/>
          <w:b/>
          <w:bCs/>
          <w:sz w:val="20"/>
          <w:szCs w:val="20"/>
          <w:lang w:eastAsia="zh-CN"/>
        </w:rPr>
        <w:t xml:space="preserve">. Posljedice na kritičnu infrastrukturu </w:t>
      </w:r>
      <w:r w:rsidRPr="00DF30C0">
        <w:rPr>
          <w:rFonts w:eastAsia="Calibri" w:cstheme="minorHAnsi"/>
          <w:b/>
          <w:bCs/>
          <w:sz w:val="20"/>
          <w:szCs w:val="20"/>
          <w:lang w:eastAsia="zh-CN"/>
        </w:rPr>
        <w:sym w:font="Symbol" w:char="F02D"/>
      </w:r>
      <w:r w:rsidRPr="00DF30C0">
        <w:rPr>
          <w:rFonts w:eastAsia="Calibri" w:cstheme="minorHAnsi"/>
          <w:b/>
          <w:bCs/>
          <w:sz w:val="20"/>
          <w:szCs w:val="20"/>
          <w:lang w:eastAsia="zh-CN"/>
        </w:rPr>
        <w:t xml:space="preserve"> potres</w:t>
      </w:r>
      <w:bookmarkEnd w:id="460"/>
      <w:bookmarkEnd w:id="461"/>
      <w:bookmarkEnd w:id="462"/>
      <w:bookmarkEnd w:id="463"/>
      <w:bookmarkEnd w:id="464"/>
      <w:r w:rsidRPr="00DF30C0">
        <w:rPr>
          <w:rFonts w:eastAsia="Calibri" w:cstheme="minorHAnsi"/>
          <w:b/>
          <w:bCs/>
          <w:sz w:val="20"/>
          <w:szCs w:val="20"/>
          <w:lang w:eastAsia="zh-CN"/>
        </w:rPr>
        <w:t xml:space="preserve"> </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268"/>
        <w:gridCol w:w="2977"/>
        <w:gridCol w:w="1559"/>
      </w:tblGrid>
      <w:tr w:rsidR="005D004B" w:rsidRPr="00DF30C0" w14:paraId="4441CC60" w14:textId="77777777" w:rsidTr="007826BF">
        <w:trPr>
          <w:trHeight w:val="262"/>
          <w:tblHeader/>
        </w:trPr>
        <w:tc>
          <w:tcPr>
            <w:tcW w:w="8789" w:type="dxa"/>
            <w:gridSpan w:val="4"/>
            <w:shd w:val="clear" w:color="auto" w:fill="auto"/>
            <w:vAlign w:val="center"/>
          </w:tcPr>
          <w:p w14:paraId="7F3F8E44" w14:textId="77777777" w:rsidR="005D004B" w:rsidRPr="00DF30C0" w:rsidRDefault="005D004B" w:rsidP="007826BF">
            <w:pPr>
              <w:spacing w:after="0" w:line="240" w:lineRule="auto"/>
              <w:jc w:val="center"/>
              <w:rPr>
                <w:rFonts w:eastAsia="Calibri" w:cstheme="minorHAnsi"/>
                <w:b/>
                <w:sz w:val="20"/>
                <w:szCs w:val="20"/>
              </w:rPr>
            </w:pPr>
            <w:r w:rsidRPr="00DF30C0">
              <w:rPr>
                <w:rFonts w:eastAsia="Calibri" w:cstheme="minorHAnsi"/>
                <w:b/>
                <w:sz w:val="20"/>
                <w:szCs w:val="20"/>
              </w:rPr>
              <w:t>Društvena stabilnost i politika</w:t>
            </w:r>
          </w:p>
        </w:tc>
      </w:tr>
      <w:tr w:rsidR="005D004B" w:rsidRPr="00DF30C0" w14:paraId="5E7F330C" w14:textId="77777777" w:rsidTr="007826BF">
        <w:trPr>
          <w:trHeight w:val="262"/>
          <w:tblHeader/>
        </w:trPr>
        <w:tc>
          <w:tcPr>
            <w:tcW w:w="8789" w:type="dxa"/>
            <w:gridSpan w:val="4"/>
            <w:shd w:val="clear" w:color="auto" w:fill="auto"/>
            <w:vAlign w:val="center"/>
          </w:tcPr>
          <w:p w14:paraId="2B4A5A84" w14:textId="77777777" w:rsidR="005D004B" w:rsidRPr="00DF30C0" w:rsidRDefault="005D004B" w:rsidP="007826BF">
            <w:pPr>
              <w:spacing w:after="0" w:line="240" w:lineRule="auto"/>
              <w:jc w:val="center"/>
              <w:rPr>
                <w:rFonts w:eastAsia="Calibri" w:cstheme="minorHAnsi"/>
                <w:b/>
                <w:sz w:val="20"/>
                <w:szCs w:val="20"/>
              </w:rPr>
            </w:pPr>
            <w:r w:rsidRPr="00DF30C0">
              <w:rPr>
                <w:rFonts w:eastAsia="Calibri" w:cstheme="minorHAnsi"/>
                <w:b/>
                <w:sz w:val="20"/>
                <w:szCs w:val="20"/>
              </w:rPr>
              <w:t>Štete/gubici na kritičnoj infrastrukturi</w:t>
            </w:r>
          </w:p>
        </w:tc>
      </w:tr>
      <w:tr w:rsidR="00F95CBE" w:rsidRPr="00DF30C0" w14:paraId="0C622393" w14:textId="77777777" w:rsidTr="00E82C63">
        <w:trPr>
          <w:trHeight w:val="262"/>
          <w:tblHeader/>
        </w:trPr>
        <w:tc>
          <w:tcPr>
            <w:tcW w:w="1985" w:type="dxa"/>
            <w:shd w:val="clear" w:color="auto" w:fill="auto"/>
            <w:vAlign w:val="center"/>
          </w:tcPr>
          <w:p w14:paraId="50D63CEF" w14:textId="77777777" w:rsidR="00F95CBE" w:rsidRPr="00DF30C0" w:rsidRDefault="00F95CBE" w:rsidP="00F95CBE">
            <w:pPr>
              <w:spacing w:after="0" w:line="240" w:lineRule="auto"/>
              <w:jc w:val="center"/>
              <w:rPr>
                <w:rFonts w:eastAsia="Calibri" w:cstheme="minorHAnsi"/>
                <w:b/>
                <w:sz w:val="20"/>
                <w:szCs w:val="20"/>
              </w:rPr>
            </w:pPr>
            <w:r w:rsidRPr="00DF30C0">
              <w:rPr>
                <w:rFonts w:eastAsia="Calibri" w:cstheme="minorHAnsi"/>
                <w:b/>
                <w:sz w:val="20"/>
                <w:szCs w:val="20"/>
              </w:rPr>
              <w:t>Kategorija</w:t>
            </w:r>
          </w:p>
        </w:tc>
        <w:tc>
          <w:tcPr>
            <w:tcW w:w="2268" w:type="dxa"/>
            <w:shd w:val="clear" w:color="auto" w:fill="auto"/>
            <w:vAlign w:val="center"/>
          </w:tcPr>
          <w:p w14:paraId="45EC740A" w14:textId="77777777" w:rsidR="00F95CBE" w:rsidRPr="00DF30C0" w:rsidRDefault="00F95CBE" w:rsidP="00F95CBE">
            <w:pPr>
              <w:spacing w:after="0" w:line="240" w:lineRule="auto"/>
              <w:jc w:val="center"/>
              <w:rPr>
                <w:rFonts w:eastAsia="Calibri" w:cstheme="minorHAnsi"/>
                <w:b/>
                <w:sz w:val="20"/>
                <w:szCs w:val="20"/>
              </w:rPr>
            </w:pPr>
            <w:r w:rsidRPr="00DF30C0">
              <w:rPr>
                <w:rFonts w:eastAsia="Calibri" w:cstheme="minorHAnsi"/>
                <w:b/>
                <w:sz w:val="20"/>
                <w:szCs w:val="20"/>
              </w:rPr>
              <w:t>Posljedice</w:t>
            </w:r>
          </w:p>
        </w:tc>
        <w:tc>
          <w:tcPr>
            <w:tcW w:w="2977" w:type="dxa"/>
            <w:tcBorders>
              <w:bottom w:val="single" w:sz="4" w:space="0" w:color="auto"/>
            </w:tcBorders>
            <w:shd w:val="clear" w:color="auto" w:fill="auto"/>
            <w:vAlign w:val="center"/>
          </w:tcPr>
          <w:p w14:paraId="3EC72E29" w14:textId="77777777" w:rsidR="00F95CBE" w:rsidRPr="00DF30C0" w:rsidRDefault="00F95CBE" w:rsidP="00F95CBE">
            <w:pPr>
              <w:spacing w:after="0" w:line="240" w:lineRule="auto"/>
              <w:jc w:val="center"/>
              <w:rPr>
                <w:rFonts w:eastAsia="Calibri" w:cstheme="minorHAnsi"/>
                <w:b/>
                <w:sz w:val="20"/>
                <w:szCs w:val="20"/>
              </w:rPr>
            </w:pPr>
            <w:r w:rsidRPr="00DF30C0">
              <w:rPr>
                <w:rFonts w:eastAsia="Calibri" w:cstheme="minorHAnsi"/>
                <w:b/>
                <w:sz w:val="20"/>
                <w:szCs w:val="20"/>
              </w:rPr>
              <w:t>Kriterij</w:t>
            </w:r>
          </w:p>
          <w:p w14:paraId="174EC02E" w14:textId="7A42B807" w:rsidR="00F95CBE" w:rsidRPr="00DF30C0" w:rsidRDefault="00F95CBE" w:rsidP="00F95CBE">
            <w:pPr>
              <w:spacing w:after="0" w:line="240" w:lineRule="auto"/>
              <w:jc w:val="center"/>
              <w:rPr>
                <w:rFonts w:eastAsia="Calibri" w:cstheme="minorHAnsi"/>
                <w:b/>
                <w:sz w:val="20"/>
                <w:szCs w:val="20"/>
              </w:rPr>
            </w:pPr>
            <w:r w:rsidRPr="00DF30C0">
              <w:rPr>
                <w:rFonts w:eastAsia="Calibri" w:cstheme="minorHAnsi"/>
                <w:b/>
                <w:sz w:val="20"/>
                <w:szCs w:val="20"/>
              </w:rPr>
              <w:t>-</w:t>
            </w:r>
            <w:r>
              <w:rPr>
                <w:rFonts w:eastAsia="Calibri" w:cstheme="minorHAnsi"/>
                <w:b/>
                <w:sz w:val="20"/>
                <w:szCs w:val="20"/>
              </w:rPr>
              <w:t>€</w:t>
            </w:r>
            <w:r w:rsidRPr="00DF30C0">
              <w:rPr>
                <w:rFonts w:eastAsia="Calibri" w:cstheme="minorHAnsi"/>
                <w:b/>
                <w:sz w:val="20"/>
                <w:szCs w:val="20"/>
              </w:rPr>
              <w:t>-</w:t>
            </w:r>
          </w:p>
        </w:tc>
        <w:tc>
          <w:tcPr>
            <w:tcW w:w="1559" w:type="dxa"/>
            <w:shd w:val="clear" w:color="auto" w:fill="auto"/>
            <w:vAlign w:val="center"/>
          </w:tcPr>
          <w:p w14:paraId="432F65D3" w14:textId="77777777" w:rsidR="00F95CBE" w:rsidRPr="00DF30C0" w:rsidRDefault="00F95CBE" w:rsidP="00F95CBE">
            <w:pPr>
              <w:spacing w:after="0" w:line="240" w:lineRule="auto"/>
              <w:jc w:val="center"/>
              <w:rPr>
                <w:rFonts w:eastAsia="Calibri" w:cstheme="minorHAnsi"/>
                <w:b/>
                <w:sz w:val="20"/>
                <w:szCs w:val="20"/>
              </w:rPr>
            </w:pPr>
            <w:r w:rsidRPr="00DF30C0">
              <w:rPr>
                <w:rFonts w:eastAsia="Calibri" w:cstheme="minorHAnsi"/>
                <w:b/>
                <w:sz w:val="20"/>
                <w:szCs w:val="20"/>
              </w:rPr>
              <w:t>Odabrano</w:t>
            </w:r>
          </w:p>
        </w:tc>
      </w:tr>
      <w:tr w:rsidR="00F95CBE" w:rsidRPr="00DF30C0" w14:paraId="44CD20EA" w14:textId="77777777" w:rsidTr="007826BF">
        <w:trPr>
          <w:trHeight w:val="262"/>
        </w:trPr>
        <w:tc>
          <w:tcPr>
            <w:tcW w:w="1985" w:type="dxa"/>
            <w:shd w:val="clear" w:color="auto" w:fill="auto"/>
            <w:vAlign w:val="center"/>
          </w:tcPr>
          <w:p w14:paraId="2BFB82AA" w14:textId="77777777" w:rsidR="00F95CBE" w:rsidRPr="00DF30C0" w:rsidRDefault="00F95CBE" w:rsidP="00F95CBE">
            <w:pPr>
              <w:spacing w:after="0" w:line="276" w:lineRule="auto"/>
              <w:jc w:val="center"/>
              <w:rPr>
                <w:rFonts w:eastAsia="Calibri" w:cstheme="minorHAnsi"/>
                <w:b/>
                <w:sz w:val="20"/>
                <w:szCs w:val="20"/>
              </w:rPr>
            </w:pPr>
            <w:r w:rsidRPr="00DF30C0">
              <w:rPr>
                <w:rFonts w:eastAsia="Calibri" w:cstheme="minorHAnsi"/>
                <w:b/>
                <w:sz w:val="20"/>
                <w:szCs w:val="20"/>
              </w:rPr>
              <w:t>1</w:t>
            </w:r>
          </w:p>
        </w:tc>
        <w:tc>
          <w:tcPr>
            <w:tcW w:w="2268" w:type="dxa"/>
            <w:shd w:val="clear" w:color="auto" w:fill="auto"/>
            <w:vAlign w:val="center"/>
          </w:tcPr>
          <w:p w14:paraId="6AD07970" w14:textId="77777777" w:rsidR="00F95CBE" w:rsidRPr="00DF30C0" w:rsidRDefault="00F95CBE" w:rsidP="00F95CBE">
            <w:pPr>
              <w:spacing w:after="0" w:line="276" w:lineRule="auto"/>
              <w:jc w:val="center"/>
              <w:rPr>
                <w:rFonts w:eastAsia="Calibri" w:cstheme="minorHAnsi"/>
                <w:sz w:val="20"/>
                <w:szCs w:val="20"/>
              </w:rPr>
            </w:pPr>
            <w:r w:rsidRPr="00DF30C0">
              <w:rPr>
                <w:rFonts w:eastAsia="Calibri" w:cstheme="minorHAnsi"/>
                <w:sz w:val="20"/>
                <w:szCs w:val="20"/>
              </w:rPr>
              <w:t>Neznatne</w:t>
            </w:r>
          </w:p>
        </w:tc>
        <w:tc>
          <w:tcPr>
            <w:tcW w:w="2977" w:type="dxa"/>
            <w:shd w:val="clear" w:color="auto" w:fill="auto"/>
            <w:vAlign w:val="center"/>
          </w:tcPr>
          <w:p w14:paraId="5ACFBB0B" w14:textId="0C0173D3" w:rsidR="00F95CBE" w:rsidRPr="00DF30C0" w:rsidRDefault="00F95CBE" w:rsidP="00F95CBE">
            <w:pPr>
              <w:spacing w:after="0" w:line="276" w:lineRule="auto"/>
              <w:jc w:val="center"/>
              <w:rPr>
                <w:rFonts w:eastAsia="Calibri" w:cstheme="minorHAnsi"/>
                <w:sz w:val="20"/>
                <w:szCs w:val="20"/>
              </w:rPr>
            </w:pPr>
            <w:r>
              <w:rPr>
                <w:rFonts w:ascii="Calibri" w:eastAsia="Calibri" w:hAnsi="Calibri" w:cs="Calibri"/>
                <w:sz w:val="20"/>
                <w:szCs w:val="20"/>
              </w:rPr>
              <w:t>4.996,85-9.993,70</w:t>
            </w:r>
          </w:p>
        </w:tc>
        <w:tc>
          <w:tcPr>
            <w:tcW w:w="1559" w:type="dxa"/>
            <w:shd w:val="clear" w:color="auto" w:fill="auto"/>
            <w:vAlign w:val="center"/>
          </w:tcPr>
          <w:p w14:paraId="6E476A7D" w14:textId="77777777" w:rsidR="00F95CBE" w:rsidRPr="00DF30C0" w:rsidRDefault="00F95CBE" w:rsidP="00F95CBE">
            <w:pPr>
              <w:spacing w:after="0" w:line="276" w:lineRule="auto"/>
              <w:jc w:val="center"/>
              <w:rPr>
                <w:rFonts w:eastAsia="Calibri" w:cstheme="minorHAnsi"/>
                <w:sz w:val="20"/>
                <w:szCs w:val="20"/>
              </w:rPr>
            </w:pPr>
          </w:p>
        </w:tc>
      </w:tr>
      <w:tr w:rsidR="00F95CBE" w:rsidRPr="00DF30C0" w14:paraId="3558120F" w14:textId="77777777" w:rsidTr="007826BF">
        <w:trPr>
          <w:trHeight w:val="262"/>
        </w:trPr>
        <w:tc>
          <w:tcPr>
            <w:tcW w:w="1985" w:type="dxa"/>
            <w:shd w:val="clear" w:color="auto" w:fill="auto"/>
            <w:vAlign w:val="center"/>
          </w:tcPr>
          <w:p w14:paraId="0C74933E" w14:textId="77777777" w:rsidR="00F95CBE" w:rsidRPr="00DF30C0" w:rsidRDefault="00F95CBE" w:rsidP="00F95CBE">
            <w:pPr>
              <w:spacing w:after="0" w:line="276" w:lineRule="auto"/>
              <w:jc w:val="center"/>
              <w:rPr>
                <w:rFonts w:eastAsia="Calibri" w:cstheme="minorHAnsi"/>
                <w:b/>
                <w:sz w:val="20"/>
                <w:szCs w:val="20"/>
              </w:rPr>
            </w:pPr>
            <w:r w:rsidRPr="00DF30C0">
              <w:rPr>
                <w:rFonts w:eastAsia="Calibri" w:cstheme="minorHAnsi"/>
                <w:b/>
                <w:sz w:val="20"/>
                <w:szCs w:val="20"/>
              </w:rPr>
              <w:t>2</w:t>
            </w:r>
          </w:p>
        </w:tc>
        <w:tc>
          <w:tcPr>
            <w:tcW w:w="2268" w:type="dxa"/>
            <w:shd w:val="clear" w:color="auto" w:fill="auto"/>
            <w:vAlign w:val="center"/>
          </w:tcPr>
          <w:p w14:paraId="6F416A04" w14:textId="77777777" w:rsidR="00F95CBE" w:rsidRPr="00DF30C0" w:rsidRDefault="00F95CBE" w:rsidP="00F95CBE">
            <w:pPr>
              <w:spacing w:after="0" w:line="276" w:lineRule="auto"/>
              <w:jc w:val="center"/>
              <w:rPr>
                <w:rFonts w:eastAsia="Calibri" w:cstheme="minorHAnsi"/>
                <w:sz w:val="20"/>
                <w:szCs w:val="20"/>
              </w:rPr>
            </w:pPr>
            <w:r w:rsidRPr="00DF30C0">
              <w:rPr>
                <w:rFonts w:eastAsia="Calibri" w:cstheme="minorHAnsi"/>
                <w:sz w:val="20"/>
                <w:szCs w:val="20"/>
              </w:rPr>
              <w:t>Malene</w:t>
            </w:r>
          </w:p>
        </w:tc>
        <w:tc>
          <w:tcPr>
            <w:tcW w:w="2977" w:type="dxa"/>
            <w:shd w:val="clear" w:color="auto" w:fill="auto"/>
            <w:vAlign w:val="center"/>
          </w:tcPr>
          <w:p w14:paraId="3B8D1A02" w14:textId="5D363812" w:rsidR="00F95CBE" w:rsidRPr="00DF30C0" w:rsidRDefault="00F95CBE" w:rsidP="00F95CBE">
            <w:pPr>
              <w:spacing w:after="0" w:line="276" w:lineRule="auto"/>
              <w:jc w:val="center"/>
              <w:rPr>
                <w:rFonts w:eastAsia="Calibri" w:cstheme="minorHAnsi"/>
                <w:sz w:val="20"/>
                <w:szCs w:val="20"/>
              </w:rPr>
            </w:pPr>
            <w:r w:rsidRPr="00F95CBE">
              <w:rPr>
                <w:rFonts w:ascii="Calibri" w:eastAsia="Calibri" w:hAnsi="Calibri" w:cs="Calibri"/>
                <w:sz w:val="20"/>
                <w:szCs w:val="20"/>
              </w:rPr>
              <w:t>9.993,70</w:t>
            </w:r>
            <w:r>
              <w:rPr>
                <w:rFonts w:ascii="Calibri" w:eastAsia="Calibri" w:hAnsi="Calibri" w:cs="Calibri"/>
                <w:sz w:val="20"/>
                <w:szCs w:val="20"/>
              </w:rPr>
              <w:t>-49.968,50</w:t>
            </w:r>
          </w:p>
        </w:tc>
        <w:tc>
          <w:tcPr>
            <w:tcW w:w="1559" w:type="dxa"/>
            <w:shd w:val="clear" w:color="auto" w:fill="auto"/>
            <w:vAlign w:val="center"/>
          </w:tcPr>
          <w:p w14:paraId="2F2B90A0" w14:textId="77777777" w:rsidR="00F95CBE" w:rsidRPr="00DF30C0" w:rsidRDefault="00F95CBE" w:rsidP="00F95CBE">
            <w:pPr>
              <w:spacing w:after="0" w:line="276" w:lineRule="auto"/>
              <w:jc w:val="center"/>
              <w:rPr>
                <w:rFonts w:eastAsia="Calibri" w:cstheme="minorHAnsi"/>
                <w:sz w:val="20"/>
                <w:szCs w:val="20"/>
              </w:rPr>
            </w:pPr>
          </w:p>
        </w:tc>
      </w:tr>
      <w:tr w:rsidR="00F95CBE" w:rsidRPr="00DF30C0" w14:paraId="0BCB0DE8" w14:textId="77777777" w:rsidTr="007826BF">
        <w:trPr>
          <w:trHeight w:val="262"/>
        </w:trPr>
        <w:tc>
          <w:tcPr>
            <w:tcW w:w="1985" w:type="dxa"/>
            <w:shd w:val="clear" w:color="auto" w:fill="auto"/>
            <w:vAlign w:val="center"/>
          </w:tcPr>
          <w:p w14:paraId="0EB98B51" w14:textId="77777777" w:rsidR="00F95CBE" w:rsidRPr="00DF30C0" w:rsidRDefault="00F95CBE" w:rsidP="00F95CBE">
            <w:pPr>
              <w:spacing w:after="0" w:line="276" w:lineRule="auto"/>
              <w:jc w:val="center"/>
              <w:rPr>
                <w:rFonts w:eastAsia="Calibri" w:cstheme="minorHAnsi"/>
                <w:b/>
                <w:sz w:val="20"/>
                <w:szCs w:val="20"/>
              </w:rPr>
            </w:pPr>
            <w:r w:rsidRPr="00DF30C0">
              <w:rPr>
                <w:rFonts w:eastAsia="Calibri" w:cstheme="minorHAnsi"/>
                <w:b/>
                <w:sz w:val="20"/>
                <w:szCs w:val="20"/>
              </w:rPr>
              <w:t>3</w:t>
            </w:r>
          </w:p>
        </w:tc>
        <w:tc>
          <w:tcPr>
            <w:tcW w:w="2268" w:type="dxa"/>
            <w:shd w:val="clear" w:color="auto" w:fill="auto"/>
            <w:vAlign w:val="center"/>
          </w:tcPr>
          <w:p w14:paraId="7F2248EF" w14:textId="77777777" w:rsidR="00F95CBE" w:rsidRPr="00DF30C0" w:rsidRDefault="00F95CBE" w:rsidP="00F95CBE">
            <w:pPr>
              <w:spacing w:after="0" w:line="276" w:lineRule="auto"/>
              <w:jc w:val="center"/>
              <w:rPr>
                <w:rFonts w:eastAsia="Calibri" w:cstheme="minorHAnsi"/>
                <w:sz w:val="20"/>
                <w:szCs w:val="20"/>
              </w:rPr>
            </w:pPr>
            <w:r w:rsidRPr="00DF30C0">
              <w:rPr>
                <w:rFonts w:eastAsia="Calibri" w:cstheme="minorHAnsi"/>
                <w:sz w:val="20"/>
                <w:szCs w:val="20"/>
              </w:rPr>
              <w:t>Umjerene</w:t>
            </w:r>
          </w:p>
        </w:tc>
        <w:tc>
          <w:tcPr>
            <w:tcW w:w="2977" w:type="dxa"/>
            <w:shd w:val="clear" w:color="auto" w:fill="auto"/>
            <w:vAlign w:val="center"/>
          </w:tcPr>
          <w:p w14:paraId="615506F6" w14:textId="3CFA7458" w:rsidR="00F95CBE" w:rsidRPr="00DF30C0" w:rsidRDefault="00F95CBE" w:rsidP="00F95CBE">
            <w:pPr>
              <w:spacing w:after="0" w:line="276" w:lineRule="auto"/>
              <w:jc w:val="center"/>
              <w:rPr>
                <w:rFonts w:eastAsia="Calibri" w:cstheme="minorHAnsi"/>
                <w:sz w:val="20"/>
                <w:szCs w:val="20"/>
              </w:rPr>
            </w:pPr>
            <w:r w:rsidRPr="00F95CBE">
              <w:rPr>
                <w:rFonts w:ascii="Calibri" w:eastAsia="Calibri" w:hAnsi="Calibri" w:cs="Calibri"/>
                <w:sz w:val="20"/>
                <w:szCs w:val="20"/>
              </w:rPr>
              <w:t>49.968,50</w:t>
            </w:r>
            <w:r>
              <w:rPr>
                <w:rFonts w:ascii="Calibri" w:eastAsia="Calibri" w:hAnsi="Calibri" w:cs="Calibri"/>
                <w:sz w:val="20"/>
                <w:szCs w:val="20"/>
              </w:rPr>
              <w:t>-149.905,50</w:t>
            </w:r>
          </w:p>
        </w:tc>
        <w:tc>
          <w:tcPr>
            <w:tcW w:w="1559" w:type="dxa"/>
            <w:shd w:val="clear" w:color="auto" w:fill="auto"/>
            <w:vAlign w:val="center"/>
          </w:tcPr>
          <w:p w14:paraId="15F8FB3D" w14:textId="77777777" w:rsidR="00F95CBE" w:rsidRPr="00DF30C0" w:rsidRDefault="00F95CBE" w:rsidP="00F95CBE">
            <w:pPr>
              <w:spacing w:after="0" w:line="276" w:lineRule="auto"/>
              <w:jc w:val="center"/>
              <w:rPr>
                <w:rFonts w:eastAsia="Calibri" w:cstheme="minorHAnsi"/>
                <w:sz w:val="20"/>
                <w:szCs w:val="20"/>
              </w:rPr>
            </w:pPr>
          </w:p>
        </w:tc>
      </w:tr>
      <w:tr w:rsidR="00F95CBE" w:rsidRPr="00DF30C0" w14:paraId="35BA27D5" w14:textId="77777777" w:rsidTr="007826BF">
        <w:trPr>
          <w:trHeight w:val="276"/>
        </w:trPr>
        <w:tc>
          <w:tcPr>
            <w:tcW w:w="1985" w:type="dxa"/>
            <w:shd w:val="clear" w:color="auto" w:fill="auto"/>
            <w:vAlign w:val="center"/>
          </w:tcPr>
          <w:p w14:paraId="07E14059" w14:textId="77777777" w:rsidR="00F95CBE" w:rsidRPr="00DF30C0" w:rsidRDefault="00F95CBE" w:rsidP="00F95CBE">
            <w:pPr>
              <w:spacing w:after="0" w:line="276" w:lineRule="auto"/>
              <w:jc w:val="center"/>
              <w:rPr>
                <w:rFonts w:eastAsia="Calibri" w:cstheme="minorHAnsi"/>
                <w:b/>
                <w:sz w:val="20"/>
                <w:szCs w:val="20"/>
              </w:rPr>
            </w:pPr>
            <w:r w:rsidRPr="00DF30C0">
              <w:rPr>
                <w:rFonts w:eastAsia="Calibri" w:cstheme="minorHAnsi"/>
                <w:b/>
                <w:sz w:val="20"/>
                <w:szCs w:val="20"/>
              </w:rPr>
              <w:t>4</w:t>
            </w:r>
          </w:p>
        </w:tc>
        <w:tc>
          <w:tcPr>
            <w:tcW w:w="2268" w:type="dxa"/>
            <w:shd w:val="clear" w:color="auto" w:fill="auto"/>
            <w:vAlign w:val="center"/>
          </w:tcPr>
          <w:p w14:paraId="676E393F" w14:textId="77777777" w:rsidR="00F95CBE" w:rsidRPr="00DF30C0" w:rsidRDefault="00F95CBE" w:rsidP="00F95CBE">
            <w:pPr>
              <w:spacing w:after="0" w:line="276" w:lineRule="auto"/>
              <w:jc w:val="center"/>
              <w:rPr>
                <w:rFonts w:eastAsia="Calibri" w:cstheme="minorHAnsi"/>
                <w:sz w:val="20"/>
                <w:szCs w:val="20"/>
              </w:rPr>
            </w:pPr>
            <w:r w:rsidRPr="00DF30C0">
              <w:rPr>
                <w:rFonts w:eastAsia="Calibri" w:cstheme="minorHAnsi"/>
                <w:sz w:val="20"/>
                <w:szCs w:val="20"/>
              </w:rPr>
              <w:t>Značajne</w:t>
            </w:r>
          </w:p>
        </w:tc>
        <w:tc>
          <w:tcPr>
            <w:tcW w:w="2977" w:type="dxa"/>
            <w:shd w:val="clear" w:color="auto" w:fill="auto"/>
            <w:vAlign w:val="center"/>
          </w:tcPr>
          <w:p w14:paraId="0A971875" w14:textId="226050FB" w:rsidR="00F95CBE" w:rsidRPr="00DF30C0" w:rsidRDefault="00F95CBE" w:rsidP="00F95CBE">
            <w:pPr>
              <w:spacing w:after="0" w:line="276" w:lineRule="auto"/>
              <w:jc w:val="center"/>
              <w:rPr>
                <w:rFonts w:eastAsia="Calibri" w:cstheme="minorHAnsi"/>
                <w:sz w:val="20"/>
                <w:szCs w:val="20"/>
              </w:rPr>
            </w:pPr>
            <w:r>
              <w:rPr>
                <w:rFonts w:ascii="Calibri" w:eastAsia="Calibri" w:hAnsi="Calibri" w:cs="Calibri"/>
                <w:sz w:val="20"/>
                <w:szCs w:val="20"/>
              </w:rPr>
              <w:t>149.905,50-249.842,50</w:t>
            </w:r>
          </w:p>
        </w:tc>
        <w:tc>
          <w:tcPr>
            <w:tcW w:w="1559" w:type="dxa"/>
            <w:shd w:val="clear" w:color="auto" w:fill="auto"/>
            <w:vAlign w:val="center"/>
          </w:tcPr>
          <w:p w14:paraId="6191E990" w14:textId="77777777" w:rsidR="00F95CBE" w:rsidRPr="00DF30C0" w:rsidRDefault="00F95CBE" w:rsidP="00F95CBE">
            <w:pPr>
              <w:spacing w:after="0" w:line="276" w:lineRule="auto"/>
              <w:jc w:val="center"/>
              <w:rPr>
                <w:rFonts w:eastAsia="Calibri" w:cstheme="minorHAnsi"/>
                <w:sz w:val="20"/>
                <w:szCs w:val="20"/>
              </w:rPr>
            </w:pPr>
          </w:p>
        </w:tc>
      </w:tr>
      <w:tr w:rsidR="00F95CBE" w:rsidRPr="00DF30C0" w14:paraId="3A72765D" w14:textId="77777777" w:rsidTr="007826BF">
        <w:trPr>
          <w:trHeight w:val="262"/>
        </w:trPr>
        <w:tc>
          <w:tcPr>
            <w:tcW w:w="1985" w:type="dxa"/>
            <w:shd w:val="clear" w:color="auto" w:fill="auto"/>
            <w:vAlign w:val="center"/>
          </w:tcPr>
          <w:p w14:paraId="4196ED25" w14:textId="77777777" w:rsidR="00F95CBE" w:rsidRPr="00DF30C0" w:rsidRDefault="00F95CBE" w:rsidP="00F95CBE">
            <w:pPr>
              <w:spacing w:after="0" w:line="276" w:lineRule="auto"/>
              <w:jc w:val="center"/>
              <w:rPr>
                <w:rFonts w:eastAsia="Calibri" w:cstheme="minorHAnsi"/>
                <w:b/>
                <w:sz w:val="20"/>
                <w:szCs w:val="20"/>
              </w:rPr>
            </w:pPr>
            <w:r w:rsidRPr="00DF30C0">
              <w:rPr>
                <w:rFonts w:eastAsia="Calibri" w:cstheme="minorHAnsi"/>
                <w:b/>
                <w:sz w:val="20"/>
                <w:szCs w:val="20"/>
              </w:rPr>
              <w:t>5</w:t>
            </w:r>
          </w:p>
        </w:tc>
        <w:tc>
          <w:tcPr>
            <w:tcW w:w="2268" w:type="dxa"/>
            <w:shd w:val="clear" w:color="auto" w:fill="auto"/>
            <w:vAlign w:val="center"/>
          </w:tcPr>
          <w:p w14:paraId="56148B51" w14:textId="77777777" w:rsidR="00F95CBE" w:rsidRPr="00DF30C0" w:rsidRDefault="00F95CBE" w:rsidP="00F95CBE">
            <w:pPr>
              <w:spacing w:after="0" w:line="276" w:lineRule="auto"/>
              <w:jc w:val="center"/>
              <w:rPr>
                <w:rFonts w:eastAsia="Calibri" w:cstheme="minorHAnsi"/>
                <w:sz w:val="20"/>
                <w:szCs w:val="20"/>
              </w:rPr>
            </w:pPr>
            <w:r w:rsidRPr="00DF30C0">
              <w:rPr>
                <w:rFonts w:eastAsia="Calibri" w:cstheme="minorHAnsi"/>
                <w:sz w:val="20"/>
                <w:szCs w:val="20"/>
              </w:rPr>
              <w:t>Katastrofalne</w:t>
            </w:r>
          </w:p>
        </w:tc>
        <w:tc>
          <w:tcPr>
            <w:tcW w:w="2977" w:type="dxa"/>
            <w:shd w:val="clear" w:color="auto" w:fill="auto"/>
            <w:vAlign w:val="center"/>
          </w:tcPr>
          <w:p w14:paraId="6D318B53" w14:textId="3FD0647A" w:rsidR="00F95CBE" w:rsidRPr="00DF30C0" w:rsidRDefault="00F95CBE" w:rsidP="00F95CBE">
            <w:pPr>
              <w:spacing w:after="0" w:line="276" w:lineRule="auto"/>
              <w:jc w:val="center"/>
              <w:rPr>
                <w:rFonts w:eastAsia="Calibri" w:cstheme="minorHAnsi"/>
                <w:sz w:val="20"/>
                <w:szCs w:val="20"/>
              </w:rPr>
            </w:pPr>
            <w:r w:rsidRPr="00161400">
              <w:rPr>
                <w:rFonts w:ascii="Calibri" w:eastAsia="Calibri" w:hAnsi="Calibri" w:cs="Calibri"/>
                <w:sz w:val="20"/>
                <w:szCs w:val="20"/>
              </w:rPr>
              <w:t>&gt;</w:t>
            </w:r>
            <w:r w:rsidRPr="00F95CBE">
              <w:rPr>
                <w:rFonts w:ascii="Calibri" w:eastAsia="Calibri" w:hAnsi="Calibri" w:cs="Calibri"/>
                <w:sz w:val="20"/>
                <w:szCs w:val="20"/>
              </w:rPr>
              <w:t>249.842,50</w:t>
            </w:r>
          </w:p>
        </w:tc>
        <w:tc>
          <w:tcPr>
            <w:tcW w:w="1559" w:type="dxa"/>
            <w:shd w:val="clear" w:color="auto" w:fill="auto"/>
            <w:vAlign w:val="center"/>
          </w:tcPr>
          <w:p w14:paraId="20BAD462" w14:textId="77777777" w:rsidR="00F95CBE" w:rsidRPr="00DF30C0" w:rsidRDefault="00F95CBE" w:rsidP="00F95CBE">
            <w:pPr>
              <w:spacing w:after="0" w:line="276" w:lineRule="auto"/>
              <w:jc w:val="center"/>
              <w:rPr>
                <w:rFonts w:eastAsia="Calibri" w:cstheme="minorHAnsi"/>
                <w:sz w:val="20"/>
                <w:szCs w:val="20"/>
              </w:rPr>
            </w:pPr>
            <w:r w:rsidRPr="00DF30C0">
              <w:rPr>
                <w:rFonts w:eastAsia="Calibri" w:cstheme="minorHAnsi"/>
                <w:sz w:val="20"/>
                <w:szCs w:val="20"/>
              </w:rPr>
              <w:t>X</w:t>
            </w:r>
          </w:p>
        </w:tc>
      </w:tr>
    </w:tbl>
    <w:p w14:paraId="5433A18E" w14:textId="11E14225" w:rsidR="005D004B" w:rsidRPr="00DF30C0" w:rsidRDefault="005D004B" w:rsidP="005D004B">
      <w:pPr>
        <w:keepNext/>
        <w:spacing w:before="120" w:after="0" w:line="276" w:lineRule="auto"/>
        <w:jc w:val="both"/>
        <w:rPr>
          <w:rFonts w:eastAsia="Calibri" w:cstheme="minorHAnsi"/>
          <w:b/>
          <w:bCs/>
          <w:sz w:val="20"/>
          <w:szCs w:val="20"/>
          <w:lang w:eastAsia="zh-CN"/>
        </w:rPr>
      </w:pPr>
      <w:bookmarkStart w:id="465" w:name="_Toc532992549"/>
      <w:bookmarkStart w:id="466" w:name="_Toc4138078"/>
      <w:bookmarkStart w:id="467" w:name="_Toc88654483"/>
      <w:bookmarkStart w:id="468" w:name="_Toc102546976"/>
      <w:bookmarkStart w:id="469" w:name="_Toc121488010"/>
      <w:r w:rsidRPr="00DF30C0">
        <w:rPr>
          <w:rFonts w:eastAsia="Calibri" w:cstheme="minorHAnsi"/>
          <w:b/>
          <w:bCs/>
          <w:sz w:val="20"/>
          <w:szCs w:val="20"/>
          <w:lang w:eastAsia="zh-CN"/>
        </w:rPr>
        <w:t xml:space="preserve">Tablica </w:t>
      </w:r>
      <w:r w:rsidRPr="00DF30C0">
        <w:rPr>
          <w:rFonts w:eastAsia="Calibri" w:cstheme="minorHAnsi"/>
          <w:b/>
          <w:bCs/>
          <w:noProof/>
          <w:sz w:val="20"/>
          <w:szCs w:val="20"/>
          <w:lang w:eastAsia="zh-CN"/>
        </w:rPr>
        <w:fldChar w:fldCharType="begin"/>
      </w:r>
      <w:r w:rsidRPr="00DF30C0">
        <w:rPr>
          <w:rFonts w:eastAsia="Calibri" w:cstheme="minorHAnsi"/>
          <w:b/>
          <w:bCs/>
          <w:noProof/>
          <w:sz w:val="20"/>
          <w:szCs w:val="20"/>
          <w:lang w:eastAsia="zh-CN"/>
        </w:rPr>
        <w:instrText xml:space="preserve"> SEQ Tablica \* ARABIC </w:instrText>
      </w:r>
      <w:r w:rsidRPr="00DF30C0">
        <w:rPr>
          <w:rFonts w:eastAsia="Calibri" w:cstheme="minorHAnsi"/>
          <w:b/>
          <w:bCs/>
          <w:noProof/>
          <w:sz w:val="20"/>
          <w:szCs w:val="20"/>
          <w:lang w:eastAsia="zh-CN"/>
        </w:rPr>
        <w:fldChar w:fldCharType="separate"/>
      </w:r>
      <w:r w:rsidR="00B31062">
        <w:rPr>
          <w:rFonts w:eastAsia="Calibri" w:cstheme="minorHAnsi"/>
          <w:b/>
          <w:bCs/>
          <w:noProof/>
          <w:sz w:val="20"/>
          <w:szCs w:val="20"/>
          <w:lang w:eastAsia="zh-CN"/>
        </w:rPr>
        <w:t>25</w:t>
      </w:r>
      <w:r w:rsidRPr="00DF30C0">
        <w:rPr>
          <w:rFonts w:eastAsia="Calibri" w:cstheme="minorHAnsi"/>
          <w:b/>
          <w:bCs/>
          <w:noProof/>
          <w:sz w:val="20"/>
          <w:szCs w:val="20"/>
          <w:lang w:eastAsia="zh-CN"/>
        </w:rPr>
        <w:fldChar w:fldCharType="end"/>
      </w:r>
      <w:r w:rsidRPr="00DF30C0">
        <w:rPr>
          <w:rFonts w:eastAsia="Calibri" w:cstheme="minorHAnsi"/>
          <w:b/>
          <w:bCs/>
          <w:sz w:val="20"/>
          <w:szCs w:val="20"/>
          <w:lang w:eastAsia="zh-CN"/>
        </w:rPr>
        <w:t xml:space="preserve">. Posljedice na ustanove/građevine javno društvenog značaja </w:t>
      </w:r>
      <w:r w:rsidRPr="00DF30C0">
        <w:rPr>
          <w:rFonts w:eastAsia="Calibri" w:cstheme="minorHAnsi"/>
          <w:b/>
          <w:bCs/>
          <w:sz w:val="20"/>
          <w:szCs w:val="20"/>
          <w:lang w:eastAsia="zh-CN"/>
        </w:rPr>
        <w:sym w:font="Symbol" w:char="F02D"/>
      </w:r>
      <w:r w:rsidRPr="00DF30C0">
        <w:rPr>
          <w:rFonts w:eastAsia="Calibri" w:cstheme="minorHAnsi"/>
          <w:b/>
          <w:bCs/>
          <w:sz w:val="20"/>
          <w:szCs w:val="20"/>
          <w:lang w:eastAsia="zh-CN"/>
        </w:rPr>
        <w:t xml:space="preserve"> potres</w:t>
      </w:r>
      <w:bookmarkEnd w:id="465"/>
      <w:bookmarkEnd w:id="466"/>
      <w:bookmarkEnd w:id="467"/>
      <w:bookmarkEnd w:id="468"/>
      <w:bookmarkEnd w:id="469"/>
      <w:r w:rsidRPr="00DF30C0">
        <w:rPr>
          <w:rFonts w:eastAsia="Calibri" w:cstheme="minorHAnsi"/>
          <w:b/>
          <w:bCs/>
          <w:sz w:val="20"/>
          <w:szCs w:val="20"/>
          <w:lang w:eastAsia="zh-CN"/>
        </w:rPr>
        <w:t xml:space="preserve"> </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268"/>
        <w:gridCol w:w="2977"/>
        <w:gridCol w:w="1559"/>
      </w:tblGrid>
      <w:tr w:rsidR="005D004B" w:rsidRPr="00DF30C0" w14:paraId="613CC85A" w14:textId="77777777" w:rsidTr="007826BF">
        <w:trPr>
          <w:trHeight w:val="160"/>
          <w:tblHeader/>
        </w:trPr>
        <w:tc>
          <w:tcPr>
            <w:tcW w:w="8789" w:type="dxa"/>
            <w:gridSpan w:val="4"/>
            <w:shd w:val="clear" w:color="auto" w:fill="auto"/>
            <w:vAlign w:val="center"/>
          </w:tcPr>
          <w:p w14:paraId="5BC9A145" w14:textId="77777777" w:rsidR="005D004B" w:rsidRPr="00DF30C0" w:rsidRDefault="005D004B" w:rsidP="007826BF">
            <w:pPr>
              <w:spacing w:after="0" w:line="276" w:lineRule="auto"/>
              <w:jc w:val="center"/>
              <w:rPr>
                <w:rFonts w:eastAsia="Calibri" w:cstheme="minorHAnsi"/>
                <w:b/>
                <w:sz w:val="20"/>
                <w:szCs w:val="20"/>
              </w:rPr>
            </w:pPr>
            <w:r w:rsidRPr="00DF30C0">
              <w:rPr>
                <w:rFonts w:eastAsia="Calibri" w:cstheme="minorHAnsi"/>
                <w:b/>
                <w:sz w:val="20"/>
                <w:szCs w:val="20"/>
              </w:rPr>
              <w:t>Društvena stabilnost i politika</w:t>
            </w:r>
          </w:p>
        </w:tc>
      </w:tr>
      <w:tr w:rsidR="005D004B" w:rsidRPr="00DF30C0" w14:paraId="520D636F" w14:textId="77777777" w:rsidTr="007826BF">
        <w:trPr>
          <w:trHeight w:val="160"/>
          <w:tblHeader/>
        </w:trPr>
        <w:tc>
          <w:tcPr>
            <w:tcW w:w="8789" w:type="dxa"/>
            <w:gridSpan w:val="4"/>
            <w:shd w:val="clear" w:color="auto" w:fill="auto"/>
            <w:vAlign w:val="center"/>
          </w:tcPr>
          <w:p w14:paraId="73DF214C" w14:textId="77777777" w:rsidR="005D004B" w:rsidRPr="00DF30C0" w:rsidRDefault="005D004B" w:rsidP="007826BF">
            <w:pPr>
              <w:spacing w:after="0" w:line="276" w:lineRule="auto"/>
              <w:jc w:val="center"/>
              <w:rPr>
                <w:rFonts w:eastAsia="Calibri" w:cstheme="minorHAnsi"/>
                <w:b/>
                <w:sz w:val="20"/>
                <w:szCs w:val="20"/>
              </w:rPr>
            </w:pPr>
            <w:r w:rsidRPr="00DF30C0">
              <w:rPr>
                <w:rFonts w:eastAsia="Calibri" w:cstheme="minorHAnsi"/>
                <w:b/>
                <w:sz w:val="20"/>
                <w:szCs w:val="20"/>
              </w:rPr>
              <w:t>Štete/gubici na ustanovama/građevinama javnog društvenog značaja</w:t>
            </w:r>
          </w:p>
        </w:tc>
      </w:tr>
      <w:tr w:rsidR="00F95CBE" w:rsidRPr="00DF30C0" w14:paraId="003513FF" w14:textId="77777777" w:rsidTr="00B92B1C">
        <w:trPr>
          <w:trHeight w:val="160"/>
          <w:tblHeader/>
        </w:trPr>
        <w:tc>
          <w:tcPr>
            <w:tcW w:w="1985" w:type="dxa"/>
            <w:shd w:val="clear" w:color="auto" w:fill="auto"/>
            <w:vAlign w:val="center"/>
          </w:tcPr>
          <w:p w14:paraId="66AC78DB" w14:textId="77777777" w:rsidR="00F95CBE" w:rsidRPr="00DF30C0" w:rsidRDefault="00F95CBE" w:rsidP="00F95CBE">
            <w:pPr>
              <w:spacing w:after="0" w:line="276" w:lineRule="auto"/>
              <w:jc w:val="center"/>
              <w:rPr>
                <w:rFonts w:eastAsia="Calibri" w:cstheme="minorHAnsi"/>
                <w:b/>
                <w:sz w:val="20"/>
                <w:szCs w:val="20"/>
              </w:rPr>
            </w:pPr>
            <w:r w:rsidRPr="00DF30C0">
              <w:rPr>
                <w:rFonts w:eastAsia="Calibri" w:cstheme="minorHAnsi"/>
                <w:b/>
                <w:sz w:val="20"/>
                <w:szCs w:val="20"/>
              </w:rPr>
              <w:t>Kategorija</w:t>
            </w:r>
          </w:p>
        </w:tc>
        <w:tc>
          <w:tcPr>
            <w:tcW w:w="2268" w:type="dxa"/>
            <w:shd w:val="clear" w:color="auto" w:fill="auto"/>
            <w:vAlign w:val="center"/>
          </w:tcPr>
          <w:p w14:paraId="01A55A1B" w14:textId="77777777" w:rsidR="00F95CBE" w:rsidRPr="00DF30C0" w:rsidRDefault="00F95CBE" w:rsidP="00F95CBE">
            <w:pPr>
              <w:spacing w:after="0" w:line="276" w:lineRule="auto"/>
              <w:jc w:val="center"/>
              <w:rPr>
                <w:rFonts w:eastAsia="Calibri" w:cstheme="minorHAnsi"/>
                <w:b/>
                <w:sz w:val="20"/>
                <w:szCs w:val="20"/>
              </w:rPr>
            </w:pPr>
            <w:r w:rsidRPr="00DF30C0">
              <w:rPr>
                <w:rFonts w:eastAsia="Calibri" w:cstheme="minorHAnsi"/>
                <w:b/>
                <w:sz w:val="20"/>
                <w:szCs w:val="20"/>
              </w:rPr>
              <w:t>Posljedice</w:t>
            </w:r>
          </w:p>
        </w:tc>
        <w:tc>
          <w:tcPr>
            <w:tcW w:w="2977" w:type="dxa"/>
            <w:tcBorders>
              <w:bottom w:val="single" w:sz="4" w:space="0" w:color="auto"/>
            </w:tcBorders>
            <w:shd w:val="clear" w:color="auto" w:fill="auto"/>
            <w:vAlign w:val="center"/>
          </w:tcPr>
          <w:p w14:paraId="16F57AE5" w14:textId="77777777" w:rsidR="00F95CBE" w:rsidRPr="00DF30C0" w:rsidRDefault="00F95CBE" w:rsidP="00F95CBE">
            <w:pPr>
              <w:spacing w:after="0" w:line="240" w:lineRule="auto"/>
              <w:jc w:val="center"/>
              <w:rPr>
                <w:rFonts w:eastAsia="Calibri" w:cstheme="minorHAnsi"/>
                <w:b/>
                <w:sz w:val="20"/>
                <w:szCs w:val="20"/>
              </w:rPr>
            </w:pPr>
            <w:r w:rsidRPr="00DF30C0">
              <w:rPr>
                <w:rFonts w:eastAsia="Calibri" w:cstheme="minorHAnsi"/>
                <w:b/>
                <w:sz w:val="20"/>
                <w:szCs w:val="20"/>
              </w:rPr>
              <w:t>Kriterij</w:t>
            </w:r>
          </w:p>
          <w:p w14:paraId="6FCA1AD4" w14:textId="62785BC3" w:rsidR="00F95CBE" w:rsidRPr="00DF30C0" w:rsidRDefault="00F95CBE" w:rsidP="00F95CBE">
            <w:pPr>
              <w:spacing w:after="0" w:line="276" w:lineRule="auto"/>
              <w:jc w:val="center"/>
              <w:rPr>
                <w:rFonts w:eastAsia="Calibri" w:cstheme="minorHAnsi"/>
                <w:b/>
                <w:sz w:val="20"/>
                <w:szCs w:val="20"/>
              </w:rPr>
            </w:pPr>
            <w:r w:rsidRPr="00DF30C0">
              <w:rPr>
                <w:rFonts w:eastAsia="Calibri" w:cstheme="minorHAnsi"/>
                <w:b/>
                <w:sz w:val="20"/>
                <w:szCs w:val="20"/>
              </w:rPr>
              <w:t>-</w:t>
            </w:r>
            <w:r>
              <w:rPr>
                <w:rFonts w:eastAsia="Calibri" w:cstheme="minorHAnsi"/>
                <w:b/>
                <w:sz w:val="20"/>
                <w:szCs w:val="20"/>
              </w:rPr>
              <w:t>€</w:t>
            </w:r>
            <w:r w:rsidRPr="00DF30C0">
              <w:rPr>
                <w:rFonts w:eastAsia="Calibri" w:cstheme="minorHAnsi"/>
                <w:b/>
                <w:sz w:val="20"/>
                <w:szCs w:val="20"/>
              </w:rPr>
              <w:t>-</w:t>
            </w:r>
          </w:p>
        </w:tc>
        <w:tc>
          <w:tcPr>
            <w:tcW w:w="1559" w:type="dxa"/>
            <w:shd w:val="clear" w:color="auto" w:fill="auto"/>
            <w:vAlign w:val="center"/>
          </w:tcPr>
          <w:p w14:paraId="3774357F" w14:textId="77777777" w:rsidR="00F95CBE" w:rsidRPr="00DF30C0" w:rsidRDefault="00F95CBE" w:rsidP="00F95CBE">
            <w:pPr>
              <w:spacing w:after="0" w:line="276" w:lineRule="auto"/>
              <w:jc w:val="center"/>
              <w:rPr>
                <w:rFonts w:eastAsia="Calibri" w:cstheme="minorHAnsi"/>
                <w:b/>
                <w:sz w:val="20"/>
                <w:szCs w:val="20"/>
              </w:rPr>
            </w:pPr>
            <w:r w:rsidRPr="00DF30C0">
              <w:rPr>
                <w:rFonts w:eastAsia="Calibri" w:cstheme="minorHAnsi"/>
                <w:b/>
                <w:sz w:val="20"/>
                <w:szCs w:val="20"/>
              </w:rPr>
              <w:t>Odabrano</w:t>
            </w:r>
          </w:p>
        </w:tc>
      </w:tr>
      <w:tr w:rsidR="00F95CBE" w:rsidRPr="00DF30C0" w14:paraId="5D8279B7" w14:textId="77777777" w:rsidTr="007826BF">
        <w:trPr>
          <w:trHeight w:val="160"/>
        </w:trPr>
        <w:tc>
          <w:tcPr>
            <w:tcW w:w="1985" w:type="dxa"/>
            <w:shd w:val="clear" w:color="auto" w:fill="auto"/>
            <w:vAlign w:val="center"/>
          </w:tcPr>
          <w:p w14:paraId="0F4CBC5C" w14:textId="77777777" w:rsidR="00F95CBE" w:rsidRPr="00DF30C0" w:rsidRDefault="00F95CBE" w:rsidP="00F95CBE">
            <w:pPr>
              <w:spacing w:after="0" w:line="276" w:lineRule="auto"/>
              <w:jc w:val="center"/>
              <w:rPr>
                <w:rFonts w:eastAsia="Calibri" w:cstheme="minorHAnsi"/>
                <w:b/>
                <w:sz w:val="20"/>
                <w:szCs w:val="20"/>
              </w:rPr>
            </w:pPr>
            <w:r w:rsidRPr="00DF30C0">
              <w:rPr>
                <w:rFonts w:eastAsia="Calibri" w:cstheme="minorHAnsi"/>
                <w:b/>
                <w:sz w:val="20"/>
                <w:szCs w:val="20"/>
              </w:rPr>
              <w:t>1</w:t>
            </w:r>
          </w:p>
        </w:tc>
        <w:tc>
          <w:tcPr>
            <w:tcW w:w="2268" w:type="dxa"/>
            <w:shd w:val="clear" w:color="auto" w:fill="auto"/>
            <w:vAlign w:val="center"/>
          </w:tcPr>
          <w:p w14:paraId="0DE2DB09" w14:textId="77777777" w:rsidR="00F95CBE" w:rsidRPr="00DF30C0" w:rsidRDefault="00F95CBE" w:rsidP="00F95CBE">
            <w:pPr>
              <w:spacing w:after="0" w:line="276" w:lineRule="auto"/>
              <w:jc w:val="center"/>
              <w:rPr>
                <w:rFonts w:eastAsia="Calibri" w:cstheme="minorHAnsi"/>
                <w:sz w:val="20"/>
                <w:szCs w:val="20"/>
              </w:rPr>
            </w:pPr>
            <w:r w:rsidRPr="00DF30C0">
              <w:rPr>
                <w:rFonts w:eastAsia="Calibri" w:cstheme="minorHAnsi"/>
                <w:sz w:val="20"/>
                <w:szCs w:val="20"/>
              </w:rPr>
              <w:t>Neznatne</w:t>
            </w:r>
          </w:p>
        </w:tc>
        <w:tc>
          <w:tcPr>
            <w:tcW w:w="2977" w:type="dxa"/>
            <w:shd w:val="clear" w:color="auto" w:fill="auto"/>
            <w:vAlign w:val="center"/>
          </w:tcPr>
          <w:p w14:paraId="52F9A04C" w14:textId="4995F8B3" w:rsidR="00F95CBE" w:rsidRPr="00DF30C0" w:rsidRDefault="00F95CBE" w:rsidP="00F95CBE">
            <w:pPr>
              <w:spacing w:after="0" w:line="276" w:lineRule="auto"/>
              <w:jc w:val="center"/>
              <w:rPr>
                <w:rFonts w:eastAsia="Calibri" w:cstheme="minorHAnsi"/>
                <w:sz w:val="20"/>
                <w:szCs w:val="20"/>
              </w:rPr>
            </w:pPr>
            <w:r>
              <w:rPr>
                <w:rFonts w:ascii="Calibri" w:eastAsia="Calibri" w:hAnsi="Calibri" w:cs="Calibri"/>
                <w:sz w:val="20"/>
                <w:szCs w:val="20"/>
              </w:rPr>
              <w:t>4.996,85-9.993,70</w:t>
            </w:r>
          </w:p>
        </w:tc>
        <w:tc>
          <w:tcPr>
            <w:tcW w:w="1559" w:type="dxa"/>
            <w:shd w:val="clear" w:color="auto" w:fill="auto"/>
          </w:tcPr>
          <w:p w14:paraId="4D876034" w14:textId="77777777" w:rsidR="00F95CBE" w:rsidRPr="00DF30C0" w:rsidRDefault="00F95CBE" w:rsidP="00F95CBE">
            <w:pPr>
              <w:spacing w:after="0" w:line="276" w:lineRule="auto"/>
              <w:jc w:val="center"/>
              <w:rPr>
                <w:rFonts w:eastAsia="Calibri" w:cstheme="minorHAnsi"/>
                <w:sz w:val="20"/>
                <w:szCs w:val="20"/>
              </w:rPr>
            </w:pPr>
          </w:p>
        </w:tc>
      </w:tr>
      <w:tr w:rsidR="00F95CBE" w:rsidRPr="00DF30C0" w14:paraId="449B7288" w14:textId="77777777" w:rsidTr="007826BF">
        <w:trPr>
          <w:trHeight w:val="160"/>
        </w:trPr>
        <w:tc>
          <w:tcPr>
            <w:tcW w:w="1985" w:type="dxa"/>
            <w:shd w:val="clear" w:color="auto" w:fill="auto"/>
            <w:vAlign w:val="center"/>
          </w:tcPr>
          <w:p w14:paraId="71843E9D" w14:textId="77777777" w:rsidR="00F95CBE" w:rsidRPr="00DF30C0" w:rsidRDefault="00F95CBE" w:rsidP="00F95CBE">
            <w:pPr>
              <w:spacing w:after="0" w:line="276" w:lineRule="auto"/>
              <w:jc w:val="center"/>
              <w:rPr>
                <w:rFonts w:eastAsia="Calibri" w:cstheme="minorHAnsi"/>
                <w:b/>
                <w:sz w:val="20"/>
                <w:szCs w:val="20"/>
              </w:rPr>
            </w:pPr>
            <w:r w:rsidRPr="00DF30C0">
              <w:rPr>
                <w:rFonts w:eastAsia="Calibri" w:cstheme="minorHAnsi"/>
                <w:b/>
                <w:sz w:val="20"/>
                <w:szCs w:val="20"/>
              </w:rPr>
              <w:t>2</w:t>
            </w:r>
          </w:p>
        </w:tc>
        <w:tc>
          <w:tcPr>
            <w:tcW w:w="2268" w:type="dxa"/>
            <w:shd w:val="clear" w:color="auto" w:fill="auto"/>
            <w:vAlign w:val="center"/>
          </w:tcPr>
          <w:p w14:paraId="796304C4" w14:textId="77777777" w:rsidR="00F95CBE" w:rsidRPr="00DF30C0" w:rsidRDefault="00F95CBE" w:rsidP="00F95CBE">
            <w:pPr>
              <w:spacing w:after="0" w:line="276" w:lineRule="auto"/>
              <w:jc w:val="center"/>
              <w:rPr>
                <w:rFonts w:eastAsia="Calibri" w:cstheme="minorHAnsi"/>
                <w:sz w:val="20"/>
                <w:szCs w:val="20"/>
              </w:rPr>
            </w:pPr>
            <w:r w:rsidRPr="00DF30C0">
              <w:rPr>
                <w:rFonts w:eastAsia="Calibri" w:cstheme="minorHAnsi"/>
                <w:sz w:val="20"/>
                <w:szCs w:val="20"/>
              </w:rPr>
              <w:t>Malene</w:t>
            </w:r>
          </w:p>
        </w:tc>
        <w:tc>
          <w:tcPr>
            <w:tcW w:w="2977" w:type="dxa"/>
            <w:shd w:val="clear" w:color="auto" w:fill="auto"/>
            <w:vAlign w:val="center"/>
          </w:tcPr>
          <w:p w14:paraId="66BADD98" w14:textId="650B1265" w:rsidR="00F95CBE" w:rsidRPr="00DF30C0" w:rsidRDefault="00F95CBE" w:rsidP="00F95CBE">
            <w:pPr>
              <w:spacing w:after="0" w:line="276" w:lineRule="auto"/>
              <w:jc w:val="center"/>
              <w:rPr>
                <w:rFonts w:eastAsia="Calibri" w:cstheme="minorHAnsi"/>
                <w:sz w:val="20"/>
                <w:szCs w:val="20"/>
              </w:rPr>
            </w:pPr>
            <w:r w:rsidRPr="00F95CBE">
              <w:rPr>
                <w:rFonts w:ascii="Calibri" w:eastAsia="Calibri" w:hAnsi="Calibri" w:cs="Calibri"/>
                <w:sz w:val="20"/>
                <w:szCs w:val="20"/>
              </w:rPr>
              <w:t>9.993,70</w:t>
            </w:r>
            <w:r>
              <w:rPr>
                <w:rFonts w:ascii="Calibri" w:eastAsia="Calibri" w:hAnsi="Calibri" w:cs="Calibri"/>
                <w:sz w:val="20"/>
                <w:szCs w:val="20"/>
              </w:rPr>
              <w:t>-49.968,50</w:t>
            </w:r>
          </w:p>
        </w:tc>
        <w:tc>
          <w:tcPr>
            <w:tcW w:w="1559" w:type="dxa"/>
            <w:shd w:val="clear" w:color="auto" w:fill="auto"/>
          </w:tcPr>
          <w:p w14:paraId="29D3FCF1" w14:textId="77777777" w:rsidR="00F95CBE" w:rsidRPr="00DF30C0" w:rsidRDefault="00F95CBE" w:rsidP="00F95CBE">
            <w:pPr>
              <w:spacing w:after="0" w:line="276" w:lineRule="auto"/>
              <w:jc w:val="center"/>
              <w:rPr>
                <w:rFonts w:eastAsia="Calibri" w:cstheme="minorHAnsi"/>
                <w:sz w:val="20"/>
                <w:szCs w:val="20"/>
              </w:rPr>
            </w:pPr>
          </w:p>
        </w:tc>
      </w:tr>
      <w:tr w:rsidR="00F95CBE" w:rsidRPr="00DF30C0" w14:paraId="25E93AA3" w14:textId="77777777" w:rsidTr="007826BF">
        <w:trPr>
          <w:trHeight w:val="160"/>
        </w:trPr>
        <w:tc>
          <w:tcPr>
            <w:tcW w:w="1985" w:type="dxa"/>
            <w:shd w:val="clear" w:color="auto" w:fill="auto"/>
            <w:vAlign w:val="center"/>
          </w:tcPr>
          <w:p w14:paraId="1A85A21A" w14:textId="77777777" w:rsidR="00F95CBE" w:rsidRPr="00DF30C0" w:rsidRDefault="00F95CBE" w:rsidP="00F95CBE">
            <w:pPr>
              <w:spacing w:after="0" w:line="276" w:lineRule="auto"/>
              <w:jc w:val="center"/>
              <w:rPr>
                <w:rFonts w:eastAsia="Calibri" w:cstheme="minorHAnsi"/>
                <w:b/>
                <w:sz w:val="20"/>
                <w:szCs w:val="20"/>
              </w:rPr>
            </w:pPr>
            <w:r w:rsidRPr="00DF30C0">
              <w:rPr>
                <w:rFonts w:eastAsia="Calibri" w:cstheme="minorHAnsi"/>
                <w:b/>
                <w:sz w:val="20"/>
                <w:szCs w:val="20"/>
              </w:rPr>
              <w:t>3</w:t>
            </w:r>
          </w:p>
        </w:tc>
        <w:tc>
          <w:tcPr>
            <w:tcW w:w="2268" w:type="dxa"/>
            <w:shd w:val="clear" w:color="auto" w:fill="auto"/>
            <w:vAlign w:val="center"/>
          </w:tcPr>
          <w:p w14:paraId="13A878FE" w14:textId="77777777" w:rsidR="00F95CBE" w:rsidRPr="00DF30C0" w:rsidRDefault="00F95CBE" w:rsidP="00F95CBE">
            <w:pPr>
              <w:spacing w:after="0" w:line="276" w:lineRule="auto"/>
              <w:jc w:val="center"/>
              <w:rPr>
                <w:rFonts w:eastAsia="Calibri" w:cstheme="minorHAnsi"/>
                <w:sz w:val="20"/>
                <w:szCs w:val="20"/>
              </w:rPr>
            </w:pPr>
            <w:r w:rsidRPr="00DF30C0">
              <w:rPr>
                <w:rFonts w:eastAsia="Calibri" w:cstheme="minorHAnsi"/>
                <w:sz w:val="20"/>
                <w:szCs w:val="20"/>
              </w:rPr>
              <w:t>Umjerene</w:t>
            </w:r>
          </w:p>
        </w:tc>
        <w:tc>
          <w:tcPr>
            <w:tcW w:w="2977" w:type="dxa"/>
            <w:shd w:val="clear" w:color="auto" w:fill="auto"/>
            <w:vAlign w:val="center"/>
          </w:tcPr>
          <w:p w14:paraId="41366EEE" w14:textId="0C587974" w:rsidR="00F95CBE" w:rsidRPr="00DF30C0" w:rsidRDefault="00F95CBE" w:rsidP="00F95CBE">
            <w:pPr>
              <w:spacing w:after="0" w:line="276" w:lineRule="auto"/>
              <w:jc w:val="center"/>
              <w:rPr>
                <w:rFonts w:eastAsia="Calibri" w:cstheme="minorHAnsi"/>
                <w:sz w:val="20"/>
                <w:szCs w:val="20"/>
              </w:rPr>
            </w:pPr>
            <w:r w:rsidRPr="00F95CBE">
              <w:rPr>
                <w:rFonts w:ascii="Calibri" w:eastAsia="Calibri" w:hAnsi="Calibri" w:cs="Calibri"/>
                <w:sz w:val="20"/>
                <w:szCs w:val="20"/>
              </w:rPr>
              <w:t>49.968,50</w:t>
            </w:r>
            <w:r>
              <w:rPr>
                <w:rFonts w:ascii="Calibri" w:eastAsia="Calibri" w:hAnsi="Calibri" w:cs="Calibri"/>
                <w:sz w:val="20"/>
                <w:szCs w:val="20"/>
              </w:rPr>
              <w:t>-149.905,50</w:t>
            </w:r>
          </w:p>
        </w:tc>
        <w:tc>
          <w:tcPr>
            <w:tcW w:w="1559" w:type="dxa"/>
            <w:shd w:val="clear" w:color="auto" w:fill="auto"/>
          </w:tcPr>
          <w:p w14:paraId="604A8550" w14:textId="77777777" w:rsidR="00F95CBE" w:rsidRPr="00DF30C0" w:rsidRDefault="00F95CBE" w:rsidP="00F95CBE">
            <w:pPr>
              <w:spacing w:after="0" w:line="276" w:lineRule="auto"/>
              <w:jc w:val="center"/>
              <w:rPr>
                <w:rFonts w:eastAsia="Calibri" w:cstheme="minorHAnsi"/>
                <w:sz w:val="20"/>
                <w:szCs w:val="20"/>
              </w:rPr>
            </w:pPr>
          </w:p>
        </w:tc>
      </w:tr>
      <w:tr w:rsidR="00F95CBE" w:rsidRPr="00DF30C0" w14:paraId="17A94A5D" w14:textId="77777777" w:rsidTr="007826BF">
        <w:trPr>
          <w:trHeight w:val="167"/>
        </w:trPr>
        <w:tc>
          <w:tcPr>
            <w:tcW w:w="1985" w:type="dxa"/>
            <w:shd w:val="clear" w:color="auto" w:fill="auto"/>
            <w:vAlign w:val="center"/>
          </w:tcPr>
          <w:p w14:paraId="7F7B3A41" w14:textId="77777777" w:rsidR="00F95CBE" w:rsidRPr="00DF30C0" w:rsidRDefault="00F95CBE" w:rsidP="00F95CBE">
            <w:pPr>
              <w:spacing w:after="0" w:line="276" w:lineRule="auto"/>
              <w:jc w:val="center"/>
              <w:rPr>
                <w:rFonts w:eastAsia="Calibri" w:cstheme="minorHAnsi"/>
                <w:b/>
                <w:sz w:val="20"/>
                <w:szCs w:val="20"/>
              </w:rPr>
            </w:pPr>
            <w:r w:rsidRPr="00DF30C0">
              <w:rPr>
                <w:rFonts w:eastAsia="Calibri" w:cstheme="minorHAnsi"/>
                <w:b/>
                <w:sz w:val="20"/>
                <w:szCs w:val="20"/>
              </w:rPr>
              <w:t>4</w:t>
            </w:r>
          </w:p>
        </w:tc>
        <w:tc>
          <w:tcPr>
            <w:tcW w:w="2268" w:type="dxa"/>
            <w:shd w:val="clear" w:color="auto" w:fill="auto"/>
            <w:vAlign w:val="center"/>
          </w:tcPr>
          <w:p w14:paraId="3576D4E9" w14:textId="77777777" w:rsidR="00F95CBE" w:rsidRPr="00DF30C0" w:rsidRDefault="00F95CBE" w:rsidP="00F95CBE">
            <w:pPr>
              <w:spacing w:after="0" w:line="276" w:lineRule="auto"/>
              <w:jc w:val="center"/>
              <w:rPr>
                <w:rFonts w:eastAsia="Calibri" w:cstheme="minorHAnsi"/>
                <w:sz w:val="20"/>
                <w:szCs w:val="20"/>
              </w:rPr>
            </w:pPr>
            <w:r w:rsidRPr="00DF30C0">
              <w:rPr>
                <w:rFonts w:eastAsia="Calibri" w:cstheme="minorHAnsi"/>
                <w:sz w:val="20"/>
                <w:szCs w:val="20"/>
              </w:rPr>
              <w:t>Značajne</w:t>
            </w:r>
          </w:p>
        </w:tc>
        <w:tc>
          <w:tcPr>
            <w:tcW w:w="2977" w:type="dxa"/>
            <w:shd w:val="clear" w:color="auto" w:fill="auto"/>
            <w:vAlign w:val="center"/>
          </w:tcPr>
          <w:p w14:paraId="2AD2CDE1" w14:textId="33FC7817" w:rsidR="00F95CBE" w:rsidRPr="00DF30C0" w:rsidRDefault="00F95CBE" w:rsidP="00F95CBE">
            <w:pPr>
              <w:spacing w:after="0" w:line="276" w:lineRule="auto"/>
              <w:jc w:val="center"/>
              <w:rPr>
                <w:rFonts w:eastAsia="Calibri" w:cstheme="minorHAnsi"/>
                <w:sz w:val="20"/>
                <w:szCs w:val="20"/>
              </w:rPr>
            </w:pPr>
            <w:r>
              <w:rPr>
                <w:rFonts w:ascii="Calibri" w:eastAsia="Calibri" w:hAnsi="Calibri" w:cs="Calibri"/>
                <w:sz w:val="20"/>
                <w:szCs w:val="20"/>
              </w:rPr>
              <w:t>149.905,50-249.842,50</w:t>
            </w:r>
          </w:p>
        </w:tc>
        <w:tc>
          <w:tcPr>
            <w:tcW w:w="1559" w:type="dxa"/>
            <w:shd w:val="clear" w:color="auto" w:fill="auto"/>
          </w:tcPr>
          <w:p w14:paraId="74310568" w14:textId="77777777" w:rsidR="00F95CBE" w:rsidRPr="00DF30C0" w:rsidRDefault="00F95CBE" w:rsidP="00F95CBE">
            <w:pPr>
              <w:spacing w:after="0" w:line="276" w:lineRule="auto"/>
              <w:jc w:val="center"/>
              <w:rPr>
                <w:rFonts w:eastAsia="Calibri" w:cstheme="minorHAnsi"/>
                <w:sz w:val="20"/>
                <w:szCs w:val="20"/>
              </w:rPr>
            </w:pPr>
          </w:p>
        </w:tc>
      </w:tr>
      <w:tr w:rsidR="00F95CBE" w:rsidRPr="00DF30C0" w14:paraId="26225D69" w14:textId="77777777" w:rsidTr="007826BF">
        <w:trPr>
          <w:trHeight w:val="160"/>
        </w:trPr>
        <w:tc>
          <w:tcPr>
            <w:tcW w:w="1985" w:type="dxa"/>
            <w:shd w:val="clear" w:color="auto" w:fill="auto"/>
            <w:vAlign w:val="center"/>
          </w:tcPr>
          <w:p w14:paraId="549694B2" w14:textId="77777777" w:rsidR="00F95CBE" w:rsidRPr="00DF30C0" w:rsidRDefault="00F95CBE" w:rsidP="00F95CBE">
            <w:pPr>
              <w:spacing w:after="0" w:line="276" w:lineRule="auto"/>
              <w:jc w:val="center"/>
              <w:rPr>
                <w:rFonts w:eastAsia="Calibri" w:cstheme="minorHAnsi"/>
                <w:b/>
                <w:sz w:val="20"/>
                <w:szCs w:val="20"/>
              </w:rPr>
            </w:pPr>
            <w:r w:rsidRPr="00DF30C0">
              <w:rPr>
                <w:rFonts w:eastAsia="Calibri" w:cstheme="minorHAnsi"/>
                <w:b/>
                <w:sz w:val="20"/>
                <w:szCs w:val="20"/>
              </w:rPr>
              <w:t>5</w:t>
            </w:r>
          </w:p>
        </w:tc>
        <w:tc>
          <w:tcPr>
            <w:tcW w:w="2268" w:type="dxa"/>
            <w:shd w:val="clear" w:color="auto" w:fill="auto"/>
            <w:vAlign w:val="center"/>
          </w:tcPr>
          <w:p w14:paraId="2FD3525F" w14:textId="77777777" w:rsidR="00F95CBE" w:rsidRPr="00DF30C0" w:rsidRDefault="00F95CBE" w:rsidP="00F95CBE">
            <w:pPr>
              <w:spacing w:after="0" w:line="276" w:lineRule="auto"/>
              <w:jc w:val="center"/>
              <w:rPr>
                <w:rFonts w:eastAsia="Calibri" w:cstheme="minorHAnsi"/>
                <w:sz w:val="20"/>
                <w:szCs w:val="20"/>
              </w:rPr>
            </w:pPr>
            <w:r w:rsidRPr="00DF30C0">
              <w:rPr>
                <w:rFonts w:eastAsia="Calibri" w:cstheme="minorHAnsi"/>
                <w:sz w:val="20"/>
                <w:szCs w:val="20"/>
              </w:rPr>
              <w:t>Katastrofalne</w:t>
            </w:r>
          </w:p>
        </w:tc>
        <w:tc>
          <w:tcPr>
            <w:tcW w:w="2977" w:type="dxa"/>
            <w:shd w:val="clear" w:color="auto" w:fill="auto"/>
            <w:vAlign w:val="center"/>
          </w:tcPr>
          <w:p w14:paraId="590BDAF4" w14:textId="19BB1C99" w:rsidR="00F95CBE" w:rsidRPr="00DF30C0" w:rsidRDefault="00F95CBE" w:rsidP="00F95CBE">
            <w:pPr>
              <w:spacing w:after="0" w:line="276" w:lineRule="auto"/>
              <w:jc w:val="center"/>
              <w:rPr>
                <w:rFonts w:eastAsia="Calibri" w:cstheme="minorHAnsi"/>
                <w:sz w:val="20"/>
                <w:szCs w:val="20"/>
              </w:rPr>
            </w:pPr>
            <w:r w:rsidRPr="00161400">
              <w:rPr>
                <w:rFonts w:ascii="Calibri" w:eastAsia="Calibri" w:hAnsi="Calibri" w:cs="Calibri"/>
                <w:sz w:val="20"/>
                <w:szCs w:val="20"/>
              </w:rPr>
              <w:t>&gt;</w:t>
            </w:r>
            <w:r w:rsidRPr="00F95CBE">
              <w:rPr>
                <w:rFonts w:ascii="Calibri" w:eastAsia="Calibri" w:hAnsi="Calibri" w:cs="Calibri"/>
                <w:sz w:val="20"/>
                <w:szCs w:val="20"/>
              </w:rPr>
              <w:t>249.842,50</w:t>
            </w:r>
          </w:p>
        </w:tc>
        <w:tc>
          <w:tcPr>
            <w:tcW w:w="1559" w:type="dxa"/>
            <w:shd w:val="clear" w:color="auto" w:fill="auto"/>
          </w:tcPr>
          <w:p w14:paraId="36DBB7AE" w14:textId="77777777" w:rsidR="00F95CBE" w:rsidRPr="00DF30C0" w:rsidRDefault="00F95CBE" w:rsidP="00F95CBE">
            <w:pPr>
              <w:spacing w:after="0" w:line="276" w:lineRule="auto"/>
              <w:jc w:val="center"/>
              <w:rPr>
                <w:rFonts w:eastAsia="Calibri" w:cstheme="minorHAnsi"/>
                <w:sz w:val="20"/>
                <w:szCs w:val="20"/>
              </w:rPr>
            </w:pPr>
            <w:r w:rsidRPr="00DF30C0">
              <w:rPr>
                <w:rFonts w:eastAsia="Calibri" w:cstheme="minorHAnsi"/>
                <w:sz w:val="20"/>
                <w:szCs w:val="20"/>
              </w:rPr>
              <w:t>X</w:t>
            </w:r>
          </w:p>
        </w:tc>
      </w:tr>
    </w:tbl>
    <w:p w14:paraId="0F665EC3" w14:textId="77777777" w:rsidR="005D004B" w:rsidRDefault="005D004B" w:rsidP="005D004B">
      <w:pPr>
        <w:pStyle w:val="Odlomakpopisa"/>
        <w:spacing w:before="120"/>
        <w:rPr>
          <w:rFonts w:asciiTheme="minorHAnsi" w:hAnsiTheme="minorHAnsi" w:cstheme="minorHAnsi"/>
          <w:lang w:eastAsia="zh-CN"/>
        </w:rPr>
      </w:pPr>
      <w:r w:rsidRPr="00DF30C0">
        <w:rPr>
          <w:rFonts w:asciiTheme="minorHAnsi" w:hAnsiTheme="minorHAnsi" w:cstheme="minorHAnsi"/>
          <w:lang w:eastAsia="zh-CN"/>
        </w:rPr>
        <w:t>Posljedice za Društvenu stabilnost i politiku iskazuju se zbirno.</w:t>
      </w:r>
    </w:p>
    <w:p w14:paraId="654E1B9B" w14:textId="77DF46F4" w:rsidR="005D004B" w:rsidRPr="00DF30C0" w:rsidRDefault="005D004B" w:rsidP="005D004B">
      <w:pPr>
        <w:keepNext/>
        <w:spacing w:after="0" w:line="276" w:lineRule="auto"/>
        <w:jc w:val="both"/>
        <w:rPr>
          <w:rFonts w:eastAsia="Calibri" w:cstheme="minorHAnsi"/>
          <w:b/>
          <w:bCs/>
          <w:sz w:val="20"/>
          <w:szCs w:val="20"/>
          <w:lang w:eastAsia="zh-CN"/>
        </w:rPr>
      </w:pPr>
      <w:bookmarkStart w:id="470" w:name="_Toc532992550"/>
      <w:bookmarkStart w:id="471" w:name="_Toc4138079"/>
      <w:bookmarkStart w:id="472" w:name="_Toc88654484"/>
      <w:bookmarkStart w:id="473" w:name="_Toc102546977"/>
      <w:bookmarkStart w:id="474" w:name="_Toc121488011"/>
      <w:r w:rsidRPr="00DF30C0">
        <w:rPr>
          <w:rFonts w:eastAsia="Calibri" w:cstheme="minorHAnsi"/>
          <w:b/>
          <w:bCs/>
          <w:sz w:val="20"/>
          <w:szCs w:val="20"/>
          <w:lang w:eastAsia="zh-CN"/>
        </w:rPr>
        <w:t xml:space="preserve">Tablica </w:t>
      </w:r>
      <w:r w:rsidRPr="00DF30C0">
        <w:rPr>
          <w:rFonts w:eastAsia="Calibri" w:cstheme="minorHAnsi"/>
          <w:b/>
          <w:bCs/>
          <w:noProof/>
          <w:sz w:val="20"/>
          <w:szCs w:val="20"/>
          <w:lang w:eastAsia="zh-CN"/>
        </w:rPr>
        <w:fldChar w:fldCharType="begin"/>
      </w:r>
      <w:r w:rsidRPr="00DF30C0">
        <w:rPr>
          <w:rFonts w:eastAsia="Calibri" w:cstheme="minorHAnsi"/>
          <w:b/>
          <w:bCs/>
          <w:noProof/>
          <w:sz w:val="20"/>
          <w:szCs w:val="20"/>
          <w:lang w:eastAsia="zh-CN"/>
        </w:rPr>
        <w:instrText xml:space="preserve"> SEQ Tablica \* ARABIC </w:instrText>
      </w:r>
      <w:r w:rsidRPr="00DF30C0">
        <w:rPr>
          <w:rFonts w:eastAsia="Calibri" w:cstheme="minorHAnsi"/>
          <w:b/>
          <w:bCs/>
          <w:noProof/>
          <w:sz w:val="20"/>
          <w:szCs w:val="20"/>
          <w:lang w:eastAsia="zh-CN"/>
        </w:rPr>
        <w:fldChar w:fldCharType="separate"/>
      </w:r>
      <w:r w:rsidR="00B31062">
        <w:rPr>
          <w:rFonts w:eastAsia="Calibri" w:cstheme="minorHAnsi"/>
          <w:b/>
          <w:bCs/>
          <w:noProof/>
          <w:sz w:val="20"/>
          <w:szCs w:val="20"/>
          <w:lang w:eastAsia="zh-CN"/>
        </w:rPr>
        <w:t>26</w:t>
      </w:r>
      <w:r w:rsidRPr="00DF30C0">
        <w:rPr>
          <w:rFonts w:eastAsia="Calibri" w:cstheme="minorHAnsi"/>
          <w:b/>
          <w:bCs/>
          <w:noProof/>
          <w:sz w:val="20"/>
          <w:szCs w:val="20"/>
          <w:lang w:eastAsia="zh-CN"/>
        </w:rPr>
        <w:fldChar w:fldCharType="end"/>
      </w:r>
      <w:r w:rsidRPr="00DF30C0">
        <w:rPr>
          <w:rFonts w:eastAsia="Calibri" w:cstheme="minorHAnsi"/>
          <w:b/>
          <w:bCs/>
          <w:sz w:val="20"/>
          <w:szCs w:val="20"/>
          <w:lang w:eastAsia="zh-CN"/>
        </w:rPr>
        <w:t xml:space="preserve">. Posljedice na društvenu stabilnost i politiku </w:t>
      </w:r>
      <w:r w:rsidRPr="00DF30C0">
        <w:rPr>
          <w:rFonts w:eastAsia="Calibri" w:cstheme="minorHAnsi"/>
          <w:b/>
          <w:bCs/>
          <w:sz w:val="20"/>
          <w:szCs w:val="20"/>
          <w:lang w:eastAsia="zh-CN"/>
        </w:rPr>
        <w:sym w:font="Symbol" w:char="F02D"/>
      </w:r>
      <w:r w:rsidRPr="00DF30C0">
        <w:rPr>
          <w:rFonts w:eastAsia="Calibri" w:cstheme="minorHAnsi"/>
          <w:b/>
          <w:bCs/>
          <w:sz w:val="20"/>
          <w:szCs w:val="20"/>
          <w:lang w:eastAsia="zh-CN"/>
        </w:rPr>
        <w:t xml:space="preserve"> potres</w:t>
      </w:r>
      <w:bookmarkEnd w:id="470"/>
      <w:bookmarkEnd w:id="471"/>
      <w:bookmarkEnd w:id="472"/>
      <w:bookmarkEnd w:id="473"/>
      <w:bookmarkEnd w:id="474"/>
      <w:r w:rsidRPr="00DF30C0">
        <w:rPr>
          <w:rFonts w:eastAsia="Calibri" w:cstheme="minorHAnsi"/>
          <w:b/>
          <w:bCs/>
          <w:sz w:val="20"/>
          <w:szCs w:val="20"/>
          <w:lang w:eastAsia="zh-CN"/>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2448"/>
        <w:gridCol w:w="3045"/>
        <w:gridCol w:w="1483"/>
      </w:tblGrid>
      <w:tr w:rsidR="005D004B" w:rsidRPr="00DF30C0" w14:paraId="13660A95" w14:textId="77777777" w:rsidTr="0008675A">
        <w:trPr>
          <w:trHeight w:val="833"/>
          <w:tblHeader/>
          <w:jc w:val="center"/>
        </w:trPr>
        <w:tc>
          <w:tcPr>
            <w:tcW w:w="1800" w:type="dxa"/>
            <w:shd w:val="clear" w:color="auto" w:fill="auto"/>
            <w:vAlign w:val="center"/>
          </w:tcPr>
          <w:p w14:paraId="0085EF11" w14:textId="77777777" w:rsidR="005D004B" w:rsidRPr="00DF30C0" w:rsidRDefault="005D004B" w:rsidP="007826BF">
            <w:pPr>
              <w:spacing w:after="0" w:line="276" w:lineRule="auto"/>
              <w:ind w:right="23"/>
              <w:jc w:val="center"/>
              <w:rPr>
                <w:rFonts w:eastAsia="Calibri" w:cstheme="minorHAnsi"/>
                <w:b/>
                <w:sz w:val="20"/>
                <w:szCs w:val="20"/>
                <w:lang w:eastAsia="zh-CN"/>
              </w:rPr>
            </w:pPr>
            <w:r w:rsidRPr="00DF30C0">
              <w:rPr>
                <w:rFonts w:eastAsia="Calibri" w:cstheme="minorHAnsi"/>
                <w:b/>
                <w:sz w:val="20"/>
                <w:szCs w:val="20"/>
                <w:lang w:eastAsia="zh-CN"/>
              </w:rPr>
              <w:t>Kategorija</w:t>
            </w:r>
          </w:p>
        </w:tc>
        <w:tc>
          <w:tcPr>
            <w:tcW w:w="2448" w:type="dxa"/>
            <w:shd w:val="clear" w:color="auto" w:fill="auto"/>
            <w:vAlign w:val="center"/>
          </w:tcPr>
          <w:p w14:paraId="2D3105EA" w14:textId="77777777" w:rsidR="005D004B" w:rsidRPr="00DF30C0" w:rsidRDefault="005D004B" w:rsidP="007826BF">
            <w:pPr>
              <w:spacing w:after="0" w:line="276" w:lineRule="auto"/>
              <w:ind w:right="23"/>
              <w:jc w:val="center"/>
              <w:rPr>
                <w:rFonts w:eastAsia="Calibri" w:cstheme="minorHAnsi"/>
                <w:b/>
                <w:sz w:val="20"/>
                <w:szCs w:val="20"/>
                <w:lang w:eastAsia="zh-CN"/>
              </w:rPr>
            </w:pPr>
            <w:r w:rsidRPr="00DF30C0">
              <w:rPr>
                <w:rFonts w:eastAsia="Calibri" w:cstheme="minorHAnsi"/>
                <w:b/>
                <w:sz w:val="20"/>
                <w:szCs w:val="20"/>
                <w:lang w:eastAsia="zh-CN"/>
              </w:rPr>
              <w:t>Kritična infrastruktura</w:t>
            </w:r>
          </w:p>
        </w:tc>
        <w:tc>
          <w:tcPr>
            <w:tcW w:w="3045" w:type="dxa"/>
            <w:shd w:val="clear" w:color="auto" w:fill="auto"/>
            <w:vAlign w:val="center"/>
          </w:tcPr>
          <w:p w14:paraId="4CBCB853" w14:textId="77777777" w:rsidR="005D004B" w:rsidRPr="00DF30C0" w:rsidRDefault="005D004B" w:rsidP="007826BF">
            <w:pPr>
              <w:spacing w:after="0" w:line="276" w:lineRule="auto"/>
              <w:ind w:right="23"/>
              <w:jc w:val="center"/>
              <w:rPr>
                <w:rFonts w:eastAsia="Calibri" w:cstheme="minorHAnsi"/>
                <w:b/>
                <w:sz w:val="20"/>
                <w:szCs w:val="20"/>
                <w:lang w:eastAsia="zh-CN"/>
              </w:rPr>
            </w:pPr>
            <w:r w:rsidRPr="00DF30C0">
              <w:rPr>
                <w:rFonts w:eastAsia="Calibri" w:cstheme="minorHAnsi"/>
                <w:b/>
                <w:sz w:val="20"/>
                <w:szCs w:val="20"/>
                <w:lang w:eastAsia="zh-CN"/>
              </w:rPr>
              <w:t>Ustanove/građevine javnog društvenog značaja</w:t>
            </w:r>
          </w:p>
        </w:tc>
        <w:tc>
          <w:tcPr>
            <w:tcW w:w="1483" w:type="dxa"/>
            <w:shd w:val="clear" w:color="auto" w:fill="auto"/>
            <w:vAlign w:val="center"/>
          </w:tcPr>
          <w:p w14:paraId="7EF83715" w14:textId="77777777" w:rsidR="005D004B" w:rsidRPr="00DF30C0" w:rsidRDefault="005D004B" w:rsidP="007826BF">
            <w:pPr>
              <w:spacing w:after="0" w:line="276" w:lineRule="auto"/>
              <w:ind w:right="23"/>
              <w:jc w:val="center"/>
              <w:rPr>
                <w:rFonts w:eastAsia="Calibri" w:cstheme="minorHAnsi"/>
                <w:b/>
                <w:sz w:val="20"/>
                <w:szCs w:val="20"/>
                <w:lang w:eastAsia="zh-CN"/>
              </w:rPr>
            </w:pPr>
            <w:r w:rsidRPr="00DF30C0">
              <w:rPr>
                <w:rFonts w:eastAsia="Calibri" w:cstheme="minorHAnsi"/>
                <w:b/>
                <w:sz w:val="20"/>
                <w:szCs w:val="20"/>
                <w:lang w:eastAsia="zh-CN"/>
              </w:rPr>
              <w:t>Ukupno</w:t>
            </w:r>
          </w:p>
        </w:tc>
      </w:tr>
      <w:tr w:rsidR="005D004B" w:rsidRPr="00DF30C0" w14:paraId="4768D5B9" w14:textId="77777777" w:rsidTr="0008675A">
        <w:trPr>
          <w:trHeight w:val="271"/>
          <w:jc w:val="center"/>
        </w:trPr>
        <w:tc>
          <w:tcPr>
            <w:tcW w:w="1800" w:type="dxa"/>
            <w:shd w:val="clear" w:color="auto" w:fill="auto"/>
          </w:tcPr>
          <w:p w14:paraId="4CB0A39C" w14:textId="77777777" w:rsidR="005D004B" w:rsidRPr="00DF30C0" w:rsidRDefault="005D004B" w:rsidP="007826BF">
            <w:pPr>
              <w:spacing w:after="0" w:line="276" w:lineRule="auto"/>
              <w:ind w:right="23"/>
              <w:jc w:val="center"/>
              <w:rPr>
                <w:rFonts w:eastAsia="Calibri" w:cstheme="minorHAnsi"/>
                <w:b/>
                <w:sz w:val="20"/>
                <w:szCs w:val="20"/>
                <w:lang w:eastAsia="zh-CN"/>
              </w:rPr>
            </w:pPr>
            <w:r w:rsidRPr="00DF30C0">
              <w:rPr>
                <w:rFonts w:eastAsia="Calibri" w:cstheme="minorHAnsi"/>
                <w:b/>
                <w:sz w:val="20"/>
                <w:szCs w:val="20"/>
                <w:lang w:eastAsia="zh-CN"/>
              </w:rPr>
              <w:t>1</w:t>
            </w:r>
          </w:p>
        </w:tc>
        <w:tc>
          <w:tcPr>
            <w:tcW w:w="2448" w:type="dxa"/>
            <w:shd w:val="clear" w:color="auto" w:fill="auto"/>
          </w:tcPr>
          <w:p w14:paraId="2F817B54" w14:textId="77777777" w:rsidR="005D004B" w:rsidRPr="00DF30C0" w:rsidRDefault="005D004B" w:rsidP="007826BF">
            <w:pPr>
              <w:spacing w:after="0" w:line="276" w:lineRule="auto"/>
              <w:ind w:right="23"/>
              <w:jc w:val="both"/>
              <w:rPr>
                <w:rFonts w:eastAsia="Calibri" w:cstheme="minorHAnsi"/>
                <w:sz w:val="20"/>
                <w:szCs w:val="20"/>
                <w:lang w:eastAsia="zh-CN"/>
              </w:rPr>
            </w:pPr>
          </w:p>
        </w:tc>
        <w:tc>
          <w:tcPr>
            <w:tcW w:w="3045" w:type="dxa"/>
            <w:shd w:val="clear" w:color="auto" w:fill="auto"/>
          </w:tcPr>
          <w:p w14:paraId="15650F53" w14:textId="77777777" w:rsidR="005D004B" w:rsidRPr="00DF30C0" w:rsidRDefault="005D004B" w:rsidP="007826BF">
            <w:pPr>
              <w:spacing w:after="0" w:line="276" w:lineRule="auto"/>
              <w:ind w:right="23"/>
              <w:jc w:val="both"/>
              <w:rPr>
                <w:rFonts w:eastAsia="Calibri" w:cstheme="minorHAnsi"/>
                <w:sz w:val="20"/>
                <w:szCs w:val="20"/>
                <w:lang w:eastAsia="zh-CN"/>
              </w:rPr>
            </w:pPr>
          </w:p>
        </w:tc>
        <w:tc>
          <w:tcPr>
            <w:tcW w:w="1483" w:type="dxa"/>
            <w:shd w:val="clear" w:color="auto" w:fill="auto"/>
          </w:tcPr>
          <w:p w14:paraId="61099368" w14:textId="77777777" w:rsidR="005D004B" w:rsidRPr="00DF30C0" w:rsidRDefault="005D004B" w:rsidP="007826BF">
            <w:pPr>
              <w:spacing w:after="0" w:line="276" w:lineRule="auto"/>
              <w:ind w:right="23"/>
              <w:jc w:val="both"/>
              <w:rPr>
                <w:rFonts w:eastAsia="Calibri" w:cstheme="minorHAnsi"/>
                <w:sz w:val="20"/>
                <w:szCs w:val="20"/>
                <w:lang w:eastAsia="zh-CN"/>
              </w:rPr>
            </w:pPr>
          </w:p>
        </w:tc>
      </w:tr>
      <w:tr w:rsidR="005D004B" w:rsidRPr="00DF30C0" w14:paraId="514E4753" w14:textId="77777777" w:rsidTr="0008675A">
        <w:trPr>
          <w:trHeight w:val="271"/>
          <w:jc w:val="center"/>
        </w:trPr>
        <w:tc>
          <w:tcPr>
            <w:tcW w:w="1800" w:type="dxa"/>
            <w:shd w:val="clear" w:color="auto" w:fill="auto"/>
          </w:tcPr>
          <w:p w14:paraId="1BDBE4FD" w14:textId="77777777" w:rsidR="005D004B" w:rsidRPr="00DF30C0" w:rsidRDefault="005D004B" w:rsidP="007826BF">
            <w:pPr>
              <w:spacing w:after="0" w:line="276" w:lineRule="auto"/>
              <w:ind w:right="23"/>
              <w:jc w:val="center"/>
              <w:rPr>
                <w:rFonts w:eastAsia="Calibri" w:cstheme="minorHAnsi"/>
                <w:b/>
                <w:sz w:val="20"/>
                <w:szCs w:val="20"/>
                <w:lang w:eastAsia="zh-CN"/>
              </w:rPr>
            </w:pPr>
            <w:r w:rsidRPr="00DF30C0">
              <w:rPr>
                <w:rFonts w:eastAsia="Calibri" w:cstheme="minorHAnsi"/>
                <w:b/>
                <w:sz w:val="20"/>
                <w:szCs w:val="20"/>
                <w:lang w:eastAsia="zh-CN"/>
              </w:rPr>
              <w:t>2</w:t>
            </w:r>
          </w:p>
        </w:tc>
        <w:tc>
          <w:tcPr>
            <w:tcW w:w="2448" w:type="dxa"/>
            <w:shd w:val="clear" w:color="auto" w:fill="auto"/>
          </w:tcPr>
          <w:p w14:paraId="5DEC7C06" w14:textId="77777777" w:rsidR="005D004B" w:rsidRPr="00DF30C0" w:rsidRDefault="005D004B" w:rsidP="007826BF">
            <w:pPr>
              <w:spacing w:after="0" w:line="276" w:lineRule="auto"/>
              <w:ind w:right="23"/>
              <w:jc w:val="both"/>
              <w:rPr>
                <w:rFonts w:eastAsia="Calibri" w:cstheme="minorHAnsi"/>
                <w:sz w:val="20"/>
                <w:szCs w:val="20"/>
                <w:lang w:eastAsia="zh-CN"/>
              </w:rPr>
            </w:pPr>
          </w:p>
        </w:tc>
        <w:tc>
          <w:tcPr>
            <w:tcW w:w="3045" w:type="dxa"/>
            <w:shd w:val="clear" w:color="auto" w:fill="auto"/>
          </w:tcPr>
          <w:p w14:paraId="545EE246" w14:textId="77777777" w:rsidR="005D004B" w:rsidRPr="00DF30C0" w:rsidRDefault="005D004B" w:rsidP="007826BF">
            <w:pPr>
              <w:spacing w:after="0" w:line="276" w:lineRule="auto"/>
              <w:ind w:right="23"/>
              <w:jc w:val="both"/>
              <w:rPr>
                <w:rFonts w:eastAsia="Calibri" w:cstheme="minorHAnsi"/>
                <w:sz w:val="20"/>
                <w:szCs w:val="20"/>
                <w:lang w:eastAsia="zh-CN"/>
              </w:rPr>
            </w:pPr>
          </w:p>
        </w:tc>
        <w:tc>
          <w:tcPr>
            <w:tcW w:w="1483" w:type="dxa"/>
            <w:shd w:val="clear" w:color="auto" w:fill="auto"/>
          </w:tcPr>
          <w:p w14:paraId="571B6714" w14:textId="77777777" w:rsidR="005D004B" w:rsidRPr="00DF30C0" w:rsidRDefault="005D004B" w:rsidP="007826BF">
            <w:pPr>
              <w:spacing w:after="0" w:line="276" w:lineRule="auto"/>
              <w:ind w:right="23"/>
              <w:jc w:val="both"/>
              <w:rPr>
                <w:rFonts w:eastAsia="Calibri" w:cstheme="minorHAnsi"/>
                <w:sz w:val="20"/>
                <w:szCs w:val="20"/>
                <w:lang w:eastAsia="zh-CN"/>
              </w:rPr>
            </w:pPr>
          </w:p>
        </w:tc>
      </w:tr>
      <w:tr w:rsidR="005D004B" w:rsidRPr="00DF30C0" w14:paraId="6B5C12FA" w14:textId="77777777" w:rsidTr="0008675A">
        <w:trPr>
          <w:trHeight w:val="271"/>
          <w:jc w:val="center"/>
        </w:trPr>
        <w:tc>
          <w:tcPr>
            <w:tcW w:w="1800" w:type="dxa"/>
            <w:shd w:val="clear" w:color="auto" w:fill="auto"/>
          </w:tcPr>
          <w:p w14:paraId="43132BEB" w14:textId="77777777" w:rsidR="005D004B" w:rsidRPr="00DF30C0" w:rsidRDefault="005D004B" w:rsidP="007826BF">
            <w:pPr>
              <w:spacing w:after="0" w:line="276" w:lineRule="auto"/>
              <w:ind w:right="23"/>
              <w:jc w:val="center"/>
              <w:rPr>
                <w:rFonts w:eastAsia="Calibri" w:cstheme="minorHAnsi"/>
                <w:b/>
                <w:sz w:val="20"/>
                <w:szCs w:val="20"/>
                <w:lang w:eastAsia="zh-CN"/>
              </w:rPr>
            </w:pPr>
            <w:r w:rsidRPr="00DF30C0">
              <w:rPr>
                <w:rFonts w:eastAsia="Calibri" w:cstheme="minorHAnsi"/>
                <w:b/>
                <w:sz w:val="20"/>
                <w:szCs w:val="20"/>
                <w:lang w:eastAsia="zh-CN"/>
              </w:rPr>
              <w:t>3</w:t>
            </w:r>
          </w:p>
        </w:tc>
        <w:tc>
          <w:tcPr>
            <w:tcW w:w="2448" w:type="dxa"/>
            <w:shd w:val="clear" w:color="auto" w:fill="auto"/>
          </w:tcPr>
          <w:p w14:paraId="5188BE5F" w14:textId="77777777" w:rsidR="005D004B" w:rsidRPr="00DF30C0" w:rsidRDefault="005D004B" w:rsidP="007826BF">
            <w:pPr>
              <w:spacing w:after="0" w:line="276" w:lineRule="auto"/>
              <w:ind w:right="23"/>
              <w:jc w:val="both"/>
              <w:rPr>
                <w:rFonts w:eastAsia="Calibri" w:cstheme="minorHAnsi"/>
                <w:sz w:val="20"/>
                <w:szCs w:val="20"/>
                <w:lang w:eastAsia="zh-CN"/>
              </w:rPr>
            </w:pPr>
          </w:p>
        </w:tc>
        <w:tc>
          <w:tcPr>
            <w:tcW w:w="3045" w:type="dxa"/>
            <w:shd w:val="clear" w:color="auto" w:fill="auto"/>
          </w:tcPr>
          <w:p w14:paraId="05FC20DA" w14:textId="77777777" w:rsidR="005D004B" w:rsidRPr="00DF30C0" w:rsidRDefault="005D004B" w:rsidP="007826BF">
            <w:pPr>
              <w:spacing w:after="0" w:line="276" w:lineRule="auto"/>
              <w:ind w:right="23"/>
              <w:jc w:val="both"/>
              <w:rPr>
                <w:rFonts w:eastAsia="Calibri" w:cstheme="minorHAnsi"/>
                <w:sz w:val="20"/>
                <w:szCs w:val="20"/>
                <w:lang w:eastAsia="zh-CN"/>
              </w:rPr>
            </w:pPr>
          </w:p>
        </w:tc>
        <w:tc>
          <w:tcPr>
            <w:tcW w:w="1483" w:type="dxa"/>
            <w:shd w:val="clear" w:color="auto" w:fill="auto"/>
          </w:tcPr>
          <w:p w14:paraId="3484F29C" w14:textId="77777777" w:rsidR="005D004B" w:rsidRPr="00DF30C0" w:rsidRDefault="005D004B" w:rsidP="007826BF">
            <w:pPr>
              <w:spacing w:after="0" w:line="276" w:lineRule="auto"/>
              <w:ind w:right="23"/>
              <w:jc w:val="both"/>
              <w:rPr>
                <w:rFonts w:eastAsia="Calibri" w:cstheme="minorHAnsi"/>
                <w:sz w:val="20"/>
                <w:szCs w:val="20"/>
                <w:lang w:eastAsia="zh-CN"/>
              </w:rPr>
            </w:pPr>
          </w:p>
        </w:tc>
      </w:tr>
      <w:tr w:rsidR="005D004B" w:rsidRPr="00DF30C0" w14:paraId="530ACE2D" w14:textId="77777777" w:rsidTr="0008675A">
        <w:trPr>
          <w:trHeight w:val="271"/>
          <w:jc w:val="center"/>
        </w:trPr>
        <w:tc>
          <w:tcPr>
            <w:tcW w:w="1800" w:type="dxa"/>
            <w:shd w:val="clear" w:color="auto" w:fill="auto"/>
          </w:tcPr>
          <w:p w14:paraId="4650E586" w14:textId="77777777" w:rsidR="005D004B" w:rsidRPr="00DF30C0" w:rsidRDefault="005D004B" w:rsidP="007826BF">
            <w:pPr>
              <w:spacing w:after="0" w:line="276" w:lineRule="auto"/>
              <w:ind w:right="23"/>
              <w:jc w:val="center"/>
              <w:rPr>
                <w:rFonts w:eastAsia="Calibri" w:cstheme="minorHAnsi"/>
                <w:b/>
                <w:sz w:val="20"/>
                <w:szCs w:val="20"/>
                <w:lang w:eastAsia="zh-CN"/>
              </w:rPr>
            </w:pPr>
            <w:r w:rsidRPr="00DF30C0">
              <w:rPr>
                <w:rFonts w:eastAsia="Calibri" w:cstheme="minorHAnsi"/>
                <w:b/>
                <w:sz w:val="20"/>
                <w:szCs w:val="20"/>
                <w:lang w:eastAsia="zh-CN"/>
              </w:rPr>
              <w:t>4</w:t>
            </w:r>
          </w:p>
        </w:tc>
        <w:tc>
          <w:tcPr>
            <w:tcW w:w="2448" w:type="dxa"/>
            <w:shd w:val="clear" w:color="auto" w:fill="auto"/>
          </w:tcPr>
          <w:p w14:paraId="28822451" w14:textId="77777777" w:rsidR="005D004B" w:rsidRPr="00DF30C0" w:rsidRDefault="005D004B" w:rsidP="007826BF">
            <w:pPr>
              <w:spacing w:after="0" w:line="276" w:lineRule="auto"/>
              <w:ind w:right="23"/>
              <w:jc w:val="center"/>
              <w:rPr>
                <w:rFonts w:eastAsia="Calibri" w:cstheme="minorHAnsi"/>
                <w:sz w:val="20"/>
                <w:szCs w:val="20"/>
                <w:lang w:eastAsia="zh-CN"/>
              </w:rPr>
            </w:pPr>
          </w:p>
        </w:tc>
        <w:tc>
          <w:tcPr>
            <w:tcW w:w="3045" w:type="dxa"/>
            <w:shd w:val="clear" w:color="auto" w:fill="auto"/>
          </w:tcPr>
          <w:p w14:paraId="23B7FAB7" w14:textId="77777777" w:rsidR="005D004B" w:rsidRPr="00DF30C0" w:rsidRDefault="005D004B" w:rsidP="007826BF">
            <w:pPr>
              <w:spacing w:after="0" w:line="276" w:lineRule="auto"/>
              <w:ind w:right="23"/>
              <w:jc w:val="center"/>
              <w:rPr>
                <w:rFonts w:eastAsia="Calibri" w:cstheme="minorHAnsi"/>
                <w:sz w:val="20"/>
                <w:szCs w:val="20"/>
                <w:lang w:eastAsia="zh-CN"/>
              </w:rPr>
            </w:pPr>
          </w:p>
        </w:tc>
        <w:tc>
          <w:tcPr>
            <w:tcW w:w="1483" w:type="dxa"/>
            <w:shd w:val="clear" w:color="auto" w:fill="auto"/>
          </w:tcPr>
          <w:p w14:paraId="6419F64D" w14:textId="77777777" w:rsidR="005D004B" w:rsidRPr="00DF30C0" w:rsidRDefault="005D004B" w:rsidP="007826BF">
            <w:pPr>
              <w:spacing w:after="0" w:line="276" w:lineRule="auto"/>
              <w:ind w:right="23"/>
              <w:jc w:val="center"/>
              <w:rPr>
                <w:rFonts w:eastAsia="Calibri" w:cstheme="minorHAnsi"/>
                <w:sz w:val="20"/>
                <w:szCs w:val="20"/>
                <w:lang w:eastAsia="zh-CN"/>
              </w:rPr>
            </w:pPr>
          </w:p>
        </w:tc>
      </w:tr>
      <w:tr w:rsidR="005D004B" w:rsidRPr="00DF30C0" w14:paraId="59EF4221" w14:textId="77777777" w:rsidTr="0008675A">
        <w:trPr>
          <w:trHeight w:val="271"/>
          <w:jc w:val="center"/>
        </w:trPr>
        <w:tc>
          <w:tcPr>
            <w:tcW w:w="1800" w:type="dxa"/>
            <w:shd w:val="clear" w:color="auto" w:fill="auto"/>
          </w:tcPr>
          <w:p w14:paraId="609464E5" w14:textId="77777777" w:rsidR="005D004B" w:rsidRPr="00DF30C0" w:rsidRDefault="005D004B" w:rsidP="007826BF">
            <w:pPr>
              <w:spacing w:after="0" w:line="276" w:lineRule="auto"/>
              <w:ind w:right="23"/>
              <w:jc w:val="center"/>
              <w:rPr>
                <w:rFonts w:eastAsia="Calibri" w:cstheme="minorHAnsi"/>
                <w:b/>
                <w:sz w:val="20"/>
                <w:szCs w:val="20"/>
                <w:lang w:eastAsia="zh-CN"/>
              </w:rPr>
            </w:pPr>
            <w:r w:rsidRPr="00DF30C0">
              <w:rPr>
                <w:rFonts w:eastAsia="Calibri" w:cstheme="minorHAnsi"/>
                <w:b/>
                <w:sz w:val="20"/>
                <w:szCs w:val="20"/>
                <w:lang w:eastAsia="zh-CN"/>
              </w:rPr>
              <w:t>5</w:t>
            </w:r>
          </w:p>
        </w:tc>
        <w:tc>
          <w:tcPr>
            <w:tcW w:w="2448" w:type="dxa"/>
            <w:shd w:val="clear" w:color="auto" w:fill="auto"/>
          </w:tcPr>
          <w:p w14:paraId="37EF8926" w14:textId="77777777" w:rsidR="005D004B" w:rsidRPr="00DF30C0" w:rsidRDefault="005D004B" w:rsidP="007826BF">
            <w:pPr>
              <w:spacing w:after="0" w:line="276" w:lineRule="auto"/>
              <w:ind w:right="23"/>
              <w:jc w:val="center"/>
              <w:rPr>
                <w:rFonts w:eastAsia="Calibri" w:cstheme="minorHAnsi"/>
                <w:sz w:val="20"/>
                <w:szCs w:val="20"/>
                <w:lang w:eastAsia="zh-CN"/>
              </w:rPr>
            </w:pPr>
            <w:r w:rsidRPr="00DF30C0">
              <w:rPr>
                <w:rFonts w:eastAsia="Calibri" w:cstheme="minorHAnsi"/>
                <w:sz w:val="20"/>
                <w:szCs w:val="20"/>
                <w:lang w:eastAsia="zh-CN"/>
              </w:rPr>
              <w:t>X</w:t>
            </w:r>
          </w:p>
        </w:tc>
        <w:tc>
          <w:tcPr>
            <w:tcW w:w="3045" w:type="dxa"/>
            <w:shd w:val="clear" w:color="auto" w:fill="auto"/>
          </w:tcPr>
          <w:p w14:paraId="7B6D361E" w14:textId="77777777" w:rsidR="005D004B" w:rsidRPr="00DF30C0" w:rsidRDefault="005D004B" w:rsidP="007826BF">
            <w:pPr>
              <w:spacing w:after="0" w:line="276" w:lineRule="auto"/>
              <w:ind w:right="23"/>
              <w:jc w:val="center"/>
              <w:rPr>
                <w:rFonts w:eastAsia="Calibri" w:cstheme="minorHAnsi"/>
                <w:sz w:val="20"/>
                <w:szCs w:val="20"/>
                <w:lang w:eastAsia="zh-CN"/>
              </w:rPr>
            </w:pPr>
            <w:r w:rsidRPr="00DF30C0">
              <w:rPr>
                <w:rFonts w:eastAsia="Calibri" w:cstheme="minorHAnsi"/>
                <w:sz w:val="20"/>
                <w:szCs w:val="20"/>
                <w:lang w:eastAsia="zh-CN"/>
              </w:rPr>
              <w:t>X</w:t>
            </w:r>
          </w:p>
        </w:tc>
        <w:tc>
          <w:tcPr>
            <w:tcW w:w="1483" w:type="dxa"/>
            <w:shd w:val="clear" w:color="auto" w:fill="auto"/>
          </w:tcPr>
          <w:p w14:paraId="27C20965" w14:textId="77777777" w:rsidR="005D004B" w:rsidRPr="00DF30C0" w:rsidRDefault="005D004B" w:rsidP="007826BF">
            <w:pPr>
              <w:spacing w:after="0" w:line="276" w:lineRule="auto"/>
              <w:ind w:right="23"/>
              <w:jc w:val="center"/>
              <w:rPr>
                <w:rFonts w:eastAsia="Calibri" w:cstheme="minorHAnsi"/>
                <w:sz w:val="20"/>
                <w:szCs w:val="20"/>
                <w:lang w:eastAsia="zh-CN"/>
              </w:rPr>
            </w:pPr>
            <w:r w:rsidRPr="00DF30C0">
              <w:rPr>
                <w:rFonts w:eastAsia="Calibri" w:cstheme="minorHAnsi"/>
                <w:sz w:val="20"/>
                <w:szCs w:val="20"/>
                <w:lang w:eastAsia="zh-CN"/>
              </w:rPr>
              <w:t>X</w:t>
            </w:r>
          </w:p>
        </w:tc>
      </w:tr>
    </w:tbl>
    <w:bookmarkEnd w:id="442"/>
    <w:p w14:paraId="4AC8CF0B" w14:textId="77777777" w:rsidR="005D004B" w:rsidRPr="00CE6602" w:rsidRDefault="005D004B" w:rsidP="005D004B">
      <w:pPr>
        <w:pStyle w:val="Naslov5"/>
      </w:pPr>
      <w:r w:rsidRPr="00CE6602">
        <w:t xml:space="preserve"> </w:t>
      </w:r>
      <w:bookmarkStart w:id="475" w:name="_Toc88654323"/>
      <w:bookmarkStart w:id="476" w:name="_Toc102546808"/>
      <w:bookmarkStart w:id="477" w:name="_Toc122503587"/>
      <w:r w:rsidRPr="00CE6602">
        <w:t>Vjerojatnost događaja</w:t>
      </w:r>
      <w:bookmarkEnd w:id="475"/>
      <w:bookmarkEnd w:id="476"/>
      <w:bookmarkEnd w:id="477"/>
    </w:p>
    <w:p w14:paraId="14BBB7C9" w14:textId="2331F888" w:rsidR="005D004B" w:rsidRPr="00CE6602" w:rsidRDefault="005D004B" w:rsidP="005D004B">
      <w:pPr>
        <w:pStyle w:val="Odlomakpopisa"/>
      </w:pPr>
      <w:r w:rsidRPr="00CE6602">
        <w:t xml:space="preserve">Vjerojatnost nastanka potresa jačine VII° MCS </w:t>
      </w:r>
      <w:r>
        <w:t xml:space="preserve"> </w:t>
      </w:r>
      <w:r w:rsidRPr="00CE6602">
        <w:t>na promatranom području okarakterizirana je kao iznimno mala.</w:t>
      </w:r>
    </w:p>
    <w:p w14:paraId="008644E2" w14:textId="61131BD8" w:rsidR="005D004B" w:rsidRPr="00DF30C0" w:rsidRDefault="005D004B" w:rsidP="005D004B">
      <w:pPr>
        <w:keepNext/>
        <w:spacing w:after="0" w:line="276" w:lineRule="auto"/>
        <w:jc w:val="both"/>
        <w:rPr>
          <w:rFonts w:eastAsia="Calibri" w:cstheme="minorHAnsi"/>
          <w:b/>
          <w:bCs/>
          <w:sz w:val="20"/>
          <w:szCs w:val="20"/>
          <w:lang w:eastAsia="zh-CN"/>
        </w:rPr>
      </w:pPr>
      <w:bookmarkStart w:id="478" w:name="_Toc532992551"/>
      <w:bookmarkStart w:id="479" w:name="_Toc4138080"/>
      <w:bookmarkStart w:id="480" w:name="_Toc88654485"/>
      <w:bookmarkStart w:id="481" w:name="_Toc102546978"/>
      <w:bookmarkStart w:id="482" w:name="_Toc121488012"/>
      <w:r w:rsidRPr="00DF30C0">
        <w:rPr>
          <w:rFonts w:eastAsia="Calibri" w:cstheme="minorHAnsi"/>
          <w:b/>
          <w:bCs/>
          <w:sz w:val="20"/>
          <w:szCs w:val="20"/>
          <w:lang w:eastAsia="zh-CN"/>
        </w:rPr>
        <w:t xml:space="preserve">Tablica </w:t>
      </w:r>
      <w:r w:rsidRPr="00DF30C0">
        <w:rPr>
          <w:rFonts w:eastAsia="Calibri" w:cstheme="minorHAnsi"/>
          <w:b/>
          <w:bCs/>
          <w:noProof/>
          <w:sz w:val="20"/>
          <w:szCs w:val="20"/>
          <w:lang w:eastAsia="zh-CN"/>
        </w:rPr>
        <w:fldChar w:fldCharType="begin"/>
      </w:r>
      <w:r w:rsidRPr="00DF30C0">
        <w:rPr>
          <w:rFonts w:eastAsia="Calibri" w:cstheme="minorHAnsi"/>
          <w:b/>
          <w:bCs/>
          <w:noProof/>
          <w:sz w:val="20"/>
          <w:szCs w:val="20"/>
          <w:lang w:eastAsia="zh-CN"/>
        </w:rPr>
        <w:instrText xml:space="preserve"> SEQ Tablica \* ARABIC </w:instrText>
      </w:r>
      <w:r w:rsidRPr="00DF30C0">
        <w:rPr>
          <w:rFonts w:eastAsia="Calibri" w:cstheme="minorHAnsi"/>
          <w:b/>
          <w:bCs/>
          <w:noProof/>
          <w:sz w:val="20"/>
          <w:szCs w:val="20"/>
          <w:lang w:eastAsia="zh-CN"/>
        </w:rPr>
        <w:fldChar w:fldCharType="separate"/>
      </w:r>
      <w:r w:rsidR="00B31062">
        <w:rPr>
          <w:rFonts w:eastAsia="Calibri" w:cstheme="minorHAnsi"/>
          <w:b/>
          <w:bCs/>
          <w:noProof/>
          <w:sz w:val="20"/>
          <w:szCs w:val="20"/>
          <w:lang w:eastAsia="zh-CN"/>
        </w:rPr>
        <w:t>27</w:t>
      </w:r>
      <w:r w:rsidRPr="00DF30C0">
        <w:rPr>
          <w:rFonts w:eastAsia="Calibri" w:cstheme="minorHAnsi"/>
          <w:b/>
          <w:bCs/>
          <w:noProof/>
          <w:sz w:val="20"/>
          <w:szCs w:val="20"/>
          <w:lang w:eastAsia="zh-CN"/>
        </w:rPr>
        <w:fldChar w:fldCharType="end"/>
      </w:r>
      <w:r w:rsidRPr="00DF30C0">
        <w:rPr>
          <w:rFonts w:eastAsia="Calibri" w:cstheme="minorHAnsi"/>
          <w:b/>
          <w:bCs/>
          <w:sz w:val="20"/>
          <w:szCs w:val="20"/>
          <w:lang w:eastAsia="zh-CN"/>
        </w:rPr>
        <w:t xml:space="preserve">. Vjerojatnost/frekvencija </w:t>
      </w:r>
      <w:r w:rsidRPr="00DF30C0">
        <w:rPr>
          <w:rFonts w:eastAsia="Calibri" w:cstheme="minorHAnsi"/>
          <w:b/>
          <w:bCs/>
          <w:sz w:val="20"/>
          <w:szCs w:val="20"/>
          <w:lang w:eastAsia="zh-CN"/>
        </w:rPr>
        <w:sym w:font="Symbol" w:char="F02D"/>
      </w:r>
      <w:r w:rsidRPr="00DF30C0">
        <w:rPr>
          <w:rFonts w:eastAsia="Calibri" w:cstheme="minorHAnsi"/>
          <w:b/>
          <w:bCs/>
          <w:sz w:val="20"/>
          <w:szCs w:val="20"/>
          <w:lang w:eastAsia="zh-CN"/>
        </w:rPr>
        <w:t xml:space="preserve"> potres</w:t>
      </w:r>
      <w:bookmarkEnd w:id="478"/>
      <w:bookmarkEnd w:id="479"/>
      <w:bookmarkEnd w:id="480"/>
      <w:bookmarkEnd w:id="481"/>
      <w:bookmarkEnd w:id="482"/>
      <w:r w:rsidRPr="00DF30C0">
        <w:rPr>
          <w:rFonts w:eastAsia="Calibri" w:cstheme="minorHAnsi"/>
          <w:b/>
          <w:bCs/>
          <w:sz w:val="20"/>
          <w:szCs w:val="20"/>
          <w:lang w:eastAsia="zh-CN"/>
        </w:rPr>
        <w:t xml:space="preserve"> </w:t>
      </w:r>
    </w:p>
    <w:tbl>
      <w:tblPr>
        <w:tblW w:w="89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1"/>
        <w:gridCol w:w="1800"/>
        <w:gridCol w:w="1701"/>
        <w:gridCol w:w="2551"/>
        <w:gridCol w:w="1389"/>
      </w:tblGrid>
      <w:tr w:rsidR="005D004B" w:rsidRPr="00DF30C0" w14:paraId="1DBCFB3B" w14:textId="77777777" w:rsidTr="007826BF">
        <w:trPr>
          <w:trHeight w:val="258"/>
        </w:trPr>
        <w:tc>
          <w:tcPr>
            <w:tcW w:w="1461" w:type="dxa"/>
            <w:vMerge w:val="restart"/>
            <w:shd w:val="clear" w:color="auto" w:fill="auto"/>
            <w:vAlign w:val="center"/>
          </w:tcPr>
          <w:p w14:paraId="3A0D41AF" w14:textId="77777777" w:rsidR="005D004B" w:rsidRPr="00DF30C0" w:rsidRDefault="005D004B" w:rsidP="007826BF">
            <w:pPr>
              <w:spacing w:before="120" w:after="120" w:line="276" w:lineRule="auto"/>
              <w:jc w:val="center"/>
              <w:rPr>
                <w:rFonts w:eastAsia="Calibri" w:cstheme="minorHAnsi"/>
                <w:b/>
                <w:sz w:val="18"/>
                <w:szCs w:val="18"/>
              </w:rPr>
            </w:pPr>
            <w:r w:rsidRPr="00DF30C0">
              <w:rPr>
                <w:rFonts w:eastAsia="Calibri" w:cstheme="minorHAnsi"/>
                <w:b/>
                <w:sz w:val="18"/>
                <w:szCs w:val="18"/>
              </w:rPr>
              <w:t>KATEGORIJA</w:t>
            </w:r>
          </w:p>
        </w:tc>
        <w:tc>
          <w:tcPr>
            <w:tcW w:w="7441" w:type="dxa"/>
            <w:gridSpan w:val="4"/>
            <w:shd w:val="clear" w:color="auto" w:fill="auto"/>
            <w:vAlign w:val="center"/>
          </w:tcPr>
          <w:p w14:paraId="299D972A" w14:textId="77777777" w:rsidR="005D004B" w:rsidRPr="00DF30C0" w:rsidRDefault="005D004B" w:rsidP="007826BF">
            <w:pPr>
              <w:spacing w:before="120" w:after="120" w:line="276" w:lineRule="auto"/>
              <w:jc w:val="center"/>
              <w:rPr>
                <w:rFonts w:eastAsia="Calibri" w:cstheme="minorHAnsi"/>
                <w:b/>
                <w:sz w:val="18"/>
                <w:szCs w:val="18"/>
              </w:rPr>
            </w:pPr>
            <w:r w:rsidRPr="00DF30C0">
              <w:rPr>
                <w:rFonts w:eastAsia="Calibri" w:cstheme="minorHAnsi"/>
                <w:b/>
                <w:sz w:val="18"/>
                <w:szCs w:val="18"/>
              </w:rPr>
              <w:t>VJEROJATNOST/FREKVENCIJA</w:t>
            </w:r>
          </w:p>
        </w:tc>
      </w:tr>
      <w:tr w:rsidR="005D004B" w:rsidRPr="00DF30C0" w14:paraId="5C1A5063" w14:textId="77777777" w:rsidTr="007826BF">
        <w:trPr>
          <w:trHeight w:val="156"/>
        </w:trPr>
        <w:tc>
          <w:tcPr>
            <w:tcW w:w="1461" w:type="dxa"/>
            <w:vMerge/>
            <w:shd w:val="clear" w:color="auto" w:fill="auto"/>
            <w:vAlign w:val="center"/>
          </w:tcPr>
          <w:p w14:paraId="75FEB928" w14:textId="77777777" w:rsidR="005D004B" w:rsidRPr="00DF30C0" w:rsidRDefault="005D004B" w:rsidP="007826BF">
            <w:pPr>
              <w:spacing w:before="120" w:after="120" w:line="276" w:lineRule="auto"/>
              <w:jc w:val="center"/>
              <w:rPr>
                <w:rFonts w:eastAsia="Calibri" w:cstheme="minorHAnsi"/>
                <w:b/>
                <w:sz w:val="18"/>
                <w:szCs w:val="18"/>
              </w:rPr>
            </w:pPr>
          </w:p>
        </w:tc>
        <w:tc>
          <w:tcPr>
            <w:tcW w:w="1800" w:type="dxa"/>
            <w:shd w:val="clear" w:color="auto" w:fill="auto"/>
            <w:vAlign w:val="center"/>
          </w:tcPr>
          <w:p w14:paraId="4812329C" w14:textId="77777777" w:rsidR="005D004B" w:rsidRPr="00DF30C0" w:rsidRDefault="005D004B" w:rsidP="007826BF">
            <w:pPr>
              <w:spacing w:before="120" w:after="120" w:line="276" w:lineRule="auto"/>
              <w:jc w:val="center"/>
              <w:rPr>
                <w:rFonts w:eastAsia="Calibri" w:cstheme="minorHAnsi"/>
                <w:b/>
                <w:sz w:val="18"/>
                <w:szCs w:val="18"/>
              </w:rPr>
            </w:pPr>
            <w:r w:rsidRPr="00DF30C0">
              <w:rPr>
                <w:rFonts w:eastAsia="Calibri" w:cstheme="minorHAnsi"/>
                <w:b/>
                <w:sz w:val="18"/>
                <w:szCs w:val="18"/>
              </w:rPr>
              <w:t>KVALITATIVNO</w:t>
            </w:r>
          </w:p>
        </w:tc>
        <w:tc>
          <w:tcPr>
            <w:tcW w:w="1701" w:type="dxa"/>
            <w:shd w:val="clear" w:color="auto" w:fill="auto"/>
            <w:vAlign w:val="center"/>
          </w:tcPr>
          <w:p w14:paraId="7D2C66E8" w14:textId="77777777" w:rsidR="005D004B" w:rsidRPr="00DF30C0" w:rsidRDefault="005D004B" w:rsidP="007826BF">
            <w:pPr>
              <w:spacing w:before="120" w:after="120" w:line="276" w:lineRule="auto"/>
              <w:jc w:val="center"/>
              <w:rPr>
                <w:rFonts w:eastAsia="Calibri" w:cstheme="minorHAnsi"/>
                <w:b/>
                <w:sz w:val="18"/>
                <w:szCs w:val="18"/>
              </w:rPr>
            </w:pPr>
            <w:r w:rsidRPr="00DF30C0">
              <w:rPr>
                <w:rFonts w:eastAsia="Calibri" w:cstheme="minorHAnsi"/>
                <w:b/>
                <w:sz w:val="18"/>
                <w:szCs w:val="18"/>
              </w:rPr>
              <w:t>VJEROJATNOST</w:t>
            </w:r>
          </w:p>
        </w:tc>
        <w:tc>
          <w:tcPr>
            <w:tcW w:w="2551" w:type="dxa"/>
            <w:shd w:val="clear" w:color="auto" w:fill="auto"/>
            <w:vAlign w:val="center"/>
          </w:tcPr>
          <w:p w14:paraId="2B74C320" w14:textId="77777777" w:rsidR="005D004B" w:rsidRPr="00DF30C0" w:rsidRDefault="005D004B" w:rsidP="007826BF">
            <w:pPr>
              <w:spacing w:before="120" w:after="120" w:line="276" w:lineRule="auto"/>
              <w:jc w:val="center"/>
              <w:rPr>
                <w:rFonts w:eastAsia="Calibri" w:cstheme="minorHAnsi"/>
                <w:b/>
                <w:sz w:val="18"/>
                <w:szCs w:val="18"/>
              </w:rPr>
            </w:pPr>
            <w:r w:rsidRPr="00DF30C0">
              <w:rPr>
                <w:rFonts w:eastAsia="Calibri" w:cstheme="minorHAnsi"/>
                <w:b/>
                <w:sz w:val="18"/>
                <w:szCs w:val="18"/>
              </w:rPr>
              <w:t>FREKVENCIJA</w:t>
            </w:r>
          </w:p>
        </w:tc>
        <w:tc>
          <w:tcPr>
            <w:tcW w:w="1389" w:type="dxa"/>
            <w:shd w:val="clear" w:color="auto" w:fill="auto"/>
            <w:vAlign w:val="center"/>
          </w:tcPr>
          <w:p w14:paraId="396E6B62" w14:textId="77777777" w:rsidR="005D004B" w:rsidRPr="00DF30C0" w:rsidRDefault="005D004B" w:rsidP="007826BF">
            <w:pPr>
              <w:spacing w:before="120" w:after="120" w:line="276" w:lineRule="auto"/>
              <w:jc w:val="center"/>
              <w:rPr>
                <w:rFonts w:eastAsia="Calibri" w:cstheme="minorHAnsi"/>
                <w:b/>
                <w:sz w:val="18"/>
                <w:szCs w:val="18"/>
              </w:rPr>
            </w:pPr>
            <w:r w:rsidRPr="00DF30C0">
              <w:rPr>
                <w:rFonts w:eastAsia="Calibri" w:cstheme="minorHAnsi"/>
                <w:b/>
                <w:sz w:val="18"/>
                <w:szCs w:val="18"/>
              </w:rPr>
              <w:t>ODABRANO</w:t>
            </w:r>
          </w:p>
        </w:tc>
      </w:tr>
      <w:tr w:rsidR="005D004B" w:rsidRPr="00DF30C0" w14:paraId="1AAC3EDB" w14:textId="77777777" w:rsidTr="007826BF">
        <w:trPr>
          <w:trHeight w:val="258"/>
        </w:trPr>
        <w:tc>
          <w:tcPr>
            <w:tcW w:w="1461" w:type="dxa"/>
            <w:shd w:val="clear" w:color="auto" w:fill="auto"/>
            <w:vAlign w:val="center"/>
          </w:tcPr>
          <w:p w14:paraId="788AD23C" w14:textId="77777777" w:rsidR="005D004B" w:rsidRPr="00DF30C0" w:rsidRDefault="005D004B" w:rsidP="007826BF">
            <w:pPr>
              <w:spacing w:after="0" w:line="276" w:lineRule="auto"/>
              <w:jc w:val="center"/>
              <w:rPr>
                <w:rFonts w:eastAsia="Calibri" w:cstheme="minorHAnsi"/>
                <w:b/>
                <w:bCs/>
                <w:sz w:val="18"/>
                <w:szCs w:val="18"/>
              </w:rPr>
            </w:pPr>
            <w:r w:rsidRPr="00DF30C0">
              <w:rPr>
                <w:rFonts w:eastAsia="Calibri" w:cstheme="minorHAnsi"/>
                <w:b/>
                <w:bCs/>
                <w:sz w:val="18"/>
                <w:szCs w:val="18"/>
              </w:rPr>
              <w:t>1</w:t>
            </w:r>
          </w:p>
        </w:tc>
        <w:tc>
          <w:tcPr>
            <w:tcW w:w="1800" w:type="dxa"/>
            <w:shd w:val="clear" w:color="auto" w:fill="auto"/>
            <w:vAlign w:val="center"/>
          </w:tcPr>
          <w:p w14:paraId="00B033B3" w14:textId="77777777" w:rsidR="005D004B" w:rsidRPr="00DF30C0" w:rsidRDefault="005D004B" w:rsidP="007826BF">
            <w:pPr>
              <w:spacing w:after="0" w:line="276" w:lineRule="auto"/>
              <w:jc w:val="center"/>
              <w:rPr>
                <w:rFonts w:eastAsia="Calibri" w:cstheme="minorHAnsi"/>
                <w:sz w:val="18"/>
                <w:szCs w:val="18"/>
              </w:rPr>
            </w:pPr>
            <w:r w:rsidRPr="00DF30C0">
              <w:rPr>
                <w:rFonts w:eastAsia="Calibri" w:cstheme="minorHAnsi"/>
                <w:sz w:val="18"/>
                <w:szCs w:val="18"/>
              </w:rPr>
              <w:t>Iznimno mala</w:t>
            </w:r>
          </w:p>
        </w:tc>
        <w:tc>
          <w:tcPr>
            <w:tcW w:w="1701" w:type="dxa"/>
            <w:shd w:val="clear" w:color="auto" w:fill="auto"/>
            <w:vAlign w:val="center"/>
          </w:tcPr>
          <w:p w14:paraId="02BBFCB9" w14:textId="77777777" w:rsidR="005D004B" w:rsidRPr="00DF30C0" w:rsidRDefault="005D004B" w:rsidP="007826BF">
            <w:pPr>
              <w:spacing w:after="0" w:line="276" w:lineRule="auto"/>
              <w:jc w:val="center"/>
              <w:rPr>
                <w:rFonts w:eastAsia="Calibri" w:cstheme="minorHAnsi"/>
                <w:sz w:val="18"/>
                <w:szCs w:val="18"/>
              </w:rPr>
            </w:pPr>
            <w:r w:rsidRPr="00DF30C0">
              <w:rPr>
                <w:rFonts w:eastAsia="Calibri" w:cstheme="minorHAnsi"/>
                <w:sz w:val="18"/>
                <w:szCs w:val="18"/>
              </w:rPr>
              <w:t>&lt;1 %</w:t>
            </w:r>
          </w:p>
        </w:tc>
        <w:tc>
          <w:tcPr>
            <w:tcW w:w="2551" w:type="dxa"/>
            <w:shd w:val="clear" w:color="auto" w:fill="auto"/>
            <w:vAlign w:val="center"/>
          </w:tcPr>
          <w:p w14:paraId="00DAFC82" w14:textId="77777777" w:rsidR="005D004B" w:rsidRPr="00DF30C0" w:rsidRDefault="005D004B" w:rsidP="007826BF">
            <w:pPr>
              <w:spacing w:after="0" w:line="276" w:lineRule="auto"/>
              <w:jc w:val="center"/>
              <w:rPr>
                <w:rFonts w:eastAsia="Calibri" w:cstheme="minorHAnsi"/>
                <w:sz w:val="18"/>
                <w:szCs w:val="18"/>
              </w:rPr>
            </w:pPr>
            <w:r w:rsidRPr="00DF30C0">
              <w:rPr>
                <w:rFonts w:eastAsia="Calibri" w:cstheme="minorHAnsi"/>
                <w:sz w:val="18"/>
                <w:szCs w:val="18"/>
              </w:rPr>
              <w:t>1 događaj u 100 godina i rjeđe</w:t>
            </w:r>
          </w:p>
        </w:tc>
        <w:tc>
          <w:tcPr>
            <w:tcW w:w="1389" w:type="dxa"/>
            <w:shd w:val="clear" w:color="auto" w:fill="auto"/>
            <w:vAlign w:val="center"/>
          </w:tcPr>
          <w:p w14:paraId="6C15C826" w14:textId="77777777" w:rsidR="005D004B" w:rsidRPr="00DF30C0" w:rsidRDefault="005D004B" w:rsidP="007826BF">
            <w:pPr>
              <w:spacing w:after="0" w:line="276" w:lineRule="auto"/>
              <w:jc w:val="center"/>
              <w:rPr>
                <w:rFonts w:eastAsia="Calibri" w:cstheme="minorHAnsi"/>
                <w:sz w:val="18"/>
                <w:szCs w:val="18"/>
              </w:rPr>
            </w:pPr>
            <w:r w:rsidRPr="00DF30C0">
              <w:rPr>
                <w:rFonts w:eastAsia="Calibri" w:cstheme="minorHAnsi"/>
                <w:sz w:val="18"/>
                <w:szCs w:val="18"/>
              </w:rPr>
              <w:t>X</w:t>
            </w:r>
          </w:p>
        </w:tc>
      </w:tr>
      <w:tr w:rsidR="005D004B" w:rsidRPr="00DF30C0" w14:paraId="0B8F7055" w14:textId="77777777" w:rsidTr="007826BF">
        <w:trPr>
          <w:trHeight w:val="258"/>
        </w:trPr>
        <w:tc>
          <w:tcPr>
            <w:tcW w:w="1461" w:type="dxa"/>
            <w:shd w:val="clear" w:color="auto" w:fill="auto"/>
            <w:vAlign w:val="center"/>
          </w:tcPr>
          <w:p w14:paraId="5CF41FDD" w14:textId="77777777" w:rsidR="005D004B" w:rsidRPr="00DF30C0" w:rsidRDefault="005D004B" w:rsidP="007826BF">
            <w:pPr>
              <w:spacing w:after="0" w:line="276" w:lineRule="auto"/>
              <w:jc w:val="center"/>
              <w:rPr>
                <w:rFonts w:eastAsia="Calibri" w:cstheme="minorHAnsi"/>
                <w:b/>
                <w:bCs/>
                <w:sz w:val="18"/>
                <w:szCs w:val="18"/>
              </w:rPr>
            </w:pPr>
            <w:r w:rsidRPr="00DF30C0">
              <w:rPr>
                <w:rFonts w:eastAsia="Calibri" w:cstheme="minorHAnsi"/>
                <w:b/>
                <w:bCs/>
                <w:sz w:val="18"/>
                <w:szCs w:val="18"/>
              </w:rPr>
              <w:t>2</w:t>
            </w:r>
          </w:p>
        </w:tc>
        <w:tc>
          <w:tcPr>
            <w:tcW w:w="1800" w:type="dxa"/>
            <w:shd w:val="clear" w:color="auto" w:fill="auto"/>
            <w:vAlign w:val="center"/>
          </w:tcPr>
          <w:p w14:paraId="1C7745FE" w14:textId="77777777" w:rsidR="005D004B" w:rsidRPr="00DF30C0" w:rsidRDefault="005D004B" w:rsidP="007826BF">
            <w:pPr>
              <w:spacing w:after="0" w:line="276" w:lineRule="auto"/>
              <w:jc w:val="center"/>
              <w:rPr>
                <w:rFonts w:eastAsia="Calibri" w:cstheme="minorHAnsi"/>
                <w:sz w:val="18"/>
                <w:szCs w:val="18"/>
              </w:rPr>
            </w:pPr>
            <w:r w:rsidRPr="00DF30C0">
              <w:rPr>
                <w:rFonts w:eastAsia="Calibri" w:cstheme="minorHAnsi"/>
                <w:sz w:val="18"/>
                <w:szCs w:val="18"/>
              </w:rPr>
              <w:t>Mala</w:t>
            </w:r>
          </w:p>
        </w:tc>
        <w:tc>
          <w:tcPr>
            <w:tcW w:w="1701" w:type="dxa"/>
            <w:shd w:val="clear" w:color="auto" w:fill="auto"/>
            <w:vAlign w:val="center"/>
          </w:tcPr>
          <w:p w14:paraId="26C4D98C" w14:textId="77777777" w:rsidR="005D004B" w:rsidRPr="00DF30C0" w:rsidRDefault="005D004B" w:rsidP="007826BF">
            <w:pPr>
              <w:spacing w:after="0" w:line="276" w:lineRule="auto"/>
              <w:jc w:val="center"/>
              <w:rPr>
                <w:rFonts w:eastAsia="Calibri" w:cstheme="minorHAnsi"/>
                <w:sz w:val="18"/>
                <w:szCs w:val="18"/>
              </w:rPr>
            </w:pPr>
            <w:r w:rsidRPr="00DF30C0">
              <w:rPr>
                <w:rFonts w:eastAsia="Calibri" w:cstheme="minorHAnsi"/>
                <w:sz w:val="18"/>
                <w:szCs w:val="18"/>
              </w:rPr>
              <w:t>1 – 5 %</w:t>
            </w:r>
          </w:p>
        </w:tc>
        <w:tc>
          <w:tcPr>
            <w:tcW w:w="2551" w:type="dxa"/>
            <w:shd w:val="clear" w:color="auto" w:fill="auto"/>
            <w:vAlign w:val="center"/>
          </w:tcPr>
          <w:p w14:paraId="68DA9325" w14:textId="77777777" w:rsidR="005D004B" w:rsidRPr="00DF30C0" w:rsidRDefault="005D004B" w:rsidP="007826BF">
            <w:pPr>
              <w:spacing w:after="0" w:line="276" w:lineRule="auto"/>
              <w:jc w:val="center"/>
              <w:rPr>
                <w:rFonts w:eastAsia="Calibri" w:cstheme="minorHAnsi"/>
                <w:sz w:val="18"/>
                <w:szCs w:val="18"/>
              </w:rPr>
            </w:pPr>
            <w:r w:rsidRPr="00DF30C0">
              <w:rPr>
                <w:rFonts w:eastAsia="Calibri" w:cstheme="minorHAnsi"/>
                <w:sz w:val="18"/>
                <w:szCs w:val="18"/>
              </w:rPr>
              <w:t>1 događaj u 20 do 100 godina</w:t>
            </w:r>
          </w:p>
        </w:tc>
        <w:tc>
          <w:tcPr>
            <w:tcW w:w="1389" w:type="dxa"/>
            <w:shd w:val="clear" w:color="auto" w:fill="auto"/>
            <w:vAlign w:val="center"/>
          </w:tcPr>
          <w:p w14:paraId="244BD0A1" w14:textId="77777777" w:rsidR="005D004B" w:rsidRPr="00DF30C0" w:rsidRDefault="005D004B" w:rsidP="007826BF">
            <w:pPr>
              <w:spacing w:after="0" w:line="276" w:lineRule="auto"/>
              <w:jc w:val="center"/>
              <w:rPr>
                <w:rFonts w:eastAsia="Calibri" w:cstheme="minorHAnsi"/>
                <w:sz w:val="18"/>
                <w:szCs w:val="18"/>
              </w:rPr>
            </w:pPr>
          </w:p>
        </w:tc>
      </w:tr>
      <w:tr w:rsidR="005D004B" w:rsidRPr="00DF30C0" w14:paraId="65BF54DA" w14:textId="77777777" w:rsidTr="007826BF">
        <w:trPr>
          <w:trHeight w:val="258"/>
        </w:trPr>
        <w:tc>
          <w:tcPr>
            <w:tcW w:w="1461" w:type="dxa"/>
            <w:shd w:val="clear" w:color="auto" w:fill="auto"/>
            <w:vAlign w:val="center"/>
          </w:tcPr>
          <w:p w14:paraId="18D51711" w14:textId="77777777" w:rsidR="005D004B" w:rsidRPr="00DF30C0" w:rsidRDefault="005D004B" w:rsidP="007826BF">
            <w:pPr>
              <w:spacing w:after="0" w:line="276" w:lineRule="auto"/>
              <w:jc w:val="center"/>
              <w:rPr>
                <w:rFonts w:eastAsia="Calibri" w:cstheme="minorHAnsi"/>
                <w:b/>
                <w:bCs/>
                <w:sz w:val="18"/>
                <w:szCs w:val="18"/>
              </w:rPr>
            </w:pPr>
            <w:r w:rsidRPr="00DF30C0">
              <w:rPr>
                <w:rFonts w:eastAsia="Calibri" w:cstheme="minorHAnsi"/>
                <w:b/>
                <w:bCs/>
                <w:sz w:val="18"/>
                <w:szCs w:val="18"/>
              </w:rPr>
              <w:t>3</w:t>
            </w:r>
          </w:p>
        </w:tc>
        <w:tc>
          <w:tcPr>
            <w:tcW w:w="1800" w:type="dxa"/>
            <w:shd w:val="clear" w:color="auto" w:fill="auto"/>
            <w:vAlign w:val="center"/>
          </w:tcPr>
          <w:p w14:paraId="41E2A4C4" w14:textId="77777777" w:rsidR="005D004B" w:rsidRPr="00DF30C0" w:rsidRDefault="005D004B" w:rsidP="007826BF">
            <w:pPr>
              <w:spacing w:after="0" w:line="276" w:lineRule="auto"/>
              <w:jc w:val="center"/>
              <w:rPr>
                <w:rFonts w:eastAsia="Calibri" w:cstheme="minorHAnsi"/>
                <w:sz w:val="18"/>
                <w:szCs w:val="18"/>
              </w:rPr>
            </w:pPr>
            <w:r w:rsidRPr="00DF30C0">
              <w:rPr>
                <w:rFonts w:eastAsia="Calibri" w:cstheme="minorHAnsi"/>
                <w:sz w:val="18"/>
                <w:szCs w:val="18"/>
              </w:rPr>
              <w:t>Umjerena</w:t>
            </w:r>
          </w:p>
        </w:tc>
        <w:tc>
          <w:tcPr>
            <w:tcW w:w="1701" w:type="dxa"/>
            <w:shd w:val="clear" w:color="auto" w:fill="auto"/>
            <w:vAlign w:val="center"/>
          </w:tcPr>
          <w:p w14:paraId="2ED7D8E2" w14:textId="77777777" w:rsidR="005D004B" w:rsidRPr="00DF30C0" w:rsidRDefault="005D004B" w:rsidP="007826BF">
            <w:pPr>
              <w:spacing w:after="0" w:line="276" w:lineRule="auto"/>
              <w:jc w:val="center"/>
              <w:rPr>
                <w:rFonts w:eastAsia="Calibri" w:cstheme="minorHAnsi"/>
                <w:sz w:val="18"/>
                <w:szCs w:val="18"/>
              </w:rPr>
            </w:pPr>
            <w:r w:rsidRPr="00DF30C0">
              <w:rPr>
                <w:rFonts w:eastAsia="Calibri" w:cstheme="minorHAnsi"/>
                <w:sz w:val="18"/>
                <w:szCs w:val="18"/>
              </w:rPr>
              <w:t>5 – 50 %</w:t>
            </w:r>
          </w:p>
        </w:tc>
        <w:tc>
          <w:tcPr>
            <w:tcW w:w="2551" w:type="dxa"/>
            <w:shd w:val="clear" w:color="auto" w:fill="auto"/>
            <w:vAlign w:val="center"/>
          </w:tcPr>
          <w:p w14:paraId="29A81C3C" w14:textId="77777777" w:rsidR="005D004B" w:rsidRPr="00DF30C0" w:rsidRDefault="005D004B" w:rsidP="007826BF">
            <w:pPr>
              <w:spacing w:after="0" w:line="276" w:lineRule="auto"/>
              <w:jc w:val="center"/>
              <w:rPr>
                <w:rFonts w:eastAsia="Calibri" w:cstheme="minorHAnsi"/>
                <w:sz w:val="18"/>
                <w:szCs w:val="18"/>
              </w:rPr>
            </w:pPr>
            <w:r w:rsidRPr="00DF30C0">
              <w:rPr>
                <w:rFonts w:eastAsia="Calibri" w:cstheme="minorHAnsi"/>
                <w:sz w:val="18"/>
                <w:szCs w:val="18"/>
              </w:rPr>
              <w:t>1 događaj u 2 do 20 godina</w:t>
            </w:r>
          </w:p>
        </w:tc>
        <w:tc>
          <w:tcPr>
            <w:tcW w:w="1389" w:type="dxa"/>
            <w:shd w:val="clear" w:color="auto" w:fill="auto"/>
            <w:vAlign w:val="center"/>
          </w:tcPr>
          <w:p w14:paraId="3150043D" w14:textId="77777777" w:rsidR="005D004B" w:rsidRPr="00DF30C0" w:rsidRDefault="005D004B" w:rsidP="007826BF">
            <w:pPr>
              <w:spacing w:after="0" w:line="276" w:lineRule="auto"/>
              <w:jc w:val="center"/>
              <w:rPr>
                <w:rFonts w:eastAsia="Calibri" w:cstheme="minorHAnsi"/>
                <w:sz w:val="18"/>
                <w:szCs w:val="18"/>
              </w:rPr>
            </w:pPr>
          </w:p>
        </w:tc>
      </w:tr>
      <w:tr w:rsidR="005D004B" w:rsidRPr="00DF30C0" w14:paraId="5B9D2E29" w14:textId="77777777" w:rsidTr="007826BF">
        <w:trPr>
          <w:trHeight w:val="258"/>
        </w:trPr>
        <w:tc>
          <w:tcPr>
            <w:tcW w:w="1461" w:type="dxa"/>
            <w:shd w:val="clear" w:color="auto" w:fill="auto"/>
            <w:vAlign w:val="center"/>
          </w:tcPr>
          <w:p w14:paraId="78270DFA" w14:textId="77777777" w:rsidR="005D004B" w:rsidRPr="00DF30C0" w:rsidRDefault="005D004B" w:rsidP="007826BF">
            <w:pPr>
              <w:spacing w:after="0" w:line="276" w:lineRule="auto"/>
              <w:jc w:val="center"/>
              <w:rPr>
                <w:rFonts w:eastAsia="Calibri" w:cstheme="minorHAnsi"/>
                <w:b/>
                <w:bCs/>
                <w:sz w:val="18"/>
                <w:szCs w:val="18"/>
              </w:rPr>
            </w:pPr>
            <w:r w:rsidRPr="00DF30C0">
              <w:rPr>
                <w:rFonts w:eastAsia="Calibri" w:cstheme="minorHAnsi"/>
                <w:b/>
                <w:bCs/>
                <w:sz w:val="18"/>
                <w:szCs w:val="18"/>
              </w:rPr>
              <w:t>4</w:t>
            </w:r>
          </w:p>
        </w:tc>
        <w:tc>
          <w:tcPr>
            <w:tcW w:w="1800" w:type="dxa"/>
            <w:shd w:val="clear" w:color="auto" w:fill="auto"/>
            <w:vAlign w:val="center"/>
          </w:tcPr>
          <w:p w14:paraId="0D502769" w14:textId="77777777" w:rsidR="005D004B" w:rsidRPr="00DF30C0" w:rsidRDefault="005D004B" w:rsidP="007826BF">
            <w:pPr>
              <w:spacing w:after="0" w:line="276" w:lineRule="auto"/>
              <w:jc w:val="center"/>
              <w:rPr>
                <w:rFonts w:eastAsia="Calibri" w:cstheme="minorHAnsi"/>
                <w:sz w:val="18"/>
                <w:szCs w:val="18"/>
              </w:rPr>
            </w:pPr>
            <w:r w:rsidRPr="00DF30C0">
              <w:rPr>
                <w:rFonts w:eastAsia="Calibri" w:cstheme="minorHAnsi"/>
                <w:sz w:val="18"/>
                <w:szCs w:val="18"/>
              </w:rPr>
              <w:t>Velika</w:t>
            </w:r>
          </w:p>
        </w:tc>
        <w:tc>
          <w:tcPr>
            <w:tcW w:w="1701" w:type="dxa"/>
            <w:shd w:val="clear" w:color="auto" w:fill="auto"/>
            <w:vAlign w:val="center"/>
          </w:tcPr>
          <w:p w14:paraId="570496B9" w14:textId="77777777" w:rsidR="005D004B" w:rsidRPr="00DF30C0" w:rsidRDefault="005D004B" w:rsidP="007826BF">
            <w:pPr>
              <w:spacing w:after="0" w:line="276" w:lineRule="auto"/>
              <w:jc w:val="center"/>
              <w:rPr>
                <w:rFonts w:eastAsia="Calibri" w:cstheme="minorHAnsi"/>
                <w:sz w:val="18"/>
                <w:szCs w:val="18"/>
              </w:rPr>
            </w:pPr>
            <w:r w:rsidRPr="00DF30C0">
              <w:rPr>
                <w:rFonts w:eastAsia="Calibri" w:cstheme="minorHAnsi"/>
                <w:sz w:val="18"/>
                <w:szCs w:val="18"/>
              </w:rPr>
              <w:t>51 – 98 %</w:t>
            </w:r>
          </w:p>
        </w:tc>
        <w:tc>
          <w:tcPr>
            <w:tcW w:w="2551" w:type="dxa"/>
            <w:shd w:val="clear" w:color="auto" w:fill="auto"/>
            <w:vAlign w:val="center"/>
          </w:tcPr>
          <w:p w14:paraId="66171E28" w14:textId="77777777" w:rsidR="005D004B" w:rsidRPr="00DF30C0" w:rsidRDefault="005D004B" w:rsidP="007826BF">
            <w:pPr>
              <w:spacing w:after="0" w:line="276" w:lineRule="auto"/>
              <w:jc w:val="center"/>
              <w:rPr>
                <w:rFonts w:eastAsia="Calibri" w:cstheme="minorHAnsi"/>
                <w:sz w:val="18"/>
                <w:szCs w:val="18"/>
              </w:rPr>
            </w:pPr>
            <w:r w:rsidRPr="00DF30C0">
              <w:rPr>
                <w:rFonts w:eastAsia="Calibri" w:cstheme="minorHAnsi"/>
                <w:sz w:val="18"/>
                <w:szCs w:val="18"/>
              </w:rPr>
              <w:t>1 događaj 1 do 2 godine</w:t>
            </w:r>
          </w:p>
        </w:tc>
        <w:tc>
          <w:tcPr>
            <w:tcW w:w="1389" w:type="dxa"/>
            <w:shd w:val="clear" w:color="auto" w:fill="auto"/>
            <w:vAlign w:val="center"/>
          </w:tcPr>
          <w:p w14:paraId="1FECD467" w14:textId="77777777" w:rsidR="005D004B" w:rsidRPr="00DF30C0" w:rsidRDefault="005D004B" w:rsidP="007826BF">
            <w:pPr>
              <w:spacing w:after="0" w:line="276" w:lineRule="auto"/>
              <w:jc w:val="center"/>
              <w:rPr>
                <w:rFonts w:eastAsia="Calibri" w:cstheme="minorHAnsi"/>
                <w:sz w:val="18"/>
                <w:szCs w:val="18"/>
              </w:rPr>
            </w:pPr>
          </w:p>
        </w:tc>
      </w:tr>
      <w:tr w:rsidR="005D004B" w:rsidRPr="00DF30C0" w14:paraId="219BB3AB" w14:textId="77777777" w:rsidTr="007826BF">
        <w:trPr>
          <w:trHeight w:val="277"/>
        </w:trPr>
        <w:tc>
          <w:tcPr>
            <w:tcW w:w="1461" w:type="dxa"/>
            <w:shd w:val="clear" w:color="auto" w:fill="auto"/>
            <w:vAlign w:val="center"/>
          </w:tcPr>
          <w:p w14:paraId="3800C452" w14:textId="77777777" w:rsidR="005D004B" w:rsidRPr="00DF30C0" w:rsidRDefault="005D004B" w:rsidP="007826BF">
            <w:pPr>
              <w:spacing w:after="0" w:line="276" w:lineRule="auto"/>
              <w:jc w:val="center"/>
              <w:rPr>
                <w:rFonts w:eastAsia="Calibri" w:cstheme="minorHAnsi"/>
                <w:b/>
                <w:bCs/>
                <w:sz w:val="18"/>
                <w:szCs w:val="18"/>
              </w:rPr>
            </w:pPr>
            <w:r w:rsidRPr="00DF30C0">
              <w:rPr>
                <w:rFonts w:eastAsia="Calibri" w:cstheme="minorHAnsi"/>
                <w:b/>
                <w:bCs/>
                <w:sz w:val="18"/>
                <w:szCs w:val="18"/>
              </w:rPr>
              <w:t>5</w:t>
            </w:r>
          </w:p>
        </w:tc>
        <w:tc>
          <w:tcPr>
            <w:tcW w:w="1800" w:type="dxa"/>
            <w:shd w:val="clear" w:color="auto" w:fill="auto"/>
            <w:vAlign w:val="center"/>
          </w:tcPr>
          <w:p w14:paraId="10784712" w14:textId="77777777" w:rsidR="005D004B" w:rsidRPr="00DF30C0" w:rsidRDefault="005D004B" w:rsidP="007826BF">
            <w:pPr>
              <w:spacing w:after="0" w:line="276" w:lineRule="auto"/>
              <w:jc w:val="center"/>
              <w:rPr>
                <w:rFonts w:eastAsia="Calibri" w:cstheme="minorHAnsi"/>
                <w:sz w:val="18"/>
                <w:szCs w:val="18"/>
              </w:rPr>
            </w:pPr>
            <w:r w:rsidRPr="00DF30C0">
              <w:rPr>
                <w:rFonts w:eastAsia="Calibri" w:cstheme="minorHAnsi"/>
                <w:sz w:val="18"/>
                <w:szCs w:val="18"/>
              </w:rPr>
              <w:t>Iznimno velika</w:t>
            </w:r>
          </w:p>
        </w:tc>
        <w:tc>
          <w:tcPr>
            <w:tcW w:w="1701" w:type="dxa"/>
            <w:shd w:val="clear" w:color="auto" w:fill="auto"/>
            <w:vAlign w:val="center"/>
          </w:tcPr>
          <w:p w14:paraId="714B49BD" w14:textId="77777777" w:rsidR="005D004B" w:rsidRPr="00DF30C0" w:rsidRDefault="005D004B" w:rsidP="007826BF">
            <w:pPr>
              <w:spacing w:after="0" w:line="276" w:lineRule="auto"/>
              <w:jc w:val="center"/>
              <w:rPr>
                <w:rFonts w:eastAsia="Calibri" w:cstheme="minorHAnsi"/>
                <w:sz w:val="18"/>
                <w:szCs w:val="18"/>
              </w:rPr>
            </w:pPr>
            <w:r w:rsidRPr="00DF30C0">
              <w:rPr>
                <w:rFonts w:eastAsia="Calibri" w:cstheme="minorHAnsi"/>
                <w:sz w:val="18"/>
                <w:szCs w:val="18"/>
              </w:rPr>
              <w:t>&gt; 98 %</w:t>
            </w:r>
          </w:p>
        </w:tc>
        <w:tc>
          <w:tcPr>
            <w:tcW w:w="2551" w:type="dxa"/>
            <w:shd w:val="clear" w:color="auto" w:fill="auto"/>
            <w:vAlign w:val="center"/>
          </w:tcPr>
          <w:p w14:paraId="7058CD72" w14:textId="77777777" w:rsidR="005D004B" w:rsidRPr="00DF30C0" w:rsidRDefault="005D004B" w:rsidP="007826BF">
            <w:pPr>
              <w:spacing w:after="0" w:line="276" w:lineRule="auto"/>
              <w:jc w:val="center"/>
              <w:rPr>
                <w:rFonts w:eastAsia="Calibri" w:cstheme="minorHAnsi"/>
                <w:sz w:val="18"/>
                <w:szCs w:val="18"/>
              </w:rPr>
            </w:pPr>
            <w:r w:rsidRPr="00DF30C0">
              <w:rPr>
                <w:rFonts w:eastAsia="Calibri" w:cstheme="minorHAnsi"/>
                <w:sz w:val="18"/>
                <w:szCs w:val="18"/>
              </w:rPr>
              <w:t>1 događaj godišnje ili češće</w:t>
            </w:r>
          </w:p>
        </w:tc>
        <w:tc>
          <w:tcPr>
            <w:tcW w:w="1389" w:type="dxa"/>
            <w:shd w:val="clear" w:color="auto" w:fill="auto"/>
            <w:vAlign w:val="center"/>
          </w:tcPr>
          <w:p w14:paraId="19CE7CF0" w14:textId="77777777" w:rsidR="005D004B" w:rsidRPr="00DF30C0" w:rsidRDefault="005D004B" w:rsidP="007826BF">
            <w:pPr>
              <w:spacing w:after="0" w:line="276" w:lineRule="auto"/>
              <w:jc w:val="center"/>
              <w:rPr>
                <w:rFonts w:eastAsia="Calibri" w:cstheme="minorHAnsi"/>
                <w:sz w:val="18"/>
                <w:szCs w:val="18"/>
              </w:rPr>
            </w:pPr>
          </w:p>
        </w:tc>
      </w:tr>
    </w:tbl>
    <w:p w14:paraId="6D486E9A" w14:textId="77777777" w:rsidR="005D004B" w:rsidRPr="00B75188" w:rsidRDefault="005D004B" w:rsidP="005D004B">
      <w:pPr>
        <w:pStyle w:val="Naslov3"/>
        <w:rPr>
          <w:rStyle w:val="Naslov3Char"/>
        </w:rPr>
      </w:pPr>
      <w:bookmarkStart w:id="483" w:name="_Toc4137264"/>
      <w:bookmarkStart w:id="484" w:name="_Toc88654324"/>
      <w:bookmarkStart w:id="485" w:name="_Toc102546809"/>
      <w:bookmarkStart w:id="486" w:name="_Toc122503588"/>
      <w:r w:rsidRPr="00CE6602">
        <w:lastRenderedPageBreak/>
        <w:t>Podaci, izvori i metode izračuna</w:t>
      </w:r>
      <w:bookmarkEnd w:id="483"/>
      <w:bookmarkEnd w:id="484"/>
      <w:bookmarkEnd w:id="485"/>
      <w:bookmarkEnd w:id="486"/>
    </w:p>
    <w:p w14:paraId="0EC7EEBA" w14:textId="77777777" w:rsidR="005D004B" w:rsidRPr="00DF30C0" w:rsidRDefault="005D004B" w:rsidP="005D004B">
      <w:pPr>
        <w:numPr>
          <w:ilvl w:val="0"/>
          <w:numId w:val="19"/>
        </w:numPr>
        <w:spacing w:after="0" w:line="276" w:lineRule="auto"/>
        <w:ind w:left="357" w:hanging="357"/>
        <w:jc w:val="both"/>
        <w:rPr>
          <w:rFonts w:cstheme="minorHAnsi"/>
          <w:sz w:val="24"/>
          <w:szCs w:val="24"/>
        </w:rPr>
      </w:pPr>
      <w:bookmarkStart w:id="487" w:name="_Hlk532365768"/>
      <w:r w:rsidRPr="00DF30C0">
        <w:rPr>
          <w:rFonts w:cstheme="minorHAnsi"/>
          <w:sz w:val="24"/>
          <w:szCs w:val="24"/>
        </w:rPr>
        <w:t>Izračun količine nastalog građevinskog otpada, USACE, FEMA – IS – 632,</w:t>
      </w:r>
    </w:p>
    <w:p w14:paraId="271E14E3" w14:textId="77777777" w:rsidR="005D004B" w:rsidRPr="00DF30C0" w:rsidRDefault="005D004B" w:rsidP="005D004B">
      <w:pPr>
        <w:numPr>
          <w:ilvl w:val="0"/>
          <w:numId w:val="19"/>
        </w:numPr>
        <w:spacing w:after="0" w:line="276" w:lineRule="auto"/>
        <w:ind w:left="357" w:hanging="357"/>
        <w:jc w:val="both"/>
        <w:rPr>
          <w:rFonts w:cstheme="minorHAnsi"/>
          <w:sz w:val="24"/>
          <w:szCs w:val="24"/>
        </w:rPr>
      </w:pPr>
      <w:r w:rsidRPr="00DF30C0">
        <w:rPr>
          <w:rFonts w:cstheme="minorHAnsi"/>
          <w:sz w:val="24"/>
          <w:szCs w:val="24"/>
        </w:rPr>
        <w:t>Karte potresnih razdoblja, Geološki odsjek Prirodoslovno – matematičkog fakulteta u Zagrebu,</w:t>
      </w:r>
    </w:p>
    <w:p w14:paraId="48140E99" w14:textId="77777777" w:rsidR="005D004B" w:rsidRPr="00DF30C0" w:rsidRDefault="005D004B" w:rsidP="005D004B">
      <w:pPr>
        <w:numPr>
          <w:ilvl w:val="0"/>
          <w:numId w:val="19"/>
        </w:numPr>
        <w:spacing w:after="0" w:line="276" w:lineRule="auto"/>
        <w:ind w:left="357" w:hanging="357"/>
        <w:jc w:val="both"/>
        <w:rPr>
          <w:rFonts w:cstheme="minorHAnsi"/>
          <w:sz w:val="24"/>
          <w:szCs w:val="24"/>
        </w:rPr>
      </w:pPr>
      <w:bookmarkStart w:id="488" w:name="_Hlk525204322"/>
      <w:r w:rsidRPr="00DF30C0">
        <w:rPr>
          <w:rFonts w:cstheme="minorHAnsi"/>
          <w:sz w:val="24"/>
          <w:szCs w:val="24"/>
        </w:rPr>
        <w:t>Popis stanovništva 2011. godinu, Državni zavod za statistiku,</w:t>
      </w:r>
    </w:p>
    <w:p w14:paraId="17F5AA07" w14:textId="77777777" w:rsidR="006B0C9F" w:rsidRDefault="005D004B" w:rsidP="006B0C9F">
      <w:pPr>
        <w:numPr>
          <w:ilvl w:val="0"/>
          <w:numId w:val="19"/>
        </w:numPr>
        <w:spacing w:after="0" w:line="276" w:lineRule="auto"/>
        <w:ind w:left="357" w:hanging="357"/>
        <w:jc w:val="both"/>
        <w:rPr>
          <w:rFonts w:cstheme="minorHAnsi"/>
          <w:sz w:val="24"/>
          <w:szCs w:val="24"/>
          <w:lang w:val="pl-PL"/>
        </w:rPr>
      </w:pPr>
      <w:r w:rsidRPr="00DF30C0">
        <w:rPr>
          <w:rFonts w:cstheme="minorHAnsi"/>
          <w:sz w:val="24"/>
          <w:szCs w:val="24"/>
          <w:lang w:val="pl-PL"/>
        </w:rPr>
        <w:t>Procjena rizika od katastrofa za Republiku Hrvatsku, studeni 2019. godina,</w:t>
      </w:r>
      <w:bookmarkStart w:id="489" w:name="_Hlk108442372"/>
      <w:bookmarkStart w:id="490" w:name="_Hlk116550096"/>
      <w:bookmarkStart w:id="491" w:name="_Hlk109630438"/>
    </w:p>
    <w:p w14:paraId="1DC0752C" w14:textId="0724755D" w:rsidR="006B0C9F" w:rsidRPr="006B0C9F" w:rsidRDefault="006B0C9F" w:rsidP="006B0C9F">
      <w:pPr>
        <w:numPr>
          <w:ilvl w:val="0"/>
          <w:numId w:val="19"/>
        </w:numPr>
        <w:spacing w:after="0" w:line="276" w:lineRule="auto"/>
        <w:ind w:left="357" w:hanging="357"/>
        <w:jc w:val="both"/>
        <w:rPr>
          <w:rFonts w:cstheme="minorHAnsi"/>
          <w:sz w:val="24"/>
          <w:szCs w:val="24"/>
          <w:lang w:val="pl-PL"/>
        </w:rPr>
      </w:pPr>
      <w:bookmarkStart w:id="492" w:name="_Hlk121479598"/>
      <w:r w:rsidRPr="006B0C9F">
        <w:rPr>
          <w:rFonts w:cstheme="minorHAnsi"/>
          <w:sz w:val="24"/>
          <w:szCs w:val="24"/>
          <w:lang w:val="pl-PL"/>
        </w:rPr>
        <w:t>Procjen</w:t>
      </w:r>
      <w:r w:rsidR="007E0AE1">
        <w:rPr>
          <w:rFonts w:cstheme="minorHAnsi"/>
          <w:sz w:val="24"/>
          <w:szCs w:val="24"/>
          <w:lang w:val="pl-PL"/>
        </w:rPr>
        <w:t>a</w:t>
      </w:r>
      <w:r w:rsidRPr="006B0C9F">
        <w:rPr>
          <w:rFonts w:cstheme="minorHAnsi"/>
          <w:sz w:val="24"/>
          <w:szCs w:val="24"/>
          <w:lang w:val="pl-PL"/>
        </w:rPr>
        <w:t xml:space="preserve"> rizika od velikih nesreća za Općinu Cerovlje („Službene novine Grada Pazina”, broj 35/19),</w:t>
      </w:r>
    </w:p>
    <w:p w14:paraId="4A9916E5" w14:textId="0C7C75D0" w:rsidR="006B0C9F" w:rsidRPr="006B0C9F" w:rsidRDefault="006B0C9F" w:rsidP="006B0C9F">
      <w:pPr>
        <w:numPr>
          <w:ilvl w:val="0"/>
          <w:numId w:val="19"/>
        </w:numPr>
        <w:spacing w:after="0" w:line="276" w:lineRule="auto"/>
        <w:ind w:left="357" w:hanging="357"/>
        <w:jc w:val="both"/>
        <w:rPr>
          <w:rFonts w:cstheme="minorHAnsi"/>
          <w:sz w:val="24"/>
          <w:szCs w:val="24"/>
          <w:lang w:val="pl-PL"/>
        </w:rPr>
      </w:pPr>
      <w:r w:rsidRPr="006B0C9F">
        <w:rPr>
          <w:rFonts w:cstheme="minorHAnsi"/>
          <w:sz w:val="24"/>
          <w:szCs w:val="24"/>
          <w:lang w:val="pl-PL"/>
        </w:rPr>
        <w:t>Prostorni plan uređenja Općine Cerovlje (”Službene novine Grada Pazina”, broj 14/04, 25/12, 11/17, 24/17 – pročišćeni tekst, 61/20, 3/21 – pročišćeni tekst),</w:t>
      </w:r>
    </w:p>
    <w:bookmarkEnd w:id="488"/>
    <w:bookmarkEnd w:id="489"/>
    <w:bookmarkEnd w:id="490"/>
    <w:bookmarkEnd w:id="492"/>
    <w:p w14:paraId="04147056" w14:textId="77777777" w:rsidR="005D004B" w:rsidRPr="000029D3" w:rsidRDefault="005D004B" w:rsidP="005D004B">
      <w:pPr>
        <w:pStyle w:val="Odlomakpopisa"/>
        <w:numPr>
          <w:ilvl w:val="0"/>
          <w:numId w:val="19"/>
        </w:numPr>
        <w:spacing w:after="0"/>
        <w:ind w:left="357"/>
        <w:rPr>
          <w:rFonts w:asciiTheme="minorHAnsi" w:eastAsia="SimSun" w:hAnsiTheme="minorHAnsi" w:cstheme="minorHAnsi"/>
          <w:szCs w:val="24"/>
          <w:lang w:val="hr-HR"/>
        </w:rPr>
      </w:pPr>
      <w:r w:rsidRPr="000029D3">
        <w:rPr>
          <w:rFonts w:cstheme="minorHAnsi"/>
          <w:szCs w:val="24"/>
        </w:rPr>
        <w:t>Smjernic</w:t>
      </w:r>
      <w:r>
        <w:rPr>
          <w:rFonts w:cstheme="minorHAnsi"/>
          <w:szCs w:val="24"/>
        </w:rPr>
        <w:t xml:space="preserve">e </w:t>
      </w:r>
      <w:r w:rsidRPr="000029D3">
        <w:rPr>
          <w:rFonts w:cstheme="minorHAnsi"/>
          <w:szCs w:val="24"/>
        </w:rPr>
        <w:t>za izradu procjena rizika od velikih nesreća za područje Istarske županije</w:t>
      </w:r>
      <w:r>
        <w:rPr>
          <w:rFonts w:cstheme="minorHAnsi"/>
          <w:szCs w:val="24"/>
        </w:rPr>
        <w:t xml:space="preserve"> (</w:t>
      </w:r>
      <w:r w:rsidRPr="000029D3">
        <w:rPr>
          <w:rFonts w:cstheme="minorHAnsi"/>
          <w:szCs w:val="24"/>
        </w:rPr>
        <w:t>KLASA: 810-09/16-05/16, URBROJ: 543-04-04-01-17-34, od dana 27. siječnja 2017. godine</w:t>
      </w:r>
      <w:r>
        <w:rPr>
          <w:rFonts w:cstheme="minorHAnsi"/>
          <w:szCs w:val="24"/>
        </w:rPr>
        <w:t xml:space="preserve">), </w:t>
      </w:r>
    </w:p>
    <w:bookmarkEnd w:id="491"/>
    <w:p w14:paraId="1F2642D3" w14:textId="77777777" w:rsidR="005D004B" w:rsidRPr="00DF30C0" w:rsidRDefault="005D004B" w:rsidP="005D004B">
      <w:pPr>
        <w:numPr>
          <w:ilvl w:val="0"/>
          <w:numId w:val="19"/>
        </w:numPr>
        <w:spacing w:after="200" w:line="276" w:lineRule="auto"/>
        <w:ind w:left="357" w:hanging="357"/>
        <w:contextualSpacing/>
        <w:jc w:val="both"/>
        <w:rPr>
          <w:rFonts w:eastAsia="Calibri" w:cstheme="minorHAnsi"/>
          <w:sz w:val="24"/>
          <w:szCs w:val="24"/>
          <w:lang w:val="en-US"/>
        </w:rPr>
      </w:pPr>
      <w:r w:rsidRPr="00DF30C0">
        <w:rPr>
          <w:rFonts w:eastAsia="Calibri" w:cstheme="minorHAnsi"/>
          <w:sz w:val="24"/>
          <w:szCs w:val="24"/>
          <w:lang w:val="en-US"/>
        </w:rPr>
        <w:t>Zaštita i spašavanje ljudi i materijalnih dobara u izvanrednim situacijama, R. Stojaković.</w:t>
      </w:r>
    </w:p>
    <w:bookmarkEnd w:id="487"/>
    <w:p w14:paraId="19DE593E" w14:textId="77777777" w:rsidR="005D004B" w:rsidRPr="00CE6602" w:rsidRDefault="005D004B" w:rsidP="005D004B">
      <w:pPr>
        <w:numPr>
          <w:ilvl w:val="0"/>
          <w:numId w:val="19"/>
        </w:numPr>
        <w:spacing w:after="200" w:line="276" w:lineRule="auto"/>
        <w:ind w:left="527" w:hanging="357"/>
        <w:contextualSpacing/>
        <w:jc w:val="both"/>
        <w:rPr>
          <w:rFonts w:ascii="Calibri" w:eastAsia="Calibri" w:hAnsi="Calibri" w:cs="Times New Roman"/>
          <w:sz w:val="24"/>
          <w:szCs w:val="24"/>
          <w:lang w:val="en-US"/>
        </w:rPr>
        <w:sectPr w:rsidR="005D004B" w:rsidRPr="00CE6602" w:rsidSect="006603E7">
          <w:pgSz w:w="11906" w:h="16838"/>
          <w:pgMar w:top="1134" w:right="1418" w:bottom="1134" w:left="1418" w:header="709" w:footer="709" w:gutter="284"/>
          <w:cols w:space="708"/>
          <w:docGrid w:linePitch="360"/>
        </w:sectPr>
      </w:pPr>
    </w:p>
    <w:p w14:paraId="02126908" w14:textId="77777777" w:rsidR="005D004B" w:rsidRPr="00CE6602" w:rsidRDefault="005D004B" w:rsidP="005D004B">
      <w:pPr>
        <w:pStyle w:val="Naslov3"/>
      </w:pPr>
      <w:bookmarkStart w:id="493" w:name="_Toc4137265"/>
      <w:bookmarkStart w:id="494" w:name="_Toc88654325"/>
      <w:bookmarkStart w:id="495" w:name="_Toc102546810"/>
      <w:bookmarkStart w:id="496" w:name="_Toc122503589"/>
      <w:r w:rsidRPr="00CE6602">
        <w:lastRenderedPageBreak/>
        <w:t>Matrice rizika</w:t>
      </w:r>
      <w:bookmarkStart w:id="497" w:name="_Hlk531720563"/>
      <w:bookmarkEnd w:id="493"/>
      <w:bookmarkEnd w:id="494"/>
      <w:bookmarkEnd w:id="495"/>
      <w:bookmarkEnd w:id="496"/>
    </w:p>
    <w:tbl>
      <w:tblPr>
        <w:tblpPr w:leftFromText="180" w:rightFromText="180" w:vertAnchor="page" w:horzAnchor="margin" w:tblpY="2461"/>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71"/>
        <w:gridCol w:w="2835"/>
      </w:tblGrid>
      <w:tr w:rsidR="005D004B" w:rsidRPr="00CE6602" w14:paraId="64050D37" w14:textId="77777777" w:rsidTr="007826BF">
        <w:trPr>
          <w:trHeight w:val="265"/>
        </w:trPr>
        <w:tc>
          <w:tcPr>
            <w:tcW w:w="1271" w:type="dxa"/>
            <w:shd w:val="clear" w:color="auto" w:fill="auto"/>
            <w:vAlign w:val="center"/>
          </w:tcPr>
          <w:p w14:paraId="175412A7" w14:textId="77777777" w:rsidR="005D004B" w:rsidRPr="00CE6602" w:rsidRDefault="005D004B" w:rsidP="007826BF">
            <w:pPr>
              <w:spacing w:after="0" w:line="240" w:lineRule="auto"/>
              <w:rPr>
                <w:b/>
                <w:sz w:val="16"/>
                <w:szCs w:val="16"/>
                <w:lang w:eastAsia="zh-CN"/>
              </w:rPr>
            </w:pPr>
            <w:bookmarkStart w:id="498" w:name="_Hlk514844129"/>
            <w:r w:rsidRPr="00CE6602">
              <w:rPr>
                <w:b/>
                <w:sz w:val="16"/>
                <w:szCs w:val="16"/>
                <w:lang w:eastAsia="zh-CN"/>
              </w:rPr>
              <w:t>VRSTA RIZIKA</w:t>
            </w:r>
          </w:p>
        </w:tc>
        <w:tc>
          <w:tcPr>
            <w:tcW w:w="2835" w:type="dxa"/>
            <w:shd w:val="clear" w:color="auto" w:fill="auto"/>
          </w:tcPr>
          <w:p w14:paraId="0F5C53BC" w14:textId="77777777" w:rsidR="005D004B" w:rsidRPr="00CE6602" w:rsidRDefault="005D004B" w:rsidP="007826BF">
            <w:pPr>
              <w:spacing w:after="0" w:line="240" w:lineRule="auto"/>
              <w:rPr>
                <w:b/>
                <w:sz w:val="16"/>
                <w:szCs w:val="16"/>
                <w:lang w:eastAsia="zh-CN"/>
              </w:rPr>
            </w:pPr>
            <w:r w:rsidRPr="00CE6602">
              <w:rPr>
                <w:b/>
                <w:sz w:val="16"/>
                <w:szCs w:val="16"/>
                <w:lang w:eastAsia="zh-CN"/>
              </w:rPr>
              <w:t>OPIS RIZIKA</w:t>
            </w:r>
          </w:p>
        </w:tc>
      </w:tr>
      <w:tr w:rsidR="005D004B" w:rsidRPr="00CE6602" w14:paraId="3065FEE8" w14:textId="77777777" w:rsidTr="007826BF">
        <w:trPr>
          <w:trHeight w:val="236"/>
        </w:trPr>
        <w:tc>
          <w:tcPr>
            <w:tcW w:w="1271" w:type="dxa"/>
            <w:shd w:val="clear" w:color="auto" w:fill="A8D08D"/>
            <w:vAlign w:val="center"/>
          </w:tcPr>
          <w:p w14:paraId="30D8E07B" w14:textId="77777777" w:rsidR="005D004B" w:rsidRPr="00CE6602" w:rsidRDefault="005D004B" w:rsidP="007826BF">
            <w:pPr>
              <w:spacing w:after="0" w:line="240" w:lineRule="auto"/>
              <w:rPr>
                <w:sz w:val="16"/>
                <w:szCs w:val="16"/>
                <w:lang w:eastAsia="zh-CN"/>
              </w:rPr>
            </w:pPr>
            <w:r w:rsidRPr="00CE6602">
              <w:rPr>
                <w:sz w:val="16"/>
                <w:szCs w:val="16"/>
                <w:lang w:eastAsia="zh-CN"/>
              </w:rPr>
              <w:t>Nizak rizik</w:t>
            </w:r>
          </w:p>
        </w:tc>
        <w:tc>
          <w:tcPr>
            <w:tcW w:w="2835" w:type="dxa"/>
            <w:shd w:val="clear" w:color="auto" w:fill="FFFFFF"/>
          </w:tcPr>
          <w:p w14:paraId="0B289EEF" w14:textId="77777777" w:rsidR="005D004B" w:rsidRPr="00CE6602" w:rsidRDefault="005D004B" w:rsidP="007826BF">
            <w:pPr>
              <w:spacing w:after="0" w:line="240" w:lineRule="auto"/>
              <w:rPr>
                <w:sz w:val="16"/>
                <w:szCs w:val="16"/>
                <w:lang w:eastAsia="zh-CN"/>
              </w:rPr>
            </w:pPr>
            <w:r w:rsidRPr="00CE6602">
              <w:rPr>
                <w:sz w:val="16"/>
                <w:szCs w:val="16"/>
                <w:lang w:eastAsia="zh-CN"/>
              </w:rPr>
              <w:t>Dodatne mjere nisu potrebne, osim uobičajenih.</w:t>
            </w:r>
          </w:p>
        </w:tc>
      </w:tr>
      <w:tr w:rsidR="005D004B" w:rsidRPr="00CE6602" w14:paraId="2BA81EDE" w14:textId="77777777" w:rsidTr="007826BF">
        <w:trPr>
          <w:trHeight w:val="236"/>
        </w:trPr>
        <w:tc>
          <w:tcPr>
            <w:tcW w:w="1271" w:type="dxa"/>
            <w:shd w:val="clear" w:color="auto" w:fill="FFFF00"/>
            <w:vAlign w:val="center"/>
          </w:tcPr>
          <w:p w14:paraId="53F0DA14" w14:textId="77777777" w:rsidR="005D004B" w:rsidRPr="00CE6602" w:rsidRDefault="005D004B" w:rsidP="007826BF">
            <w:pPr>
              <w:spacing w:after="0" w:line="240" w:lineRule="auto"/>
              <w:rPr>
                <w:sz w:val="16"/>
                <w:szCs w:val="16"/>
                <w:lang w:eastAsia="zh-CN"/>
              </w:rPr>
            </w:pPr>
            <w:r w:rsidRPr="00CE6602">
              <w:rPr>
                <w:sz w:val="16"/>
                <w:szCs w:val="16"/>
                <w:lang w:eastAsia="zh-CN"/>
              </w:rPr>
              <w:t>Umjeren rizik</w:t>
            </w:r>
          </w:p>
        </w:tc>
        <w:tc>
          <w:tcPr>
            <w:tcW w:w="2835" w:type="dxa"/>
            <w:shd w:val="clear" w:color="auto" w:fill="FFFFFF"/>
          </w:tcPr>
          <w:p w14:paraId="59EB1C43" w14:textId="77777777" w:rsidR="005D004B" w:rsidRPr="00CE6602" w:rsidRDefault="005D004B" w:rsidP="007826BF">
            <w:pPr>
              <w:spacing w:after="0" w:line="240" w:lineRule="auto"/>
              <w:rPr>
                <w:sz w:val="16"/>
                <w:szCs w:val="16"/>
                <w:lang w:eastAsia="zh-CN"/>
              </w:rPr>
            </w:pPr>
            <w:r w:rsidRPr="00CE6602">
              <w:rPr>
                <w:sz w:val="16"/>
                <w:szCs w:val="16"/>
                <w:lang w:eastAsia="zh-CN"/>
              </w:rPr>
              <w:t>Rizik se može prihvatiti ukoliko troškovi premašuju dobit.</w:t>
            </w:r>
          </w:p>
        </w:tc>
      </w:tr>
      <w:tr w:rsidR="005D004B" w:rsidRPr="00CE6602" w14:paraId="0170E452" w14:textId="77777777" w:rsidTr="007826BF">
        <w:trPr>
          <w:trHeight w:val="242"/>
        </w:trPr>
        <w:tc>
          <w:tcPr>
            <w:tcW w:w="1271" w:type="dxa"/>
            <w:shd w:val="clear" w:color="auto" w:fill="ED7D31"/>
            <w:vAlign w:val="center"/>
          </w:tcPr>
          <w:p w14:paraId="6BB4ED08" w14:textId="77777777" w:rsidR="005D004B" w:rsidRPr="00CE6602" w:rsidRDefault="005D004B" w:rsidP="007826BF">
            <w:pPr>
              <w:spacing w:after="0" w:line="240" w:lineRule="auto"/>
              <w:rPr>
                <w:sz w:val="16"/>
                <w:szCs w:val="16"/>
                <w:lang w:eastAsia="zh-CN"/>
              </w:rPr>
            </w:pPr>
            <w:r w:rsidRPr="00CE6602">
              <w:rPr>
                <w:sz w:val="16"/>
                <w:szCs w:val="16"/>
                <w:lang w:eastAsia="zh-CN"/>
              </w:rPr>
              <w:t>Visok rizik</w:t>
            </w:r>
          </w:p>
        </w:tc>
        <w:tc>
          <w:tcPr>
            <w:tcW w:w="2835" w:type="dxa"/>
            <w:shd w:val="clear" w:color="auto" w:fill="FFFFFF"/>
          </w:tcPr>
          <w:p w14:paraId="16F64990" w14:textId="77777777" w:rsidR="005D004B" w:rsidRPr="00CE6602" w:rsidRDefault="005D004B" w:rsidP="007826BF">
            <w:pPr>
              <w:spacing w:after="0" w:line="240" w:lineRule="auto"/>
              <w:rPr>
                <w:sz w:val="16"/>
                <w:szCs w:val="16"/>
                <w:lang w:eastAsia="zh-CN"/>
              </w:rPr>
            </w:pPr>
            <w:r w:rsidRPr="00CE6602">
              <w:rPr>
                <w:sz w:val="16"/>
                <w:szCs w:val="16"/>
                <w:lang w:eastAsia="zh-CN"/>
              </w:rPr>
              <w:t>Rizik se može prihvatiti ukoliko je smanjenje nepraktično ili troškovi uvelike premašuju dobit.</w:t>
            </w:r>
          </w:p>
        </w:tc>
      </w:tr>
      <w:tr w:rsidR="005D004B" w:rsidRPr="00CE6602" w14:paraId="4B7776AE" w14:textId="77777777" w:rsidTr="007826BF">
        <w:trPr>
          <w:trHeight w:val="96"/>
        </w:trPr>
        <w:tc>
          <w:tcPr>
            <w:tcW w:w="1271" w:type="dxa"/>
            <w:shd w:val="clear" w:color="auto" w:fill="FF0000"/>
            <w:vAlign w:val="center"/>
          </w:tcPr>
          <w:p w14:paraId="62F3CA72" w14:textId="77777777" w:rsidR="005D004B" w:rsidRPr="00CE6602" w:rsidRDefault="005D004B" w:rsidP="007826BF">
            <w:pPr>
              <w:spacing w:after="0" w:line="240" w:lineRule="auto"/>
              <w:rPr>
                <w:sz w:val="16"/>
                <w:szCs w:val="16"/>
                <w:lang w:eastAsia="zh-CN"/>
              </w:rPr>
            </w:pPr>
            <w:r w:rsidRPr="00CE6602">
              <w:rPr>
                <w:sz w:val="16"/>
                <w:szCs w:val="16"/>
                <w:lang w:eastAsia="zh-CN"/>
              </w:rPr>
              <w:t>Vrlo visok rizik</w:t>
            </w:r>
          </w:p>
        </w:tc>
        <w:tc>
          <w:tcPr>
            <w:tcW w:w="2835" w:type="dxa"/>
            <w:shd w:val="clear" w:color="auto" w:fill="FFFFFF"/>
          </w:tcPr>
          <w:p w14:paraId="3DAA5B25" w14:textId="77777777" w:rsidR="005D004B" w:rsidRPr="00CE6602" w:rsidRDefault="005D004B" w:rsidP="007826BF">
            <w:pPr>
              <w:spacing w:after="0" w:line="240" w:lineRule="auto"/>
              <w:rPr>
                <w:sz w:val="16"/>
                <w:szCs w:val="16"/>
                <w:lang w:eastAsia="zh-CN"/>
              </w:rPr>
            </w:pPr>
            <w:r w:rsidRPr="00CE6602">
              <w:rPr>
                <w:sz w:val="16"/>
                <w:szCs w:val="16"/>
                <w:lang w:eastAsia="zh-CN"/>
              </w:rPr>
              <w:t>Rizik se ne može prihvatiti, izuzev u iznimnim situacijama.</w:t>
            </w:r>
          </w:p>
        </w:tc>
      </w:tr>
    </w:tbl>
    <w:bookmarkEnd w:id="498"/>
    <w:p w14:paraId="4110BBB1" w14:textId="77777777" w:rsidR="005D004B" w:rsidRPr="00CE6602" w:rsidRDefault="005D004B" w:rsidP="005D004B">
      <w:pPr>
        <w:rPr>
          <w:lang w:eastAsia="zh-CN"/>
        </w:rPr>
      </w:pPr>
      <w:r w:rsidRPr="00CE6602">
        <w:rPr>
          <w:rFonts w:ascii="Arial" w:eastAsia="Calibri" w:hAnsi="Arial" w:cs="Arial"/>
          <w:b/>
          <w:noProof/>
          <w:szCs w:val="24"/>
          <w:lang w:val="pl-PL"/>
        </w:rPr>
        <mc:AlternateContent>
          <mc:Choice Requires="wps">
            <w:drawing>
              <wp:anchor distT="45720" distB="45720" distL="114300" distR="114300" simplePos="0" relativeHeight="251734016" behindDoc="0" locked="0" layoutInCell="1" allowOverlap="1" wp14:anchorId="2F1616DB" wp14:editId="7D77AE0A">
                <wp:simplePos x="0" y="0"/>
                <wp:positionH relativeFrom="margin">
                  <wp:posOffset>52070</wp:posOffset>
                </wp:positionH>
                <wp:positionV relativeFrom="paragraph">
                  <wp:posOffset>1870075</wp:posOffset>
                </wp:positionV>
                <wp:extent cx="2657475" cy="838200"/>
                <wp:effectExtent l="0" t="0" r="28575" b="19050"/>
                <wp:wrapSquare wrapText="bothSides"/>
                <wp:docPr id="39"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838200"/>
                        </a:xfrm>
                        <a:prstGeom prst="rect">
                          <a:avLst/>
                        </a:prstGeom>
                        <a:solidFill>
                          <a:sysClr val="window" lastClr="FFFFFF"/>
                        </a:solidFill>
                        <a:ln w="9525">
                          <a:solidFill>
                            <a:sysClr val="window" lastClr="FFFFFF"/>
                          </a:solidFill>
                          <a:miter lim="800000"/>
                          <a:headEnd/>
                          <a:tailEnd/>
                        </a:ln>
                      </wps:spPr>
                      <wps:txbx>
                        <w:txbxContent>
                          <w:p w14:paraId="482520D9" w14:textId="77777777" w:rsidR="005D004B" w:rsidRPr="00DF30C0" w:rsidRDefault="005D004B" w:rsidP="005D004B">
                            <w:pPr>
                              <w:contextualSpacing/>
                              <w:rPr>
                                <w:rFonts w:cstheme="minorHAnsi"/>
                                <w:szCs w:val="24"/>
                                <w:lang w:val="pl-PL"/>
                              </w:rPr>
                            </w:pPr>
                            <w:r w:rsidRPr="00DF30C0">
                              <w:rPr>
                                <w:rFonts w:cstheme="minorHAnsi"/>
                                <w:b/>
                                <w:szCs w:val="24"/>
                                <w:lang w:val="pl-PL"/>
                              </w:rPr>
                              <w:t xml:space="preserve">RIZIK: </w:t>
                            </w:r>
                            <w:r w:rsidRPr="00DF30C0">
                              <w:rPr>
                                <w:rFonts w:cstheme="minorHAnsi"/>
                                <w:szCs w:val="24"/>
                                <w:lang w:val="pl-PL"/>
                              </w:rPr>
                              <w:t>Potres</w:t>
                            </w:r>
                          </w:p>
                          <w:p w14:paraId="536A0E41" w14:textId="7F015CF2" w:rsidR="005D004B" w:rsidRPr="00DF30C0" w:rsidRDefault="005D004B" w:rsidP="005D004B">
                            <w:pPr>
                              <w:contextualSpacing/>
                              <w:rPr>
                                <w:rFonts w:cstheme="minorHAnsi"/>
                                <w:b/>
                                <w:szCs w:val="24"/>
                                <w:lang w:val="pl-PL"/>
                              </w:rPr>
                            </w:pPr>
                            <w:r w:rsidRPr="00DF30C0">
                              <w:rPr>
                                <w:rFonts w:cstheme="minorHAnsi"/>
                                <w:b/>
                                <w:szCs w:val="24"/>
                                <w:lang w:val="pl-PL"/>
                              </w:rPr>
                              <w:t xml:space="preserve">NAZIV SCENARIJA: </w:t>
                            </w:r>
                            <w:r w:rsidRPr="00DF30C0">
                              <w:rPr>
                                <w:rFonts w:cstheme="minorHAnsi"/>
                                <w:szCs w:val="24"/>
                                <w:lang w:val="pl-PL"/>
                              </w:rPr>
                              <w:t xml:space="preserve">Podrhtavanje tla na području </w:t>
                            </w:r>
                            <w:r>
                              <w:rPr>
                                <w:rFonts w:cstheme="minorHAnsi"/>
                                <w:szCs w:val="24"/>
                                <w:lang w:val="pl-PL"/>
                              </w:rPr>
                              <w:t xml:space="preserve">Općine </w:t>
                            </w:r>
                            <w:r w:rsidR="000F2446">
                              <w:rPr>
                                <w:rFonts w:cstheme="minorHAnsi"/>
                                <w:szCs w:val="24"/>
                                <w:lang w:val="pl-PL"/>
                              </w:rPr>
                              <w:t>Cerovlje</w:t>
                            </w:r>
                            <w:r>
                              <w:rPr>
                                <w:rFonts w:cstheme="minorHAnsi"/>
                                <w:szCs w:val="24"/>
                                <w:lang w:val="pl-PL"/>
                              </w:rPr>
                              <w:t xml:space="preserve"> </w:t>
                            </w:r>
                            <w:r w:rsidRPr="00DF30C0">
                              <w:rPr>
                                <w:rFonts w:cstheme="minorHAnsi"/>
                                <w:szCs w:val="24"/>
                                <w:lang w:val="pl-PL"/>
                              </w:rPr>
                              <w:t>uzrokovano potresom jačine VII° MCS</w:t>
                            </w:r>
                            <w:r w:rsidRPr="00DF30C0">
                              <w:rPr>
                                <w:rFonts w:cstheme="minorHAnsi"/>
                                <w:b/>
                                <w:szCs w:val="24"/>
                                <w:lang w:val="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1616DB" id="_x0000_s1027" type="#_x0000_t202" style="position:absolute;margin-left:4.1pt;margin-top:147.25pt;width:209.25pt;height:66pt;z-index:251734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" fillcolor="window" strokecolor="window">
                <v:textbox>
                  <w:txbxContent>
                    <w:p w14:paraId="482520D9" w14:textId="77777777" w:rsidR="005D004B" w:rsidRPr="00DF30C0" w:rsidRDefault="005D004B" w:rsidP="005D004B">
                      <w:pPr>
                        <w:contextualSpacing/>
                        <w:rPr>
                          <w:rFonts w:cstheme="minorHAnsi"/>
                          <w:szCs w:val="24"/>
                          <w:lang w:val="pl-PL"/>
                        </w:rPr>
                      </w:pPr>
                      <w:r w:rsidRPr="00DF30C0">
                        <w:rPr>
                          <w:rFonts w:cstheme="minorHAnsi"/>
                          <w:b/>
                          <w:szCs w:val="24"/>
                          <w:lang w:val="pl-PL"/>
                        </w:rPr>
                        <w:t xml:space="preserve">RIZIK: </w:t>
                      </w:r>
                      <w:r w:rsidRPr="00DF30C0">
                        <w:rPr>
                          <w:rFonts w:cstheme="minorHAnsi"/>
                          <w:szCs w:val="24"/>
                          <w:lang w:val="pl-PL"/>
                        </w:rPr>
                        <w:t>Potres</w:t>
                      </w:r>
                    </w:p>
                    <w:p w14:paraId="536A0E41" w14:textId="7F015CF2" w:rsidR="005D004B" w:rsidRPr="00DF30C0" w:rsidRDefault="005D004B" w:rsidP="005D004B">
                      <w:pPr>
                        <w:contextualSpacing/>
                        <w:rPr>
                          <w:rFonts w:cstheme="minorHAnsi"/>
                          <w:b/>
                          <w:szCs w:val="24"/>
                          <w:lang w:val="pl-PL"/>
                        </w:rPr>
                      </w:pPr>
                      <w:r w:rsidRPr="00DF30C0">
                        <w:rPr>
                          <w:rFonts w:cstheme="minorHAnsi"/>
                          <w:b/>
                          <w:szCs w:val="24"/>
                          <w:lang w:val="pl-PL"/>
                        </w:rPr>
                        <w:t xml:space="preserve">NAZIV SCENARIJA: </w:t>
                      </w:r>
                      <w:r w:rsidRPr="00DF30C0">
                        <w:rPr>
                          <w:rFonts w:cstheme="minorHAnsi"/>
                          <w:szCs w:val="24"/>
                          <w:lang w:val="pl-PL"/>
                        </w:rPr>
                        <w:t xml:space="preserve">Podrhtavanje tla na području </w:t>
                      </w:r>
                      <w:r>
                        <w:rPr>
                          <w:rFonts w:cstheme="minorHAnsi"/>
                          <w:szCs w:val="24"/>
                          <w:lang w:val="pl-PL"/>
                        </w:rPr>
                        <w:t xml:space="preserve">Općine </w:t>
                      </w:r>
                      <w:r w:rsidR="000F2446">
                        <w:rPr>
                          <w:rFonts w:cstheme="minorHAnsi"/>
                          <w:szCs w:val="24"/>
                          <w:lang w:val="pl-PL"/>
                        </w:rPr>
                        <w:t>Cerovlje</w:t>
                      </w:r>
                      <w:r>
                        <w:rPr>
                          <w:rFonts w:cstheme="minorHAnsi"/>
                          <w:szCs w:val="24"/>
                          <w:lang w:val="pl-PL"/>
                        </w:rPr>
                        <w:t xml:space="preserve"> </w:t>
                      </w:r>
                      <w:r w:rsidRPr="00DF30C0">
                        <w:rPr>
                          <w:rFonts w:cstheme="minorHAnsi"/>
                          <w:szCs w:val="24"/>
                          <w:lang w:val="pl-PL"/>
                        </w:rPr>
                        <w:t>uzrokovano potresom jačine VII° MCS</w:t>
                      </w:r>
                      <w:r w:rsidRPr="00DF30C0">
                        <w:rPr>
                          <w:rFonts w:cstheme="minorHAnsi"/>
                          <w:b/>
                          <w:szCs w:val="24"/>
                          <w:lang w:val="pl-PL"/>
                        </w:rPr>
                        <w:t xml:space="preserve"> </w:t>
                      </w:r>
                    </w:p>
                  </w:txbxContent>
                </v:textbox>
                <w10:wrap type="square" anchorx="margin"/>
              </v:shape>
            </w:pict>
          </mc:Fallback>
        </mc:AlternateContent>
      </w:r>
    </w:p>
    <w:p w14:paraId="39FD3DE8" w14:textId="77777777" w:rsidR="005D004B" w:rsidRPr="00CE6602" w:rsidRDefault="005D004B" w:rsidP="005D004B">
      <w:pPr>
        <w:rPr>
          <w:lang w:eastAsia="zh-CN"/>
        </w:rPr>
      </w:pPr>
      <w:r>
        <w:rPr>
          <w:noProof/>
        </w:rPr>
        <w:drawing>
          <wp:inline distT="0" distB="0" distL="0" distR="0" wp14:anchorId="735CB7B5" wp14:editId="4700812E">
            <wp:extent cx="2476500" cy="1854416"/>
            <wp:effectExtent l="0" t="0" r="0" b="0"/>
            <wp:docPr id="226" name="Slika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486287" cy="1861745"/>
                    </a:xfrm>
                    <a:prstGeom prst="rect">
                      <a:avLst/>
                    </a:prstGeom>
                    <a:noFill/>
                    <a:ln>
                      <a:noFill/>
                    </a:ln>
                  </pic:spPr>
                </pic:pic>
              </a:graphicData>
            </a:graphic>
          </wp:inline>
        </w:drawing>
      </w:r>
    </w:p>
    <w:p w14:paraId="433CC77F" w14:textId="77777777" w:rsidR="005D004B" w:rsidRPr="00CE6602" w:rsidRDefault="005D004B" w:rsidP="005D004B">
      <w:pPr>
        <w:rPr>
          <w:lang w:eastAsia="zh-CN"/>
        </w:rPr>
      </w:pPr>
    </w:p>
    <w:bookmarkEnd w:id="497"/>
    <w:p w14:paraId="0DBE214A" w14:textId="77777777" w:rsidR="005D004B" w:rsidRPr="00CE6602" w:rsidRDefault="005D004B" w:rsidP="005D004B">
      <w:pPr>
        <w:rPr>
          <w:lang w:eastAsia="zh-CN"/>
        </w:rPr>
      </w:pPr>
    </w:p>
    <w:p w14:paraId="520FD8AB" w14:textId="77777777" w:rsidR="005D004B" w:rsidRPr="00CE6602" w:rsidRDefault="005D004B" w:rsidP="005D004B">
      <w:pPr>
        <w:rPr>
          <w:lang w:eastAsia="zh-CN"/>
        </w:rPr>
        <w:sectPr w:rsidR="005D004B" w:rsidRPr="00CE6602" w:rsidSect="006603E7">
          <w:pgSz w:w="11906" w:h="16838"/>
          <w:pgMar w:top="1134" w:right="1418" w:bottom="1134" w:left="1418" w:header="709" w:footer="709" w:gutter="284"/>
          <w:cols w:space="708"/>
          <w:docGrid w:linePitch="360"/>
        </w:sectPr>
      </w:pPr>
      <w:r>
        <w:rPr>
          <w:noProof/>
        </w:rPr>
        <w:drawing>
          <wp:inline distT="0" distB="0" distL="0" distR="0" wp14:anchorId="7968A73C" wp14:editId="3EE4ADB8">
            <wp:extent cx="5579110" cy="2324735"/>
            <wp:effectExtent l="0" t="0" r="2540" b="0"/>
            <wp:docPr id="230" name="Slika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579110" cy="2324735"/>
                    </a:xfrm>
                    <a:prstGeom prst="rect">
                      <a:avLst/>
                    </a:prstGeom>
                    <a:noFill/>
                    <a:ln>
                      <a:noFill/>
                    </a:ln>
                  </pic:spPr>
                </pic:pic>
              </a:graphicData>
            </a:graphic>
          </wp:inline>
        </w:drawing>
      </w:r>
    </w:p>
    <w:p w14:paraId="5755B705" w14:textId="77777777" w:rsidR="00E439F6" w:rsidRPr="00E439F6" w:rsidRDefault="00E439F6" w:rsidP="00CB26D5">
      <w:pPr>
        <w:pStyle w:val="Naslov2"/>
      </w:pPr>
      <w:bookmarkStart w:id="499" w:name="_Toc109816786"/>
      <w:bookmarkStart w:id="500" w:name="_Toc122503590"/>
      <w:bookmarkStart w:id="501" w:name="_Toc88654341"/>
      <w:bookmarkStart w:id="502" w:name="_Toc102546826"/>
      <w:r w:rsidRPr="00E439F6">
        <w:lastRenderedPageBreak/>
        <w:t>POPLAVE</w:t>
      </w:r>
      <w:bookmarkEnd w:id="499"/>
      <w:bookmarkEnd w:id="500"/>
    </w:p>
    <w:tbl>
      <w:tblPr>
        <w:tblW w:w="8789"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789"/>
      </w:tblGrid>
      <w:tr w:rsidR="00E439F6" w:rsidRPr="00E439F6" w14:paraId="5B84110A" w14:textId="77777777" w:rsidTr="00932313">
        <w:trPr>
          <w:trHeight w:val="241"/>
          <w:jc w:val="center"/>
        </w:trPr>
        <w:tc>
          <w:tcPr>
            <w:tcW w:w="8789" w:type="dxa"/>
            <w:shd w:val="clear" w:color="auto" w:fill="auto"/>
          </w:tcPr>
          <w:p w14:paraId="0E5B316E" w14:textId="77777777" w:rsidR="00E439F6" w:rsidRPr="00E439F6" w:rsidRDefault="00E439F6" w:rsidP="00E439F6">
            <w:pPr>
              <w:spacing w:after="0" w:line="276" w:lineRule="auto"/>
              <w:jc w:val="both"/>
              <w:rPr>
                <w:rFonts w:eastAsia="Calibri" w:cstheme="minorHAnsi"/>
                <w:b/>
              </w:rPr>
            </w:pPr>
            <w:bookmarkStart w:id="503" w:name="_Hlk503800452"/>
            <w:r w:rsidRPr="00E439F6">
              <w:rPr>
                <w:rFonts w:eastAsia="Calibri" w:cstheme="minorHAnsi"/>
                <w:b/>
              </w:rPr>
              <w:t>Naziv scenarija</w:t>
            </w:r>
          </w:p>
        </w:tc>
      </w:tr>
      <w:tr w:rsidR="00E439F6" w:rsidRPr="00E439F6" w14:paraId="1F0830BF" w14:textId="77777777" w:rsidTr="00932313">
        <w:trPr>
          <w:trHeight w:val="241"/>
          <w:jc w:val="center"/>
        </w:trPr>
        <w:tc>
          <w:tcPr>
            <w:tcW w:w="8789" w:type="dxa"/>
            <w:shd w:val="clear" w:color="auto" w:fill="auto"/>
          </w:tcPr>
          <w:p w14:paraId="748EA2CB" w14:textId="6743E5D6" w:rsidR="00E439F6" w:rsidRPr="00E439F6" w:rsidRDefault="00E439F6" w:rsidP="00E439F6">
            <w:pPr>
              <w:spacing w:after="0" w:line="276" w:lineRule="auto"/>
              <w:jc w:val="both"/>
              <w:rPr>
                <w:rFonts w:eastAsia="Calibri" w:cstheme="minorHAnsi"/>
              </w:rPr>
            </w:pPr>
            <w:r w:rsidRPr="00650413">
              <w:rPr>
                <w:rFonts w:eastAsia="Calibri" w:cstheme="minorHAnsi"/>
              </w:rPr>
              <w:t>Poplave</w:t>
            </w:r>
            <w:r w:rsidR="00650413" w:rsidRPr="00650413">
              <w:rPr>
                <w:rFonts w:eastAsia="Calibri" w:cstheme="minorHAnsi"/>
              </w:rPr>
              <w:t xml:space="preserve"> uslijed velikih količina oborina u kratkom vremenskom periodu </w:t>
            </w:r>
            <w:r w:rsidRPr="00650413">
              <w:rPr>
                <w:rFonts w:eastAsia="Calibri" w:cstheme="minorHAnsi"/>
              </w:rPr>
              <w:t>području O</w:t>
            </w:r>
            <w:r w:rsidR="00205A6A" w:rsidRPr="00650413">
              <w:rPr>
                <w:rFonts w:eastAsia="Calibri" w:cstheme="minorHAnsi"/>
              </w:rPr>
              <w:t>pćine Cerovlje</w:t>
            </w:r>
          </w:p>
        </w:tc>
      </w:tr>
      <w:tr w:rsidR="00E439F6" w:rsidRPr="00E439F6" w14:paraId="566DD09C" w14:textId="77777777" w:rsidTr="00932313">
        <w:trPr>
          <w:trHeight w:val="247"/>
          <w:jc w:val="center"/>
        </w:trPr>
        <w:tc>
          <w:tcPr>
            <w:tcW w:w="8789" w:type="dxa"/>
            <w:shd w:val="clear" w:color="auto" w:fill="auto"/>
          </w:tcPr>
          <w:p w14:paraId="1842D18D" w14:textId="77777777" w:rsidR="00E439F6" w:rsidRPr="00E439F6" w:rsidRDefault="00E439F6" w:rsidP="00E439F6">
            <w:pPr>
              <w:spacing w:after="0" w:line="276" w:lineRule="auto"/>
              <w:contextualSpacing/>
              <w:jc w:val="both"/>
              <w:rPr>
                <w:rFonts w:eastAsia="Calibri" w:cstheme="minorHAnsi"/>
                <w:b/>
              </w:rPr>
            </w:pPr>
            <w:r w:rsidRPr="00E439F6">
              <w:rPr>
                <w:rFonts w:eastAsia="Calibri" w:cstheme="minorHAnsi"/>
                <w:b/>
              </w:rPr>
              <w:t>Grupa rizika</w:t>
            </w:r>
          </w:p>
        </w:tc>
      </w:tr>
      <w:tr w:rsidR="00E439F6" w:rsidRPr="00E439F6" w14:paraId="764C19A8" w14:textId="77777777" w:rsidTr="00932313">
        <w:trPr>
          <w:trHeight w:val="241"/>
          <w:jc w:val="center"/>
        </w:trPr>
        <w:tc>
          <w:tcPr>
            <w:tcW w:w="8789" w:type="dxa"/>
            <w:shd w:val="clear" w:color="auto" w:fill="auto"/>
          </w:tcPr>
          <w:p w14:paraId="4DE8C7F6" w14:textId="77777777" w:rsidR="00E439F6" w:rsidRPr="00E439F6" w:rsidRDefault="00E439F6" w:rsidP="00E439F6">
            <w:pPr>
              <w:spacing w:after="0" w:line="276" w:lineRule="auto"/>
              <w:contextualSpacing/>
              <w:jc w:val="both"/>
              <w:rPr>
                <w:rFonts w:eastAsia="Calibri" w:cstheme="minorHAnsi"/>
              </w:rPr>
            </w:pPr>
            <w:r w:rsidRPr="00E439F6">
              <w:rPr>
                <w:rFonts w:eastAsia="Calibri" w:cstheme="minorHAnsi"/>
              </w:rPr>
              <w:t>Poplava</w:t>
            </w:r>
          </w:p>
        </w:tc>
      </w:tr>
      <w:tr w:rsidR="00E439F6" w:rsidRPr="00E439F6" w14:paraId="57C5E157" w14:textId="77777777" w:rsidTr="00932313">
        <w:trPr>
          <w:trHeight w:val="241"/>
          <w:jc w:val="center"/>
        </w:trPr>
        <w:tc>
          <w:tcPr>
            <w:tcW w:w="8789" w:type="dxa"/>
            <w:shd w:val="clear" w:color="auto" w:fill="auto"/>
          </w:tcPr>
          <w:p w14:paraId="60813472" w14:textId="77777777" w:rsidR="00E439F6" w:rsidRPr="00E439F6" w:rsidRDefault="00E439F6" w:rsidP="00E439F6">
            <w:pPr>
              <w:spacing w:after="0" w:line="276" w:lineRule="auto"/>
              <w:contextualSpacing/>
              <w:jc w:val="both"/>
              <w:rPr>
                <w:rFonts w:eastAsia="Calibri" w:cstheme="minorHAnsi"/>
                <w:b/>
              </w:rPr>
            </w:pPr>
            <w:r w:rsidRPr="00E439F6">
              <w:rPr>
                <w:rFonts w:eastAsia="Calibri" w:cstheme="minorHAnsi"/>
                <w:b/>
              </w:rPr>
              <w:t>Rizik</w:t>
            </w:r>
          </w:p>
        </w:tc>
      </w:tr>
      <w:tr w:rsidR="00E439F6" w:rsidRPr="00E439F6" w14:paraId="2B532B5B" w14:textId="77777777" w:rsidTr="00932313">
        <w:trPr>
          <w:trHeight w:val="241"/>
          <w:jc w:val="center"/>
        </w:trPr>
        <w:tc>
          <w:tcPr>
            <w:tcW w:w="8789" w:type="dxa"/>
            <w:shd w:val="clear" w:color="auto" w:fill="auto"/>
          </w:tcPr>
          <w:p w14:paraId="5D629DF8" w14:textId="77777777" w:rsidR="00E439F6" w:rsidRPr="00E439F6" w:rsidRDefault="00E439F6" w:rsidP="00E439F6">
            <w:pPr>
              <w:spacing w:after="0" w:line="276" w:lineRule="auto"/>
              <w:contextualSpacing/>
              <w:jc w:val="both"/>
              <w:rPr>
                <w:rFonts w:eastAsia="Calibri" w:cstheme="minorHAnsi"/>
              </w:rPr>
            </w:pPr>
            <w:r w:rsidRPr="00E439F6">
              <w:rPr>
                <w:rFonts w:eastAsia="Calibri" w:cstheme="minorHAnsi"/>
              </w:rPr>
              <w:t>Poplave izazvane izlijevanjem kopnenih vodenih tijela</w:t>
            </w:r>
          </w:p>
        </w:tc>
      </w:tr>
      <w:tr w:rsidR="00E439F6" w:rsidRPr="00E439F6" w14:paraId="5F931722" w14:textId="77777777" w:rsidTr="00932313">
        <w:trPr>
          <w:trHeight w:val="241"/>
          <w:jc w:val="center"/>
        </w:trPr>
        <w:tc>
          <w:tcPr>
            <w:tcW w:w="8789" w:type="dxa"/>
            <w:shd w:val="clear" w:color="auto" w:fill="auto"/>
          </w:tcPr>
          <w:p w14:paraId="30B309FE" w14:textId="77777777" w:rsidR="00E439F6" w:rsidRPr="00E439F6" w:rsidRDefault="00E439F6" w:rsidP="00E439F6">
            <w:pPr>
              <w:spacing w:after="0" w:line="276" w:lineRule="auto"/>
              <w:contextualSpacing/>
              <w:jc w:val="both"/>
              <w:rPr>
                <w:rFonts w:eastAsia="Calibri" w:cstheme="minorHAnsi"/>
                <w:b/>
              </w:rPr>
            </w:pPr>
            <w:r w:rsidRPr="00E439F6">
              <w:rPr>
                <w:rFonts w:eastAsia="Calibri" w:cstheme="minorHAnsi"/>
                <w:b/>
              </w:rPr>
              <w:t>Radna skupina</w:t>
            </w:r>
          </w:p>
        </w:tc>
      </w:tr>
      <w:tr w:rsidR="00E439F6" w:rsidRPr="00E439F6" w14:paraId="69CB96A1" w14:textId="77777777" w:rsidTr="00932313">
        <w:trPr>
          <w:trHeight w:val="272"/>
          <w:jc w:val="center"/>
        </w:trPr>
        <w:tc>
          <w:tcPr>
            <w:tcW w:w="8789" w:type="dxa"/>
            <w:shd w:val="clear" w:color="auto" w:fill="auto"/>
          </w:tcPr>
          <w:p w14:paraId="28EB6698" w14:textId="77777777" w:rsidR="00E439F6" w:rsidRPr="00E439F6" w:rsidRDefault="00E439F6" w:rsidP="00E439F6">
            <w:pPr>
              <w:spacing w:after="0" w:line="276" w:lineRule="auto"/>
              <w:contextualSpacing/>
              <w:jc w:val="both"/>
              <w:rPr>
                <w:rFonts w:eastAsia="Calibri" w:cstheme="minorHAnsi"/>
                <w:b/>
              </w:rPr>
            </w:pPr>
            <w:r w:rsidRPr="00E439F6">
              <w:rPr>
                <w:rFonts w:eastAsia="Calibri" w:cstheme="minorHAnsi"/>
                <w:b/>
              </w:rPr>
              <w:t>Koordinator:</w:t>
            </w:r>
          </w:p>
        </w:tc>
      </w:tr>
      <w:tr w:rsidR="00E439F6" w:rsidRPr="00E439F6" w14:paraId="40853A4C" w14:textId="77777777" w:rsidTr="00932313">
        <w:trPr>
          <w:trHeight w:val="272"/>
          <w:jc w:val="center"/>
        </w:trPr>
        <w:tc>
          <w:tcPr>
            <w:tcW w:w="8789" w:type="dxa"/>
            <w:shd w:val="clear" w:color="auto" w:fill="auto"/>
          </w:tcPr>
          <w:p w14:paraId="425E8E48" w14:textId="44096753" w:rsidR="00E439F6" w:rsidRPr="00E439F6" w:rsidRDefault="0024497A" w:rsidP="00E439F6">
            <w:pPr>
              <w:spacing w:after="0" w:line="276" w:lineRule="auto"/>
              <w:contextualSpacing/>
              <w:jc w:val="both"/>
              <w:rPr>
                <w:rFonts w:eastAsia="Calibri" w:cstheme="minorHAnsi"/>
              </w:rPr>
            </w:pPr>
            <w:r>
              <w:rPr>
                <w:rFonts w:eastAsia="Calibri" w:cstheme="minorHAnsi"/>
              </w:rPr>
              <w:t>Načelnik Stožera civilne zaštite Općine Cerovlje</w:t>
            </w:r>
          </w:p>
        </w:tc>
      </w:tr>
      <w:tr w:rsidR="00E439F6" w:rsidRPr="00E439F6" w14:paraId="539B00A7" w14:textId="77777777" w:rsidTr="00932313">
        <w:trPr>
          <w:trHeight w:val="272"/>
          <w:jc w:val="center"/>
        </w:trPr>
        <w:tc>
          <w:tcPr>
            <w:tcW w:w="8789" w:type="dxa"/>
            <w:shd w:val="clear" w:color="auto" w:fill="auto"/>
          </w:tcPr>
          <w:p w14:paraId="521A3CCA" w14:textId="77777777" w:rsidR="00E439F6" w:rsidRPr="00E439F6" w:rsidRDefault="00E439F6" w:rsidP="00E439F6">
            <w:pPr>
              <w:spacing w:after="0" w:line="276" w:lineRule="auto"/>
              <w:contextualSpacing/>
              <w:jc w:val="both"/>
              <w:rPr>
                <w:rFonts w:eastAsia="Calibri" w:cstheme="minorHAnsi"/>
                <w:b/>
              </w:rPr>
            </w:pPr>
            <w:r w:rsidRPr="00E439F6">
              <w:rPr>
                <w:rFonts w:eastAsia="Calibri" w:cstheme="minorHAnsi"/>
                <w:b/>
              </w:rPr>
              <w:t>Nositelj:</w:t>
            </w:r>
          </w:p>
        </w:tc>
      </w:tr>
      <w:tr w:rsidR="00E439F6" w:rsidRPr="00E439F6" w14:paraId="29519E5C" w14:textId="77777777" w:rsidTr="00932313">
        <w:trPr>
          <w:trHeight w:val="272"/>
          <w:jc w:val="center"/>
        </w:trPr>
        <w:tc>
          <w:tcPr>
            <w:tcW w:w="8789" w:type="dxa"/>
            <w:shd w:val="clear" w:color="auto" w:fill="auto"/>
          </w:tcPr>
          <w:p w14:paraId="1E147BB1" w14:textId="77777777" w:rsidR="0024497A" w:rsidRPr="0024497A" w:rsidRDefault="0024497A" w:rsidP="0024497A">
            <w:pPr>
              <w:spacing w:after="0" w:line="276" w:lineRule="auto"/>
              <w:contextualSpacing/>
              <w:jc w:val="both"/>
              <w:rPr>
                <w:rFonts w:eastAsia="Calibri" w:cstheme="minorHAnsi"/>
              </w:rPr>
            </w:pPr>
            <w:r w:rsidRPr="0024497A">
              <w:rPr>
                <w:rFonts w:eastAsia="Calibri" w:cstheme="minorHAnsi"/>
              </w:rPr>
              <w:t>Denis Stipanov</w:t>
            </w:r>
          </w:p>
          <w:p w14:paraId="12DA00D5" w14:textId="77777777" w:rsidR="0024497A" w:rsidRPr="0024497A" w:rsidRDefault="0024497A" w:rsidP="0024497A">
            <w:pPr>
              <w:spacing w:after="0" w:line="276" w:lineRule="auto"/>
              <w:contextualSpacing/>
              <w:jc w:val="both"/>
              <w:rPr>
                <w:rFonts w:eastAsia="Calibri" w:cstheme="minorHAnsi"/>
              </w:rPr>
            </w:pPr>
            <w:r w:rsidRPr="0024497A">
              <w:rPr>
                <w:rFonts w:eastAsia="Calibri" w:cstheme="minorHAnsi"/>
              </w:rPr>
              <w:t>Kamenko Opatić</w:t>
            </w:r>
          </w:p>
          <w:p w14:paraId="7C74D663" w14:textId="505EA273" w:rsidR="00E439F6" w:rsidRPr="00E439F6" w:rsidRDefault="0024497A" w:rsidP="0024497A">
            <w:pPr>
              <w:spacing w:after="0" w:line="276" w:lineRule="auto"/>
              <w:contextualSpacing/>
              <w:jc w:val="both"/>
              <w:rPr>
                <w:rFonts w:eastAsia="Calibri" w:cstheme="minorHAnsi"/>
              </w:rPr>
            </w:pPr>
            <w:r w:rsidRPr="0024497A">
              <w:rPr>
                <w:rFonts w:eastAsia="Calibri" w:cstheme="minorHAnsi"/>
              </w:rPr>
              <w:t>Vilim Jakša</w:t>
            </w:r>
          </w:p>
        </w:tc>
      </w:tr>
      <w:tr w:rsidR="00E439F6" w:rsidRPr="00E439F6" w14:paraId="79C5C2A2" w14:textId="77777777" w:rsidTr="00932313">
        <w:trPr>
          <w:trHeight w:val="70"/>
          <w:jc w:val="center"/>
        </w:trPr>
        <w:tc>
          <w:tcPr>
            <w:tcW w:w="8789" w:type="dxa"/>
            <w:shd w:val="clear" w:color="auto" w:fill="auto"/>
          </w:tcPr>
          <w:p w14:paraId="3B34F5C8" w14:textId="77777777" w:rsidR="00E439F6" w:rsidRPr="00E439F6" w:rsidRDefault="00E439F6" w:rsidP="00E439F6">
            <w:pPr>
              <w:spacing w:after="0" w:line="276" w:lineRule="auto"/>
              <w:contextualSpacing/>
              <w:jc w:val="both"/>
              <w:rPr>
                <w:rFonts w:eastAsia="Calibri" w:cstheme="minorHAnsi"/>
                <w:b/>
              </w:rPr>
            </w:pPr>
            <w:r w:rsidRPr="001B71B9">
              <w:rPr>
                <w:rFonts w:eastAsia="Calibri" w:cstheme="minorHAnsi"/>
                <w:b/>
              </w:rPr>
              <w:t>Izvršitelj:</w:t>
            </w:r>
          </w:p>
        </w:tc>
      </w:tr>
      <w:tr w:rsidR="00E439F6" w:rsidRPr="00E439F6" w14:paraId="5A2A4D43" w14:textId="77777777" w:rsidTr="00932313">
        <w:trPr>
          <w:trHeight w:val="223"/>
          <w:jc w:val="center"/>
        </w:trPr>
        <w:tc>
          <w:tcPr>
            <w:tcW w:w="8789" w:type="dxa"/>
            <w:shd w:val="clear" w:color="auto" w:fill="auto"/>
          </w:tcPr>
          <w:p w14:paraId="1F5A44E9" w14:textId="77777777" w:rsidR="001B71B9" w:rsidRPr="001B71B9" w:rsidRDefault="001B71B9" w:rsidP="001B71B9">
            <w:pPr>
              <w:spacing w:after="0" w:line="276" w:lineRule="auto"/>
              <w:contextualSpacing/>
              <w:jc w:val="both"/>
              <w:rPr>
                <w:rFonts w:eastAsia="Calibri" w:cstheme="minorHAnsi"/>
              </w:rPr>
            </w:pPr>
            <w:r w:rsidRPr="001B71B9">
              <w:rPr>
                <w:rFonts w:eastAsia="Calibri" w:cstheme="minorHAnsi"/>
              </w:rPr>
              <w:t>Denis Stipanov</w:t>
            </w:r>
          </w:p>
          <w:p w14:paraId="65127197" w14:textId="77777777" w:rsidR="001B71B9" w:rsidRPr="001B71B9" w:rsidRDefault="001B71B9" w:rsidP="001B71B9">
            <w:pPr>
              <w:spacing w:after="0" w:line="276" w:lineRule="auto"/>
              <w:contextualSpacing/>
              <w:jc w:val="both"/>
              <w:rPr>
                <w:rFonts w:eastAsia="Calibri" w:cstheme="minorHAnsi"/>
              </w:rPr>
            </w:pPr>
            <w:r w:rsidRPr="001B71B9">
              <w:rPr>
                <w:rFonts w:eastAsia="Calibri" w:cstheme="minorHAnsi"/>
              </w:rPr>
              <w:t>Kamenko Opatić</w:t>
            </w:r>
          </w:p>
          <w:p w14:paraId="32C8BDE8" w14:textId="0F9C8A9F" w:rsidR="00E439F6" w:rsidRPr="00E439F6" w:rsidRDefault="001B71B9" w:rsidP="001B71B9">
            <w:pPr>
              <w:spacing w:after="0" w:line="276" w:lineRule="auto"/>
              <w:contextualSpacing/>
              <w:jc w:val="both"/>
              <w:rPr>
                <w:rFonts w:eastAsia="Calibri" w:cstheme="minorHAnsi"/>
              </w:rPr>
            </w:pPr>
            <w:r w:rsidRPr="001B71B9">
              <w:rPr>
                <w:rFonts w:eastAsia="Calibri" w:cstheme="minorHAnsi"/>
              </w:rPr>
              <w:t>Vilim Jakša</w:t>
            </w:r>
          </w:p>
        </w:tc>
      </w:tr>
    </w:tbl>
    <w:p w14:paraId="23E2F755" w14:textId="77777777" w:rsidR="00E439F6" w:rsidRPr="00E439F6" w:rsidRDefault="00E439F6" w:rsidP="00CB26D5">
      <w:pPr>
        <w:pStyle w:val="Naslov3"/>
      </w:pPr>
      <w:bookmarkStart w:id="504" w:name="_Toc4137268"/>
      <w:bookmarkStart w:id="505" w:name="_Toc88654327"/>
      <w:bookmarkStart w:id="506" w:name="_Toc102546812"/>
      <w:bookmarkStart w:id="507" w:name="_Toc109816787"/>
      <w:bookmarkStart w:id="508" w:name="_Toc122503591"/>
      <w:bookmarkEnd w:id="503"/>
      <w:r w:rsidRPr="00E439F6">
        <w:t>Uvod</w:t>
      </w:r>
      <w:bookmarkEnd w:id="504"/>
      <w:bookmarkEnd w:id="505"/>
      <w:bookmarkEnd w:id="506"/>
      <w:bookmarkEnd w:id="507"/>
      <w:bookmarkEnd w:id="508"/>
      <w:r w:rsidRPr="00E439F6">
        <w:t xml:space="preserve"> </w:t>
      </w:r>
    </w:p>
    <w:p w14:paraId="5537323F" w14:textId="77777777" w:rsidR="00E439F6" w:rsidRPr="00E439F6" w:rsidRDefault="00E439F6" w:rsidP="00E439F6">
      <w:pPr>
        <w:spacing w:after="120" w:line="276" w:lineRule="auto"/>
        <w:jc w:val="both"/>
        <w:rPr>
          <w:rFonts w:ascii="Calibri" w:eastAsia="Calibri" w:hAnsi="Calibri" w:cs="Times New Roman"/>
          <w:sz w:val="24"/>
        </w:rPr>
      </w:pPr>
      <w:r w:rsidRPr="00E439F6">
        <w:rPr>
          <w:rFonts w:ascii="Calibri" w:eastAsia="Calibri" w:hAnsi="Calibri" w:cs="Times New Roman"/>
          <w:sz w:val="24"/>
        </w:rPr>
        <w:t xml:space="preserve">Dokumentacija i iskustva ekstremnih prirodnih pojava u prošlosti, pokazuju da poplava značajno utječe na sve sfere života, na društvenu i gospodarsku stabilnost pri čemu, također predstavlja značajno opterećenje za ekonomiju.  </w:t>
      </w:r>
    </w:p>
    <w:p w14:paraId="418F87D5" w14:textId="77777777" w:rsidR="00E439F6" w:rsidRPr="00E439F6" w:rsidRDefault="00E439F6" w:rsidP="00E439F6">
      <w:pPr>
        <w:spacing w:after="120" w:line="276" w:lineRule="auto"/>
        <w:jc w:val="both"/>
        <w:rPr>
          <w:rFonts w:ascii="Calibri" w:eastAsia="Calibri" w:hAnsi="Calibri" w:cs="Times New Roman"/>
          <w:sz w:val="24"/>
        </w:rPr>
      </w:pPr>
      <w:r w:rsidRPr="00E439F6">
        <w:rPr>
          <w:rFonts w:ascii="Calibri" w:eastAsia="Calibri" w:hAnsi="Calibri" w:cs="Times New Roman"/>
          <w:sz w:val="24"/>
        </w:rPr>
        <w:t xml:space="preserve">Poplava je prirodni fenomen čija se pojava ne može izbjeći, ali se rizici od poplavljivanja mogu smanjiti na prihvatljivu razinu poduzimanjem različitih preventivnih mjera. Poplave su među najopasnijim prirodnim nepogodama jer mogu uzrokovati gubitke ljudskih života, velike materijalne štete, oštećenje kulturnih dobara i ekološke katastrofe. </w:t>
      </w:r>
    </w:p>
    <w:p w14:paraId="3A5AD444" w14:textId="77777777" w:rsidR="00E439F6" w:rsidRPr="00E439F6" w:rsidRDefault="00E439F6" w:rsidP="00CB26D5">
      <w:pPr>
        <w:pStyle w:val="Naslov3"/>
      </w:pPr>
      <w:bookmarkStart w:id="509" w:name="_Toc4137269"/>
      <w:bookmarkStart w:id="510" w:name="_Toc88654328"/>
      <w:bookmarkStart w:id="511" w:name="_Toc102546813"/>
      <w:bookmarkStart w:id="512" w:name="_Toc109816788"/>
      <w:bookmarkStart w:id="513" w:name="_Toc122503592"/>
      <w:r w:rsidRPr="00E439F6">
        <w:t>Prikaz utjecaja na kritičnu infrastrukturu</w:t>
      </w:r>
      <w:bookmarkEnd w:id="509"/>
      <w:bookmarkEnd w:id="510"/>
      <w:bookmarkEnd w:id="511"/>
      <w:bookmarkEnd w:id="512"/>
      <w:bookmarkEnd w:id="513"/>
    </w:p>
    <w:tbl>
      <w:tblPr>
        <w:tblW w:w="8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7894"/>
      </w:tblGrid>
      <w:tr w:rsidR="00E439F6" w:rsidRPr="00E439F6" w14:paraId="5CDFF7A4" w14:textId="77777777" w:rsidTr="00932313">
        <w:trPr>
          <w:trHeight w:val="375"/>
          <w:tblHeader/>
          <w:jc w:val="center"/>
        </w:trPr>
        <w:tc>
          <w:tcPr>
            <w:tcW w:w="665" w:type="dxa"/>
            <w:shd w:val="clear" w:color="auto" w:fill="auto"/>
            <w:vAlign w:val="center"/>
          </w:tcPr>
          <w:p w14:paraId="498DFF08" w14:textId="77777777" w:rsidR="00E439F6" w:rsidRPr="00E439F6" w:rsidRDefault="00E439F6" w:rsidP="00E439F6">
            <w:pPr>
              <w:spacing w:after="0" w:line="276" w:lineRule="auto"/>
              <w:jc w:val="both"/>
              <w:rPr>
                <w:rFonts w:ascii="Calibri" w:eastAsia="Calibri" w:hAnsi="Calibri" w:cs="Calibri"/>
                <w:b/>
                <w:sz w:val="20"/>
                <w:szCs w:val="20"/>
              </w:rPr>
            </w:pPr>
            <w:r w:rsidRPr="00E439F6">
              <w:rPr>
                <w:rFonts w:ascii="Calibri" w:eastAsia="Calibri" w:hAnsi="Calibri" w:cs="Calibri"/>
                <w:b/>
                <w:sz w:val="20"/>
                <w:szCs w:val="20"/>
              </w:rPr>
              <w:t>Utjecaj</w:t>
            </w:r>
          </w:p>
        </w:tc>
        <w:tc>
          <w:tcPr>
            <w:tcW w:w="8031" w:type="dxa"/>
            <w:shd w:val="clear" w:color="auto" w:fill="auto"/>
            <w:vAlign w:val="center"/>
          </w:tcPr>
          <w:p w14:paraId="677DB6F0" w14:textId="77777777" w:rsidR="00E439F6" w:rsidRPr="00E439F6" w:rsidRDefault="00E439F6" w:rsidP="00E439F6">
            <w:pPr>
              <w:spacing w:after="0" w:line="276" w:lineRule="auto"/>
              <w:jc w:val="both"/>
              <w:rPr>
                <w:rFonts w:ascii="Calibri" w:eastAsia="Calibri" w:hAnsi="Calibri" w:cs="Calibri"/>
                <w:b/>
                <w:sz w:val="20"/>
                <w:szCs w:val="20"/>
              </w:rPr>
            </w:pPr>
            <w:r w:rsidRPr="00E439F6">
              <w:rPr>
                <w:rFonts w:ascii="Calibri" w:eastAsia="Calibri" w:hAnsi="Calibri" w:cs="Calibri"/>
                <w:b/>
                <w:sz w:val="20"/>
                <w:szCs w:val="20"/>
              </w:rPr>
              <w:t>Sektor</w:t>
            </w:r>
          </w:p>
        </w:tc>
      </w:tr>
      <w:tr w:rsidR="00E439F6" w:rsidRPr="00E439F6" w14:paraId="6B57660D" w14:textId="77777777" w:rsidTr="00932313">
        <w:trPr>
          <w:trHeight w:val="375"/>
          <w:jc w:val="center"/>
        </w:trPr>
        <w:tc>
          <w:tcPr>
            <w:tcW w:w="665" w:type="dxa"/>
            <w:shd w:val="clear" w:color="auto" w:fill="auto"/>
            <w:vAlign w:val="center"/>
          </w:tcPr>
          <w:p w14:paraId="172C4258" w14:textId="77777777" w:rsidR="00E439F6" w:rsidRPr="00E439F6" w:rsidRDefault="00E439F6" w:rsidP="00E439F6">
            <w:pPr>
              <w:spacing w:after="0" w:line="276" w:lineRule="auto"/>
              <w:jc w:val="center"/>
              <w:rPr>
                <w:rFonts w:ascii="Calibri" w:eastAsia="Calibri" w:hAnsi="Calibri" w:cs="Calibri"/>
                <w:b/>
                <w:sz w:val="20"/>
                <w:szCs w:val="20"/>
              </w:rPr>
            </w:pPr>
            <w:r w:rsidRPr="00E439F6">
              <w:rPr>
                <w:rFonts w:ascii="Calibri" w:eastAsia="Calibri" w:hAnsi="Calibri" w:cs="Calibri"/>
                <w:b/>
                <w:sz w:val="20"/>
                <w:szCs w:val="20"/>
              </w:rPr>
              <w:t>x</w:t>
            </w:r>
          </w:p>
        </w:tc>
        <w:tc>
          <w:tcPr>
            <w:tcW w:w="8031" w:type="dxa"/>
            <w:shd w:val="clear" w:color="auto" w:fill="auto"/>
            <w:vAlign w:val="center"/>
          </w:tcPr>
          <w:p w14:paraId="17F9F5CD" w14:textId="77777777" w:rsidR="00E439F6" w:rsidRPr="00E439F6" w:rsidRDefault="00E439F6" w:rsidP="00E439F6">
            <w:pPr>
              <w:spacing w:after="0" w:line="276" w:lineRule="auto"/>
              <w:jc w:val="both"/>
              <w:rPr>
                <w:rFonts w:ascii="Calibri" w:eastAsia="Calibri" w:hAnsi="Calibri" w:cs="Calibri"/>
                <w:sz w:val="20"/>
                <w:szCs w:val="20"/>
              </w:rPr>
            </w:pPr>
            <w:r w:rsidRPr="00E439F6">
              <w:rPr>
                <w:rFonts w:ascii="Calibri" w:eastAsia="Calibri" w:hAnsi="Calibri" w:cs="Calibri"/>
                <w:sz w:val="20"/>
                <w:szCs w:val="20"/>
              </w:rPr>
              <w:t>Komunikacijska i informacijska tehnologija (elektroničke komunikacije, prijenos podataka, informacijski sustavi, pružanje audio i audiovizualnih medijskih usluga)</w:t>
            </w:r>
          </w:p>
        </w:tc>
      </w:tr>
      <w:tr w:rsidR="00E439F6" w:rsidRPr="00E439F6" w14:paraId="3CE2216F" w14:textId="77777777" w:rsidTr="00932313">
        <w:trPr>
          <w:trHeight w:val="385"/>
          <w:jc w:val="center"/>
        </w:trPr>
        <w:tc>
          <w:tcPr>
            <w:tcW w:w="665" w:type="dxa"/>
            <w:shd w:val="clear" w:color="auto" w:fill="auto"/>
            <w:vAlign w:val="center"/>
          </w:tcPr>
          <w:p w14:paraId="12F303DA" w14:textId="77777777" w:rsidR="00E439F6" w:rsidRPr="00E439F6" w:rsidRDefault="00E439F6" w:rsidP="00E439F6">
            <w:pPr>
              <w:spacing w:after="0" w:line="276" w:lineRule="auto"/>
              <w:jc w:val="center"/>
              <w:rPr>
                <w:rFonts w:ascii="Calibri" w:eastAsia="Calibri" w:hAnsi="Calibri" w:cs="Calibri"/>
                <w:b/>
                <w:sz w:val="20"/>
                <w:szCs w:val="20"/>
              </w:rPr>
            </w:pPr>
            <w:r w:rsidRPr="00E439F6">
              <w:rPr>
                <w:rFonts w:ascii="Calibri" w:eastAsia="Calibri" w:hAnsi="Calibri" w:cs="Calibri"/>
                <w:b/>
                <w:sz w:val="20"/>
                <w:szCs w:val="20"/>
              </w:rPr>
              <w:t>x</w:t>
            </w:r>
          </w:p>
        </w:tc>
        <w:tc>
          <w:tcPr>
            <w:tcW w:w="8031" w:type="dxa"/>
            <w:shd w:val="clear" w:color="auto" w:fill="auto"/>
            <w:vAlign w:val="center"/>
          </w:tcPr>
          <w:p w14:paraId="0FE770E1" w14:textId="77777777" w:rsidR="00E439F6" w:rsidRPr="00E439F6" w:rsidRDefault="00E439F6" w:rsidP="00E439F6">
            <w:pPr>
              <w:spacing w:after="0" w:line="276" w:lineRule="auto"/>
              <w:jc w:val="both"/>
              <w:rPr>
                <w:rFonts w:ascii="Calibri" w:eastAsia="Calibri" w:hAnsi="Calibri" w:cs="Calibri"/>
                <w:sz w:val="20"/>
                <w:szCs w:val="20"/>
              </w:rPr>
            </w:pPr>
            <w:r w:rsidRPr="00E439F6">
              <w:rPr>
                <w:rFonts w:ascii="Calibri" w:eastAsia="Calibri" w:hAnsi="Calibri" w:cs="Calibri"/>
                <w:sz w:val="20"/>
                <w:szCs w:val="20"/>
              </w:rPr>
              <w:t>Promet (cestovni, željeznički, zračni, pomorski i promet unutarnjim plovnim putovima)</w:t>
            </w:r>
          </w:p>
        </w:tc>
      </w:tr>
      <w:tr w:rsidR="00E439F6" w:rsidRPr="00E439F6" w14:paraId="3FEDBC81" w14:textId="77777777" w:rsidTr="00932313">
        <w:trPr>
          <w:trHeight w:val="375"/>
          <w:jc w:val="center"/>
        </w:trPr>
        <w:tc>
          <w:tcPr>
            <w:tcW w:w="665" w:type="dxa"/>
            <w:shd w:val="clear" w:color="auto" w:fill="auto"/>
            <w:vAlign w:val="center"/>
          </w:tcPr>
          <w:p w14:paraId="4A2973EB" w14:textId="77777777" w:rsidR="00E439F6" w:rsidRPr="00E439F6" w:rsidRDefault="00E439F6" w:rsidP="00E439F6">
            <w:pPr>
              <w:spacing w:after="0" w:line="276" w:lineRule="auto"/>
              <w:jc w:val="center"/>
              <w:rPr>
                <w:rFonts w:ascii="Calibri" w:eastAsia="Calibri" w:hAnsi="Calibri" w:cs="Calibri"/>
                <w:b/>
                <w:sz w:val="20"/>
                <w:szCs w:val="20"/>
              </w:rPr>
            </w:pPr>
          </w:p>
        </w:tc>
        <w:tc>
          <w:tcPr>
            <w:tcW w:w="8031" w:type="dxa"/>
            <w:shd w:val="clear" w:color="auto" w:fill="auto"/>
            <w:vAlign w:val="center"/>
          </w:tcPr>
          <w:p w14:paraId="3350DAFC" w14:textId="77777777" w:rsidR="00E439F6" w:rsidRPr="00E439F6" w:rsidRDefault="00E439F6" w:rsidP="00E439F6">
            <w:pPr>
              <w:spacing w:after="0" w:line="276" w:lineRule="auto"/>
              <w:jc w:val="both"/>
              <w:rPr>
                <w:rFonts w:ascii="Calibri" w:eastAsia="Calibri" w:hAnsi="Calibri" w:cs="Calibri"/>
                <w:sz w:val="20"/>
                <w:szCs w:val="20"/>
              </w:rPr>
            </w:pPr>
            <w:r w:rsidRPr="00E439F6">
              <w:rPr>
                <w:rFonts w:ascii="Calibri" w:eastAsia="Calibri" w:hAnsi="Calibri" w:cs="Calibri"/>
                <w:sz w:val="20"/>
                <w:szCs w:val="20"/>
              </w:rPr>
              <w:t>Zdravstvo (zdravstvena zaštita, proizvodnja, promet i nadzor nad lijekovima)</w:t>
            </w:r>
          </w:p>
        </w:tc>
      </w:tr>
      <w:tr w:rsidR="00E439F6" w:rsidRPr="00E439F6" w14:paraId="3351AD70" w14:textId="77777777" w:rsidTr="00932313">
        <w:trPr>
          <w:trHeight w:val="375"/>
          <w:jc w:val="center"/>
        </w:trPr>
        <w:tc>
          <w:tcPr>
            <w:tcW w:w="665" w:type="dxa"/>
            <w:shd w:val="clear" w:color="auto" w:fill="auto"/>
            <w:vAlign w:val="center"/>
          </w:tcPr>
          <w:p w14:paraId="1E657B3B" w14:textId="77777777" w:rsidR="00E439F6" w:rsidRPr="00E439F6" w:rsidRDefault="00E439F6" w:rsidP="00E439F6">
            <w:pPr>
              <w:spacing w:after="0" w:line="276" w:lineRule="auto"/>
              <w:jc w:val="center"/>
              <w:rPr>
                <w:rFonts w:ascii="Calibri" w:eastAsia="Calibri" w:hAnsi="Calibri" w:cs="Calibri"/>
                <w:b/>
                <w:sz w:val="20"/>
                <w:szCs w:val="20"/>
              </w:rPr>
            </w:pPr>
            <w:r w:rsidRPr="00E439F6">
              <w:rPr>
                <w:rFonts w:ascii="Calibri" w:eastAsia="Calibri" w:hAnsi="Calibri" w:cs="Calibri"/>
                <w:b/>
                <w:sz w:val="20"/>
                <w:szCs w:val="20"/>
              </w:rPr>
              <w:t>x</w:t>
            </w:r>
          </w:p>
        </w:tc>
        <w:tc>
          <w:tcPr>
            <w:tcW w:w="8031" w:type="dxa"/>
            <w:shd w:val="clear" w:color="auto" w:fill="auto"/>
            <w:vAlign w:val="center"/>
          </w:tcPr>
          <w:p w14:paraId="36353C28" w14:textId="77777777" w:rsidR="00E439F6" w:rsidRPr="00E439F6" w:rsidRDefault="00E439F6" w:rsidP="00E439F6">
            <w:pPr>
              <w:spacing w:after="0" w:line="276" w:lineRule="auto"/>
              <w:jc w:val="both"/>
              <w:rPr>
                <w:rFonts w:ascii="Calibri" w:eastAsia="Calibri" w:hAnsi="Calibri" w:cs="Calibri"/>
                <w:sz w:val="20"/>
                <w:szCs w:val="20"/>
              </w:rPr>
            </w:pPr>
            <w:r w:rsidRPr="00E439F6">
              <w:rPr>
                <w:rFonts w:ascii="Calibri" w:eastAsia="Calibri" w:hAnsi="Calibri" w:cs="Calibri"/>
                <w:sz w:val="20"/>
                <w:szCs w:val="20"/>
              </w:rPr>
              <w:t>Vodno gospodarstvo (regulacijske i zaštitne vodne građevine i komunalne vodne građevine)</w:t>
            </w:r>
          </w:p>
        </w:tc>
      </w:tr>
      <w:tr w:rsidR="00E439F6" w:rsidRPr="00E439F6" w14:paraId="1C8E91FE" w14:textId="77777777" w:rsidTr="00932313">
        <w:trPr>
          <w:trHeight w:val="385"/>
          <w:jc w:val="center"/>
        </w:trPr>
        <w:tc>
          <w:tcPr>
            <w:tcW w:w="665" w:type="dxa"/>
            <w:shd w:val="clear" w:color="auto" w:fill="auto"/>
            <w:vAlign w:val="center"/>
          </w:tcPr>
          <w:p w14:paraId="5F777289" w14:textId="77777777" w:rsidR="00E439F6" w:rsidRPr="00E439F6" w:rsidRDefault="00E439F6" w:rsidP="00E439F6">
            <w:pPr>
              <w:spacing w:after="0" w:line="276" w:lineRule="auto"/>
              <w:jc w:val="center"/>
              <w:rPr>
                <w:rFonts w:ascii="Calibri" w:eastAsia="Calibri" w:hAnsi="Calibri" w:cs="Calibri"/>
                <w:b/>
                <w:sz w:val="20"/>
                <w:szCs w:val="20"/>
              </w:rPr>
            </w:pPr>
            <w:r w:rsidRPr="00E439F6">
              <w:rPr>
                <w:rFonts w:ascii="Calibri" w:eastAsia="Calibri" w:hAnsi="Calibri" w:cs="Calibri"/>
                <w:b/>
                <w:sz w:val="20"/>
                <w:szCs w:val="20"/>
              </w:rPr>
              <w:t>x</w:t>
            </w:r>
          </w:p>
        </w:tc>
        <w:tc>
          <w:tcPr>
            <w:tcW w:w="8031" w:type="dxa"/>
            <w:shd w:val="clear" w:color="auto" w:fill="auto"/>
            <w:vAlign w:val="center"/>
          </w:tcPr>
          <w:p w14:paraId="0471CB3D" w14:textId="77777777" w:rsidR="00E439F6" w:rsidRPr="00E439F6" w:rsidRDefault="00E439F6" w:rsidP="00E439F6">
            <w:pPr>
              <w:spacing w:after="0" w:line="276" w:lineRule="auto"/>
              <w:jc w:val="both"/>
              <w:rPr>
                <w:rFonts w:ascii="Calibri" w:eastAsia="Calibri" w:hAnsi="Calibri" w:cs="Calibri"/>
                <w:sz w:val="20"/>
                <w:szCs w:val="20"/>
              </w:rPr>
            </w:pPr>
            <w:r w:rsidRPr="00E439F6">
              <w:rPr>
                <w:rFonts w:ascii="Calibri" w:eastAsia="Calibri" w:hAnsi="Calibri" w:cs="Calibri"/>
                <w:sz w:val="20"/>
                <w:szCs w:val="20"/>
              </w:rPr>
              <w:t xml:space="preserve">Hrana (proizvodnja i opskrba hranom i sustav sigurnosti hrane, robne zalihe) </w:t>
            </w:r>
          </w:p>
        </w:tc>
      </w:tr>
      <w:tr w:rsidR="00E439F6" w:rsidRPr="00E439F6" w14:paraId="4A831836" w14:textId="77777777" w:rsidTr="00932313">
        <w:trPr>
          <w:trHeight w:val="385"/>
          <w:jc w:val="center"/>
        </w:trPr>
        <w:tc>
          <w:tcPr>
            <w:tcW w:w="665" w:type="dxa"/>
            <w:shd w:val="clear" w:color="auto" w:fill="auto"/>
            <w:vAlign w:val="center"/>
          </w:tcPr>
          <w:p w14:paraId="248384E8" w14:textId="77777777" w:rsidR="00E439F6" w:rsidRPr="00E439F6" w:rsidRDefault="00E439F6" w:rsidP="00E439F6">
            <w:pPr>
              <w:spacing w:after="0" w:line="276" w:lineRule="auto"/>
              <w:jc w:val="center"/>
              <w:rPr>
                <w:rFonts w:ascii="Calibri" w:eastAsia="Calibri" w:hAnsi="Calibri" w:cs="Calibri"/>
                <w:b/>
                <w:sz w:val="20"/>
                <w:szCs w:val="20"/>
              </w:rPr>
            </w:pPr>
          </w:p>
        </w:tc>
        <w:tc>
          <w:tcPr>
            <w:tcW w:w="8031" w:type="dxa"/>
            <w:shd w:val="clear" w:color="auto" w:fill="auto"/>
            <w:vAlign w:val="center"/>
          </w:tcPr>
          <w:p w14:paraId="648E84A2" w14:textId="77777777" w:rsidR="00E439F6" w:rsidRPr="00E439F6" w:rsidRDefault="00E439F6" w:rsidP="00E439F6">
            <w:pPr>
              <w:spacing w:after="0" w:line="276" w:lineRule="auto"/>
              <w:jc w:val="both"/>
              <w:rPr>
                <w:rFonts w:ascii="Calibri" w:eastAsia="Calibri" w:hAnsi="Calibri" w:cs="Calibri"/>
                <w:sz w:val="20"/>
                <w:szCs w:val="20"/>
              </w:rPr>
            </w:pPr>
            <w:r w:rsidRPr="00E439F6">
              <w:rPr>
                <w:rFonts w:ascii="Calibri" w:eastAsia="Calibri" w:hAnsi="Calibri" w:cs="Calibri"/>
                <w:sz w:val="20"/>
                <w:szCs w:val="20"/>
              </w:rPr>
              <w:t>Financije (bankarstvo, burze, investicije, sustavi osiguranja i plaćanja)</w:t>
            </w:r>
          </w:p>
        </w:tc>
      </w:tr>
      <w:tr w:rsidR="00E439F6" w:rsidRPr="00E439F6" w14:paraId="27CCA497" w14:textId="77777777" w:rsidTr="00932313">
        <w:trPr>
          <w:trHeight w:val="385"/>
          <w:jc w:val="center"/>
        </w:trPr>
        <w:tc>
          <w:tcPr>
            <w:tcW w:w="665" w:type="dxa"/>
            <w:shd w:val="clear" w:color="auto" w:fill="auto"/>
            <w:vAlign w:val="center"/>
          </w:tcPr>
          <w:p w14:paraId="2244B5E5" w14:textId="77777777" w:rsidR="00E439F6" w:rsidRPr="00E439F6" w:rsidRDefault="00E439F6" w:rsidP="00E439F6">
            <w:pPr>
              <w:spacing w:after="0" w:line="276" w:lineRule="auto"/>
              <w:jc w:val="center"/>
              <w:rPr>
                <w:rFonts w:ascii="Calibri" w:eastAsia="Calibri" w:hAnsi="Calibri" w:cs="Calibri"/>
                <w:b/>
                <w:sz w:val="20"/>
                <w:szCs w:val="20"/>
              </w:rPr>
            </w:pPr>
            <w:r w:rsidRPr="00E439F6">
              <w:rPr>
                <w:rFonts w:ascii="Calibri" w:eastAsia="Calibri" w:hAnsi="Calibri" w:cs="Calibri"/>
                <w:b/>
                <w:sz w:val="20"/>
                <w:szCs w:val="20"/>
              </w:rPr>
              <w:t>x</w:t>
            </w:r>
          </w:p>
        </w:tc>
        <w:tc>
          <w:tcPr>
            <w:tcW w:w="8031" w:type="dxa"/>
            <w:shd w:val="clear" w:color="auto" w:fill="auto"/>
            <w:vAlign w:val="center"/>
          </w:tcPr>
          <w:p w14:paraId="4102E9B5" w14:textId="77777777" w:rsidR="00E439F6" w:rsidRPr="00E439F6" w:rsidRDefault="00E439F6" w:rsidP="00E439F6">
            <w:pPr>
              <w:spacing w:after="0" w:line="276" w:lineRule="auto"/>
              <w:jc w:val="both"/>
              <w:rPr>
                <w:rFonts w:ascii="Calibri" w:eastAsia="Calibri" w:hAnsi="Calibri" w:cs="Calibri"/>
                <w:sz w:val="20"/>
                <w:szCs w:val="20"/>
              </w:rPr>
            </w:pPr>
            <w:r w:rsidRPr="00E439F6">
              <w:rPr>
                <w:rFonts w:ascii="Calibri" w:eastAsia="Calibri" w:hAnsi="Calibri" w:cs="Calibri"/>
                <w:sz w:val="20"/>
                <w:szCs w:val="20"/>
              </w:rPr>
              <w:t>Proizvodnja, skladištenje i prijevoz opasnih tvari (kemijski, biološki, radiološki i nuklearni materijali)</w:t>
            </w:r>
          </w:p>
        </w:tc>
      </w:tr>
      <w:tr w:rsidR="00E439F6" w:rsidRPr="00E439F6" w14:paraId="583424DD" w14:textId="77777777" w:rsidTr="00932313">
        <w:trPr>
          <w:trHeight w:val="385"/>
          <w:jc w:val="center"/>
        </w:trPr>
        <w:tc>
          <w:tcPr>
            <w:tcW w:w="665" w:type="dxa"/>
            <w:shd w:val="clear" w:color="auto" w:fill="auto"/>
            <w:vAlign w:val="center"/>
          </w:tcPr>
          <w:p w14:paraId="70D2F48B" w14:textId="77777777" w:rsidR="00E439F6" w:rsidRPr="00E439F6" w:rsidRDefault="00E439F6" w:rsidP="00E439F6">
            <w:pPr>
              <w:spacing w:after="0" w:line="276" w:lineRule="auto"/>
              <w:jc w:val="center"/>
              <w:rPr>
                <w:rFonts w:ascii="Calibri" w:eastAsia="Calibri" w:hAnsi="Calibri" w:cs="Calibri"/>
                <w:b/>
                <w:sz w:val="20"/>
                <w:szCs w:val="20"/>
              </w:rPr>
            </w:pPr>
            <w:r w:rsidRPr="00E439F6">
              <w:rPr>
                <w:rFonts w:ascii="Calibri" w:eastAsia="Calibri" w:hAnsi="Calibri" w:cs="Calibri"/>
                <w:b/>
                <w:sz w:val="20"/>
                <w:szCs w:val="20"/>
              </w:rPr>
              <w:t>x</w:t>
            </w:r>
          </w:p>
        </w:tc>
        <w:tc>
          <w:tcPr>
            <w:tcW w:w="8031" w:type="dxa"/>
            <w:shd w:val="clear" w:color="auto" w:fill="auto"/>
            <w:vAlign w:val="center"/>
          </w:tcPr>
          <w:p w14:paraId="67FC6178" w14:textId="77777777" w:rsidR="00E439F6" w:rsidRPr="00E439F6" w:rsidRDefault="00E439F6" w:rsidP="00E439F6">
            <w:pPr>
              <w:spacing w:after="0" w:line="276" w:lineRule="auto"/>
              <w:jc w:val="both"/>
              <w:rPr>
                <w:rFonts w:ascii="Calibri" w:eastAsia="Calibri" w:hAnsi="Calibri" w:cs="Calibri"/>
                <w:sz w:val="20"/>
                <w:szCs w:val="20"/>
              </w:rPr>
            </w:pPr>
            <w:r w:rsidRPr="00E439F6">
              <w:rPr>
                <w:rFonts w:ascii="Calibri" w:eastAsia="Calibri" w:hAnsi="Calibri" w:cs="Calibri"/>
                <w:sz w:val="20"/>
                <w:szCs w:val="20"/>
              </w:rPr>
              <w:t>Javne službe (osiguranje javnog reda i mira, zaštita i spašavanje, hitna medicinska pomoć)</w:t>
            </w:r>
          </w:p>
        </w:tc>
      </w:tr>
      <w:tr w:rsidR="00E439F6" w:rsidRPr="00E439F6" w14:paraId="4E6A61A6" w14:textId="77777777" w:rsidTr="00932313">
        <w:trPr>
          <w:trHeight w:val="385"/>
          <w:jc w:val="center"/>
        </w:trPr>
        <w:tc>
          <w:tcPr>
            <w:tcW w:w="665" w:type="dxa"/>
            <w:shd w:val="clear" w:color="auto" w:fill="auto"/>
            <w:vAlign w:val="center"/>
          </w:tcPr>
          <w:p w14:paraId="63771E2E" w14:textId="77777777" w:rsidR="00E439F6" w:rsidRPr="00E439F6" w:rsidRDefault="00E439F6" w:rsidP="00E439F6">
            <w:pPr>
              <w:spacing w:after="0" w:line="276" w:lineRule="auto"/>
              <w:jc w:val="center"/>
              <w:rPr>
                <w:rFonts w:ascii="Calibri" w:eastAsia="Calibri" w:hAnsi="Calibri" w:cs="Calibri"/>
                <w:b/>
                <w:sz w:val="20"/>
                <w:szCs w:val="20"/>
              </w:rPr>
            </w:pPr>
          </w:p>
        </w:tc>
        <w:tc>
          <w:tcPr>
            <w:tcW w:w="8031" w:type="dxa"/>
            <w:shd w:val="clear" w:color="auto" w:fill="auto"/>
            <w:vAlign w:val="center"/>
          </w:tcPr>
          <w:p w14:paraId="6BCDBA21" w14:textId="77777777" w:rsidR="00E439F6" w:rsidRPr="00E439F6" w:rsidRDefault="00E439F6" w:rsidP="00E439F6">
            <w:pPr>
              <w:spacing w:after="0" w:line="276" w:lineRule="auto"/>
              <w:jc w:val="both"/>
              <w:rPr>
                <w:rFonts w:ascii="Calibri" w:eastAsia="Calibri" w:hAnsi="Calibri" w:cs="Calibri"/>
                <w:sz w:val="20"/>
                <w:szCs w:val="20"/>
              </w:rPr>
            </w:pPr>
            <w:r w:rsidRPr="00E439F6">
              <w:rPr>
                <w:rFonts w:ascii="Calibri" w:eastAsia="Calibri" w:hAnsi="Calibri" w:cs="Calibri"/>
                <w:sz w:val="20"/>
                <w:szCs w:val="20"/>
              </w:rPr>
              <w:t>Nacionalni spomenici i vrijednosti</w:t>
            </w:r>
          </w:p>
        </w:tc>
      </w:tr>
    </w:tbl>
    <w:p w14:paraId="6230F93D" w14:textId="77777777" w:rsidR="00E439F6" w:rsidRPr="00E439F6" w:rsidRDefault="00E439F6" w:rsidP="00CB26D5">
      <w:pPr>
        <w:pStyle w:val="Naslov3"/>
      </w:pPr>
      <w:bookmarkStart w:id="514" w:name="_Toc4137270"/>
      <w:bookmarkStart w:id="515" w:name="_Toc88654329"/>
      <w:bookmarkStart w:id="516" w:name="_Toc102546814"/>
      <w:bookmarkStart w:id="517" w:name="_Toc109816789"/>
      <w:bookmarkStart w:id="518" w:name="_Toc122503593"/>
      <w:r w:rsidRPr="00E439F6">
        <w:t>Kontekst</w:t>
      </w:r>
      <w:bookmarkEnd w:id="514"/>
      <w:bookmarkEnd w:id="515"/>
      <w:bookmarkEnd w:id="516"/>
      <w:bookmarkEnd w:id="517"/>
      <w:bookmarkEnd w:id="518"/>
      <w:r w:rsidRPr="00E439F6">
        <w:t xml:space="preserve"> </w:t>
      </w:r>
    </w:p>
    <w:p w14:paraId="49F4C870" w14:textId="572BA273" w:rsidR="0024497A" w:rsidRDefault="0024497A" w:rsidP="0024497A">
      <w:pPr>
        <w:spacing w:after="120" w:line="276" w:lineRule="auto"/>
        <w:jc w:val="both"/>
        <w:rPr>
          <w:rFonts w:ascii="Calibri" w:eastAsia="Calibri" w:hAnsi="Calibri" w:cs="Times New Roman"/>
          <w:sz w:val="24"/>
        </w:rPr>
      </w:pPr>
      <w:bookmarkStart w:id="519" w:name="_Hlk75774014"/>
      <w:r w:rsidRPr="0024497A">
        <w:rPr>
          <w:rFonts w:ascii="Calibri" w:eastAsia="Calibri" w:hAnsi="Calibri" w:cs="Times New Roman"/>
          <w:sz w:val="24"/>
        </w:rPr>
        <w:t xml:space="preserve">Najznačajniji površinski vodotoci na području </w:t>
      </w:r>
      <w:r w:rsidR="00056843" w:rsidRPr="0024497A">
        <w:rPr>
          <w:rFonts w:ascii="Calibri" w:eastAsia="Calibri" w:hAnsi="Calibri" w:cs="Times New Roman"/>
          <w:sz w:val="24"/>
        </w:rPr>
        <w:t xml:space="preserve">Općine </w:t>
      </w:r>
      <w:r w:rsidRPr="0024497A">
        <w:rPr>
          <w:rFonts w:ascii="Calibri" w:eastAsia="Calibri" w:hAnsi="Calibri" w:cs="Times New Roman"/>
          <w:sz w:val="24"/>
        </w:rPr>
        <w:t>Cerovlje najvećim dijelom nalaze se u slivu Pazinskog potoka</w:t>
      </w:r>
      <w:r>
        <w:rPr>
          <w:rFonts w:ascii="Calibri" w:eastAsia="Calibri" w:hAnsi="Calibri" w:cs="Times New Roman"/>
          <w:sz w:val="24"/>
        </w:rPr>
        <w:t xml:space="preserve"> </w:t>
      </w:r>
      <w:r w:rsidRPr="0024497A">
        <w:rPr>
          <w:rFonts w:ascii="Calibri" w:eastAsia="Calibri" w:hAnsi="Calibri" w:cs="Times New Roman"/>
          <w:sz w:val="24"/>
        </w:rPr>
        <w:t>(potok Fornažer, Lipa, Borutski i Rakov potok), dok rubni dijelovi Općine pripadaju slivovima: akumulacije Butoniga</w:t>
      </w:r>
      <w:r>
        <w:rPr>
          <w:rFonts w:ascii="Calibri" w:eastAsia="Calibri" w:hAnsi="Calibri" w:cs="Times New Roman"/>
          <w:sz w:val="24"/>
        </w:rPr>
        <w:t xml:space="preserve"> </w:t>
      </w:r>
      <w:r w:rsidRPr="0024497A">
        <w:rPr>
          <w:rFonts w:ascii="Calibri" w:eastAsia="Calibri" w:hAnsi="Calibri" w:cs="Times New Roman"/>
          <w:sz w:val="24"/>
        </w:rPr>
        <w:t>(Dragućki potok i mreža povremenih vodotoka bujič</w:t>
      </w:r>
      <w:r w:rsidR="007803AA">
        <w:rPr>
          <w:rFonts w:ascii="Calibri" w:eastAsia="Calibri" w:hAnsi="Calibri" w:cs="Times New Roman"/>
          <w:sz w:val="24"/>
        </w:rPr>
        <w:t>n</w:t>
      </w:r>
      <w:r w:rsidRPr="0024497A">
        <w:rPr>
          <w:rFonts w:ascii="Calibri" w:eastAsia="Calibri" w:hAnsi="Calibri" w:cs="Times New Roman"/>
          <w:sz w:val="24"/>
        </w:rPr>
        <w:t>og karaktera), slivu Raše (Gologorički, Gradinski i Letajski</w:t>
      </w:r>
      <w:r>
        <w:rPr>
          <w:rFonts w:ascii="Calibri" w:eastAsia="Calibri" w:hAnsi="Calibri" w:cs="Times New Roman"/>
          <w:sz w:val="24"/>
        </w:rPr>
        <w:t xml:space="preserve"> </w:t>
      </w:r>
      <w:r w:rsidRPr="0024497A">
        <w:rPr>
          <w:rFonts w:ascii="Calibri" w:eastAsia="Calibri" w:hAnsi="Calibri" w:cs="Times New Roman"/>
          <w:sz w:val="24"/>
        </w:rPr>
        <w:t>potok s mrežom povremenih površinskih vodotoka bujičnog karaktera) te slivu Boljunčice (mreža povremenih</w:t>
      </w:r>
      <w:r>
        <w:rPr>
          <w:rFonts w:ascii="Calibri" w:eastAsia="Calibri" w:hAnsi="Calibri" w:cs="Times New Roman"/>
          <w:sz w:val="24"/>
        </w:rPr>
        <w:t xml:space="preserve"> </w:t>
      </w:r>
      <w:r w:rsidRPr="0024497A">
        <w:rPr>
          <w:rFonts w:ascii="Calibri" w:eastAsia="Calibri" w:hAnsi="Calibri" w:cs="Times New Roman"/>
          <w:sz w:val="24"/>
        </w:rPr>
        <w:t xml:space="preserve">vodotoka bujičnog karaktera). </w:t>
      </w:r>
    </w:p>
    <w:p w14:paraId="4E0EBD00" w14:textId="4EBA5E3B" w:rsidR="00E439F6" w:rsidRPr="00E439F6" w:rsidRDefault="00E439F6" w:rsidP="0024497A">
      <w:pPr>
        <w:spacing w:after="120" w:line="276" w:lineRule="auto"/>
        <w:jc w:val="both"/>
        <w:rPr>
          <w:rFonts w:ascii="Calibri" w:eastAsia="Calibri" w:hAnsi="Calibri" w:cs="Times New Roman"/>
          <w:sz w:val="24"/>
        </w:rPr>
      </w:pPr>
      <w:r w:rsidRPr="00E439F6">
        <w:rPr>
          <w:rFonts w:ascii="Calibri" w:eastAsia="Calibri" w:hAnsi="Calibri" w:cs="Times New Roman"/>
          <w:sz w:val="24"/>
        </w:rPr>
        <w:t xml:space="preserve">Operativno upravljanje rizicima od poplava i neposredna provedba mjera obrane od poplava utvrđeno je Državnim planom obrane od poplava („Narodne novine“, broj 84/10), i Glavnim provedbenim planom obrane od poplava (ožujak, 2022). </w:t>
      </w:r>
    </w:p>
    <w:p w14:paraId="2675853D" w14:textId="77777777" w:rsidR="00E439F6" w:rsidRPr="00E439F6" w:rsidRDefault="00E439F6" w:rsidP="00E439F6">
      <w:pPr>
        <w:spacing w:after="120" w:line="276" w:lineRule="auto"/>
        <w:jc w:val="both"/>
        <w:rPr>
          <w:rFonts w:ascii="Calibri" w:eastAsia="Calibri" w:hAnsi="Calibri" w:cs="Times New Roman"/>
          <w:sz w:val="24"/>
        </w:rPr>
      </w:pPr>
      <w:r w:rsidRPr="00E439F6">
        <w:rPr>
          <w:rFonts w:ascii="Calibri" w:eastAsia="Calibri" w:hAnsi="Calibri" w:cs="Times New Roman"/>
          <w:sz w:val="24"/>
        </w:rPr>
        <w:t xml:space="preserve">Svi tehnički i ostali elementi potrebni za upravljanje redovnom i izvanrednom obranom od poplava utvrđuju se Glavnim provedbenim planom obrane od poplava i provedbenim planovima obrane od poplava branjenih područja. </w:t>
      </w:r>
    </w:p>
    <w:p w14:paraId="05853FA5" w14:textId="77777777" w:rsidR="00E439F6" w:rsidRPr="00E439F6" w:rsidRDefault="00E439F6" w:rsidP="00E439F6">
      <w:pPr>
        <w:spacing w:after="120" w:line="276" w:lineRule="auto"/>
        <w:jc w:val="both"/>
        <w:rPr>
          <w:rFonts w:ascii="Calibri" w:eastAsia="Calibri" w:hAnsi="Calibri" w:cs="Times New Roman"/>
          <w:sz w:val="24"/>
        </w:rPr>
      </w:pPr>
      <w:r w:rsidRPr="00E439F6">
        <w:rPr>
          <w:rFonts w:ascii="Calibri" w:eastAsia="Calibri" w:hAnsi="Calibri" w:cs="Times New Roman"/>
          <w:sz w:val="24"/>
        </w:rPr>
        <w:t xml:space="preserve">Državnim planom obrane od poplava uređuju se: teritorijalne jedinice za obranu od poplava,  stupnjevi obrane od poplava, mjere obrane od poplava (uključivo i preventivne mjere), nositelje obrane od poplava, upravljanje obranom od poplava (s obvezama i pravima rukovoditelja obrane od poplava), sadržaj provedbenih planova obrane od poplava sustav za obavješćivanje i upozoravanje i sustav veza, mjere za obranu od leda na vodotocima. </w:t>
      </w:r>
    </w:p>
    <w:p w14:paraId="63E73F2F" w14:textId="77777777" w:rsidR="00E439F6" w:rsidRPr="00E439F6" w:rsidRDefault="00E439F6" w:rsidP="00E439F6">
      <w:pPr>
        <w:spacing w:after="120" w:line="276" w:lineRule="auto"/>
        <w:jc w:val="both"/>
        <w:rPr>
          <w:rFonts w:ascii="Calibri" w:eastAsia="Calibri" w:hAnsi="Calibri" w:cs="Times New Roman"/>
          <w:sz w:val="24"/>
        </w:rPr>
      </w:pPr>
      <w:r w:rsidRPr="00E439F6">
        <w:rPr>
          <w:rFonts w:ascii="Calibri" w:eastAsia="Calibri" w:hAnsi="Calibri" w:cs="Times New Roman"/>
          <w:sz w:val="24"/>
        </w:rPr>
        <w:t xml:space="preserve">Obrana od poplava provodi se na teritorijalnim jedinicama za obranu od poplava – vodnim područjima, sektorima, branjenim područjima i dionicama. Republika Hrvatska je na taj način podijeljena na 2 vodna područja, 6 sektora i 34 branjena područja. </w:t>
      </w:r>
    </w:p>
    <w:p w14:paraId="396FC84A" w14:textId="44879AD9" w:rsidR="00E439F6" w:rsidRPr="00E439F6" w:rsidRDefault="00E439F6" w:rsidP="00E439F6">
      <w:pPr>
        <w:spacing w:after="120" w:line="276" w:lineRule="auto"/>
        <w:jc w:val="both"/>
        <w:rPr>
          <w:rFonts w:ascii="Calibri" w:eastAsia="Calibri" w:hAnsi="Calibri" w:cs="Times New Roman"/>
          <w:sz w:val="24"/>
        </w:rPr>
      </w:pPr>
      <w:r w:rsidRPr="00E439F6">
        <w:rPr>
          <w:rFonts w:ascii="Calibri" w:eastAsia="Calibri" w:hAnsi="Calibri" w:cs="Times New Roman"/>
          <w:sz w:val="24"/>
        </w:rPr>
        <w:t xml:space="preserve">Prema Pravilniku o granicama područja podslivova, malih slivova i sektora („Narodne novine“, broj 97/10 i 31/13), područje Općine </w:t>
      </w:r>
      <w:r w:rsidR="0024497A">
        <w:rPr>
          <w:rFonts w:ascii="Calibri" w:eastAsia="Calibri" w:hAnsi="Calibri" w:cs="Times New Roman"/>
          <w:sz w:val="24"/>
        </w:rPr>
        <w:t>Cerovlje</w:t>
      </w:r>
      <w:r w:rsidRPr="00E439F6">
        <w:rPr>
          <w:rFonts w:ascii="Calibri" w:eastAsia="Calibri" w:hAnsi="Calibri" w:cs="Times New Roman"/>
          <w:sz w:val="24"/>
        </w:rPr>
        <w:t xml:space="preserve"> spada u sektor E –Sjeverni Jadran; branjeno područje 22; područja malih slivova Mirna – Dragonja i Raša – Boljunčica: </w:t>
      </w:r>
    </w:p>
    <w:p w14:paraId="2470FD67" w14:textId="5C3844AF" w:rsidR="0024497A" w:rsidRPr="0024497A" w:rsidRDefault="00E439F6" w:rsidP="00FE0A26">
      <w:pPr>
        <w:numPr>
          <w:ilvl w:val="0"/>
          <w:numId w:val="60"/>
        </w:numPr>
        <w:spacing w:after="0" w:line="276" w:lineRule="auto"/>
        <w:jc w:val="both"/>
        <w:rPr>
          <w:rFonts w:ascii="Calibri" w:eastAsia="Calibri" w:hAnsi="Calibri" w:cs="Times New Roman"/>
          <w:sz w:val="24"/>
        </w:rPr>
      </w:pPr>
      <w:r w:rsidRPr="00E439F6">
        <w:rPr>
          <w:rFonts w:ascii="Calibri" w:eastAsia="Calibri" w:hAnsi="Calibri" w:cs="Times New Roman"/>
          <w:sz w:val="24"/>
        </w:rPr>
        <w:t>dionica obrane E.22.</w:t>
      </w:r>
      <w:r w:rsidR="0024497A" w:rsidRPr="0024497A">
        <w:rPr>
          <w:rFonts w:ascii="Calibri" w:eastAsia="Calibri" w:hAnsi="Calibri" w:cs="Times New Roman"/>
          <w:sz w:val="24"/>
        </w:rPr>
        <w:t>7. akumulacija Butoniga</w:t>
      </w:r>
      <w:r w:rsidR="0024497A">
        <w:rPr>
          <w:rFonts w:ascii="Calibri" w:eastAsia="Calibri" w:hAnsi="Calibri" w:cs="Times New Roman"/>
          <w:sz w:val="24"/>
        </w:rPr>
        <w:t>,</w:t>
      </w:r>
    </w:p>
    <w:p w14:paraId="6E360D0B" w14:textId="3D1490DE" w:rsidR="0024497A" w:rsidRPr="0024497A" w:rsidRDefault="0024497A" w:rsidP="00EA026E">
      <w:pPr>
        <w:numPr>
          <w:ilvl w:val="0"/>
          <w:numId w:val="60"/>
        </w:numPr>
        <w:spacing w:after="0" w:line="276" w:lineRule="auto"/>
        <w:jc w:val="both"/>
        <w:rPr>
          <w:rFonts w:ascii="Calibri" w:eastAsia="Calibri" w:hAnsi="Calibri" w:cs="Times New Roman"/>
          <w:sz w:val="24"/>
        </w:rPr>
      </w:pPr>
      <w:r w:rsidRPr="0024497A">
        <w:rPr>
          <w:rFonts w:ascii="Calibri" w:eastAsia="Calibri" w:hAnsi="Calibri" w:cs="Times New Roman"/>
          <w:sz w:val="24"/>
        </w:rPr>
        <w:t>dionica obrane E.22.8.1.</w:t>
      </w:r>
      <w:r w:rsidRPr="0024497A">
        <w:t xml:space="preserve"> </w:t>
      </w:r>
      <w:r w:rsidRPr="0024497A">
        <w:rPr>
          <w:rFonts w:ascii="Calibri" w:eastAsia="Calibri" w:hAnsi="Calibri" w:cs="Times New Roman"/>
          <w:sz w:val="24"/>
        </w:rPr>
        <w:t>Pazinski potok (donji tok)</w:t>
      </w:r>
      <w:r>
        <w:rPr>
          <w:rFonts w:ascii="Calibri" w:eastAsia="Calibri" w:hAnsi="Calibri" w:cs="Times New Roman"/>
          <w:sz w:val="24"/>
        </w:rPr>
        <w:t>,</w:t>
      </w:r>
    </w:p>
    <w:p w14:paraId="0C5EA1EA" w14:textId="30AA2EA3" w:rsidR="0024497A" w:rsidRDefault="0024497A" w:rsidP="0024497A">
      <w:pPr>
        <w:pStyle w:val="Odlomakpopisa"/>
        <w:numPr>
          <w:ilvl w:val="0"/>
          <w:numId w:val="60"/>
        </w:numPr>
        <w:spacing w:after="0"/>
        <w:rPr>
          <w:lang w:val="hr-HR"/>
        </w:rPr>
      </w:pPr>
      <w:r w:rsidRPr="0024497A">
        <w:rPr>
          <w:lang w:val="hr-HR"/>
        </w:rPr>
        <w:t>dionica obrane E.22.8.</w:t>
      </w:r>
      <w:r>
        <w:rPr>
          <w:lang w:val="hr-HR"/>
        </w:rPr>
        <w:t>2</w:t>
      </w:r>
      <w:r w:rsidRPr="0024497A">
        <w:rPr>
          <w:lang w:val="hr-HR"/>
        </w:rPr>
        <w:t>. Pazinski potok (</w:t>
      </w:r>
      <w:r>
        <w:rPr>
          <w:lang w:val="hr-HR"/>
        </w:rPr>
        <w:t>gornji</w:t>
      </w:r>
      <w:r w:rsidRPr="0024497A">
        <w:rPr>
          <w:lang w:val="hr-HR"/>
        </w:rPr>
        <w:t xml:space="preserve"> tok),</w:t>
      </w:r>
    </w:p>
    <w:p w14:paraId="0BCBE442" w14:textId="25F8824B" w:rsidR="0024497A" w:rsidRPr="0024497A" w:rsidRDefault="0024497A" w:rsidP="00BA55D5">
      <w:pPr>
        <w:pStyle w:val="Odlomakpopisa"/>
        <w:numPr>
          <w:ilvl w:val="0"/>
          <w:numId w:val="60"/>
        </w:numPr>
        <w:rPr>
          <w:lang w:val="hr-HR"/>
        </w:rPr>
      </w:pPr>
      <w:r w:rsidRPr="0024497A">
        <w:rPr>
          <w:lang w:val="hr-HR"/>
        </w:rPr>
        <w:t>dionica obrane E.22.17.</w:t>
      </w:r>
      <w:r w:rsidRPr="0024497A">
        <w:t xml:space="preserve"> </w:t>
      </w:r>
      <w:r w:rsidRPr="0024497A">
        <w:rPr>
          <w:lang w:val="hr-HR"/>
        </w:rPr>
        <w:t>akumulacija Boljunčica</w:t>
      </w:r>
      <w:r>
        <w:rPr>
          <w:lang w:val="hr-HR"/>
        </w:rPr>
        <w:t>.</w:t>
      </w:r>
    </w:p>
    <w:p w14:paraId="17E68430" w14:textId="4F81EA0B" w:rsidR="00E439F6" w:rsidRPr="00E439F6" w:rsidRDefault="00E439F6" w:rsidP="00E439F6">
      <w:pPr>
        <w:keepNext/>
        <w:spacing w:after="0" w:line="276" w:lineRule="auto"/>
        <w:jc w:val="both"/>
        <w:rPr>
          <w:rFonts w:eastAsia="Calibri" w:cstheme="minorHAnsi"/>
          <w:b/>
          <w:bCs/>
          <w:sz w:val="20"/>
          <w:szCs w:val="20"/>
          <w:lang w:eastAsia="zh-CN"/>
        </w:rPr>
      </w:pPr>
      <w:bookmarkStart w:id="520" w:name="_Toc88654486"/>
      <w:bookmarkStart w:id="521" w:name="_Toc89785555"/>
      <w:bookmarkStart w:id="522" w:name="_Toc109816281"/>
      <w:bookmarkStart w:id="523" w:name="_Toc121488013"/>
      <w:r w:rsidRPr="00E439F6">
        <w:rPr>
          <w:rFonts w:eastAsia="Calibri" w:cstheme="minorHAnsi"/>
          <w:b/>
          <w:bCs/>
          <w:sz w:val="20"/>
          <w:szCs w:val="20"/>
          <w:lang w:eastAsia="zh-CN"/>
        </w:rPr>
        <w:lastRenderedPageBreak/>
        <w:t xml:space="preserve">Tablica </w:t>
      </w:r>
      <w:r w:rsidRPr="00E439F6">
        <w:rPr>
          <w:rFonts w:eastAsia="Calibri" w:cstheme="minorHAnsi"/>
          <w:b/>
          <w:bCs/>
          <w:sz w:val="20"/>
          <w:szCs w:val="20"/>
          <w:lang w:eastAsia="zh-CN"/>
        </w:rPr>
        <w:fldChar w:fldCharType="begin"/>
      </w:r>
      <w:r w:rsidRPr="00E439F6">
        <w:rPr>
          <w:rFonts w:eastAsia="Calibri" w:cstheme="minorHAnsi"/>
          <w:b/>
          <w:bCs/>
          <w:sz w:val="20"/>
          <w:szCs w:val="20"/>
          <w:lang w:eastAsia="zh-CN"/>
        </w:rPr>
        <w:instrText xml:space="preserve"> SEQ Tablica \* ARABIC </w:instrText>
      </w:r>
      <w:r w:rsidRPr="00E439F6">
        <w:rPr>
          <w:rFonts w:eastAsia="Calibri" w:cstheme="minorHAnsi"/>
          <w:b/>
          <w:bCs/>
          <w:sz w:val="20"/>
          <w:szCs w:val="20"/>
          <w:lang w:eastAsia="zh-CN"/>
        </w:rPr>
        <w:fldChar w:fldCharType="separate"/>
      </w:r>
      <w:r w:rsidR="00B31062">
        <w:rPr>
          <w:rFonts w:eastAsia="Calibri" w:cstheme="minorHAnsi"/>
          <w:b/>
          <w:bCs/>
          <w:noProof/>
          <w:sz w:val="20"/>
          <w:szCs w:val="20"/>
          <w:lang w:eastAsia="zh-CN"/>
        </w:rPr>
        <w:t>28</w:t>
      </w:r>
      <w:r w:rsidRPr="00E439F6">
        <w:rPr>
          <w:rFonts w:eastAsia="Calibri" w:cstheme="minorHAnsi"/>
          <w:b/>
          <w:bCs/>
          <w:sz w:val="20"/>
          <w:szCs w:val="20"/>
          <w:lang w:eastAsia="zh-CN"/>
        </w:rPr>
        <w:fldChar w:fldCharType="end"/>
      </w:r>
      <w:r w:rsidRPr="00E439F6">
        <w:rPr>
          <w:rFonts w:eastAsia="Calibri" w:cstheme="minorHAnsi"/>
          <w:b/>
          <w:bCs/>
          <w:sz w:val="20"/>
          <w:szCs w:val="20"/>
          <w:lang w:eastAsia="zh-CN"/>
        </w:rPr>
        <w:t>. Pregled teritorijalnih jedinica za izravnu provedbu mjera obrane od poplava (branjenih područja, dionica) po sektorima i pripadajućih zaštitnih vodnih građevina</w:t>
      </w:r>
      <w:bookmarkEnd w:id="520"/>
      <w:bookmarkEnd w:id="521"/>
      <w:bookmarkEnd w:id="522"/>
      <w:bookmarkEnd w:id="523"/>
    </w:p>
    <w:tbl>
      <w:tblPr>
        <w:tblW w:w="8905"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984"/>
        <w:gridCol w:w="1835"/>
        <w:gridCol w:w="1554"/>
        <w:gridCol w:w="1422"/>
        <w:gridCol w:w="1421"/>
        <w:gridCol w:w="1689"/>
      </w:tblGrid>
      <w:tr w:rsidR="00E439F6" w:rsidRPr="00E439F6" w14:paraId="55B32F2B" w14:textId="77777777" w:rsidTr="00932313">
        <w:trPr>
          <w:trHeight w:val="275"/>
          <w:tblHeader/>
          <w:jc w:val="center"/>
        </w:trPr>
        <w:tc>
          <w:tcPr>
            <w:tcW w:w="8905" w:type="dxa"/>
            <w:gridSpan w:val="6"/>
            <w:shd w:val="clear" w:color="auto" w:fill="auto"/>
            <w:vAlign w:val="center"/>
          </w:tcPr>
          <w:p w14:paraId="0169DF96" w14:textId="77777777" w:rsidR="00E439F6" w:rsidRPr="00E439F6" w:rsidRDefault="00E439F6" w:rsidP="00E439F6">
            <w:pPr>
              <w:tabs>
                <w:tab w:val="left" w:pos="9000"/>
              </w:tabs>
              <w:spacing w:after="0" w:line="240" w:lineRule="auto"/>
              <w:jc w:val="center"/>
              <w:rPr>
                <w:rFonts w:eastAsia="Calibri" w:cstheme="minorHAnsi"/>
                <w:b/>
                <w:sz w:val="18"/>
                <w:szCs w:val="18"/>
              </w:rPr>
            </w:pPr>
            <w:bookmarkStart w:id="524" w:name="_Toc532302068"/>
            <w:r w:rsidRPr="00E439F6">
              <w:rPr>
                <w:rFonts w:eastAsia="Calibri" w:cstheme="minorHAnsi"/>
                <w:b/>
                <w:sz w:val="18"/>
                <w:szCs w:val="18"/>
              </w:rPr>
              <w:t>BRANJENO PODRUČJE 22: PODRUČJA MALIH SLIVOVA MIRNA – DRAGONJA I RAŠA – BOLJUNČICA</w:t>
            </w:r>
          </w:p>
        </w:tc>
      </w:tr>
      <w:tr w:rsidR="00E439F6" w:rsidRPr="00E439F6" w14:paraId="57DE37F2" w14:textId="77777777" w:rsidTr="00932313">
        <w:trPr>
          <w:trHeight w:val="580"/>
          <w:tblHeader/>
          <w:jc w:val="center"/>
        </w:trPr>
        <w:tc>
          <w:tcPr>
            <w:tcW w:w="984" w:type="dxa"/>
            <w:vMerge w:val="restart"/>
            <w:shd w:val="clear" w:color="auto" w:fill="auto"/>
          </w:tcPr>
          <w:p w14:paraId="56256EDF" w14:textId="77777777" w:rsidR="00E439F6" w:rsidRPr="00E439F6" w:rsidRDefault="00E439F6" w:rsidP="00E439F6">
            <w:pPr>
              <w:tabs>
                <w:tab w:val="left" w:pos="9000"/>
              </w:tabs>
              <w:spacing w:after="0" w:line="240" w:lineRule="auto"/>
              <w:rPr>
                <w:rFonts w:eastAsia="Calibri" w:cstheme="minorHAnsi"/>
                <w:sz w:val="18"/>
                <w:szCs w:val="18"/>
              </w:rPr>
            </w:pPr>
            <w:r w:rsidRPr="00E439F6">
              <w:rPr>
                <w:rFonts w:eastAsia="Calibri" w:cstheme="minorHAnsi"/>
                <w:b/>
                <w:sz w:val="18"/>
                <w:szCs w:val="18"/>
              </w:rPr>
              <w:t xml:space="preserve">Dionica </w:t>
            </w:r>
            <w:r w:rsidRPr="00E439F6">
              <w:rPr>
                <w:rFonts w:eastAsia="Calibri" w:cstheme="minorHAnsi"/>
                <w:sz w:val="18"/>
                <w:szCs w:val="18"/>
              </w:rPr>
              <w:t>obrane</w:t>
            </w:r>
          </w:p>
          <w:p w14:paraId="751B35AE" w14:textId="77777777" w:rsidR="00E439F6" w:rsidRPr="00E439F6" w:rsidRDefault="00E439F6" w:rsidP="00E439F6">
            <w:pPr>
              <w:tabs>
                <w:tab w:val="left" w:pos="9000"/>
              </w:tabs>
              <w:spacing w:after="0" w:line="240" w:lineRule="auto"/>
              <w:rPr>
                <w:rFonts w:eastAsia="Calibri" w:cstheme="minorHAnsi"/>
                <w:b/>
                <w:sz w:val="18"/>
                <w:szCs w:val="18"/>
              </w:rPr>
            </w:pPr>
            <w:r w:rsidRPr="00E439F6">
              <w:rPr>
                <w:rFonts w:eastAsia="Calibri" w:cstheme="minorHAnsi"/>
                <w:sz w:val="18"/>
                <w:szCs w:val="18"/>
              </w:rPr>
              <w:t>bro</w:t>
            </w:r>
            <w:r w:rsidRPr="00E439F6">
              <w:rPr>
                <w:rFonts w:eastAsia="Calibri" w:cstheme="minorHAnsi"/>
                <w:b/>
                <w:sz w:val="18"/>
                <w:szCs w:val="18"/>
              </w:rPr>
              <w:t>j</w:t>
            </w:r>
          </w:p>
        </w:tc>
        <w:tc>
          <w:tcPr>
            <w:tcW w:w="1835" w:type="dxa"/>
            <w:vMerge w:val="restart"/>
            <w:shd w:val="clear" w:color="auto" w:fill="auto"/>
          </w:tcPr>
          <w:p w14:paraId="2FE737CB" w14:textId="77777777" w:rsidR="00E439F6" w:rsidRPr="00E439F6" w:rsidRDefault="00E439F6" w:rsidP="00E439F6">
            <w:pPr>
              <w:tabs>
                <w:tab w:val="left" w:pos="9000"/>
              </w:tabs>
              <w:spacing w:after="0" w:line="240" w:lineRule="auto"/>
              <w:rPr>
                <w:rFonts w:eastAsia="Calibri" w:cstheme="minorHAnsi"/>
                <w:b/>
                <w:sz w:val="18"/>
                <w:szCs w:val="18"/>
              </w:rPr>
            </w:pPr>
            <w:r w:rsidRPr="00E439F6">
              <w:rPr>
                <w:rFonts w:eastAsia="Calibri" w:cstheme="minorHAnsi"/>
                <w:b/>
                <w:sz w:val="18"/>
                <w:szCs w:val="18"/>
              </w:rPr>
              <w:t>VODOTOK</w:t>
            </w:r>
          </w:p>
          <w:p w14:paraId="545429A8" w14:textId="77777777" w:rsidR="00E439F6" w:rsidRPr="00E439F6" w:rsidRDefault="00E439F6" w:rsidP="00E439F6">
            <w:pPr>
              <w:tabs>
                <w:tab w:val="left" w:pos="9000"/>
              </w:tabs>
              <w:spacing w:after="0" w:line="240" w:lineRule="auto"/>
              <w:rPr>
                <w:rFonts w:eastAsia="Calibri" w:cstheme="minorHAnsi"/>
                <w:sz w:val="18"/>
                <w:szCs w:val="18"/>
              </w:rPr>
            </w:pPr>
            <w:r w:rsidRPr="00E439F6">
              <w:rPr>
                <w:rFonts w:eastAsia="Calibri" w:cstheme="minorHAnsi"/>
                <w:sz w:val="18"/>
                <w:szCs w:val="18"/>
              </w:rPr>
              <w:t>obala</w:t>
            </w:r>
          </w:p>
          <w:p w14:paraId="3BCEF3BD" w14:textId="77777777" w:rsidR="00E439F6" w:rsidRPr="00E439F6" w:rsidRDefault="00E439F6" w:rsidP="00E439F6">
            <w:pPr>
              <w:tabs>
                <w:tab w:val="left" w:pos="9000"/>
              </w:tabs>
              <w:spacing w:after="0" w:line="240" w:lineRule="auto"/>
              <w:rPr>
                <w:rFonts w:eastAsia="Calibri" w:cstheme="minorHAnsi"/>
                <w:sz w:val="18"/>
                <w:szCs w:val="18"/>
              </w:rPr>
            </w:pPr>
            <w:r w:rsidRPr="00E439F6">
              <w:rPr>
                <w:rFonts w:eastAsia="Calibri" w:cstheme="minorHAnsi"/>
                <w:sz w:val="18"/>
                <w:szCs w:val="18"/>
              </w:rPr>
              <w:t>naziv dionice</w:t>
            </w:r>
          </w:p>
          <w:p w14:paraId="0D696E1C" w14:textId="77777777" w:rsidR="00E439F6" w:rsidRPr="00E439F6" w:rsidRDefault="00E439F6" w:rsidP="00E439F6">
            <w:pPr>
              <w:tabs>
                <w:tab w:val="left" w:pos="9000"/>
              </w:tabs>
              <w:spacing w:after="0" w:line="240" w:lineRule="auto"/>
              <w:rPr>
                <w:rFonts w:eastAsia="Calibri" w:cstheme="minorHAnsi"/>
                <w:sz w:val="18"/>
                <w:szCs w:val="18"/>
              </w:rPr>
            </w:pPr>
            <w:r w:rsidRPr="00E439F6">
              <w:rPr>
                <w:rFonts w:eastAsia="Calibri" w:cstheme="minorHAnsi"/>
                <w:sz w:val="18"/>
                <w:szCs w:val="18"/>
              </w:rPr>
              <w:t>stacionaža</w:t>
            </w:r>
          </w:p>
          <w:p w14:paraId="20B1D07C" w14:textId="77777777" w:rsidR="00E439F6" w:rsidRPr="00E439F6" w:rsidRDefault="00E439F6" w:rsidP="00E439F6">
            <w:pPr>
              <w:tabs>
                <w:tab w:val="left" w:pos="9000"/>
              </w:tabs>
              <w:spacing w:after="0" w:line="240" w:lineRule="auto"/>
              <w:rPr>
                <w:rFonts w:eastAsia="Calibri" w:cstheme="minorHAnsi"/>
                <w:sz w:val="18"/>
                <w:szCs w:val="18"/>
              </w:rPr>
            </w:pPr>
            <w:r w:rsidRPr="00E439F6">
              <w:rPr>
                <w:rFonts w:eastAsia="Calibri" w:cstheme="minorHAnsi"/>
                <w:sz w:val="18"/>
                <w:szCs w:val="18"/>
              </w:rPr>
              <w:t>dužina</w:t>
            </w:r>
          </w:p>
          <w:p w14:paraId="6097F43F" w14:textId="77777777" w:rsidR="00E439F6" w:rsidRPr="00E439F6" w:rsidRDefault="00E439F6" w:rsidP="00E439F6">
            <w:pPr>
              <w:tabs>
                <w:tab w:val="left" w:pos="9000"/>
              </w:tabs>
              <w:spacing w:after="0" w:line="240" w:lineRule="auto"/>
              <w:rPr>
                <w:rFonts w:eastAsia="Calibri" w:cstheme="minorHAnsi"/>
                <w:b/>
                <w:sz w:val="18"/>
                <w:szCs w:val="18"/>
              </w:rPr>
            </w:pPr>
            <w:r w:rsidRPr="00E439F6">
              <w:rPr>
                <w:rFonts w:eastAsia="Calibri" w:cstheme="minorHAnsi"/>
                <w:sz w:val="18"/>
                <w:szCs w:val="18"/>
              </w:rPr>
              <w:t>ukupna dužina</w:t>
            </w:r>
          </w:p>
        </w:tc>
        <w:tc>
          <w:tcPr>
            <w:tcW w:w="2976" w:type="dxa"/>
            <w:gridSpan w:val="2"/>
            <w:shd w:val="clear" w:color="auto" w:fill="auto"/>
            <w:vAlign w:val="center"/>
          </w:tcPr>
          <w:p w14:paraId="4081EE80" w14:textId="77777777" w:rsidR="00E439F6" w:rsidRPr="00E439F6" w:rsidRDefault="00E439F6" w:rsidP="00E439F6">
            <w:pPr>
              <w:tabs>
                <w:tab w:val="left" w:pos="9000"/>
              </w:tabs>
              <w:spacing w:after="0" w:line="240" w:lineRule="auto"/>
              <w:rPr>
                <w:rFonts w:eastAsia="Calibri" w:cstheme="minorHAnsi"/>
                <w:b/>
                <w:sz w:val="18"/>
                <w:szCs w:val="18"/>
              </w:rPr>
            </w:pPr>
            <w:r w:rsidRPr="00E439F6">
              <w:rPr>
                <w:rFonts w:eastAsia="Calibri" w:cstheme="minorHAnsi"/>
                <w:b/>
                <w:sz w:val="18"/>
                <w:szCs w:val="18"/>
              </w:rPr>
              <w:t>Objekti na kojima se provode mjere obrane od poplava</w:t>
            </w:r>
          </w:p>
        </w:tc>
        <w:tc>
          <w:tcPr>
            <w:tcW w:w="1421" w:type="dxa"/>
            <w:vMerge w:val="restart"/>
            <w:shd w:val="clear" w:color="auto" w:fill="auto"/>
          </w:tcPr>
          <w:p w14:paraId="53A787A1" w14:textId="77777777" w:rsidR="00E439F6" w:rsidRPr="00E439F6" w:rsidRDefault="00E439F6" w:rsidP="00E439F6">
            <w:pPr>
              <w:tabs>
                <w:tab w:val="left" w:pos="9000"/>
              </w:tabs>
              <w:spacing w:after="0" w:line="240" w:lineRule="auto"/>
              <w:rPr>
                <w:rFonts w:eastAsia="Calibri" w:cstheme="minorHAnsi"/>
                <w:b/>
                <w:sz w:val="18"/>
                <w:szCs w:val="18"/>
              </w:rPr>
            </w:pPr>
            <w:r w:rsidRPr="00E439F6">
              <w:rPr>
                <w:rFonts w:eastAsia="Calibri" w:cstheme="minorHAnsi"/>
                <w:b/>
                <w:sz w:val="18"/>
                <w:szCs w:val="18"/>
              </w:rPr>
              <w:t>Područje ugroženo poplavom</w:t>
            </w:r>
          </w:p>
          <w:p w14:paraId="5D0B113D" w14:textId="77777777" w:rsidR="00E439F6" w:rsidRPr="00E439F6" w:rsidRDefault="00E439F6" w:rsidP="00E439F6">
            <w:pPr>
              <w:tabs>
                <w:tab w:val="left" w:pos="9000"/>
              </w:tabs>
              <w:spacing w:after="0" w:line="240" w:lineRule="auto"/>
              <w:rPr>
                <w:rFonts w:eastAsia="Calibri" w:cstheme="minorHAnsi"/>
                <w:b/>
                <w:sz w:val="18"/>
                <w:szCs w:val="18"/>
              </w:rPr>
            </w:pPr>
            <w:r w:rsidRPr="00E439F6">
              <w:rPr>
                <w:rFonts w:eastAsia="Calibri" w:cstheme="minorHAnsi"/>
                <w:b/>
                <w:sz w:val="18"/>
                <w:szCs w:val="18"/>
              </w:rPr>
              <w:t>županija,</w:t>
            </w:r>
          </w:p>
          <w:p w14:paraId="0CA144A1" w14:textId="77777777" w:rsidR="00E439F6" w:rsidRPr="00E439F6" w:rsidRDefault="00E439F6" w:rsidP="00E439F6">
            <w:pPr>
              <w:tabs>
                <w:tab w:val="left" w:pos="9000"/>
              </w:tabs>
              <w:spacing w:after="0" w:line="240" w:lineRule="auto"/>
              <w:rPr>
                <w:rFonts w:eastAsia="Calibri" w:cstheme="minorHAnsi"/>
                <w:b/>
                <w:sz w:val="18"/>
                <w:szCs w:val="18"/>
              </w:rPr>
            </w:pPr>
            <w:r w:rsidRPr="00E439F6">
              <w:rPr>
                <w:rFonts w:eastAsia="Calibri" w:cstheme="minorHAnsi"/>
                <w:b/>
                <w:sz w:val="18"/>
                <w:szCs w:val="18"/>
              </w:rPr>
              <w:t>općine</w:t>
            </w:r>
          </w:p>
          <w:p w14:paraId="21D28472" w14:textId="77777777" w:rsidR="00E439F6" w:rsidRPr="00E439F6" w:rsidRDefault="00E439F6" w:rsidP="00E439F6">
            <w:pPr>
              <w:tabs>
                <w:tab w:val="left" w:pos="9000"/>
              </w:tabs>
              <w:spacing w:after="0" w:line="240" w:lineRule="auto"/>
              <w:rPr>
                <w:rFonts w:eastAsia="Calibri" w:cstheme="minorHAnsi"/>
                <w:b/>
                <w:sz w:val="18"/>
                <w:szCs w:val="18"/>
              </w:rPr>
            </w:pPr>
            <w:r w:rsidRPr="00E439F6">
              <w:rPr>
                <w:rFonts w:eastAsia="Calibri" w:cstheme="minorHAnsi"/>
                <w:b/>
                <w:sz w:val="18"/>
                <w:szCs w:val="18"/>
              </w:rPr>
              <w:t>naselja i objekti</w:t>
            </w:r>
          </w:p>
        </w:tc>
        <w:tc>
          <w:tcPr>
            <w:tcW w:w="1689" w:type="dxa"/>
            <w:shd w:val="clear" w:color="auto" w:fill="auto"/>
          </w:tcPr>
          <w:p w14:paraId="242FC67C" w14:textId="77777777" w:rsidR="00E439F6" w:rsidRPr="00E439F6" w:rsidRDefault="00E439F6" w:rsidP="00E439F6">
            <w:pPr>
              <w:tabs>
                <w:tab w:val="left" w:pos="9000"/>
              </w:tabs>
              <w:spacing w:after="0" w:line="240" w:lineRule="auto"/>
              <w:rPr>
                <w:rFonts w:eastAsia="Calibri" w:cstheme="minorHAnsi"/>
                <w:b/>
                <w:sz w:val="18"/>
                <w:szCs w:val="18"/>
              </w:rPr>
            </w:pPr>
            <w:r w:rsidRPr="00E439F6">
              <w:rPr>
                <w:rFonts w:eastAsia="Calibri" w:cstheme="minorHAnsi"/>
                <w:b/>
                <w:sz w:val="18"/>
                <w:szCs w:val="18"/>
              </w:rPr>
              <w:t>Mjerodavni vodomjeri i kriteriji za proglašenje mjera obrane od poplava</w:t>
            </w:r>
          </w:p>
        </w:tc>
      </w:tr>
      <w:tr w:rsidR="00E439F6" w:rsidRPr="00E439F6" w14:paraId="06E1D482" w14:textId="77777777" w:rsidTr="00932313">
        <w:trPr>
          <w:trHeight w:val="656"/>
          <w:tblHeader/>
          <w:jc w:val="center"/>
        </w:trPr>
        <w:tc>
          <w:tcPr>
            <w:tcW w:w="984" w:type="dxa"/>
            <w:vMerge/>
            <w:shd w:val="clear" w:color="auto" w:fill="auto"/>
          </w:tcPr>
          <w:p w14:paraId="031521E6" w14:textId="77777777" w:rsidR="00E439F6" w:rsidRPr="00E439F6" w:rsidRDefault="00E439F6" w:rsidP="00E439F6">
            <w:pPr>
              <w:tabs>
                <w:tab w:val="left" w:pos="9000"/>
              </w:tabs>
              <w:spacing w:after="0" w:line="240" w:lineRule="auto"/>
              <w:rPr>
                <w:rFonts w:eastAsia="Calibri" w:cstheme="minorHAnsi"/>
                <w:b/>
                <w:sz w:val="18"/>
                <w:szCs w:val="18"/>
              </w:rPr>
            </w:pPr>
          </w:p>
        </w:tc>
        <w:tc>
          <w:tcPr>
            <w:tcW w:w="1835" w:type="dxa"/>
            <w:vMerge/>
            <w:shd w:val="clear" w:color="auto" w:fill="auto"/>
          </w:tcPr>
          <w:p w14:paraId="5CC22602" w14:textId="77777777" w:rsidR="00E439F6" w:rsidRPr="00E439F6" w:rsidRDefault="00E439F6" w:rsidP="00E439F6">
            <w:pPr>
              <w:tabs>
                <w:tab w:val="left" w:pos="9000"/>
              </w:tabs>
              <w:spacing w:after="0" w:line="240" w:lineRule="auto"/>
              <w:rPr>
                <w:rFonts w:eastAsia="Calibri" w:cstheme="minorHAnsi"/>
                <w:b/>
                <w:sz w:val="18"/>
                <w:szCs w:val="18"/>
              </w:rPr>
            </w:pPr>
          </w:p>
        </w:tc>
        <w:tc>
          <w:tcPr>
            <w:tcW w:w="1554" w:type="dxa"/>
            <w:shd w:val="clear" w:color="auto" w:fill="auto"/>
          </w:tcPr>
          <w:p w14:paraId="1F38F013" w14:textId="77777777" w:rsidR="00E439F6" w:rsidRPr="00E439F6" w:rsidRDefault="00E439F6" w:rsidP="00E439F6">
            <w:pPr>
              <w:tabs>
                <w:tab w:val="left" w:pos="9000"/>
              </w:tabs>
              <w:spacing w:after="0" w:line="240" w:lineRule="auto"/>
              <w:rPr>
                <w:rFonts w:eastAsia="Calibri" w:cstheme="minorHAnsi"/>
                <w:b/>
                <w:sz w:val="18"/>
                <w:szCs w:val="18"/>
              </w:rPr>
            </w:pPr>
            <w:r w:rsidRPr="00E439F6">
              <w:rPr>
                <w:rFonts w:eastAsia="Calibri" w:cstheme="minorHAnsi"/>
                <w:b/>
                <w:sz w:val="18"/>
                <w:szCs w:val="18"/>
              </w:rPr>
              <w:t>NASIPI</w:t>
            </w:r>
          </w:p>
          <w:p w14:paraId="665ECF1C" w14:textId="77777777" w:rsidR="00E439F6" w:rsidRPr="00E439F6" w:rsidRDefault="00E439F6" w:rsidP="00E439F6">
            <w:pPr>
              <w:tabs>
                <w:tab w:val="left" w:pos="9000"/>
              </w:tabs>
              <w:spacing w:after="0" w:line="240" w:lineRule="auto"/>
              <w:rPr>
                <w:rFonts w:eastAsia="Calibri" w:cstheme="minorHAnsi"/>
                <w:sz w:val="18"/>
                <w:szCs w:val="18"/>
              </w:rPr>
            </w:pPr>
            <w:r w:rsidRPr="00E439F6">
              <w:rPr>
                <w:rFonts w:eastAsia="Calibri" w:cstheme="minorHAnsi"/>
                <w:sz w:val="18"/>
                <w:szCs w:val="18"/>
              </w:rPr>
              <w:t>naziv nasipa</w:t>
            </w:r>
          </w:p>
          <w:p w14:paraId="5E3C4694" w14:textId="77777777" w:rsidR="00E439F6" w:rsidRPr="00E439F6" w:rsidRDefault="00E439F6" w:rsidP="00E439F6">
            <w:pPr>
              <w:tabs>
                <w:tab w:val="left" w:pos="9000"/>
              </w:tabs>
              <w:spacing w:after="0" w:line="240" w:lineRule="auto"/>
              <w:rPr>
                <w:rFonts w:eastAsia="Calibri" w:cstheme="minorHAnsi"/>
                <w:sz w:val="18"/>
                <w:szCs w:val="18"/>
              </w:rPr>
            </w:pPr>
            <w:r w:rsidRPr="00E439F6">
              <w:rPr>
                <w:rFonts w:eastAsia="Calibri" w:cstheme="minorHAnsi"/>
                <w:sz w:val="18"/>
                <w:szCs w:val="18"/>
              </w:rPr>
              <w:t>naziv dionice</w:t>
            </w:r>
          </w:p>
          <w:p w14:paraId="496C7AB3" w14:textId="77777777" w:rsidR="00E439F6" w:rsidRPr="00E439F6" w:rsidRDefault="00E439F6" w:rsidP="00E439F6">
            <w:pPr>
              <w:tabs>
                <w:tab w:val="left" w:pos="9000"/>
              </w:tabs>
              <w:spacing w:after="0" w:line="240" w:lineRule="auto"/>
              <w:rPr>
                <w:rFonts w:eastAsia="Calibri" w:cstheme="minorHAnsi"/>
                <w:sz w:val="18"/>
                <w:szCs w:val="18"/>
              </w:rPr>
            </w:pPr>
            <w:r w:rsidRPr="00E439F6">
              <w:rPr>
                <w:rFonts w:eastAsia="Calibri" w:cstheme="minorHAnsi"/>
                <w:sz w:val="18"/>
                <w:szCs w:val="18"/>
              </w:rPr>
              <w:t>stacionaža po vodotoku</w:t>
            </w:r>
          </w:p>
          <w:p w14:paraId="61AC042F" w14:textId="77777777" w:rsidR="00E439F6" w:rsidRPr="00E439F6" w:rsidRDefault="00E439F6" w:rsidP="00E439F6">
            <w:pPr>
              <w:tabs>
                <w:tab w:val="left" w:pos="9000"/>
              </w:tabs>
              <w:spacing w:after="0" w:line="240" w:lineRule="auto"/>
              <w:rPr>
                <w:rFonts w:eastAsia="Calibri" w:cstheme="minorHAnsi"/>
                <w:sz w:val="18"/>
                <w:szCs w:val="18"/>
              </w:rPr>
            </w:pPr>
            <w:r w:rsidRPr="00E439F6">
              <w:rPr>
                <w:rFonts w:eastAsia="Calibri" w:cstheme="minorHAnsi"/>
                <w:sz w:val="18"/>
                <w:szCs w:val="18"/>
              </w:rPr>
              <w:t>stacionaža po nasipu</w:t>
            </w:r>
          </w:p>
          <w:p w14:paraId="1F297324" w14:textId="77777777" w:rsidR="00E439F6" w:rsidRPr="00E439F6" w:rsidRDefault="00E439F6" w:rsidP="00E439F6">
            <w:pPr>
              <w:tabs>
                <w:tab w:val="left" w:pos="9000"/>
              </w:tabs>
              <w:spacing w:after="0" w:line="240" w:lineRule="auto"/>
              <w:rPr>
                <w:rFonts w:eastAsia="Calibri" w:cstheme="minorHAnsi"/>
                <w:b/>
                <w:sz w:val="18"/>
                <w:szCs w:val="18"/>
              </w:rPr>
            </w:pPr>
            <w:r w:rsidRPr="00E439F6">
              <w:rPr>
                <w:rFonts w:eastAsia="Calibri" w:cstheme="minorHAnsi"/>
                <w:sz w:val="18"/>
                <w:szCs w:val="18"/>
              </w:rPr>
              <w:t>ukupna dužina nasipa</w:t>
            </w:r>
          </w:p>
        </w:tc>
        <w:tc>
          <w:tcPr>
            <w:tcW w:w="1422" w:type="dxa"/>
            <w:shd w:val="clear" w:color="auto" w:fill="auto"/>
          </w:tcPr>
          <w:p w14:paraId="1432ED6B" w14:textId="77777777" w:rsidR="00E439F6" w:rsidRPr="00E439F6" w:rsidRDefault="00E439F6" w:rsidP="00E439F6">
            <w:pPr>
              <w:tabs>
                <w:tab w:val="left" w:pos="9000"/>
              </w:tabs>
              <w:spacing w:after="0" w:line="240" w:lineRule="auto"/>
              <w:rPr>
                <w:rFonts w:eastAsia="Calibri" w:cstheme="minorHAnsi"/>
                <w:b/>
                <w:sz w:val="18"/>
                <w:szCs w:val="18"/>
              </w:rPr>
            </w:pPr>
            <w:r w:rsidRPr="00E439F6">
              <w:rPr>
                <w:rFonts w:eastAsia="Calibri" w:cstheme="minorHAnsi"/>
                <w:b/>
                <w:sz w:val="18"/>
                <w:szCs w:val="18"/>
              </w:rPr>
              <w:t>OBJEKTI NA DIONICI</w:t>
            </w:r>
          </w:p>
        </w:tc>
        <w:tc>
          <w:tcPr>
            <w:tcW w:w="1421" w:type="dxa"/>
            <w:vMerge/>
            <w:shd w:val="clear" w:color="auto" w:fill="auto"/>
          </w:tcPr>
          <w:p w14:paraId="00CAE456" w14:textId="77777777" w:rsidR="00E439F6" w:rsidRPr="00E439F6" w:rsidRDefault="00E439F6" w:rsidP="00E439F6">
            <w:pPr>
              <w:tabs>
                <w:tab w:val="left" w:pos="9000"/>
              </w:tabs>
              <w:spacing w:after="0" w:line="240" w:lineRule="auto"/>
              <w:rPr>
                <w:rFonts w:eastAsia="Calibri" w:cstheme="minorHAnsi"/>
                <w:b/>
                <w:sz w:val="18"/>
                <w:szCs w:val="18"/>
              </w:rPr>
            </w:pPr>
          </w:p>
        </w:tc>
        <w:tc>
          <w:tcPr>
            <w:tcW w:w="1689" w:type="dxa"/>
            <w:shd w:val="clear" w:color="auto" w:fill="auto"/>
          </w:tcPr>
          <w:p w14:paraId="02A66F25" w14:textId="77777777" w:rsidR="00E439F6" w:rsidRPr="00E439F6" w:rsidRDefault="00E439F6" w:rsidP="00E439F6">
            <w:pPr>
              <w:tabs>
                <w:tab w:val="left" w:pos="9000"/>
              </w:tabs>
              <w:spacing w:after="0" w:line="240" w:lineRule="auto"/>
              <w:rPr>
                <w:rFonts w:eastAsia="Calibri" w:cstheme="minorHAnsi"/>
                <w:sz w:val="18"/>
                <w:szCs w:val="18"/>
              </w:rPr>
            </w:pPr>
            <w:r w:rsidRPr="00E439F6">
              <w:rPr>
                <w:rFonts w:eastAsia="Calibri" w:cstheme="minorHAnsi"/>
                <w:sz w:val="18"/>
                <w:szCs w:val="18"/>
              </w:rPr>
              <w:t>V-vodomjer,rkm,</w:t>
            </w:r>
          </w:p>
          <w:p w14:paraId="46027EE3" w14:textId="77777777" w:rsidR="00E439F6" w:rsidRPr="00E439F6" w:rsidRDefault="00E439F6" w:rsidP="00E439F6">
            <w:pPr>
              <w:tabs>
                <w:tab w:val="left" w:pos="9000"/>
              </w:tabs>
              <w:spacing w:after="0" w:line="240" w:lineRule="auto"/>
              <w:rPr>
                <w:rFonts w:eastAsia="Calibri" w:cstheme="minorHAnsi"/>
                <w:sz w:val="18"/>
                <w:szCs w:val="18"/>
              </w:rPr>
            </w:pPr>
            <w:r w:rsidRPr="00E439F6">
              <w:rPr>
                <w:rFonts w:eastAsia="Calibri" w:cstheme="minorHAnsi"/>
                <w:sz w:val="18"/>
                <w:szCs w:val="18"/>
              </w:rPr>
              <w:t>(aps.kota „0“)</w:t>
            </w:r>
          </w:p>
          <w:p w14:paraId="68CAA264" w14:textId="77777777" w:rsidR="00E439F6" w:rsidRPr="00E439F6" w:rsidRDefault="00E439F6" w:rsidP="00E439F6">
            <w:pPr>
              <w:tabs>
                <w:tab w:val="left" w:pos="9000"/>
              </w:tabs>
              <w:spacing w:after="0" w:line="240" w:lineRule="auto"/>
              <w:rPr>
                <w:rFonts w:eastAsia="Calibri" w:cstheme="minorHAnsi"/>
                <w:sz w:val="18"/>
                <w:szCs w:val="18"/>
              </w:rPr>
            </w:pPr>
            <w:r w:rsidRPr="00E439F6">
              <w:rPr>
                <w:rFonts w:eastAsia="Calibri" w:cstheme="minorHAnsi"/>
                <w:sz w:val="18"/>
                <w:szCs w:val="18"/>
              </w:rPr>
              <w:t>P-pripremno stanje</w:t>
            </w:r>
          </w:p>
          <w:p w14:paraId="40C4B257" w14:textId="77777777" w:rsidR="00E439F6" w:rsidRPr="00E439F6" w:rsidRDefault="00E439F6" w:rsidP="00E439F6">
            <w:pPr>
              <w:tabs>
                <w:tab w:val="left" w:pos="9000"/>
              </w:tabs>
              <w:spacing w:after="0" w:line="240" w:lineRule="auto"/>
              <w:rPr>
                <w:rFonts w:eastAsia="Calibri" w:cstheme="minorHAnsi"/>
                <w:sz w:val="18"/>
                <w:szCs w:val="18"/>
              </w:rPr>
            </w:pPr>
            <w:r w:rsidRPr="00E439F6">
              <w:rPr>
                <w:rFonts w:eastAsia="Calibri" w:cstheme="minorHAnsi"/>
                <w:sz w:val="18"/>
                <w:szCs w:val="18"/>
              </w:rPr>
              <w:t>R-redovna obrana</w:t>
            </w:r>
          </w:p>
          <w:p w14:paraId="54FA8F8B" w14:textId="77777777" w:rsidR="00E439F6" w:rsidRPr="00E439F6" w:rsidRDefault="00E439F6" w:rsidP="00E439F6">
            <w:pPr>
              <w:tabs>
                <w:tab w:val="left" w:pos="9000"/>
              </w:tabs>
              <w:spacing w:after="0" w:line="240" w:lineRule="auto"/>
              <w:rPr>
                <w:rFonts w:eastAsia="Calibri" w:cstheme="minorHAnsi"/>
                <w:sz w:val="18"/>
                <w:szCs w:val="18"/>
              </w:rPr>
            </w:pPr>
            <w:r w:rsidRPr="00E439F6">
              <w:rPr>
                <w:rFonts w:eastAsia="Calibri" w:cstheme="minorHAnsi"/>
                <w:sz w:val="18"/>
                <w:szCs w:val="18"/>
              </w:rPr>
              <w:t>I-izvanredna obrana</w:t>
            </w:r>
          </w:p>
          <w:p w14:paraId="2B619C77" w14:textId="77777777" w:rsidR="00E439F6" w:rsidRPr="00E439F6" w:rsidRDefault="00E439F6" w:rsidP="00E439F6">
            <w:pPr>
              <w:tabs>
                <w:tab w:val="left" w:pos="9000"/>
              </w:tabs>
              <w:spacing w:after="0" w:line="240" w:lineRule="auto"/>
              <w:rPr>
                <w:rFonts w:eastAsia="Calibri" w:cstheme="minorHAnsi"/>
                <w:sz w:val="18"/>
                <w:szCs w:val="18"/>
              </w:rPr>
            </w:pPr>
            <w:r w:rsidRPr="00E439F6">
              <w:rPr>
                <w:rFonts w:eastAsia="Calibri" w:cstheme="minorHAnsi"/>
                <w:sz w:val="18"/>
                <w:szCs w:val="18"/>
              </w:rPr>
              <w:t>IS-izvanredno stanje</w:t>
            </w:r>
          </w:p>
          <w:p w14:paraId="5ABC5A52" w14:textId="77777777" w:rsidR="00E439F6" w:rsidRPr="00E439F6" w:rsidRDefault="00E439F6" w:rsidP="00E439F6">
            <w:pPr>
              <w:tabs>
                <w:tab w:val="left" w:pos="9000"/>
              </w:tabs>
              <w:spacing w:after="0" w:line="240" w:lineRule="auto"/>
              <w:rPr>
                <w:rFonts w:eastAsia="Calibri" w:cstheme="minorHAnsi"/>
                <w:b/>
                <w:sz w:val="18"/>
                <w:szCs w:val="18"/>
              </w:rPr>
            </w:pPr>
            <w:r w:rsidRPr="00E439F6">
              <w:rPr>
                <w:rFonts w:eastAsia="Calibri" w:cstheme="minorHAnsi"/>
                <w:sz w:val="18"/>
                <w:szCs w:val="18"/>
              </w:rPr>
              <w:t>M-najviši zabilježeni vodostaj</w:t>
            </w:r>
          </w:p>
        </w:tc>
      </w:tr>
      <w:tr w:rsidR="00E439F6" w:rsidRPr="00E439F6" w14:paraId="7215B2D0" w14:textId="77777777" w:rsidTr="009137B9">
        <w:trPr>
          <w:trHeight w:val="144"/>
          <w:jc w:val="center"/>
        </w:trPr>
        <w:tc>
          <w:tcPr>
            <w:tcW w:w="984" w:type="dxa"/>
            <w:shd w:val="clear" w:color="auto" w:fill="auto"/>
            <w:vAlign w:val="center"/>
          </w:tcPr>
          <w:p w14:paraId="20A2351A" w14:textId="02FA2D5A" w:rsidR="00E439F6" w:rsidRPr="00E439F6" w:rsidRDefault="00E439F6" w:rsidP="00E439F6">
            <w:pPr>
              <w:tabs>
                <w:tab w:val="left" w:pos="9000"/>
              </w:tabs>
              <w:spacing w:after="0" w:line="240" w:lineRule="auto"/>
              <w:jc w:val="center"/>
              <w:rPr>
                <w:rFonts w:eastAsia="Calibri" w:cstheme="minorHAnsi"/>
                <w:b/>
                <w:sz w:val="18"/>
                <w:szCs w:val="18"/>
              </w:rPr>
            </w:pPr>
            <w:r w:rsidRPr="00E439F6">
              <w:rPr>
                <w:rFonts w:eastAsia="Calibri" w:cstheme="minorHAnsi"/>
                <w:b/>
                <w:sz w:val="18"/>
                <w:szCs w:val="18"/>
              </w:rPr>
              <w:t>E.22.</w:t>
            </w:r>
            <w:r w:rsidR="009137B9" w:rsidRPr="009137B9">
              <w:rPr>
                <w:rFonts w:eastAsia="Calibri" w:cstheme="minorHAnsi"/>
                <w:b/>
                <w:sz w:val="18"/>
                <w:szCs w:val="18"/>
              </w:rPr>
              <w:t>7</w:t>
            </w:r>
            <w:r w:rsidRPr="00E439F6">
              <w:rPr>
                <w:rFonts w:eastAsia="Calibri" w:cstheme="minorHAnsi"/>
                <w:b/>
                <w:sz w:val="18"/>
                <w:szCs w:val="18"/>
              </w:rPr>
              <w:t>.</w:t>
            </w:r>
          </w:p>
        </w:tc>
        <w:tc>
          <w:tcPr>
            <w:tcW w:w="1835" w:type="dxa"/>
            <w:shd w:val="clear" w:color="auto" w:fill="auto"/>
          </w:tcPr>
          <w:p w14:paraId="62D06E48" w14:textId="77777777" w:rsidR="009137B9" w:rsidRPr="009137B9" w:rsidRDefault="009137B9" w:rsidP="009137B9">
            <w:pPr>
              <w:autoSpaceDE w:val="0"/>
              <w:autoSpaceDN w:val="0"/>
              <w:adjustRightInd w:val="0"/>
              <w:spacing w:after="0" w:line="240" w:lineRule="auto"/>
              <w:rPr>
                <w:rFonts w:eastAsia="Calibri" w:cstheme="minorHAnsi"/>
                <w:b/>
                <w:sz w:val="18"/>
                <w:szCs w:val="18"/>
              </w:rPr>
            </w:pPr>
            <w:r w:rsidRPr="009137B9">
              <w:rPr>
                <w:rFonts w:eastAsia="Calibri" w:cstheme="minorHAnsi"/>
                <w:b/>
                <w:sz w:val="18"/>
                <w:szCs w:val="18"/>
              </w:rPr>
              <w:t>akumulacija</w:t>
            </w:r>
          </w:p>
          <w:p w14:paraId="7123B724" w14:textId="77777777" w:rsidR="009137B9" w:rsidRPr="009137B9" w:rsidRDefault="009137B9" w:rsidP="009137B9">
            <w:pPr>
              <w:autoSpaceDE w:val="0"/>
              <w:autoSpaceDN w:val="0"/>
              <w:adjustRightInd w:val="0"/>
              <w:spacing w:after="0" w:line="240" w:lineRule="auto"/>
              <w:rPr>
                <w:rFonts w:eastAsia="Calibri" w:cstheme="minorHAnsi"/>
                <w:b/>
                <w:sz w:val="18"/>
                <w:szCs w:val="18"/>
              </w:rPr>
            </w:pPr>
            <w:r w:rsidRPr="009137B9">
              <w:rPr>
                <w:rFonts w:eastAsia="Calibri" w:cstheme="minorHAnsi"/>
                <w:b/>
                <w:sz w:val="18"/>
                <w:szCs w:val="18"/>
              </w:rPr>
              <w:t>Butoniga;</w:t>
            </w:r>
          </w:p>
          <w:p w14:paraId="0235CB01" w14:textId="77777777" w:rsidR="009137B9" w:rsidRPr="009137B9" w:rsidRDefault="009137B9" w:rsidP="009137B9">
            <w:pPr>
              <w:autoSpaceDE w:val="0"/>
              <w:autoSpaceDN w:val="0"/>
              <w:adjustRightInd w:val="0"/>
              <w:spacing w:after="0" w:line="240" w:lineRule="auto"/>
              <w:rPr>
                <w:rFonts w:eastAsia="Calibri" w:cstheme="minorHAnsi"/>
                <w:bCs/>
                <w:sz w:val="18"/>
                <w:szCs w:val="18"/>
              </w:rPr>
            </w:pPr>
            <w:r w:rsidRPr="009137B9">
              <w:rPr>
                <w:rFonts w:eastAsia="Calibri" w:cstheme="minorHAnsi"/>
                <w:bCs/>
                <w:sz w:val="18"/>
                <w:szCs w:val="18"/>
              </w:rPr>
              <w:t>volumen na koti +41,00</w:t>
            </w:r>
          </w:p>
          <w:p w14:paraId="64B9A0A1" w14:textId="77777777" w:rsidR="009137B9" w:rsidRPr="009137B9" w:rsidRDefault="009137B9" w:rsidP="009137B9">
            <w:pPr>
              <w:autoSpaceDE w:val="0"/>
              <w:autoSpaceDN w:val="0"/>
              <w:adjustRightInd w:val="0"/>
              <w:spacing w:after="0" w:line="240" w:lineRule="auto"/>
              <w:rPr>
                <w:rFonts w:eastAsia="Calibri" w:cstheme="minorHAnsi"/>
                <w:bCs/>
                <w:sz w:val="18"/>
                <w:szCs w:val="18"/>
              </w:rPr>
            </w:pPr>
            <w:r w:rsidRPr="009137B9">
              <w:rPr>
                <w:rFonts w:eastAsia="Calibri" w:cstheme="minorHAnsi"/>
                <w:bCs/>
                <w:sz w:val="18"/>
                <w:szCs w:val="18"/>
              </w:rPr>
              <w:t>m.n.m.</w:t>
            </w:r>
          </w:p>
          <w:p w14:paraId="40543454" w14:textId="77777777" w:rsidR="009137B9" w:rsidRPr="009137B9" w:rsidRDefault="009137B9" w:rsidP="009137B9">
            <w:pPr>
              <w:autoSpaceDE w:val="0"/>
              <w:autoSpaceDN w:val="0"/>
              <w:adjustRightInd w:val="0"/>
              <w:spacing w:after="0" w:line="240" w:lineRule="auto"/>
              <w:rPr>
                <w:rFonts w:eastAsia="Calibri" w:cstheme="minorHAnsi"/>
                <w:bCs/>
                <w:sz w:val="18"/>
                <w:szCs w:val="18"/>
              </w:rPr>
            </w:pPr>
            <w:r w:rsidRPr="009137B9">
              <w:rPr>
                <w:rFonts w:eastAsia="Calibri" w:cstheme="minorHAnsi"/>
                <w:bCs/>
                <w:sz w:val="18"/>
                <w:szCs w:val="18"/>
              </w:rPr>
              <w:t>V= 19.700.000,00 m3</w:t>
            </w:r>
          </w:p>
          <w:p w14:paraId="5CA7354C" w14:textId="34DD3D2F" w:rsidR="00E439F6" w:rsidRPr="00E439F6" w:rsidRDefault="009137B9" w:rsidP="009137B9">
            <w:pPr>
              <w:autoSpaceDE w:val="0"/>
              <w:autoSpaceDN w:val="0"/>
              <w:adjustRightInd w:val="0"/>
              <w:spacing w:after="0" w:line="240" w:lineRule="auto"/>
              <w:rPr>
                <w:rFonts w:eastAsia="Calibri" w:cstheme="minorHAnsi"/>
                <w:bCs/>
                <w:sz w:val="18"/>
                <w:szCs w:val="18"/>
              </w:rPr>
            </w:pPr>
            <w:r w:rsidRPr="009137B9">
              <w:rPr>
                <w:rFonts w:eastAsia="Calibri" w:cstheme="minorHAnsi"/>
                <w:bCs/>
                <w:sz w:val="18"/>
                <w:szCs w:val="18"/>
              </w:rPr>
              <w:t>F= 2,5 km</w:t>
            </w:r>
          </w:p>
        </w:tc>
        <w:tc>
          <w:tcPr>
            <w:tcW w:w="1554" w:type="dxa"/>
            <w:shd w:val="clear" w:color="auto" w:fill="auto"/>
          </w:tcPr>
          <w:p w14:paraId="09A11924" w14:textId="77777777" w:rsidR="009137B9" w:rsidRPr="009137B9" w:rsidRDefault="009137B9" w:rsidP="009137B9">
            <w:pPr>
              <w:tabs>
                <w:tab w:val="left" w:pos="9000"/>
              </w:tabs>
              <w:spacing w:after="0" w:line="240" w:lineRule="auto"/>
              <w:rPr>
                <w:rFonts w:eastAsia="Calibri" w:cstheme="minorHAnsi"/>
                <w:b/>
                <w:bCs/>
                <w:sz w:val="18"/>
                <w:szCs w:val="18"/>
              </w:rPr>
            </w:pPr>
            <w:r w:rsidRPr="009137B9">
              <w:rPr>
                <w:rFonts w:eastAsia="Calibri" w:cstheme="minorHAnsi"/>
                <w:b/>
                <w:bCs/>
                <w:sz w:val="18"/>
                <w:szCs w:val="18"/>
              </w:rPr>
              <w:t>brana Butoniga;</w:t>
            </w:r>
          </w:p>
          <w:p w14:paraId="48400927" w14:textId="044E3474" w:rsidR="00E439F6" w:rsidRPr="00E439F6" w:rsidRDefault="009137B9" w:rsidP="009137B9">
            <w:pPr>
              <w:tabs>
                <w:tab w:val="left" w:pos="9000"/>
              </w:tabs>
              <w:spacing w:after="0" w:line="240" w:lineRule="auto"/>
              <w:rPr>
                <w:rFonts w:eastAsia="Calibri" w:cstheme="minorHAnsi"/>
                <w:sz w:val="18"/>
                <w:szCs w:val="18"/>
              </w:rPr>
            </w:pPr>
            <w:r w:rsidRPr="009137B9">
              <w:rPr>
                <w:rFonts w:eastAsia="Calibri" w:cstheme="minorHAnsi"/>
                <w:sz w:val="18"/>
                <w:szCs w:val="18"/>
              </w:rPr>
              <w:t>(0,580 km)</w:t>
            </w:r>
          </w:p>
        </w:tc>
        <w:tc>
          <w:tcPr>
            <w:tcW w:w="1422" w:type="dxa"/>
            <w:shd w:val="clear" w:color="auto" w:fill="FFFFFF"/>
          </w:tcPr>
          <w:p w14:paraId="7AB5C0A4" w14:textId="77777777" w:rsidR="009137B9" w:rsidRPr="009137B9" w:rsidRDefault="009137B9" w:rsidP="009137B9">
            <w:pPr>
              <w:shd w:val="clear" w:color="auto" w:fill="FFFFFF"/>
              <w:tabs>
                <w:tab w:val="left" w:pos="9000"/>
              </w:tabs>
              <w:spacing w:after="0" w:line="240" w:lineRule="auto"/>
              <w:rPr>
                <w:rFonts w:eastAsia="Calibri" w:cstheme="minorHAnsi"/>
                <w:b/>
                <w:bCs/>
                <w:sz w:val="18"/>
                <w:szCs w:val="18"/>
              </w:rPr>
            </w:pPr>
            <w:r w:rsidRPr="009137B9">
              <w:rPr>
                <w:rFonts w:eastAsia="Calibri" w:cstheme="minorHAnsi"/>
                <w:b/>
                <w:bCs/>
                <w:sz w:val="18"/>
                <w:szCs w:val="18"/>
              </w:rPr>
              <w:t>temeljni ispust;</w:t>
            </w:r>
          </w:p>
          <w:p w14:paraId="1B853724" w14:textId="29AC4C11" w:rsidR="00E439F6" w:rsidRPr="00E439F6" w:rsidRDefault="009137B9" w:rsidP="009137B9">
            <w:pPr>
              <w:shd w:val="clear" w:color="auto" w:fill="FFFFFF"/>
              <w:tabs>
                <w:tab w:val="left" w:pos="9000"/>
              </w:tabs>
              <w:spacing w:after="0" w:line="240" w:lineRule="auto"/>
              <w:rPr>
                <w:rFonts w:eastAsia="Calibri" w:cstheme="minorHAnsi"/>
                <w:sz w:val="18"/>
                <w:szCs w:val="18"/>
              </w:rPr>
            </w:pPr>
            <w:r w:rsidRPr="009137B9">
              <w:rPr>
                <w:rFonts w:eastAsia="Calibri" w:cstheme="minorHAnsi"/>
                <w:b/>
                <w:bCs/>
                <w:sz w:val="18"/>
                <w:szCs w:val="18"/>
              </w:rPr>
              <w:t>preljev</w:t>
            </w:r>
          </w:p>
        </w:tc>
        <w:tc>
          <w:tcPr>
            <w:tcW w:w="1421" w:type="dxa"/>
            <w:shd w:val="clear" w:color="auto" w:fill="FFFFFF"/>
          </w:tcPr>
          <w:p w14:paraId="66AF127C" w14:textId="18FF79D8" w:rsidR="009137B9" w:rsidRPr="009137B9" w:rsidRDefault="009137B9" w:rsidP="009137B9">
            <w:pPr>
              <w:tabs>
                <w:tab w:val="left" w:pos="9000"/>
              </w:tabs>
              <w:spacing w:after="0" w:line="240" w:lineRule="auto"/>
              <w:rPr>
                <w:rFonts w:eastAsia="Times New Roman" w:cstheme="minorHAnsi"/>
                <w:b/>
                <w:bCs/>
                <w:sz w:val="18"/>
                <w:szCs w:val="18"/>
                <w:lang w:eastAsia="x-none"/>
              </w:rPr>
            </w:pPr>
            <w:r w:rsidRPr="009137B9">
              <w:rPr>
                <w:rFonts w:eastAsia="Times New Roman" w:cstheme="minorHAnsi"/>
                <w:b/>
                <w:bCs/>
                <w:sz w:val="18"/>
                <w:szCs w:val="18"/>
                <w:lang w:eastAsia="x-none"/>
              </w:rPr>
              <w:t>Istarska;</w:t>
            </w:r>
          </w:p>
          <w:p w14:paraId="1BF2169B" w14:textId="77777777" w:rsidR="009137B9" w:rsidRPr="009137B9" w:rsidRDefault="009137B9" w:rsidP="009137B9">
            <w:pPr>
              <w:tabs>
                <w:tab w:val="left" w:pos="9000"/>
              </w:tabs>
              <w:spacing w:after="0" w:line="240" w:lineRule="auto"/>
              <w:rPr>
                <w:rFonts w:eastAsia="Times New Roman" w:cstheme="minorHAnsi"/>
                <w:sz w:val="18"/>
                <w:szCs w:val="18"/>
                <w:lang w:eastAsia="x-none"/>
              </w:rPr>
            </w:pPr>
          </w:p>
          <w:p w14:paraId="6564FC7B" w14:textId="77777777" w:rsidR="009137B9" w:rsidRPr="009137B9" w:rsidRDefault="009137B9" w:rsidP="009137B9">
            <w:pPr>
              <w:tabs>
                <w:tab w:val="left" w:pos="9000"/>
              </w:tabs>
              <w:spacing w:after="0" w:line="240" w:lineRule="auto"/>
              <w:rPr>
                <w:rFonts w:eastAsia="Times New Roman" w:cstheme="minorHAnsi"/>
                <w:sz w:val="18"/>
                <w:szCs w:val="18"/>
                <w:lang w:eastAsia="x-none"/>
              </w:rPr>
            </w:pPr>
            <w:r w:rsidRPr="009137B9">
              <w:rPr>
                <w:rFonts w:eastAsia="Times New Roman" w:cstheme="minorHAnsi"/>
                <w:sz w:val="18"/>
                <w:szCs w:val="18"/>
                <w:lang w:eastAsia="x-none"/>
              </w:rPr>
              <w:t>Buzet,</w:t>
            </w:r>
          </w:p>
          <w:p w14:paraId="6E36E7ED" w14:textId="77777777" w:rsidR="009137B9" w:rsidRPr="009137B9" w:rsidRDefault="009137B9" w:rsidP="009137B9">
            <w:pPr>
              <w:tabs>
                <w:tab w:val="left" w:pos="9000"/>
              </w:tabs>
              <w:spacing w:after="0" w:line="240" w:lineRule="auto"/>
              <w:rPr>
                <w:rFonts w:eastAsia="Times New Roman" w:cstheme="minorHAnsi"/>
                <w:sz w:val="18"/>
                <w:szCs w:val="18"/>
                <w:lang w:eastAsia="x-none"/>
              </w:rPr>
            </w:pPr>
            <w:r w:rsidRPr="009137B9">
              <w:rPr>
                <w:rFonts w:eastAsia="Times New Roman" w:cstheme="minorHAnsi"/>
                <w:sz w:val="18"/>
                <w:szCs w:val="18"/>
                <w:lang w:eastAsia="x-none"/>
              </w:rPr>
              <w:t>Pazin,</w:t>
            </w:r>
          </w:p>
          <w:p w14:paraId="4F4707F9" w14:textId="4B6C68DB" w:rsidR="00E439F6" w:rsidRPr="00E439F6" w:rsidRDefault="009137B9" w:rsidP="009137B9">
            <w:pPr>
              <w:tabs>
                <w:tab w:val="left" w:pos="9000"/>
              </w:tabs>
              <w:spacing w:after="0" w:line="240" w:lineRule="auto"/>
              <w:rPr>
                <w:rFonts w:eastAsia="Times New Roman" w:cstheme="minorHAnsi"/>
                <w:b/>
                <w:bCs/>
                <w:sz w:val="18"/>
                <w:szCs w:val="18"/>
                <w:lang w:eastAsia="x-none"/>
              </w:rPr>
            </w:pPr>
            <w:r w:rsidRPr="009137B9">
              <w:rPr>
                <w:rFonts w:eastAsia="Times New Roman" w:cstheme="minorHAnsi"/>
                <w:b/>
                <w:bCs/>
                <w:sz w:val="18"/>
                <w:szCs w:val="18"/>
                <w:lang w:eastAsia="x-none"/>
              </w:rPr>
              <w:t>Cerovlje</w:t>
            </w:r>
          </w:p>
        </w:tc>
        <w:tc>
          <w:tcPr>
            <w:tcW w:w="1689" w:type="dxa"/>
            <w:shd w:val="clear" w:color="auto" w:fill="auto"/>
          </w:tcPr>
          <w:p w14:paraId="1C61EE45" w14:textId="77777777" w:rsidR="009137B9" w:rsidRPr="009137B9" w:rsidRDefault="009137B9" w:rsidP="009137B9">
            <w:pPr>
              <w:tabs>
                <w:tab w:val="left" w:pos="9000"/>
              </w:tabs>
              <w:spacing w:after="0" w:line="240" w:lineRule="auto"/>
              <w:rPr>
                <w:rFonts w:eastAsia="Calibri" w:cstheme="minorHAnsi"/>
                <w:b/>
                <w:sz w:val="18"/>
                <w:szCs w:val="18"/>
              </w:rPr>
            </w:pPr>
            <w:r w:rsidRPr="009137B9">
              <w:rPr>
                <w:rFonts w:eastAsia="Calibri" w:cstheme="minorHAnsi"/>
                <w:b/>
                <w:sz w:val="18"/>
                <w:szCs w:val="18"/>
              </w:rPr>
              <w:t>V – brana Butoniga</w:t>
            </w:r>
          </w:p>
          <w:p w14:paraId="73FE9DD6" w14:textId="77777777" w:rsidR="009137B9" w:rsidRPr="009137B9" w:rsidRDefault="009137B9" w:rsidP="009137B9">
            <w:pPr>
              <w:tabs>
                <w:tab w:val="left" w:pos="9000"/>
              </w:tabs>
              <w:spacing w:after="0" w:line="240" w:lineRule="auto"/>
              <w:rPr>
                <w:rFonts w:eastAsia="Calibri" w:cstheme="minorHAnsi"/>
                <w:b/>
                <w:sz w:val="18"/>
                <w:szCs w:val="18"/>
              </w:rPr>
            </w:pPr>
            <w:r w:rsidRPr="009137B9">
              <w:rPr>
                <w:rFonts w:eastAsia="Calibri" w:cstheme="minorHAnsi"/>
                <w:b/>
                <w:sz w:val="18"/>
                <w:szCs w:val="18"/>
              </w:rPr>
              <w:t xml:space="preserve">Qmax = </w:t>
            </w:r>
            <w:r w:rsidRPr="009137B9">
              <w:rPr>
                <w:rFonts w:eastAsia="Calibri" w:cstheme="minorHAnsi"/>
                <w:bCs/>
                <w:sz w:val="18"/>
                <w:szCs w:val="18"/>
              </w:rPr>
              <w:t>50,0 m</w:t>
            </w:r>
            <w:r w:rsidRPr="009137B9">
              <w:rPr>
                <w:rFonts w:eastAsia="Calibri" w:cstheme="minorHAnsi"/>
                <w:bCs/>
                <w:sz w:val="18"/>
                <w:szCs w:val="18"/>
                <w:vertAlign w:val="superscript"/>
              </w:rPr>
              <w:t>3</w:t>
            </w:r>
            <w:r w:rsidRPr="009137B9">
              <w:rPr>
                <w:rFonts w:eastAsia="Calibri" w:cstheme="minorHAnsi"/>
                <w:bCs/>
                <w:sz w:val="18"/>
                <w:szCs w:val="18"/>
              </w:rPr>
              <w:t>/s</w:t>
            </w:r>
          </w:p>
          <w:p w14:paraId="37BD3E8F" w14:textId="09FA139B" w:rsidR="00E439F6" w:rsidRPr="00E439F6" w:rsidRDefault="009137B9" w:rsidP="009137B9">
            <w:pPr>
              <w:tabs>
                <w:tab w:val="left" w:pos="9000"/>
              </w:tabs>
              <w:spacing w:after="0" w:line="240" w:lineRule="auto"/>
              <w:rPr>
                <w:rFonts w:eastAsia="Calibri" w:cstheme="minorHAnsi"/>
                <w:b/>
                <w:sz w:val="18"/>
                <w:szCs w:val="18"/>
              </w:rPr>
            </w:pPr>
            <w:r w:rsidRPr="009137B9">
              <w:rPr>
                <w:rFonts w:eastAsia="Calibri" w:cstheme="minorHAnsi"/>
                <w:b/>
                <w:sz w:val="18"/>
                <w:szCs w:val="18"/>
              </w:rPr>
              <w:t xml:space="preserve">Hmax = </w:t>
            </w:r>
            <w:r w:rsidRPr="009137B9">
              <w:rPr>
                <w:rFonts w:eastAsia="Calibri" w:cstheme="minorHAnsi"/>
                <w:bCs/>
                <w:sz w:val="18"/>
                <w:szCs w:val="18"/>
              </w:rPr>
              <w:t>+42,70</w:t>
            </w:r>
            <w:r w:rsidRPr="009137B9">
              <w:rPr>
                <w:rFonts w:eastAsia="Calibri" w:cstheme="minorHAnsi"/>
                <w:b/>
                <w:sz w:val="18"/>
                <w:szCs w:val="18"/>
              </w:rPr>
              <w:t xml:space="preserve"> m.n.m.</w:t>
            </w:r>
          </w:p>
        </w:tc>
      </w:tr>
      <w:tr w:rsidR="00E439F6" w:rsidRPr="00E439F6" w14:paraId="48629D97" w14:textId="77777777" w:rsidTr="00932313">
        <w:trPr>
          <w:trHeight w:val="144"/>
          <w:jc w:val="center"/>
        </w:trPr>
        <w:tc>
          <w:tcPr>
            <w:tcW w:w="984" w:type="dxa"/>
            <w:vAlign w:val="center"/>
          </w:tcPr>
          <w:p w14:paraId="4579BE9D" w14:textId="4B99678A" w:rsidR="00E439F6" w:rsidRPr="00E439F6" w:rsidRDefault="00E439F6" w:rsidP="00E439F6">
            <w:pPr>
              <w:tabs>
                <w:tab w:val="left" w:pos="9000"/>
              </w:tabs>
              <w:spacing w:after="0" w:line="240" w:lineRule="auto"/>
              <w:jc w:val="center"/>
              <w:rPr>
                <w:rFonts w:eastAsia="Calibri" w:cstheme="minorHAnsi"/>
                <w:b/>
                <w:sz w:val="18"/>
                <w:szCs w:val="18"/>
              </w:rPr>
            </w:pPr>
            <w:r w:rsidRPr="00E439F6">
              <w:rPr>
                <w:rFonts w:eastAsia="Calibri" w:cstheme="minorHAnsi"/>
                <w:b/>
                <w:sz w:val="18"/>
                <w:szCs w:val="18"/>
              </w:rPr>
              <w:t>E.22.</w:t>
            </w:r>
            <w:r w:rsidR="009137B9">
              <w:rPr>
                <w:rFonts w:eastAsia="Calibri" w:cstheme="minorHAnsi"/>
                <w:b/>
                <w:sz w:val="18"/>
                <w:szCs w:val="18"/>
              </w:rPr>
              <w:t>8.1.</w:t>
            </w:r>
          </w:p>
        </w:tc>
        <w:tc>
          <w:tcPr>
            <w:tcW w:w="1835" w:type="dxa"/>
            <w:vAlign w:val="center"/>
          </w:tcPr>
          <w:p w14:paraId="38BC6C65" w14:textId="77777777" w:rsidR="009137B9" w:rsidRPr="009137B9" w:rsidRDefault="009137B9" w:rsidP="009137B9">
            <w:pPr>
              <w:autoSpaceDE w:val="0"/>
              <w:autoSpaceDN w:val="0"/>
              <w:adjustRightInd w:val="0"/>
              <w:spacing w:after="0" w:line="240" w:lineRule="auto"/>
              <w:rPr>
                <w:rFonts w:eastAsia="Calibri" w:cstheme="minorHAnsi"/>
                <w:b/>
                <w:bCs/>
                <w:sz w:val="18"/>
                <w:szCs w:val="18"/>
              </w:rPr>
            </w:pPr>
            <w:r w:rsidRPr="009137B9">
              <w:rPr>
                <w:rFonts w:eastAsia="Calibri" w:cstheme="minorHAnsi"/>
                <w:b/>
                <w:bCs/>
                <w:sz w:val="18"/>
                <w:szCs w:val="18"/>
              </w:rPr>
              <w:t>Pazinski potok (donji</w:t>
            </w:r>
          </w:p>
          <w:p w14:paraId="2F972C78" w14:textId="77777777" w:rsidR="009137B9" w:rsidRPr="009137B9" w:rsidRDefault="009137B9" w:rsidP="009137B9">
            <w:pPr>
              <w:autoSpaceDE w:val="0"/>
              <w:autoSpaceDN w:val="0"/>
              <w:adjustRightInd w:val="0"/>
              <w:spacing w:after="0" w:line="240" w:lineRule="auto"/>
              <w:rPr>
                <w:rFonts w:eastAsia="Calibri" w:cstheme="minorHAnsi"/>
                <w:b/>
                <w:bCs/>
                <w:sz w:val="18"/>
                <w:szCs w:val="18"/>
              </w:rPr>
            </w:pPr>
            <w:r w:rsidRPr="009137B9">
              <w:rPr>
                <w:rFonts w:eastAsia="Calibri" w:cstheme="minorHAnsi"/>
                <w:b/>
                <w:bCs/>
                <w:sz w:val="18"/>
                <w:szCs w:val="18"/>
              </w:rPr>
              <w:t>tok);</w:t>
            </w:r>
          </w:p>
          <w:p w14:paraId="5591BFE6" w14:textId="77777777" w:rsidR="009137B9" w:rsidRPr="009137B9" w:rsidRDefault="009137B9" w:rsidP="009137B9">
            <w:pPr>
              <w:autoSpaceDE w:val="0"/>
              <w:autoSpaceDN w:val="0"/>
              <w:adjustRightInd w:val="0"/>
              <w:spacing w:after="0" w:line="240" w:lineRule="auto"/>
              <w:rPr>
                <w:rFonts w:eastAsia="Calibri" w:cstheme="minorHAnsi"/>
                <w:sz w:val="18"/>
                <w:szCs w:val="18"/>
              </w:rPr>
            </w:pPr>
            <w:r w:rsidRPr="009137B9">
              <w:rPr>
                <w:rFonts w:eastAsia="Calibri" w:cstheme="minorHAnsi"/>
                <w:sz w:val="18"/>
                <w:szCs w:val="18"/>
              </w:rPr>
              <w:t>lijeva i desna obala;</w:t>
            </w:r>
          </w:p>
          <w:p w14:paraId="4D65259C" w14:textId="40B38C81" w:rsidR="009137B9" w:rsidRPr="009137B9" w:rsidRDefault="009137B9" w:rsidP="009137B9">
            <w:pPr>
              <w:autoSpaceDE w:val="0"/>
              <w:autoSpaceDN w:val="0"/>
              <w:adjustRightInd w:val="0"/>
              <w:spacing w:after="0" w:line="240" w:lineRule="auto"/>
              <w:rPr>
                <w:rFonts w:eastAsia="Calibri" w:cstheme="minorHAnsi"/>
                <w:sz w:val="18"/>
                <w:szCs w:val="18"/>
              </w:rPr>
            </w:pPr>
            <w:r w:rsidRPr="009137B9">
              <w:rPr>
                <w:rFonts w:eastAsia="Calibri" w:cstheme="minorHAnsi"/>
                <w:sz w:val="18"/>
                <w:szCs w:val="18"/>
              </w:rPr>
              <w:t>utok u Pazinsku jamu –</w:t>
            </w:r>
            <w:r>
              <w:rPr>
                <w:rFonts w:eastAsia="Calibri" w:cstheme="minorHAnsi"/>
                <w:sz w:val="18"/>
                <w:szCs w:val="18"/>
              </w:rPr>
              <w:t xml:space="preserve"> </w:t>
            </w:r>
            <w:r w:rsidRPr="009137B9">
              <w:rPr>
                <w:rFonts w:eastAsia="Calibri" w:cstheme="minorHAnsi"/>
                <w:sz w:val="18"/>
                <w:szCs w:val="18"/>
              </w:rPr>
              <w:t>most Dušani;</w:t>
            </w:r>
          </w:p>
          <w:p w14:paraId="3C60BB52" w14:textId="77777777" w:rsidR="009137B9" w:rsidRPr="009137B9" w:rsidRDefault="009137B9" w:rsidP="009137B9">
            <w:pPr>
              <w:autoSpaceDE w:val="0"/>
              <w:autoSpaceDN w:val="0"/>
              <w:adjustRightInd w:val="0"/>
              <w:spacing w:after="0" w:line="240" w:lineRule="auto"/>
              <w:rPr>
                <w:rFonts w:eastAsia="Calibri" w:cstheme="minorHAnsi"/>
                <w:sz w:val="18"/>
                <w:szCs w:val="18"/>
              </w:rPr>
            </w:pPr>
            <w:r w:rsidRPr="009137B9">
              <w:rPr>
                <w:rFonts w:eastAsia="Calibri" w:cstheme="minorHAnsi"/>
                <w:sz w:val="18"/>
                <w:szCs w:val="18"/>
              </w:rPr>
              <w:t>km 0+000 - 2+929;</w:t>
            </w:r>
          </w:p>
          <w:p w14:paraId="65FF16F9" w14:textId="4322168B" w:rsidR="009137B9" w:rsidRDefault="009137B9" w:rsidP="009137B9">
            <w:pPr>
              <w:autoSpaceDE w:val="0"/>
              <w:autoSpaceDN w:val="0"/>
              <w:adjustRightInd w:val="0"/>
              <w:spacing w:after="0" w:line="240" w:lineRule="auto"/>
              <w:rPr>
                <w:rFonts w:eastAsia="Calibri" w:cstheme="minorHAnsi"/>
                <w:sz w:val="18"/>
                <w:szCs w:val="18"/>
              </w:rPr>
            </w:pPr>
            <w:r w:rsidRPr="009137B9">
              <w:rPr>
                <w:rFonts w:eastAsia="Calibri" w:cstheme="minorHAnsi"/>
                <w:sz w:val="18"/>
                <w:szCs w:val="18"/>
              </w:rPr>
              <w:t>(2,929 km);</w:t>
            </w:r>
          </w:p>
          <w:p w14:paraId="0DC798A2" w14:textId="77777777" w:rsidR="009137B9" w:rsidRPr="009137B9" w:rsidRDefault="009137B9" w:rsidP="009137B9">
            <w:pPr>
              <w:autoSpaceDE w:val="0"/>
              <w:autoSpaceDN w:val="0"/>
              <w:adjustRightInd w:val="0"/>
              <w:spacing w:after="0" w:line="240" w:lineRule="auto"/>
              <w:rPr>
                <w:rFonts w:eastAsia="Calibri" w:cstheme="minorHAnsi"/>
                <w:sz w:val="18"/>
                <w:szCs w:val="18"/>
              </w:rPr>
            </w:pPr>
          </w:p>
          <w:p w14:paraId="54913EE9" w14:textId="062134AA" w:rsidR="00E439F6" w:rsidRPr="00E439F6" w:rsidRDefault="009137B9" w:rsidP="009137B9">
            <w:pPr>
              <w:autoSpaceDE w:val="0"/>
              <w:autoSpaceDN w:val="0"/>
              <w:adjustRightInd w:val="0"/>
              <w:spacing w:after="0" w:line="240" w:lineRule="auto"/>
              <w:rPr>
                <w:rFonts w:eastAsia="Calibri" w:cstheme="minorHAnsi"/>
                <w:sz w:val="18"/>
                <w:szCs w:val="18"/>
              </w:rPr>
            </w:pPr>
            <w:r w:rsidRPr="009137B9">
              <w:rPr>
                <w:rFonts w:eastAsia="Calibri" w:cstheme="minorHAnsi"/>
                <w:sz w:val="18"/>
                <w:szCs w:val="18"/>
              </w:rPr>
              <w:t>ukupno 2,929 km</w:t>
            </w:r>
          </w:p>
        </w:tc>
        <w:tc>
          <w:tcPr>
            <w:tcW w:w="1554" w:type="dxa"/>
          </w:tcPr>
          <w:p w14:paraId="772B1F18" w14:textId="76C4881F" w:rsidR="00E439F6" w:rsidRPr="00E439F6" w:rsidRDefault="00E439F6" w:rsidP="00E439F6">
            <w:pPr>
              <w:tabs>
                <w:tab w:val="left" w:pos="9000"/>
              </w:tabs>
              <w:spacing w:after="0" w:line="240" w:lineRule="auto"/>
              <w:rPr>
                <w:rFonts w:eastAsia="Calibri" w:cstheme="minorHAnsi"/>
                <w:sz w:val="18"/>
                <w:szCs w:val="18"/>
              </w:rPr>
            </w:pPr>
          </w:p>
        </w:tc>
        <w:tc>
          <w:tcPr>
            <w:tcW w:w="1422" w:type="dxa"/>
          </w:tcPr>
          <w:p w14:paraId="136E2B7F" w14:textId="77777777" w:rsidR="009137B9" w:rsidRPr="009137B9" w:rsidRDefault="009137B9" w:rsidP="009137B9">
            <w:pPr>
              <w:shd w:val="clear" w:color="auto" w:fill="FFFFFF"/>
              <w:tabs>
                <w:tab w:val="left" w:pos="9000"/>
              </w:tabs>
              <w:spacing w:after="0" w:line="240" w:lineRule="auto"/>
              <w:rPr>
                <w:rFonts w:eastAsia="Calibri" w:cstheme="minorHAnsi"/>
                <w:sz w:val="18"/>
                <w:szCs w:val="18"/>
              </w:rPr>
            </w:pPr>
            <w:r w:rsidRPr="009137B9">
              <w:rPr>
                <w:rFonts w:eastAsia="Calibri" w:cstheme="minorHAnsi"/>
                <w:b/>
                <w:bCs/>
                <w:sz w:val="18"/>
                <w:szCs w:val="18"/>
              </w:rPr>
              <w:t>km 1+523</w:t>
            </w:r>
            <w:r w:rsidRPr="009137B9">
              <w:rPr>
                <w:rFonts w:eastAsia="Calibri" w:cstheme="minorHAnsi"/>
                <w:sz w:val="18"/>
                <w:szCs w:val="18"/>
              </w:rPr>
              <w:t xml:space="preserve"> a.b. most Rijavac (Sv.Jožefa)</w:t>
            </w:r>
          </w:p>
          <w:p w14:paraId="3CBBE244" w14:textId="0487737E" w:rsidR="00E439F6" w:rsidRPr="00E439F6" w:rsidRDefault="009137B9" w:rsidP="009137B9">
            <w:pPr>
              <w:shd w:val="clear" w:color="auto" w:fill="FFFFFF"/>
              <w:tabs>
                <w:tab w:val="left" w:pos="9000"/>
              </w:tabs>
              <w:spacing w:after="0" w:line="240" w:lineRule="auto"/>
              <w:rPr>
                <w:rFonts w:eastAsia="Calibri" w:cstheme="minorHAnsi"/>
                <w:sz w:val="18"/>
                <w:szCs w:val="18"/>
              </w:rPr>
            </w:pPr>
            <w:r w:rsidRPr="009137B9">
              <w:rPr>
                <w:rFonts w:eastAsia="Calibri" w:cstheme="minorHAnsi"/>
                <w:b/>
                <w:bCs/>
                <w:sz w:val="18"/>
                <w:szCs w:val="18"/>
              </w:rPr>
              <w:t>km 2+929</w:t>
            </w:r>
            <w:r w:rsidRPr="009137B9">
              <w:rPr>
                <w:rFonts w:eastAsia="Calibri" w:cstheme="minorHAnsi"/>
                <w:sz w:val="18"/>
                <w:szCs w:val="18"/>
              </w:rPr>
              <w:t xml:space="preserve"> a.b. most Dušani </w:t>
            </w:r>
          </w:p>
        </w:tc>
        <w:tc>
          <w:tcPr>
            <w:tcW w:w="1421" w:type="dxa"/>
          </w:tcPr>
          <w:p w14:paraId="0E776ED0" w14:textId="77777777" w:rsidR="009137B9" w:rsidRPr="009137B9" w:rsidRDefault="009137B9" w:rsidP="009137B9">
            <w:pPr>
              <w:tabs>
                <w:tab w:val="left" w:pos="9000"/>
              </w:tabs>
              <w:spacing w:after="0" w:line="240" w:lineRule="auto"/>
              <w:rPr>
                <w:rFonts w:eastAsia="Times New Roman" w:cstheme="minorHAnsi"/>
                <w:b/>
                <w:bCs/>
                <w:sz w:val="18"/>
                <w:szCs w:val="18"/>
                <w:lang w:eastAsia="x-none"/>
              </w:rPr>
            </w:pPr>
            <w:r w:rsidRPr="009137B9">
              <w:rPr>
                <w:rFonts w:eastAsia="Times New Roman" w:cstheme="minorHAnsi"/>
                <w:b/>
                <w:bCs/>
                <w:sz w:val="18"/>
                <w:szCs w:val="18"/>
                <w:lang w:eastAsia="x-none"/>
              </w:rPr>
              <w:t>Istarska;</w:t>
            </w:r>
          </w:p>
          <w:p w14:paraId="16E2CD79" w14:textId="77777777" w:rsidR="009137B9" w:rsidRPr="009137B9" w:rsidRDefault="009137B9" w:rsidP="009137B9">
            <w:pPr>
              <w:tabs>
                <w:tab w:val="left" w:pos="9000"/>
              </w:tabs>
              <w:spacing w:after="0" w:line="240" w:lineRule="auto"/>
              <w:rPr>
                <w:rFonts w:eastAsia="Times New Roman" w:cstheme="minorHAnsi"/>
                <w:sz w:val="18"/>
                <w:szCs w:val="18"/>
                <w:lang w:eastAsia="x-none"/>
              </w:rPr>
            </w:pPr>
          </w:p>
          <w:p w14:paraId="67E46CC4" w14:textId="77777777" w:rsidR="009137B9" w:rsidRPr="009137B9" w:rsidRDefault="009137B9" w:rsidP="009137B9">
            <w:pPr>
              <w:tabs>
                <w:tab w:val="left" w:pos="9000"/>
              </w:tabs>
              <w:spacing w:after="0" w:line="240" w:lineRule="auto"/>
              <w:rPr>
                <w:rFonts w:eastAsia="Times New Roman" w:cstheme="minorHAnsi"/>
                <w:sz w:val="18"/>
                <w:szCs w:val="18"/>
                <w:lang w:eastAsia="x-none"/>
              </w:rPr>
            </w:pPr>
            <w:r w:rsidRPr="009137B9">
              <w:rPr>
                <w:rFonts w:eastAsia="Times New Roman" w:cstheme="minorHAnsi"/>
                <w:sz w:val="18"/>
                <w:szCs w:val="18"/>
                <w:lang w:eastAsia="x-none"/>
              </w:rPr>
              <w:t>Pazin,</w:t>
            </w:r>
          </w:p>
          <w:p w14:paraId="4295C069" w14:textId="412D9051" w:rsidR="00E439F6" w:rsidRPr="00E439F6" w:rsidRDefault="009137B9" w:rsidP="009137B9">
            <w:pPr>
              <w:tabs>
                <w:tab w:val="left" w:pos="9000"/>
              </w:tabs>
              <w:spacing w:after="0" w:line="240" w:lineRule="auto"/>
              <w:rPr>
                <w:rFonts w:eastAsia="Times New Roman" w:cstheme="minorHAnsi"/>
                <w:sz w:val="18"/>
                <w:szCs w:val="18"/>
                <w:lang w:eastAsia="x-none"/>
              </w:rPr>
            </w:pPr>
            <w:r w:rsidRPr="009137B9">
              <w:rPr>
                <w:rFonts w:eastAsia="Times New Roman" w:cstheme="minorHAnsi"/>
                <w:b/>
                <w:bCs/>
                <w:sz w:val="18"/>
                <w:szCs w:val="18"/>
                <w:lang w:eastAsia="x-none"/>
              </w:rPr>
              <w:t>Cerovlje</w:t>
            </w:r>
          </w:p>
        </w:tc>
        <w:tc>
          <w:tcPr>
            <w:tcW w:w="1689" w:type="dxa"/>
          </w:tcPr>
          <w:p w14:paraId="53FBCA6D" w14:textId="77777777" w:rsidR="009137B9" w:rsidRPr="009137B9" w:rsidRDefault="009137B9" w:rsidP="009137B9">
            <w:pPr>
              <w:tabs>
                <w:tab w:val="left" w:pos="9000"/>
              </w:tabs>
              <w:spacing w:after="0" w:line="240" w:lineRule="auto"/>
              <w:rPr>
                <w:rFonts w:eastAsia="Calibri" w:cstheme="minorHAnsi"/>
                <w:bCs/>
                <w:sz w:val="18"/>
                <w:szCs w:val="18"/>
              </w:rPr>
            </w:pPr>
            <w:r w:rsidRPr="009137B9">
              <w:rPr>
                <w:rFonts w:eastAsia="Calibri" w:cstheme="minorHAnsi"/>
                <w:b/>
                <w:sz w:val="18"/>
                <w:szCs w:val="18"/>
              </w:rPr>
              <w:t xml:space="preserve">V – most Rijavac </w:t>
            </w:r>
            <w:r w:rsidRPr="009137B9">
              <w:rPr>
                <w:rFonts w:eastAsia="Calibri" w:cstheme="minorHAnsi"/>
                <w:bCs/>
                <w:sz w:val="18"/>
                <w:szCs w:val="18"/>
              </w:rPr>
              <w:t>(Sv.Jožefa),</w:t>
            </w:r>
          </w:p>
          <w:p w14:paraId="7D9197F4" w14:textId="77777777" w:rsidR="009137B9" w:rsidRPr="009137B9" w:rsidRDefault="009137B9" w:rsidP="009137B9">
            <w:pPr>
              <w:tabs>
                <w:tab w:val="left" w:pos="9000"/>
              </w:tabs>
              <w:spacing w:after="0" w:line="240" w:lineRule="auto"/>
              <w:rPr>
                <w:rFonts w:eastAsia="Calibri" w:cstheme="minorHAnsi"/>
                <w:bCs/>
                <w:sz w:val="18"/>
                <w:szCs w:val="18"/>
              </w:rPr>
            </w:pPr>
            <w:r w:rsidRPr="009137B9">
              <w:rPr>
                <w:rFonts w:eastAsia="Calibri" w:cstheme="minorHAnsi"/>
                <w:bCs/>
                <w:sz w:val="18"/>
                <w:szCs w:val="18"/>
              </w:rPr>
              <w:t>(220,58)</w:t>
            </w:r>
          </w:p>
          <w:p w14:paraId="557F5C1B" w14:textId="77777777" w:rsidR="009137B9" w:rsidRPr="009137B9" w:rsidRDefault="009137B9" w:rsidP="009137B9">
            <w:pPr>
              <w:tabs>
                <w:tab w:val="left" w:pos="9000"/>
              </w:tabs>
              <w:spacing w:after="0" w:line="240" w:lineRule="auto"/>
              <w:rPr>
                <w:rFonts w:eastAsia="Calibri" w:cstheme="minorHAnsi"/>
                <w:b/>
                <w:sz w:val="18"/>
                <w:szCs w:val="18"/>
              </w:rPr>
            </w:pPr>
            <w:r w:rsidRPr="009137B9">
              <w:rPr>
                <w:rFonts w:eastAsia="Calibri" w:cstheme="minorHAnsi"/>
                <w:b/>
                <w:sz w:val="18"/>
                <w:szCs w:val="18"/>
              </w:rPr>
              <w:t xml:space="preserve">P = </w:t>
            </w:r>
            <w:r w:rsidRPr="009137B9">
              <w:rPr>
                <w:rFonts w:eastAsia="Calibri" w:cstheme="minorHAnsi"/>
                <w:bCs/>
                <w:sz w:val="18"/>
                <w:szCs w:val="18"/>
              </w:rPr>
              <w:t>hidrometeorološka prognoza</w:t>
            </w:r>
          </w:p>
          <w:p w14:paraId="11FD6A61" w14:textId="77777777" w:rsidR="009137B9" w:rsidRPr="009137B9" w:rsidRDefault="009137B9" w:rsidP="009137B9">
            <w:pPr>
              <w:tabs>
                <w:tab w:val="left" w:pos="9000"/>
              </w:tabs>
              <w:spacing w:after="0" w:line="240" w:lineRule="auto"/>
              <w:rPr>
                <w:rFonts w:eastAsia="Calibri" w:cstheme="minorHAnsi"/>
                <w:b/>
                <w:sz w:val="18"/>
                <w:szCs w:val="18"/>
              </w:rPr>
            </w:pPr>
            <w:r w:rsidRPr="009137B9">
              <w:rPr>
                <w:rFonts w:eastAsia="Calibri" w:cstheme="minorHAnsi"/>
                <w:b/>
                <w:sz w:val="18"/>
                <w:szCs w:val="18"/>
              </w:rPr>
              <w:t>R = +350</w:t>
            </w:r>
          </w:p>
          <w:p w14:paraId="41E6B44D" w14:textId="77777777" w:rsidR="009137B9" w:rsidRPr="009137B9" w:rsidRDefault="009137B9" w:rsidP="009137B9">
            <w:pPr>
              <w:tabs>
                <w:tab w:val="left" w:pos="9000"/>
              </w:tabs>
              <w:spacing w:after="0" w:line="240" w:lineRule="auto"/>
              <w:rPr>
                <w:rFonts w:eastAsia="Calibri" w:cstheme="minorHAnsi"/>
                <w:b/>
                <w:sz w:val="18"/>
                <w:szCs w:val="18"/>
              </w:rPr>
            </w:pPr>
            <w:r w:rsidRPr="009137B9">
              <w:rPr>
                <w:rFonts w:eastAsia="Calibri" w:cstheme="minorHAnsi"/>
                <w:b/>
                <w:sz w:val="18"/>
                <w:szCs w:val="18"/>
              </w:rPr>
              <w:t>I = +560</w:t>
            </w:r>
          </w:p>
          <w:p w14:paraId="060351B7" w14:textId="4A9FB621" w:rsidR="00E439F6" w:rsidRPr="00E439F6" w:rsidRDefault="009137B9" w:rsidP="009137B9">
            <w:pPr>
              <w:tabs>
                <w:tab w:val="left" w:pos="9000"/>
              </w:tabs>
              <w:spacing w:after="0" w:line="240" w:lineRule="auto"/>
              <w:rPr>
                <w:rFonts w:eastAsia="Calibri" w:cstheme="minorHAnsi"/>
                <w:b/>
                <w:sz w:val="18"/>
                <w:szCs w:val="18"/>
              </w:rPr>
            </w:pPr>
            <w:r w:rsidRPr="009137B9">
              <w:rPr>
                <w:rFonts w:eastAsia="Calibri" w:cstheme="minorHAnsi"/>
                <w:b/>
                <w:sz w:val="18"/>
                <w:szCs w:val="18"/>
              </w:rPr>
              <w:t xml:space="preserve">IS = +680 </w:t>
            </w:r>
          </w:p>
        </w:tc>
      </w:tr>
      <w:tr w:rsidR="009137B9" w:rsidRPr="00E439F6" w14:paraId="46669AF1" w14:textId="77777777" w:rsidTr="009137B9">
        <w:trPr>
          <w:trHeight w:val="144"/>
          <w:jc w:val="center"/>
        </w:trPr>
        <w:tc>
          <w:tcPr>
            <w:tcW w:w="984" w:type="dxa"/>
            <w:vAlign w:val="center"/>
          </w:tcPr>
          <w:p w14:paraId="32460273" w14:textId="713D4694" w:rsidR="009137B9" w:rsidRPr="00E439F6" w:rsidRDefault="009137B9" w:rsidP="00E439F6">
            <w:pPr>
              <w:tabs>
                <w:tab w:val="left" w:pos="9000"/>
              </w:tabs>
              <w:spacing w:after="0" w:line="240" w:lineRule="auto"/>
              <w:jc w:val="center"/>
              <w:rPr>
                <w:rFonts w:eastAsia="Calibri" w:cstheme="minorHAnsi"/>
                <w:b/>
                <w:sz w:val="18"/>
                <w:szCs w:val="18"/>
              </w:rPr>
            </w:pPr>
            <w:r w:rsidRPr="009137B9">
              <w:rPr>
                <w:rFonts w:eastAsia="Calibri" w:cstheme="minorHAnsi"/>
                <w:b/>
                <w:sz w:val="18"/>
                <w:szCs w:val="18"/>
              </w:rPr>
              <w:t>E.22.8.</w:t>
            </w:r>
            <w:r>
              <w:rPr>
                <w:rFonts w:eastAsia="Calibri" w:cstheme="minorHAnsi"/>
                <w:b/>
                <w:sz w:val="18"/>
                <w:szCs w:val="18"/>
              </w:rPr>
              <w:t>2</w:t>
            </w:r>
            <w:r w:rsidRPr="009137B9">
              <w:rPr>
                <w:rFonts w:eastAsia="Calibri" w:cstheme="minorHAnsi"/>
                <w:b/>
                <w:sz w:val="18"/>
                <w:szCs w:val="18"/>
              </w:rPr>
              <w:t>.</w:t>
            </w:r>
          </w:p>
        </w:tc>
        <w:tc>
          <w:tcPr>
            <w:tcW w:w="1835" w:type="dxa"/>
          </w:tcPr>
          <w:p w14:paraId="75A1F1D7" w14:textId="77777777" w:rsidR="009137B9" w:rsidRPr="009137B9" w:rsidRDefault="009137B9" w:rsidP="009137B9">
            <w:pPr>
              <w:autoSpaceDE w:val="0"/>
              <w:autoSpaceDN w:val="0"/>
              <w:adjustRightInd w:val="0"/>
              <w:spacing w:after="0" w:line="240" w:lineRule="auto"/>
              <w:rPr>
                <w:rFonts w:eastAsia="Calibri" w:cstheme="minorHAnsi"/>
                <w:b/>
                <w:bCs/>
                <w:sz w:val="18"/>
                <w:szCs w:val="18"/>
              </w:rPr>
            </w:pPr>
            <w:r w:rsidRPr="009137B9">
              <w:rPr>
                <w:rFonts w:eastAsia="Calibri" w:cstheme="minorHAnsi"/>
                <w:b/>
                <w:bCs/>
                <w:sz w:val="18"/>
                <w:szCs w:val="18"/>
              </w:rPr>
              <w:t>Pazinski potok</w:t>
            </w:r>
          </w:p>
          <w:p w14:paraId="60C7CC80" w14:textId="77777777" w:rsidR="009137B9" w:rsidRPr="009137B9" w:rsidRDefault="009137B9" w:rsidP="009137B9">
            <w:pPr>
              <w:autoSpaceDE w:val="0"/>
              <w:autoSpaceDN w:val="0"/>
              <w:adjustRightInd w:val="0"/>
              <w:spacing w:after="0" w:line="240" w:lineRule="auto"/>
              <w:rPr>
                <w:rFonts w:eastAsia="Calibri" w:cstheme="minorHAnsi"/>
                <w:b/>
                <w:bCs/>
                <w:sz w:val="18"/>
                <w:szCs w:val="18"/>
              </w:rPr>
            </w:pPr>
            <w:r w:rsidRPr="009137B9">
              <w:rPr>
                <w:rFonts w:eastAsia="Calibri" w:cstheme="minorHAnsi"/>
                <w:b/>
                <w:bCs/>
                <w:sz w:val="18"/>
                <w:szCs w:val="18"/>
              </w:rPr>
              <w:t>(gornji tok);</w:t>
            </w:r>
          </w:p>
          <w:p w14:paraId="6BFD2D07" w14:textId="77777777" w:rsidR="009137B9" w:rsidRPr="009137B9" w:rsidRDefault="009137B9" w:rsidP="009137B9">
            <w:pPr>
              <w:autoSpaceDE w:val="0"/>
              <w:autoSpaceDN w:val="0"/>
              <w:adjustRightInd w:val="0"/>
              <w:spacing w:after="0" w:line="240" w:lineRule="auto"/>
              <w:rPr>
                <w:rFonts w:eastAsia="Calibri" w:cstheme="minorHAnsi"/>
                <w:sz w:val="18"/>
                <w:szCs w:val="18"/>
              </w:rPr>
            </w:pPr>
            <w:r w:rsidRPr="009137B9">
              <w:rPr>
                <w:rFonts w:eastAsia="Calibri" w:cstheme="minorHAnsi"/>
                <w:sz w:val="18"/>
                <w:szCs w:val="18"/>
              </w:rPr>
              <w:t>lijeva i desna obala;</w:t>
            </w:r>
          </w:p>
          <w:p w14:paraId="6AB56046" w14:textId="77777777" w:rsidR="009137B9" w:rsidRPr="009137B9" w:rsidRDefault="009137B9" w:rsidP="009137B9">
            <w:pPr>
              <w:autoSpaceDE w:val="0"/>
              <w:autoSpaceDN w:val="0"/>
              <w:adjustRightInd w:val="0"/>
              <w:spacing w:after="0" w:line="240" w:lineRule="auto"/>
              <w:rPr>
                <w:rFonts w:eastAsia="Calibri" w:cstheme="minorHAnsi"/>
                <w:sz w:val="18"/>
                <w:szCs w:val="18"/>
              </w:rPr>
            </w:pPr>
            <w:r w:rsidRPr="009137B9">
              <w:rPr>
                <w:rFonts w:eastAsia="Calibri" w:cstheme="minorHAnsi"/>
                <w:sz w:val="18"/>
                <w:szCs w:val="18"/>
              </w:rPr>
              <w:t>most Dušani - utok</w:t>
            </w:r>
          </w:p>
          <w:p w14:paraId="4B3B4BA6" w14:textId="77777777" w:rsidR="009137B9" w:rsidRPr="009137B9" w:rsidRDefault="009137B9" w:rsidP="009137B9">
            <w:pPr>
              <w:autoSpaceDE w:val="0"/>
              <w:autoSpaceDN w:val="0"/>
              <w:adjustRightInd w:val="0"/>
              <w:spacing w:after="0" w:line="240" w:lineRule="auto"/>
              <w:rPr>
                <w:rFonts w:eastAsia="Calibri" w:cstheme="minorHAnsi"/>
                <w:sz w:val="18"/>
                <w:szCs w:val="18"/>
              </w:rPr>
            </w:pPr>
            <w:r w:rsidRPr="009137B9">
              <w:rPr>
                <w:rFonts w:eastAsia="Calibri" w:cstheme="minorHAnsi"/>
                <w:sz w:val="18"/>
                <w:szCs w:val="18"/>
              </w:rPr>
              <w:t>Lipa-Borutski potok;</w:t>
            </w:r>
          </w:p>
          <w:p w14:paraId="3CD20090" w14:textId="77777777" w:rsidR="009137B9" w:rsidRPr="009137B9" w:rsidRDefault="009137B9" w:rsidP="009137B9">
            <w:pPr>
              <w:autoSpaceDE w:val="0"/>
              <w:autoSpaceDN w:val="0"/>
              <w:adjustRightInd w:val="0"/>
              <w:spacing w:after="0" w:line="240" w:lineRule="auto"/>
              <w:rPr>
                <w:rFonts w:eastAsia="Calibri" w:cstheme="minorHAnsi"/>
                <w:sz w:val="18"/>
                <w:szCs w:val="18"/>
              </w:rPr>
            </w:pPr>
            <w:r w:rsidRPr="009137B9">
              <w:rPr>
                <w:rFonts w:eastAsia="Calibri" w:cstheme="minorHAnsi"/>
                <w:sz w:val="18"/>
                <w:szCs w:val="18"/>
              </w:rPr>
              <w:t>km 2+929 - 10+772;</w:t>
            </w:r>
          </w:p>
          <w:p w14:paraId="5F6C654F" w14:textId="77777777" w:rsidR="009137B9" w:rsidRPr="009137B9" w:rsidRDefault="009137B9" w:rsidP="009137B9">
            <w:pPr>
              <w:autoSpaceDE w:val="0"/>
              <w:autoSpaceDN w:val="0"/>
              <w:adjustRightInd w:val="0"/>
              <w:spacing w:after="0" w:line="240" w:lineRule="auto"/>
              <w:rPr>
                <w:rFonts w:eastAsia="Calibri" w:cstheme="minorHAnsi"/>
                <w:sz w:val="18"/>
                <w:szCs w:val="18"/>
              </w:rPr>
            </w:pPr>
            <w:r w:rsidRPr="009137B9">
              <w:rPr>
                <w:rFonts w:eastAsia="Calibri" w:cstheme="minorHAnsi"/>
                <w:sz w:val="18"/>
                <w:szCs w:val="18"/>
              </w:rPr>
              <w:t>(7,843 km);</w:t>
            </w:r>
          </w:p>
          <w:p w14:paraId="10D1B3A6" w14:textId="77777777" w:rsidR="009137B9" w:rsidRDefault="009137B9" w:rsidP="009137B9">
            <w:pPr>
              <w:autoSpaceDE w:val="0"/>
              <w:autoSpaceDN w:val="0"/>
              <w:adjustRightInd w:val="0"/>
              <w:spacing w:after="0" w:line="240" w:lineRule="auto"/>
              <w:rPr>
                <w:rFonts w:eastAsia="Calibri" w:cstheme="minorHAnsi"/>
                <w:sz w:val="18"/>
                <w:szCs w:val="18"/>
              </w:rPr>
            </w:pPr>
          </w:p>
          <w:p w14:paraId="1E0E00BA" w14:textId="77777777" w:rsidR="009137B9" w:rsidRDefault="009137B9" w:rsidP="009137B9">
            <w:pPr>
              <w:autoSpaceDE w:val="0"/>
              <w:autoSpaceDN w:val="0"/>
              <w:adjustRightInd w:val="0"/>
              <w:spacing w:after="0" w:line="240" w:lineRule="auto"/>
              <w:rPr>
                <w:rFonts w:eastAsia="Calibri" w:cstheme="minorHAnsi"/>
                <w:sz w:val="18"/>
                <w:szCs w:val="18"/>
              </w:rPr>
            </w:pPr>
          </w:p>
          <w:p w14:paraId="714ADA9C" w14:textId="77777777" w:rsidR="009137B9" w:rsidRDefault="009137B9" w:rsidP="009137B9">
            <w:pPr>
              <w:autoSpaceDE w:val="0"/>
              <w:autoSpaceDN w:val="0"/>
              <w:adjustRightInd w:val="0"/>
              <w:spacing w:after="0" w:line="240" w:lineRule="auto"/>
              <w:rPr>
                <w:rFonts w:eastAsia="Calibri" w:cstheme="minorHAnsi"/>
                <w:sz w:val="18"/>
                <w:szCs w:val="18"/>
              </w:rPr>
            </w:pPr>
          </w:p>
          <w:p w14:paraId="38F23D6B" w14:textId="77777777" w:rsidR="009137B9" w:rsidRDefault="009137B9" w:rsidP="009137B9">
            <w:pPr>
              <w:autoSpaceDE w:val="0"/>
              <w:autoSpaceDN w:val="0"/>
              <w:adjustRightInd w:val="0"/>
              <w:spacing w:after="0" w:line="240" w:lineRule="auto"/>
              <w:rPr>
                <w:rFonts w:eastAsia="Calibri" w:cstheme="minorHAnsi"/>
                <w:sz w:val="18"/>
                <w:szCs w:val="18"/>
              </w:rPr>
            </w:pPr>
          </w:p>
          <w:p w14:paraId="4CBB0A51" w14:textId="77777777" w:rsidR="009137B9" w:rsidRDefault="009137B9" w:rsidP="009137B9">
            <w:pPr>
              <w:autoSpaceDE w:val="0"/>
              <w:autoSpaceDN w:val="0"/>
              <w:adjustRightInd w:val="0"/>
              <w:spacing w:after="0" w:line="240" w:lineRule="auto"/>
              <w:rPr>
                <w:rFonts w:eastAsia="Calibri" w:cstheme="minorHAnsi"/>
                <w:sz w:val="18"/>
                <w:szCs w:val="18"/>
              </w:rPr>
            </w:pPr>
          </w:p>
          <w:p w14:paraId="75295789" w14:textId="77777777" w:rsidR="009137B9" w:rsidRDefault="009137B9" w:rsidP="009137B9">
            <w:pPr>
              <w:autoSpaceDE w:val="0"/>
              <w:autoSpaceDN w:val="0"/>
              <w:adjustRightInd w:val="0"/>
              <w:spacing w:after="0" w:line="240" w:lineRule="auto"/>
              <w:rPr>
                <w:rFonts w:eastAsia="Calibri" w:cstheme="minorHAnsi"/>
                <w:sz w:val="18"/>
                <w:szCs w:val="18"/>
              </w:rPr>
            </w:pPr>
          </w:p>
          <w:p w14:paraId="5931FDA0" w14:textId="77777777" w:rsidR="009137B9" w:rsidRDefault="009137B9" w:rsidP="009137B9">
            <w:pPr>
              <w:autoSpaceDE w:val="0"/>
              <w:autoSpaceDN w:val="0"/>
              <w:adjustRightInd w:val="0"/>
              <w:spacing w:after="0" w:line="240" w:lineRule="auto"/>
              <w:rPr>
                <w:rFonts w:eastAsia="Calibri" w:cstheme="minorHAnsi"/>
                <w:sz w:val="18"/>
                <w:szCs w:val="18"/>
              </w:rPr>
            </w:pPr>
          </w:p>
          <w:p w14:paraId="20D64DF3" w14:textId="77777777" w:rsidR="009137B9" w:rsidRDefault="009137B9" w:rsidP="009137B9">
            <w:pPr>
              <w:autoSpaceDE w:val="0"/>
              <w:autoSpaceDN w:val="0"/>
              <w:adjustRightInd w:val="0"/>
              <w:spacing w:after="0" w:line="240" w:lineRule="auto"/>
              <w:rPr>
                <w:rFonts w:eastAsia="Calibri" w:cstheme="minorHAnsi"/>
                <w:sz w:val="18"/>
                <w:szCs w:val="18"/>
              </w:rPr>
            </w:pPr>
          </w:p>
          <w:p w14:paraId="3AC660A1" w14:textId="77777777" w:rsidR="009137B9" w:rsidRDefault="009137B9" w:rsidP="009137B9">
            <w:pPr>
              <w:autoSpaceDE w:val="0"/>
              <w:autoSpaceDN w:val="0"/>
              <w:adjustRightInd w:val="0"/>
              <w:spacing w:after="0" w:line="240" w:lineRule="auto"/>
              <w:rPr>
                <w:rFonts w:eastAsia="Calibri" w:cstheme="minorHAnsi"/>
                <w:sz w:val="18"/>
                <w:szCs w:val="18"/>
              </w:rPr>
            </w:pPr>
          </w:p>
          <w:p w14:paraId="2BFE3FF4" w14:textId="77777777" w:rsidR="009137B9" w:rsidRDefault="009137B9" w:rsidP="009137B9">
            <w:pPr>
              <w:autoSpaceDE w:val="0"/>
              <w:autoSpaceDN w:val="0"/>
              <w:adjustRightInd w:val="0"/>
              <w:spacing w:after="0" w:line="240" w:lineRule="auto"/>
              <w:rPr>
                <w:rFonts w:eastAsia="Calibri" w:cstheme="minorHAnsi"/>
                <w:sz w:val="18"/>
                <w:szCs w:val="18"/>
              </w:rPr>
            </w:pPr>
          </w:p>
          <w:p w14:paraId="0E3CA409" w14:textId="77777777" w:rsidR="009137B9" w:rsidRDefault="009137B9" w:rsidP="009137B9">
            <w:pPr>
              <w:autoSpaceDE w:val="0"/>
              <w:autoSpaceDN w:val="0"/>
              <w:adjustRightInd w:val="0"/>
              <w:spacing w:after="0" w:line="240" w:lineRule="auto"/>
              <w:rPr>
                <w:rFonts w:eastAsia="Calibri" w:cstheme="minorHAnsi"/>
                <w:sz w:val="18"/>
                <w:szCs w:val="18"/>
              </w:rPr>
            </w:pPr>
          </w:p>
          <w:p w14:paraId="33EAFFB2" w14:textId="77777777" w:rsidR="009137B9" w:rsidRDefault="009137B9" w:rsidP="009137B9">
            <w:pPr>
              <w:autoSpaceDE w:val="0"/>
              <w:autoSpaceDN w:val="0"/>
              <w:adjustRightInd w:val="0"/>
              <w:spacing w:after="0" w:line="240" w:lineRule="auto"/>
              <w:rPr>
                <w:rFonts w:eastAsia="Calibri" w:cstheme="minorHAnsi"/>
                <w:sz w:val="18"/>
                <w:szCs w:val="18"/>
              </w:rPr>
            </w:pPr>
          </w:p>
          <w:p w14:paraId="42D8CA12" w14:textId="3DD51DF4" w:rsidR="009137B9" w:rsidRPr="009137B9" w:rsidRDefault="009137B9" w:rsidP="009137B9">
            <w:pPr>
              <w:autoSpaceDE w:val="0"/>
              <w:autoSpaceDN w:val="0"/>
              <w:adjustRightInd w:val="0"/>
              <w:spacing w:after="0" w:line="240" w:lineRule="auto"/>
              <w:rPr>
                <w:rFonts w:eastAsia="Calibri" w:cstheme="minorHAnsi"/>
                <w:b/>
                <w:bCs/>
                <w:sz w:val="18"/>
                <w:szCs w:val="18"/>
              </w:rPr>
            </w:pPr>
            <w:r w:rsidRPr="009137B9">
              <w:rPr>
                <w:rFonts w:eastAsia="Calibri" w:cstheme="minorHAnsi"/>
                <w:sz w:val="18"/>
                <w:szCs w:val="18"/>
              </w:rPr>
              <w:t>ukupno 7,843 km</w:t>
            </w:r>
          </w:p>
        </w:tc>
        <w:tc>
          <w:tcPr>
            <w:tcW w:w="1554" w:type="dxa"/>
          </w:tcPr>
          <w:p w14:paraId="3FDD7784" w14:textId="77777777" w:rsidR="009137B9" w:rsidRPr="009137B9" w:rsidRDefault="009137B9" w:rsidP="009137B9">
            <w:pPr>
              <w:tabs>
                <w:tab w:val="left" w:pos="9000"/>
              </w:tabs>
              <w:spacing w:after="0" w:line="240" w:lineRule="auto"/>
              <w:rPr>
                <w:rFonts w:eastAsia="Calibri" w:cstheme="minorHAnsi"/>
                <w:b/>
                <w:bCs/>
                <w:sz w:val="18"/>
                <w:szCs w:val="18"/>
              </w:rPr>
            </w:pPr>
            <w:r w:rsidRPr="009137B9">
              <w:rPr>
                <w:rFonts w:eastAsia="Calibri" w:cstheme="minorHAnsi"/>
                <w:b/>
                <w:bCs/>
                <w:sz w:val="18"/>
                <w:szCs w:val="18"/>
              </w:rPr>
              <w:t>lijevi nasip Pazinskog</w:t>
            </w:r>
          </w:p>
          <w:p w14:paraId="2E3EE483" w14:textId="476DB187" w:rsidR="009137B9" w:rsidRDefault="009137B9" w:rsidP="009137B9">
            <w:pPr>
              <w:tabs>
                <w:tab w:val="left" w:pos="9000"/>
              </w:tabs>
              <w:spacing w:after="0" w:line="240" w:lineRule="auto"/>
              <w:rPr>
                <w:rFonts w:eastAsia="Calibri" w:cstheme="minorHAnsi"/>
                <w:b/>
                <w:bCs/>
                <w:sz w:val="18"/>
                <w:szCs w:val="18"/>
              </w:rPr>
            </w:pPr>
            <w:r w:rsidRPr="009137B9">
              <w:rPr>
                <w:rFonts w:eastAsia="Calibri" w:cstheme="minorHAnsi"/>
                <w:b/>
                <w:bCs/>
                <w:sz w:val="18"/>
                <w:szCs w:val="18"/>
              </w:rPr>
              <w:t>potoka;</w:t>
            </w:r>
          </w:p>
          <w:p w14:paraId="56407417" w14:textId="77777777" w:rsidR="009137B9" w:rsidRPr="009137B9" w:rsidRDefault="009137B9" w:rsidP="009137B9">
            <w:pPr>
              <w:tabs>
                <w:tab w:val="left" w:pos="9000"/>
              </w:tabs>
              <w:spacing w:after="0" w:line="240" w:lineRule="auto"/>
              <w:rPr>
                <w:rFonts w:eastAsia="Calibri" w:cstheme="minorHAnsi"/>
                <w:b/>
                <w:bCs/>
                <w:sz w:val="18"/>
                <w:szCs w:val="18"/>
              </w:rPr>
            </w:pPr>
          </w:p>
          <w:p w14:paraId="3DD13C19" w14:textId="01B26D5A" w:rsidR="009137B9" w:rsidRDefault="009137B9" w:rsidP="009137B9">
            <w:pPr>
              <w:tabs>
                <w:tab w:val="left" w:pos="9000"/>
              </w:tabs>
              <w:spacing w:after="0" w:line="240" w:lineRule="auto"/>
              <w:rPr>
                <w:rFonts w:eastAsia="Calibri" w:cstheme="minorHAnsi"/>
                <w:sz w:val="18"/>
                <w:szCs w:val="18"/>
              </w:rPr>
            </w:pPr>
            <w:r w:rsidRPr="009137B9">
              <w:rPr>
                <w:rFonts w:eastAsia="Calibri" w:cstheme="minorHAnsi"/>
                <w:sz w:val="18"/>
                <w:szCs w:val="18"/>
              </w:rPr>
              <w:t>nasip uz lijevu obalu;</w:t>
            </w:r>
          </w:p>
          <w:p w14:paraId="3519C4C0" w14:textId="77777777" w:rsidR="009137B9" w:rsidRPr="009137B9" w:rsidRDefault="009137B9" w:rsidP="009137B9">
            <w:pPr>
              <w:tabs>
                <w:tab w:val="left" w:pos="9000"/>
              </w:tabs>
              <w:spacing w:after="0" w:line="240" w:lineRule="auto"/>
              <w:rPr>
                <w:rFonts w:eastAsia="Calibri" w:cstheme="minorHAnsi"/>
                <w:sz w:val="18"/>
                <w:szCs w:val="18"/>
              </w:rPr>
            </w:pPr>
          </w:p>
          <w:p w14:paraId="1EFB6200" w14:textId="77777777" w:rsidR="009137B9" w:rsidRPr="009137B9" w:rsidRDefault="009137B9" w:rsidP="009137B9">
            <w:pPr>
              <w:tabs>
                <w:tab w:val="left" w:pos="9000"/>
              </w:tabs>
              <w:spacing w:after="0" w:line="240" w:lineRule="auto"/>
              <w:rPr>
                <w:rFonts w:eastAsia="Calibri" w:cstheme="minorHAnsi"/>
                <w:sz w:val="18"/>
                <w:szCs w:val="18"/>
              </w:rPr>
            </w:pPr>
            <w:r w:rsidRPr="009137B9">
              <w:rPr>
                <w:rFonts w:eastAsia="Calibri" w:cstheme="minorHAnsi"/>
                <w:sz w:val="18"/>
                <w:szCs w:val="18"/>
              </w:rPr>
              <w:t>km 8+110 - 9+510;</w:t>
            </w:r>
          </w:p>
          <w:p w14:paraId="2CEB6874" w14:textId="389DD64A" w:rsidR="009137B9" w:rsidRDefault="009137B9" w:rsidP="009137B9">
            <w:pPr>
              <w:tabs>
                <w:tab w:val="left" w:pos="9000"/>
              </w:tabs>
              <w:spacing w:after="0" w:line="240" w:lineRule="auto"/>
              <w:rPr>
                <w:rFonts w:eastAsia="Calibri" w:cstheme="minorHAnsi"/>
                <w:sz w:val="18"/>
                <w:szCs w:val="18"/>
              </w:rPr>
            </w:pPr>
            <w:r w:rsidRPr="009137B9">
              <w:rPr>
                <w:rFonts w:eastAsia="Calibri" w:cstheme="minorHAnsi"/>
                <w:sz w:val="18"/>
                <w:szCs w:val="18"/>
              </w:rPr>
              <w:t>(1,400 km)</w:t>
            </w:r>
          </w:p>
          <w:p w14:paraId="1A32ABE1" w14:textId="24F885CC" w:rsidR="009137B9" w:rsidRDefault="009137B9" w:rsidP="009137B9">
            <w:pPr>
              <w:tabs>
                <w:tab w:val="left" w:pos="9000"/>
              </w:tabs>
              <w:spacing w:after="0" w:line="240" w:lineRule="auto"/>
              <w:rPr>
                <w:rFonts w:eastAsia="Calibri" w:cstheme="minorHAnsi"/>
                <w:sz w:val="18"/>
                <w:szCs w:val="18"/>
              </w:rPr>
            </w:pPr>
          </w:p>
          <w:p w14:paraId="6D319948" w14:textId="22D24583" w:rsidR="009137B9" w:rsidRDefault="009137B9" w:rsidP="009137B9">
            <w:pPr>
              <w:tabs>
                <w:tab w:val="left" w:pos="9000"/>
              </w:tabs>
              <w:spacing w:after="0" w:line="240" w:lineRule="auto"/>
              <w:rPr>
                <w:rFonts w:eastAsia="Calibri" w:cstheme="minorHAnsi"/>
                <w:sz w:val="18"/>
                <w:szCs w:val="18"/>
              </w:rPr>
            </w:pPr>
          </w:p>
          <w:p w14:paraId="77C16ADC" w14:textId="522D6392" w:rsidR="009137B9" w:rsidRDefault="009137B9" w:rsidP="009137B9">
            <w:pPr>
              <w:tabs>
                <w:tab w:val="left" w:pos="9000"/>
              </w:tabs>
              <w:spacing w:after="0" w:line="240" w:lineRule="auto"/>
              <w:rPr>
                <w:rFonts w:eastAsia="Calibri" w:cstheme="minorHAnsi"/>
                <w:sz w:val="18"/>
                <w:szCs w:val="18"/>
              </w:rPr>
            </w:pPr>
          </w:p>
          <w:p w14:paraId="3251B660" w14:textId="03CE4EA8" w:rsidR="009137B9" w:rsidRDefault="009137B9" w:rsidP="009137B9">
            <w:pPr>
              <w:tabs>
                <w:tab w:val="left" w:pos="9000"/>
              </w:tabs>
              <w:spacing w:after="0" w:line="240" w:lineRule="auto"/>
              <w:rPr>
                <w:rFonts w:eastAsia="Calibri" w:cstheme="minorHAnsi"/>
                <w:sz w:val="18"/>
                <w:szCs w:val="18"/>
              </w:rPr>
            </w:pPr>
          </w:p>
          <w:p w14:paraId="1CAC24FA" w14:textId="1313492A" w:rsidR="009137B9" w:rsidRDefault="009137B9" w:rsidP="009137B9">
            <w:pPr>
              <w:tabs>
                <w:tab w:val="left" w:pos="9000"/>
              </w:tabs>
              <w:spacing w:after="0" w:line="240" w:lineRule="auto"/>
              <w:rPr>
                <w:rFonts w:eastAsia="Calibri" w:cstheme="minorHAnsi"/>
                <w:sz w:val="18"/>
                <w:szCs w:val="18"/>
              </w:rPr>
            </w:pPr>
          </w:p>
          <w:p w14:paraId="65EA8887" w14:textId="77777777" w:rsidR="009137B9" w:rsidRPr="009137B9" w:rsidRDefault="009137B9" w:rsidP="009137B9">
            <w:pPr>
              <w:tabs>
                <w:tab w:val="left" w:pos="9000"/>
              </w:tabs>
              <w:spacing w:after="0" w:line="240" w:lineRule="auto"/>
              <w:rPr>
                <w:rFonts w:eastAsia="Calibri" w:cstheme="minorHAnsi"/>
                <w:sz w:val="18"/>
                <w:szCs w:val="18"/>
              </w:rPr>
            </w:pPr>
          </w:p>
          <w:p w14:paraId="4D8336AB" w14:textId="77777777" w:rsidR="009137B9" w:rsidRDefault="009137B9" w:rsidP="009137B9">
            <w:pPr>
              <w:tabs>
                <w:tab w:val="left" w:pos="9000"/>
              </w:tabs>
              <w:spacing w:after="0" w:line="240" w:lineRule="auto"/>
              <w:rPr>
                <w:rFonts w:eastAsia="Calibri" w:cstheme="minorHAnsi"/>
                <w:sz w:val="18"/>
                <w:szCs w:val="18"/>
              </w:rPr>
            </w:pPr>
          </w:p>
          <w:p w14:paraId="5E12E46F" w14:textId="41B4BB53" w:rsidR="009137B9" w:rsidRPr="009137B9" w:rsidRDefault="009137B9" w:rsidP="009137B9">
            <w:pPr>
              <w:tabs>
                <w:tab w:val="left" w:pos="9000"/>
              </w:tabs>
              <w:spacing w:after="0" w:line="240" w:lineRule="auto"/>
              <w:rPr>
                <w:rFonts w:eastAsia="Calibri" w:cstheme="minorHAnsi"/>
                <w:sz w:val="18"/>
                <w:szCs w:val="18"/>
              </w:rPr>
            </w:pPr>
            <w:r w:rsidRPr="009137B9">
              <w:rPr>
                <w:rFonts w:eastAsia="Calibri" w:cstheme="minorHAnsi"/>
                <w:sz w:val="18"/>
                <w:szCs w:val="18"/>
              </w:rPr>
              <w:t>ukupna dužina nasipa</w:t>
            </w:r>
          </w:p>
          <w:p w14:paraId="11CCFBA5" w14:textId="15D25C4E" w:rsidR="009137B9" w:rsidRPr="00E439F6" w:rsidRDefault="009137B9" w:rsidP="009137B9">
            <w:pPr>
              <w:tabs>
                <w:tab w:val="left" w:pos="9000"/>
              </w:tabs>
              <w:spacing w:after="0" w:line="240" w:lineRule="auto"/>
              <w:rPr>
                <w:rFonts w:eastAsia="Calibri" w:cstheme="minorHAnsi"/>
                <w:sz w:val="18"/>
                <w:szCs w:val="18"/>
              </w:rPr>
            </w:pPr>
            <w:r w:rsidRPr="009137B9">
              <w:rPr>
                <w:rFonts w:eastAsia="Calibri" w:cstheme="minorHAnsi"/>
                <w:sz w:val="18"/>
                <w:szCs w:val="18"/>
              </w:rPr>
              <w:t>1,400 km</w:t>
            </w:r>
          </w:p>
        </w:tc>
        <w:tc>
          <w:tcPr>
            <w:tcW w:w="1422" w:type="dxa"/>
          </w:tcPr>
          <w:p w14:paraId="4E397C20" w14:textId="77777777" w:rsidR="009137B9" w:rsidRPr="009137B9" w:rsidRDefault="009137B9" w:rsidP="009137B9">
            <w:pPr>
              <w:shd w:val="clear" w:color="auto" w:fill="FFFFFF"/>
              <w:tabs>
                <w:tab w:val="left" w:pos="9000"/>
              </w:tabs>
              <w:spacing w:after="0" w:line="240" w:lineRule="auto"/>
              <w:rPr>
                <w:rFonts w:eastAsia="Calibri" w:cstheme="minorHAnsi"/>
                <w:b/>
                <w:bCs/>
                <w:sz w:val="18"/>
                <w:szCs w:val="18"/>
              </w:rPr>
            </w:pPr>
            <w:r w:rsidRPr="009137B9">
              <w:rPr>
                <w:rFonts w:eastAsia="Calibri" w:cstheme="minorHAnsi"/>
                <w:b/>
                <w:bCs/>
                <w:sz w:val="18"/>
                <w:szCs w:val="18"/>
              </w:rPr>
              <w:t>km 4+860 - 10+772</w:t>
            </w:r>
          </w:p>
          <w:p w14:paraId="0E5BBB35" w14:textId="77777777" w:rsidR="009137B9" w:rsidRPr="009137B9" w:rsidRDefault="009137B9" w:rsidP="009137B9">
            <w:pPr>
              <w:shd w:val="clear" w:color="auto" w:fill="FFFFFF"/>
              <w:tabs>
                <w:tab w:val="left" w:pos="9000"/>
              </w:tabs>
              <w:spacing w:after="0" w:line="240" w:lineRule="auto"/>
              <w:rPr>
                <w:rFonts w:eastAsia="Calibri" w:cstheme="minorHAnsi"/>
                <w:sz w:val="18"/>
                <w:szCs w:val="18"/>
              </w:rPr>
            </w:pPr>
            <w:r w:rsidRPr="009137B9">
              <w:rPr>
                <w:rFonts w:eastAsia="Calibri" w:cstheme="minorHAnsi"/>
                <w:sz w:val="18"/>
                <w:szCs w:val="18"/>
              </w:rPr>
              <w:t>regulirana dionica</w:t>
            </w:r>
          </w:p>
          <w:p w14:paraId="7029A316" w14:textId="71848CB0" w:rsidR="009137B9" w:rsidRDefault="009137B9" w:rsidP="009137B9">
            <w:pPr>
              <w:shd w:val="clear" w:color="auto" w:fill="FFFFFF"/>
              <w:tabs>
                <w:tab w:val="left" w:pos="9000"/>
              </w:tabs>
              <w:spacing w:after="0" w:line="240" w:lineRule="auto"/>
              <w:rPr>
                <w:rFonts w:eastAsia="Calibri" w:cstheme="minorHAnsi"/>
                <w:sz w:val="18"/>
                <w:szCs w:val="18"/>
              </w:rPr>
            </w:pPr>
            <w:r w:rsidRPr="009137B9">
              <w:rPr>
                <w:rFonts w:eastAsia="Calibri" w:cstheme="minorHAnsi"/>
                <w:sz w:val="18"/>
                <w:szCs w:val="18"/>
              </w:rPr>
              <w:t>(5,912 km)</w:t>
            </w:r>
          </w:p>
          <w:p w14:paraId="0516407D" w14:textId="77777777" w:rsidR="009137B9" w:rsidRPr="009137B9" w:rsidRDefault="009137B9" w:rsidP="009137B9">
            <w:pPr>
              <w:shd w:val="clear" w:color="auto" w:fill="FFFFFF"/>
              <w:tabs>
                <w:tab w:val="left" w:pos="9000"/>
              </w:tabs>
              <w:spacing w:after="0" w:line="240" w:lineRule="auto"/>
              <w:rPr>
                <w:rFonts w:eastAsia="Calibri" w:cstheme="minorHAnsi"/>
                <w:sz w:val="18"/>
                <w:szCs w:val="18"/>
              </w:rPr>
            </w:pPr>
          </w:p>
          <w:p w14:paraId="08628419" w14:textId="77777777" w:rsidR="009137B9" w:rsidRPr="009137B9" w:rsidRDefault="009137B9" w:rsidP="009137B9">
            <w:pPr>
              <w:shd w:val="clear" w:color="auto" w:fill="FFFFFF"/>
              <w:tabs>
                <w:tab w:val="left" w:pos="9000"/>
              </w:tabs>
              <w:spacing w:after="0" w:line="240" w:lineRule="auto"/>
              <w:rPr>
                <w:rFonts w:eastAsia="Calibri" w:cstheme="minorHAnsi"/>
                <w:b/>
                <w:bCs/>
                <w:sz w:val="18"/>
                <w:szCs w:val="18"/>
              </w:rPr>
            </w:pPr>
            <w:r w:rsidRPr="009137B9">
              <w:rPr>
                <w:rFonts w:eastAsia="Calibri" w:cstheme="minorHAnsi"/>
                <w:b/>
                <w:bCs/>
                <w:sz w:val="18"/>
                <w:szCs w:val="18"/>
              </w:rPr>
              <w:t xml:space="preserve">km 4+500 </w:t>
            </w:r>
            <w:r w:rsidRPr="009137B9">
              <w:rPr>
                <w:rFonts w:eastAsia="Calibri" w:cstheme="minorHAnsi"/>
                <w:sz w:val="18"/>
                <w:szCs w:val="18"/>
              </w:rPr>
              <w:t>a.b. most Dubravica</w:t>
            </w:r>
          </w:p>
          <w:p w14:paraId="4672655C" w14:textId="77777777" w:rsidR="009137B9" w:rsidRPr="009137B9" w:rsidRDefault="009137B9" w:rsidP="009137B9">
            <w:pPr>
              <w:shd w:val="clear" w:color="auto" w:fill="FFFFFF"/>
              <w:tabs>
                <w:tab w:val="left" w:pos="9000"/>
              </w:tabs>
              <w:spacing w:after="0" w:line="240" w:lineRule="auto"/>
              <w:rPr>
                <w:rFonts w:eastAsia="Calibri" w:cstheme="minorHAnsi"/>
                <w:b/>
                <w:bCs/>
                <w:sz w:val="18"/>
                <w:szCs w:val="18"/>
              </w:rPr>
            </w:pPr>
            <w:r w:rsidRPr="009137B9">
              <w:rPr>
                <w:rFonts w:eastAsia="Calibri" w:cstheme="minorHAnsi"/>
                <w:b/>
                <w:bCs/>
                <w:sz w:val="18"/>
                <w:szCs w:val="18"/>
              </w:rPr>
              <w:t xml:space="preserve">km 4+840 </w:t>
            </w:r>
            <w:r w:rsidRPr="009137B9">
              <w:rPr>
                <w:rFonts w:eastAsia="Calibri" w:cstheme="minorHAnsi"/>
                <w:sz w:val="18"/>
                <w:szCs w:val="18"/>
              </w:rPr>
              <w:t>a.b.</w:t>
            </w:r>
            <w:r w:rsidRPr="009137B9">
              <w:rPr>
                <w:rFonts w:eastAsia="Calibri" w:cstheme="minorHAnsi"/>
                <w:b/>
                <w:bCs/>
                <w:sz w:val="18"/>
                <w:szCs w:val="18"/>
              </w:rPr>
              <w:t xml:space="preserve"> </w:t>
            </w:r>
            <w:r w:rsidRPr="009137B9">
              <w:rPr>
                <w:rFonts w:eastAsia="Calibri" w:cstheme="minorHAnsi"/>
                <w:sz w:val="18"/>
                <w:szCs w:val="18"/>
              </w:rPr>
              <w:t>most Zarićanski</w:t>
            </w:r>
          </w:p>
          <w:p w14:paraId="2DA74FB1" w14:textId="77777777" w:rsidR="009137B9" w:rsidRPr="009137B9" w:rsidRDefault="009137B9" w:rsidP="009137B9">
            <w:pPr>
              <w:shd w:val="clear" w:color="auto" w:fill="FFFFFF"/>
              <w:tabs>
                <w:tab w:val="left" w:pos="9000"/>
              </w:tabs>
              <w:spacing w:after="0" w:line="240" w:lineRule="auto"/>
              <w:rPr>
                <w:rFonts w:eastAsia="Calibri" w:cstheme="minorHAnsi"/>
                <w:b/>
                <w:bCs/>
                <w:sz w:val="18"/>
                <w:szCs w:val="18"/>
              </w:rPr>
            </w:pPr>
            <w:r w:rsidRPr="009137B9">
              <w:rPr>
                <w:rFonts w:eastAsia="Calibri" w:cstheme="minorHAnsi"/>
                <w:b/>
                <w:bCs/>
                <w:sz w:val="18"/>
                <w:szCs w:val="18"/>
              </w:rPr>
              <w:t xml:space="preserve">km 6+140 </w:t>
            </w:r>
            <w:r w:rsidRPr="009137B9">
              <w:rPr>
                <w:rFonts w:eastAsia="Calibri" w:cstheme="minorHAnsi"/>
                <w:sz w:val="18"/>
                <w:szCs w:val="18"/>
              </w:rPr>
              <w:t>a.b. most</w:t>
            </w:r>
          </w:p>
          <w:p w14:paraId="06A907E8" w14:textId="77777777" w:rsidR="009137B9" w:rsidRPr="009137B9" w:rsidRDefault="009137B9" w:rsidP="009137B9">
            <w:pPr>
              <w:shd w:val="clear" w:color="auto" w:fill="FFFFFF"/>
              <w:tabs>
                <w:tab w:val="left" w:pos="9000"/>
              </w:tabs>
              <w:spacing w:after="0" w:line="240" w:lineRule="auto"/>
              <w:rPr>
                <w:rFonts w:eastAsia="Calibri" w:cstheme="minorHAnsi"/>
                <w:sz w:val="18"/>
                <w:szCs w:val="18"/>
              </w:rPr>
            </w:pPr>
            <w:r w:rsidRPr="009137B9">
              <w:rPr>
                <w:rFonts w:eastAsia="Calibri" w:cstheme="minorHAnsi"/>
                <w:b/>
                <w:bCs/>
                <w:sz w:val="18"/>
                <w:szCs w:val="18"/>
              </w:rPr>
              <w:t xml:space="preserve">km 7+120 </w:t>
            </w:r>
            <w:r w:rsidRPr="009137B9">
              <w:rPr>
                <w:rFonts w:eastAsia="Calibri" w:cstheme="minorHAnsi"/>
                <w:sz w:val="18"/>
                <w:szCs w:val="18"/>
              </w:rPr>
              <w:t>a.b. most</w:t>
            </w:r>
          </w:p>
          <w:p w14:paraId="1DA0F127" w14:textId="77777777" w:rsidR="009137B9" w:rsidRPr="009137B9" w:rsidRDefault="009137B9" w:rsidP="009137B9">
            <w:pPr>
              <w:shd w:val="clear" w:color="auto" w:fill="FFFFFF"/>
              <w:tabs>
                <w:tab w:val="left" w:pos="9000"/>
              </w:tabs>
              <w:spacing w:after="0" w:line="240" w:lineRule="auto"/>
              <w:rPr>
                <w:rFonts w:eastAsia="Calibri" w:cstheme="minorHAnsi"/>
                <w:sz w:val="18"/>
                <w:szCs w:val="18"/>
              </w:rPr>
            </w:pPr>
            <w:r w:rsidRPr="009137B9">
              <w:rPr>
                <w:rFonts w:eastAsia="Calibri" w:cstheme="minorHAnsi"/>
                <w:b/>
                <w:bCs/>
                <w:sz w:val="18"/>
                <w:szCs w:val="18"/>
              </w:rPr>
              <w:t xml:space="preserve">km 8+300 </w:t>
            </w:r>
            <w:r w:rsidRPr="009137B9">
              <w:rPr>
                <w:rFonts w:eastAsia="Calibri" w:cstheme="minorHAnsi"/>
                <w:sz w:val="18"/>
                <w:szCs w:val="18"/>
              </w:rPr>
              <w:t>preljev</w:t>
            </w:r>
          </w:p>
          <w:p w14:paraId="42501C8A" w14:textId="77777777" w:rsidR="009137B9" w:rsidRPr="009137B9" w:rsidRDefault="009137B9" w:rsidP="009137B9">
            <w:pPr>
              <w:shd w:val="clear" w:color="auto" w:fill="FFFFFF"/>
              <w:tabs>
                <w:tab w:val="left" w:pos="9000"/>
              </w:tabs>
              <w:spacing w:after="0" w:line="240" w:lineRule="auto"/>
              <w:rPr>
                <w:rFonts w:eastAsia="Calibri" w:cstheme="minorHAnsi"/>
                <w:b/>
                <w:bCs/>
                <w:sz w:val="18"/>
                <w:szCs w:val="18"/>
              </w:rPr>
            </w:pPr>
            <w:r w:rsidRPr="009137B9">
              <w:rPr>
                <w:rFonts w:eastAsia="Calibri" w:cstheme="minorHAnsi"/>
                <w:b/>
                <w:bCs/>
                <w:sz w:val="18"/>
                <w:szCs w:val="18"/>
              </w:rPr>
              <w:t xml:space="preserve">km 9+500 </w:t>
            </w:r>
            <w:r w:rsidRPr="009137B9">
              <w:rPr>
                <w:rFonts w:eastAsia="Calibri" w:cstheme="minorHAnsi"/>
                <w:sz w:val="18"/>
                <w:szCs w:val="18"/>
              </w:rPr>
              <w:t>a.b. most</w:t>
            </w:r>
          </w:p>
          <w:p w14:paraId="7FDE9A04" w14:textId="1663BCE4" w:rsidR="009137B9" w:rsidRPr="009137B9" w:rsidRDefault="009137B9" w:rsidP="009137B9">
            <w:pPr>
              <w:shd w:val="clear" w:color="auto" w:fill="FFFFFF"/>
              <w:tabs>
                <w:tab w:val="left" w:pos="9000"/>
              </w:tabs>
              <w:spacing w:after="0" w:line="240" w:lineRule="auto"/>
              <w:rPr>
                <w:rFonts w:eastAsia="Calibri" w:cstheme="minorHAnsi"/>
                <w:b/>
                <w:bCs/>
                <w:sz w:val="18"/>
                <w:szCs w:val="18"/>
              </w:rPr>
            </w:pPr>
            <w:r w:rsidRPr="009137B9">
              <w:rPr>
                <w:rFonts w:eastAsia="Calibri" w:cstheme="minorHAnsi"/>
                <w:b/>
                <w:bCs/>
                <w:sz w:val="18"/>
                <w:szCs w:val="18"/>
              </w:rPr>
              <w:t xml:space="preserve">km 10+000 </w:t>
            </w:r>
            <w:r w:rsidRPr="009137B9">
              <w:rPr>
                <w:rFonts w:eastAsia="Calibri" w:cstheme="minorHAnsi"/>
                <w:sz w:val="18"/>
                <w:szCs w:val="18"/>
              </w:rPr>
              <w:t>a.b. most</w:t>
            </w:r>
          </w:p>
        </w:tc>
        <w:tc>
          <w:tcPr>
            <w:tcW w:w="1421" w:type="dxa"/>
          </w:tcPr>
          <w:p w14:paraId="6F12A7FB" w14:textId="77777777" w:rsidR="009137B9" w:rsidRPr="009137B9" w:rsidRDefault="009137B9" w:rsidP="009137B9">
            <w:pPr>
              <w:tabs>
                <w:tab w:val="left" w:pos="9000"/>
              </w:tabs>
              <w:spacing w:after="0" w:line="240" w:lineRule="auto"/>
              <w:rPr>
                <w:rFonts w:eastAsia="Times New Roman" w:cstheme="minorHAnsi"/>
                <w:b/>
                <w:bCs/>
                <w:sz w:val="18"/>
                <w:szCs w:val="18"/>
                <w:lang w:eastAsia="x-none"/>
              </w:rPr>
            </w:pPr>
            <w:r w:rsidRPr="009137B9">
              <w:rPr>
                <w:rFonts w:eastAsia="Times New Roman" w:cstheme="minorHAnsi"/>
                <w:b/>
                <w:bCs/>
                <w:sz w:val="18"/>
                <w:szCs w:val="18"/>
                <w:lang w:eastAsia="x-none"/>
              </w:rPr>
              <w:t>Istarska;</w:t>
            </w:r>
          </w:p>
          <w:p w14:paraId="39C339A0" w14:textId="77777777" w:rsidR="009137B9" w:rsidRPr="009137B9" w:rsidRDefault="009137B9" w:rsidP="009137B9">
            <w:pPr>
              <w:tabs>
                <w:tab w:val="left" w:pos="9000"/>
              </w:tabs>
              <w:spacing w:after="0" w:line="240" w:lineRule="auto"/>
              <w:rPr>
                <w:rFonts w:eastAsia="Times New Roman" w:cstheme="minorHAnsi"/>
                <w:sz w:val="18"/>
                <w:szCs w:val="18"/>
                <w:lang w:eastAsia="x-none"/>
              </w:rPr>
            </w:pPr>
          </w:p>
          <w:p w14:paraId="11868944" w14:textId="77777777" w:rsidR="009137B9" w:rsidRPr="009137B9" w:rsidRDefault="009137B9" w:rsidP="009137B9">
            <w:pPr>
              <w:tabs>
                <w:tab w:val="left" w:pos="9000"/>
              </w:tabs>
              <w:spacing w:after="0" w:line="240" w:lineRule="auto"/>
              <w:rPr>
                <w:rFonts w:eastAsia="Times New Roman" w:cstheme="minorHAnsi"/>
                <w:sz w:val="18"/>
                <w:szCs w:val="18"/>
                <w:lang w:eastAsia="x-none"/>
              </w:rPr>
            </w:pPr>
            <w:r w:rsidRPr="009137B9">
              <w:rPr>
                <w:rFonts w:eastAsia="Times New Roman" w:cstheme="minorHAnsi"/>
                <w:sz w:val="18"/>
                <w:szCs w:val="18"/>
                <w:lang w:eastAsia="x-none"/>
              </w:rPr>
              <w:t>Pazin,</w:t>
            </w:r>
          </w:p>
          <w:p w14:paraId="19C78AAF" w14:textId="714CBCE2" w:rsidR="009137B9" w:rsidRPr="009137B9" w:rsidRDefault="009137B9" w:rsidP="009137B9">
            <w:pPr>
              <w:tabs>
                <w:tab w:val="left" w:pos="9000"/>
              </w:tabs>
              <w:spacing w:after="0" w:line="240" w:lineRule="auto"/>
              <w:rPr>
                <w:rFonts w:eastAsia="Times New Roman" w:cstheme="minorHAnsi"/>
                <w:b/>
                <w:bCs/>
                <w:sz w:val="18"/>
                <w:szCs w:val="18"/>
                <w:lang w:eastAsia="x-none"/>
              </w:rPr>
            </w:pPr>
            <w:r w:rsidRPr="009137B9">
              <w:rPr>
                <w:rFonts w:eastAsia="Times New Roman" w:cstheme="minorHAnsi"/>
                <w:b/>
                <w:bCs/>
                <w:sz w:val="18"/>
                <w:szCs w:val="18"/>
                <w:lang w:eastAsia="x-none"/>
              </w:rPr>
              <w:t>Cerovlje</w:t>
            </w:r>
          </w:p>
        </w:tc>
        <w:tc>
          <w:tcPr>
            <w:tcW w:w="1689" w:type="dxa"/>
          </w:tcPr>
          <w:p w14:paraId="07510281" w14:textId="77777777" w:rsidR="009137B9" w:rsidRPr="009137B9" w:rsidRDefault="009137B9" w:rsidP="009137B9">
            <w:pPr>
              <w:tabs>
                <w:tab w:val="left" w:pos="9000"/>
              </w:tabs>
              <w:spacing w:after="0" w:line="240" w:lineRule="auto"/>
              <w:rPr>
                <w:rFonts w:eastAsia="Calibri" w:cstheme="minorHAnsi"/>
                <w:b/>
                <w:sz w:val="18"/>
                <w:szCs w:val="18"/>
              </w:rPr>
            </w:pPr>
            <w:r w:rsidRPr="009137B9">
              <w:rPr>
                <w:rFonts w:eastAsia="Calibri" w:cstheme="minorHAnsi"/>
                <w:b/>
                <w:sz w:val="18"/>
                <w:szCs w:val="18"/>
              </w:rPr>
              <w:t>V - ciglana Cerovlje,</w:t>
            </w:r>
          </w:p>
          <w:p w14:paraId="49D9BB38" w14:textId="77777777" w:rsidR="009137B9" w:rsidRPr="009137B9" w:rsidRDefault="009137B9" w:rsidP="009137B9">
            <w:pPr>
              <w:tabs>
                <w:tab w:val="left" w:pos="9000"/>
              </w:tabs>
              <w:spacing w:after="0" w:line="240" w:lineRule="auto"/>
              <w:rPr>
                <w:rFonts w:eastAsia="Calibri" w:cstheme="minorHAnsi"/>
                <w:bCs/>
                <w:sz w:val="18"/>
                <w:szCs w:val="18"/>
              </w:rPr>
            </w:pPr>
            <w:r w:rsidRPr="009137B9">
              <w:rPr>
                <w:rFonts w:eastAsia="Calibri" w:cstheme="minorHAnsi"/>
                <w:bCs/>
                <w:sz w:val="18"/>
                <w:szCs w:val="18"/>
              </w:rPr>
              <w:t>(272,33)</w:t>
            </w:r>
          </w:p>
          <w:p w14:paraId="40F04190" w14:textId="77777777" w:rsidR="009137B9" w:rsidRPr="009137B9" w:rsidRDefault="009137B9" w:rsidP="009137B9">
            <w:pPr>
              <w:tabs>
                <w:tab w:val="left" w:pos="9000"/>
              </w:tabs>
              <w:spacing w:after="0" w:line="240" w:lineRule="auto"/>
              <w:rPr>
                <w:rFonts w:eastAsia="Calibri" w:cstheme="minorHAnsi"/>
                <w:b/>
                <w:sz w:val="18"/>
                <w:szCs w:val="18"/>
              </w:rPr>
            </w:pPr>
            <w:r w:rsidRPr="009137B9">
              <w:rPr>
                <w:rFonts w:eastAsia="Calibri" w:cstheme="minorHAnsi"/>
                <w:b/>
                <w:sz w:val="18"/>
                <w:szCs w:val="18"/>
              </w:rPr>
              <w:t xml:space="preserve">P = </w:t>
            </w:r>
            <w:r w:rsidRPr="009137B9">
              <w:rPr>
                <w:rFonts w:eastAsia="Calibri" w:cstheme="minorHAnsi"/>
                <w:bCs/>
                <w:sz w:val="18"/>
                <w:szCs w:val="18"/>
              </w:rPr>
              <w:t>hidrometeorološka prognoza</w:t>
            </w:r>
          </w:p>
          <w:p w14:paraId="5C101291" w14:textId="77777777" w:rsidR="009137B9" w:rsidRPr="009137B9" w:rsidRDefault="009137B9" w:rsidP="009137B9">
            <w:pPr>
              <w:tabs>
                <w:tab w:val="left" w:pos="9000"/>
              </w:tabs>
              <w:spacing w:after="0" w:line="240" w:lineRule="auto"/>
              <w:rPr>
                <w:rFonts w:eastAsia="Calibri" w:cstheme="minorHAnsi"/>
                <w:b/>
                <w:sz w:val="18"/>
                <w:szCs w:val="18"/>
              </w:rPr>
            </w:pPr>
            <w:r w:rsidRPr="009137B9">
              <w:rPr>
                <w:rFonts w:eastAsia="Calibri" w:cstheme="minorHAnsi"/>
                <w:b/>
                <w:sz w:val="18"/>
                <w:szCs w:val="18"/>
              </w:rPr>
              <w:t>R = +209</w:t>
            </w:r>
          </w:p>
          <w:p w14:paraId="6FA53C09" w14:textId="77777777" w:rsidR="009137B9" w:rsidRPr="009137B9" w:rsidRDefault="009137B9" w:rsidP="009137B9">
            <w:pPr>
              <w:tabs>
                <w:tab w:val="left" w:pos="9000"/>
              </w:tabs>
              <w:spacing w:after="0" w:line="240" w:lineRule="auto"/>
              <w:rPr>
                <w:rFonts w:eastAsia="Calibri" w:cstheme="minorHAnsi"/>
                <w:b/>
                <w:sz w:val="18"/>
                <w:szCs w:val="18"/>
              </w:rPr>
            </w:pPr>
            <w:r w:rsidRPr="009137B9">
              <w:rPr>
                <w:rFonts w:eastAsia="Calibri" w:cstheme="minorHAnsi"/>
                <w:b/>
                <w:sz w:val="18"/>
                <w:szCs w:val="18"/>
              </w:rPr>
              <w:t>I = +288</w:t>
            </w:r>
          </w:p>
          <w:p w14:paraId="30FD0CAC" w14:textId="04BBD841" w:rsidR="009137B9" w:rsidRDefault="009137B9" w:rsidP="009137B9">
            <w:pPr>
              <w:tabs>
                <w:tab w:val="left" w:pos="9000"/>
              </w:tabs>
              <w:spacing w:after="0" w:line="240" w:lineRule="auto"/>
              <w:rPr>
                <w:rFonts w:eastAsia="Calibri" w:cstheme="minorHAnsi"/>
                <w:b/>
                <w:sz w:val="18"/>
                <w:szCs w:val="18"/>
              </w:rPr>
            </w:pPr>
            <w:r w:rsidRPr="009137B9">
              <w:rPr>
                <w:rFonts w:eastAsia="Calibri" w:cstheme="minorHAnsi"/>
                <w:b/>
                <w:sz w:val="18"/>
                <w:szCs w:val="18"/>
              </w:rPr>
              <w:t>IS = +345</w:t>
            </w:r>
          </w:p>
          <w:p w14:paraId="3563E99D" w14:textId="77777777" w:rsidR="009137B9" w:rsidRPr="009137B9" w:rsidRDefault="009137B9" w:rsidP="009137B9">
            <w:pPr>
              <w:tabs>
                <w:tab w:val="left" w:pos="9000"/>
              </w:tabs>
              <w:spacing w:after="0" w:line="240" w:lineRule="auto"/>
              <w:rPr>
                <w:rFonts w:eastAsia="Calibri" w:cstheme="minorHAnsi"/>
                <w:b/>
                <w:sz w:val="18"/>
                <w:szCs w:val="18"/>
              </w:rPr>
            </w:pPr>
          </w:p>
          <w:p w14:paraId="76DBEF6F" w14:textId="77777777" w:rsidR="009137B9" w:rsidRPr="009137B9" w:rsidRDefault="009137B9" w:rsidP="009137B9">
            <w:pPr>
              <w:tabs>
                <w:tab w:val="left" w:pos="9000"/>
              </w:tabs>
              <w:spacing w:after="0" w:line="240" w:lineRule="auto"/>
              <w:rPr>
                <w:rFonts w:eastAsia="Calibri" w:cstheme="minorHAnsi"/>
                <w:b/>
                <w:sz w:val="18"/>
                <w:szCs w:val="18"/>
              </w:rPr>
            </w:pPr>
            <w:r w:rsidRPr="009137B9">
              <w:rPr>
                <w:rFonts w:eastAsia="Calibri" w:cstheme="minorHAnsi"/>
                <w:b/>
                <w:sz w:val="18"/>
                <w:szCs w:val="18"/>
              </w:rPr>
              <w:t>V - most Dubravica,</w:t>
            </w:r>
          </w:p>
          <w:p w14:paraId="6E7D6411" w14:textId="77777777" w:rsidR="009137B9" w:rsidRPr="009137B9" w:rsidRDefault="009137B9" w:rsidP="009137B9">
            <w:pPr>
              <w:tabs>
                <w:tab w:val="left" w:pos="9000"/>
              </w:tabs>
              <w:spacing w:after="0" w:line="240" w:lineRule="auto"/>
              <w:rPr>
                <w:rFonts w:eastAsia="Calibri" w:cstheme="minorHAnsi"/>
                <w:bCs/>
                <w:sz w:val="18"/>
                <w:szCs w:val="18"/>
              </w:rPr>
            </w:pPr>
            <w:r w:rsidRPr="009137B9">
              <w:rPr>
                <w:rFonts w:eastAsia="Calibri" w:cstheme="minorHAnsi"/>
                <w:bCs/>
                <w:sz w:val="18"/>
                <w:szCs w:val="18"/>
              </w:rPr>
              <w:t>km 4+500, (249,59 m.n.m.)</w:t>
            </w:r>
          </w:p>
          <w:p w14:paraId="17201F89" w14:textId="5B74CBFF" w:rsidR="009137B9" w:rsidRPr="009137B9" w:rsidRDefault="009137B9" w:rsidP="009137B9">
            <w:pPr>
              <w:tabs>
                <w:tab w:val="left" w:pos="9000"/>
              </w:tabs>
              <w:spacing w:after="0" w:line="240" w:lineRule="auto"/>
              <w:rPr>
                <w:rFonts w:eastAsia="Calibri" w:cstheme="minorHAnsi"/>
                <w:b/>
                <w:sz w:val="18"/>
                <w:szCs w:val="18"/>
              </w:rPr>
            </w:pPr>
            <w:r w:rsidRPr="009137B9">
              <w:rPr>
                <w:rFonts w:eastAsia="Calibri" w:cstheme="minorHAnsi"/>
                <w:b/>
                <w:sz w:val="18"/>
                <w:szCs w:val="18"/>
              </w:rPr>
              <w:t xml:space="preserve">M = </w:t>
            </w:r>
            <w:r w:rsidRPr="009137B9">
              <w:rPr>
                <w:rFonts w:eastAsia="Calibri" w:cstheme="minorHAnsi"/>
                <w:bCs/>
                <w:sz w:val="18"/>
                <w:szCs w:val="18"/>
              </w:rPr>
              <w:t xml:space="preserve">+620 (1993.) </w:t>
            </w:r>
          </w:p>
        </w:tc>
      </w:tr>
      <w:tr w:rsidR="009137B9" w:rsidRPr="00E439F6" w14:paraId="54B5EFD4" w14:textId="77777777" w:rsidTr="009137B9">
        <w:trPr>
          <w:trHeight w:val="144"/>
          <w:jc w:val="center"/>
        </w:trPr>
        <w:tc>
          <w:tcPr>
            <w:tcW w:w="984" w:type="dxa"/>
            <w:vAlign w:val="center"/>
          </w:tcPr>
          <w:p w14:paraId="53E22EFC" w14:textId="088F00B0" w:rsidR="009137B9" w:rsidRPr="00E439F6" w:rsidRDefault="009137B9" w:rsidP="00E439F6">
            <w:pPr>
              <w:tabs>
                <w:tab w:val="left" w:pos="9000"/>
              </w:tabs>
              <w:spacing w:after="0" w:line="240" w:lineRule="auto"/>
              <w:jc w:val="center"/>
              <w:rPr>
                <w:rFonts w:eastAsia="Calibri" w:cstheme="minorHAnsi"/>
                <w:b/>
                <w:sz w:val="18"/>
                <w:szCs w:val="18"/>
              </w:rPr>
            </w:pPr>
            <w:r>
              <w:rPr>
                <w:rFonts w:eastAsia="Calibri" w:cstheme="minorHAnsi"/>
                <w:b/>
                <w:sz w:val="18"/>
                <w:szCs w:val="18"/>
              </w:rPr>
              <w:t>E.22.17.</w:t>
            </w:r>
          </w:p>
        </w:tc>
        <w:tc>
          <w:tcPr>
            <w:tcW w:w="1835" w:type="dxa"/>
          </w:tcPr>
          <w:p w14:paraId="001F5919" w14:textId="77777777" w:rsidR="009137B9" w:rsidRPr="009137B9" w:rsidRDefault="009137B9" w:rsidP="009137B9">
            <w:pPr>
              <w:autoSpaceDE w:val="0"/>
              <w:autoSpaceDN w:val="0"/>
              <w:adjustRightInd w:val="0"/>
              <w:spacing w:after="0" w:line="240" w:lineRule="auto"/>
              <w:rPr>
                <w:rFonts w:eastAsia="Calibri" w:cstheme="minorHAnsi"/>
                <w:b/>
                <w:bCs/>
                <w:sz w:val="18"/>
                <w:szCs w:val="18"/>
              </w:rPr>
            </w:pPr>
            <w:r w:rsidRPr="009137B9">
              <w:rPr>
                <w:rFonts w:eastAsia="Calibri" w:cstheme="minorHAnsi"/>
                <w:b/>
                <w:bCs/>
                <w:sz w:val="18"/>
                <w:szCs w:val="18"/>
              </w:rPr>
              <w:t>akumulacija</w:t>
            </w:r>
          </w:p>
          <w:p w14:paraId="4DA9BF2A" w14:textId="77777777" w:rsidR="009137B9" w:rsidRPr="009137B9" w:rsidRDefault="009137B9" w:rsidP="009137B9">
            <w:pPr>
              <w:autoSpaceDE w:val="0"/>
              <w:autoSpaceDN w:val="0"/>
              <w:adjustRightInd w:val="0"/>
              <w:spacing w:after="0" w:line="240" w:lineRule="auto"/>
              <w:rPr>
                <w:rFonts w:eastAsia="Calibri" w:cstheme="minorHAnsi"/>
                <w:b/>
                <w:bCs/>
                <w:sz w:val="18"/>
                <w:szCs w:val="18"/>
              </w:rPr>
            </w:pPr>
            <w:r w:rsidRPr="009137B9">
              <w:rPr>
                <w:rFonts w:eastAsia="Calibri" w:cstheme="minorHAnsi"/>
                <w:b/>
                <w:bCs/>
                <w:sz w:val="18"/>
                <w:szCs w:val="18"/>
              </w:rPr>
              <w:t>Boljunčica;</w:t>
            </w:r>
          </w:p>
          <w:p w14:paraId="273158DC" w14:textId="185989C9" w:rsidR="009137B9" w:rsidRPr="009137B9" w:rsidRDefault="009137B9" w:rsidP="009137B9">
            <w:pPr>
              <w:autoSpaceDE w:val="0"/>
              <w:autoSpaceDN w:val="0"/>
              <w:adjustRightInd w:val="0"/>
              <w:spacing w:after="0" w:line="240" w:lineRule="auto"/>
              <w:rPr>
                <w:rFonts w:eastAsia="Calibri" w:cstheme="minorHAnsi"/>
                <w:sz w:val="18"/>
                <w:szCs w:val="18"/>
              </w:rPr>
            </w:pPr>
            <w:r w:rsidRPr="009137B9">
              <w:rPr>
                <w:rFonts w:eastAsia="Calibri" w:cstheme="minorHAnsi"/>
                <w:sz w:val="18"/>
                <w:szCs w:val="18"/>
              </w:rPr>
              <w:t>V= 6.500.000,00 m</w:t>
            </w:r>
            <w:r w:rsidRPr="009137B9">
              <w:rPr>
                <w:rFonts w:eastAsia="Calibri" w:cstheme="minorHAnsi"/>
                <w:sz w:val="18"/>
                <w:szCs w:val="18"/>
                <w:vertAlign w:val="superscript"/>
              </w:rPr>
              <w:t>3</w:t>
            </w:r>
          </w:p>
        </w:tc>
        <w:tc>
          <w:tcPr>
            <w:tcW w:w="1554" w:type="dxa"/>
          </w:tcPr>
          <w:p w14:paraId="33D6662A" w14:textId="77777777" w:rsidR="009137B9" w:rsidRPr="009137B9" w:rsidRDefault="009137B9" w:rsidP="009137B9">
            <w:pPr>
              <w:tabs>
                <w:tab w:val="left" w:pos="9000"/>
              </w:tabs>
              <w:spacing w:after="0" w:line="240" w:lineRule="auto"/>
              <w:rPr>
                <w:rFonts w:eastAsia="Calibri" w:cstheme="minorHAnsi"/>
                <w:b/>
                <w:bCs/>
                <w:sz w:val="18"/>
                <w:szCs w:val="18"/>
              </w:rPr>
            </w:pPr>
            <w:r w:rsidRPr="009137B9">
              <w:rPr>
                <w:rFonts w:eastAsia="Calibri" w:cstheme="minorHAnsi"/>
                <w:b/>
                <w:bCs/>
                <w:sz w:val="18"/>
                <w:szCs w:val="18"/>
              </w:rPr>
              <w:t>brana Letaj;</w:t>
            </w:r>
          </w:p>
          <w:p w14:paraId="2B2AA533" w14:textId="431A296E" w:rsidR="009137B9" w:rsidRPr="00E439F6" w:rsidRDefault="009137B9" w:rsidP="009137B9">
            <w:pPr>
              <w:tabs>
                <w:tab w:val="left" w:pos="9000"/>
              </w:tabs>
              <w:spacing w:after="0" w:line="240" w:lineRule="auto"/>
              <w:rPr>
                <w:rFonts w:eastAsia="Calibri" w:cstheme="minorHAnsi"/>
                <w:sz w:val="18"/>
                <w:szCs w:val="18"/>
              </w:rPr>
            </w:pPr>
            <w:r w:rsidRPr="009137B9">
              <w:rPr>
                <w:rFonts w:eastAsia="Calibri" w:cstheme="minorHAnsi"/>
                <w:sz w:val="18"/>
                <w:szCs w:val="18"/>
              </w:rPr>
              <w:t xml:space="preserve">(0,090 km) </w:t>
            </w:r>
          </w:p>
        </w:tc>
        <w:tc>
          <w:tcPr>
            <w:tcW w:w="1422" w:type="dxa"/>
          </w:tcPr>
          <w:p w14:paraId="0453F66E" w14:textId="77777777" w:rsidR="009137B9" w:rsidRPr="009137B9" w:rsidRDefault="009137B9" w:rsidP="009137B9">
            <w:pPr>
              <w:shd w:val="clear" w:color="auto" w:fill="FFFFFF"/>
              <w:tabs>
                <w:tab w:val="left" w:pos="9000"/>
              </w:tabs>
              <w:spacing w:after="0" w:line="240" w:lineRule="auto"/>
              <w:rPr>
                <w:rFonts w:eastAsia="Calibri" w:cstheme="minorHAnsi"/>
                <w:b/>
                <w:bCs/>
                <w:sz w:val="18"/>
                <w:szCs w:val="18"/>
              </w:rPr>
            </w:pPr>
            <w:r w:rsidRPr="009137B9">
              <w:rPr>
                <w:rFonts w:eastAsia="Calibri" w:cstheme="minorHAnsi"/>
                <w:b/>
                <w:bCs/>
                <w:sz w:val="18"/>
                <w:szCs w:val="18"/>
              </w:rPr>
              <w:t>temeljni ispust;</w:t>
            </w:r>
          </w:p>
          <w:p w14:paraId="1E104EA0" w14:textId="24218B31" w:rsidR="009137B9" w:rsidRPr="009137B9" w:rsidRDefault="009137B9" w:rsidP="009137B9">
            <w:pPr>
              <w:shd w:val="clear" w:color="auto" w:fill="FFFFFF"/>
              <w:tabs>
                <w:tab w:val="left" w:pos="9000"/>
              </w:tabs>
              <w:spacing w:after="0" w:line="240" w:lineRule="auto"/>
              <w:rPr>
                <w:rFonts w:eastAsia="Calibri" w:cstheme="minorHAnsi"/>
                <w:b/>
                <w:bCs/>
                <w:sz w:val="18"/>
                <w:szCs w:val="18"/>
              </w:rPr>
            </w:pPr>
            <w:r w:rsidRPr="009137B9">
              <w:rPr>
                <w:rFonts w:eastAsia="Calibri" w:cstheme="minorHAnsi"/>
                <w:b/>
                <w:bCs/>
                <w:sz w:val="18"/>
                <w:szCs w:val="18"/>
              </w:rPr>
              <w:t>preljev</w:t>
            </w:r>
          </w:p>
        </w:tc>
        <w:tc>
          <w:tcPr>
            <w:tcW w:w="1421" w:type="dxa"/>
          </w:tcPr>
          <w:p w14:paraId="32E58D05" w14:textId="13F0A91B" w:rsidR="009137B9" w:rsidRDefault="009137B9" w:rsidP="009137B9">
            <w:pPr>
              <w:tabs>
                <w:tab w:val="left" w:pos="9000"/>
              </w:tabs>
              <w:spacing w:after="0" w:line="240" w:lineRule="auto"/>
              <w:rPr>
                <w:rFonts w:eastAsia="Times New Roman" w:cstheme="minorHAnsi"/>
                <w:b/>
                <w:bCs/>
                <w:sz w:val="18"/>
                <w:szCs w:val="18"/>
                <w:lang w:eastAsia="x-none"/>
              </w:rPr>
            </w:pPr>
            <w:r w:rsidRPr="009137B9">
              <w:rPr>
                <w:rFonts w:eastAsia="Times New Roman" w:cstheme="minorHAnsi"/>
                <w:b/>
                <w:bCs/>
                <w:sz w:val="18"/>
                <w:szCs w:val="18"/>
                <w:lang w:eastAsia="x-none"/>
              </w:rPr>
              <w:t>Istarska;</w:t>
            </w:r>
          </w:p>
          <w:p w14:paraId="12942F60" w14:textId="77777777" w:rsidR="009137B9" w:rsidRPr="009137B9" w:rsidRDefault="009137B9" w:rsidP="009137B9">
            <w:pPr>
              <w:tabs>
                <w:tab w:val="left" w:pos="9000"/>
              </w:tabs>
              <w:spacing w:after="0" w:line="240" w:lineRule="auto"/>
              <w:rPr>
                <w:rFonts w:eastAsia="Times New Roman" w:cstheme="minorHAnsi"/>
                <w:b/>
                <w:bCs/>
                <w:sz w:val="18"/>
                <w:szCs w:val="18"/>
                <w:lang w:eastAsia="x-none"/>
              </w:rPr>
            </w:pPr>
          </w:p>
          <w:p w14:paraId="2B5FD8A7" w14:textId="77777777" w:rsidR="009137B9" w:rsidRPr="009137B9" w:rsidRDefault="009137B9" w:rsidP="009137B9">
            <w:pPr>
              <w:tabs>
                <w:tab w:val="left" w:pos="9000"/>
              </w:tabs>
              <w:spacing w:after="0" w:line="240" w:lineRule="auto"/>
              <w:rPr>
                <w:rFonts w:eastAsia="Times New Roman" w:cstheme="minorHAnsi"/>
                <w:sz w:val="18"/>
                <w:szCs w:val="18"/>
                <w:lang w:eastAsia="x-none"/>
              </w:rPr>
            </w:pPr>
            <w:r w:rsidRPr="009137B9">
              <w:rPr>
                <w:rFonts w:eastAsia="Times New Roman" w:cstheme="minorHAnsi"/>
                <w:sz w:val="18"/>
                <w:szCs w:val="18"/>
                <w:lang w:eastAsia="x-none"/>
              </w:rPr>
              <w:t>Kršan,</w:t>
            </w:r>
          </w:p>
          <w:p w14:paraId="17073E5C" w14:textId="77777777" w:rsidR="009137B9" w:rsidRPr="009137B9" w:rsidRDefault="009137B9" w:rsidP="009137B9">
            <w:pPr>
              <w:tabs>
                <w:tab w:val="left" w:pos="9000"/>
              </w:tabs>
              <w:spacing w:after="0" w:line="240" w:lineRule="auto"/>
              <w:rPr>
                <w:rFonts w:eastAsia="Times New Roman" w:cstheme="minorHAnsi"/>
                <w:b/>
                <w:bCs/>
                <w:sz w:val="18"/>
                <w:szCs w:val="18"/>
                <w:lang w:eastAsia="x-none"/>
              </w:rPr>
            </w:pPr>
            <w:r w:rsidRPr="009137B9">
              <w:rPr>
                <w:rFonts w:eastAsia="Times New Roman" w:cstheme="minorHAnsi"/>
                <w:b/>
                <w:bCs/>
                <w:sz w:val="18"/>
                <w:szCs w:val="18"/>
                <w:lang w:eastAsia="x-none"/>
              </w:rPr>
              <w:t>Cerovlje,</w:t>
            </w:r>
          </w:p>
          <w:p w14:paraId="72A51355" w14:textId="0BF01209" w:rsidR="009137B9" w:rsidRPr="009137B9" w:rsidRDefault="009137B9" w:rsidP="009137B9">
            <w:pPr>
              <w:tabs>
                <w:tab w:val="left" w:pos="9000"/>
              </w:tabs>
              <w:spacing w:after="0" w:line="240" w:lineRule="auto"/>
              <w:rPr>
                <w:rFonts w:eastAsia="Times New Roman" w:cstheme="minorHAnsi"/>
                <w:sz w:val="18"/>
                <w:szCs w:val="18"/>
                <w:lang w:eastAsia="x-none"/>
              </w:rPr>
            </w:pPr>
            <w:r w:rsidRPr="009137B9">
              <w:rPr>
                <w:rFonts w:eastAsia="Times New Roman" w:cstheme="minorHAnsi"/>
                <w:sz w:val="18"/>
                <w:szCs w:val="18"/>
                <w:lang w:eastAsia="x-none"/>
              </w:rPr>
              <w:t>Lupoglav</w:t>
            </w:r>
          </w:p>
        </w:tc>
        <w:tc>
          <w:tcPr>
            <w:tcW w:w="1689" w:type="dxa"/>
          </w:tcPr>
          <w:p w14:paraId="46436F21" w14:textId="77777777" w:rsidR="009137B9" w:rsidRPr="009137B9" w:rsidRDefault="009137B9" w:rsidP="009137B9">
            <w:pPr>
              <w:tabs>
                <w:tab w:val="left" w:pos="9000"/>
              </w:tabs>
              <w:spacing w:after="0" w:line="240" w:lineRule="auto"/>
              <w:rPr>
                <w:rFonts w:eastAsia="Calibri" w:cstheme="minorHAnsi"/>
                <w:b/>
                <w:sz w:val="18"/>
                <w:szCs w:val="18"/>
              </w:rPr>
            </w:pPr>
            <w:r w:rsidRPr="009137B9">
              <w:rPr>
                <w:rFonts w:eastAsia="Calibri" w:cstheme="minorHAnsi"/>
                <w:b/>
                <w:sz w:val="18"/>
                <w:szCs w:val="18"/>
              </w:rPr>
              <w:t>V - brana Letaj,</w:t>
            </w:r>
          </w:p>
          <w:p w14:paraId="240B0D99" w14:textId="77777777" w:rsidR="009137B9" w:rsidRPr="009137B9" w:rsidRDefault="009137B9" w:rsidP="009137B9">
            <w:pPr>
              <w:tabs>
                <w:tab w:val="left" w:pos="9000"/>
              </w:tabs>
              <w:spacing w:after="0" w:line="240" w:lineRule="auto"/>
              <w:rPr>
                <w:rFonts w:eastAsia="Calibri" w:cstheme="minorHAnsi"/>
                <w:b/>
                <w:sz w:val="18"/>
                <w:szCs w:val="18"/>
              </w:rPr>
            </w:pPr>
            <w:r w:rsidRPr="009137B9">
              <w:rPr>
                <w:rFonts w:eastAsia="Calibri" w:cstheme="minorHAnsi"/>
                <w:b/>
                <w:sz w:val="18"/>
                <w:szCs w:val="18"/>
              </w:rPr>
              <w:t>R = +89 m.n.m.</w:t>
            </w:r>
          </w:p>
          <w:p w14:paraId="57155A6E" w14:textId="77777777" w:rsidR="009137B9" w:rsidRPr="009137B9" w:rsidRDefault="009137B9" w:rsidP="009137B9">
            <w:pPr>
              <w:tabs>
                <w:tab w:val="left" w:pos="9000"/>
              </w:tabs>
              <w:spacing w:after="0" w:line="240" w:lineRule="auto"/>
              <w:rPr>
                <w:rFonts w:eastAsia="Calibri" w:cstheme="minorHAnsi"/>
                <w:b/>
                <w:sz w:val="18"/>
                <w:szCs w:val="18"/>
              </w:rPr>
            </w:pPr>
            <w:r w:rsidRPr="009137B9">
              <w:rPr>
                <w:rFonts w:eastAsia="Calibri" w:cstheme="minorHAnsi"/>
                <w:b/>
                <w:sz w:val="18"/>
                <w:szCs w:val="18"/>
              </w:rPr>
              <w:t>I = +92 m.n.m.</w:t>
            </w:r>
          </w:p>
          <w:p w14:paraId="693B2279" w14:textId="77777777" w:rsidR="009137B9" w:rsidRPr="009137B9" w:rsidRDefault="009137B9" w:rsidP="009137B9">
            <w:pPr>
              <w:tabs>
                <w:tab w:val="left" w:pos="9000"/>
              </w:tabs>
              <w:spacing w:after="0" w:line="240" w:lineRule="auto"/>
              <w:rPr>
                <w:rFonts w:eastAsia="Calibri" w:cstheme="minorHAnsi"/>
                <w:b/>
                <w:sz w:val="18"/>
                <w:szCs w:val="18"/>
              </w:rPr>
            </w:pPr>
            <w:r w:rsidRPr="009137B9">
              <w:rPr>
                <w:rFonts w:eastAsia="Calibri" w:cstheme="minorHAnsi"/>
                <w:b/>
                <w:sz w:val="18"/>
                <w:szCs w:val="18"/>
              </w:rPr>
              <w:t>IS = +93,50 m.n.m.</w:t>
            </w:r>
          </w:p>
          <w:p w14:paraId="41E3A175" w14:textId="1CA6671B" w:rsidR="009137B9" w:rsidRPr="009137B9" w:rsidRDefault="009137B9" w:rsidP="009137B9">
            <w:pPr>
              <w:tabs>
                <w:tab w:val="left" w:pos="9000"/>
              </w:tabs>
              <w:spacing w:after="0" w:line="240" w:lineRule="auto"/>
              <w:rPr>
                <w:rFonts w:eastAsia="Calibri" w:cstheme="minorHAnsi"/>
                <w:b/>
                <w:sz w:val="18"/>
                <w:szCs w:val="18"/>
              </w:rPr>
            </w:pPr>
            <w:r w:rsidRPr="009137B9">
              <w:rPr>
                <w:rFonts w:eastAsia="Calibri" w:cstheme="minorHAnsi"/>
                <w:b/>
                <w:sz w:val="18"/>
                <w:szCs w:val="18"/>
              </w:rPr>
              <w:t xml:space="preserve">M = </w:t>
            </w:r>
            <w:r w:rsidRPr="009137B9">
              <w:rPr>
                <w:rFonts w:eastAsia="Calibri" w:cstheme="minorHAnsi"/>
                <w:bCs/>
                <w:sz w:val="18"/>
                <w:szCs w:val="18"/>
              </w:rPr>
              <w:t>+93,36 m.n.m.</w:t>
            </w:r>
          </w:p>
        </w:tc>
      </w:tr>
    </w:tbl>
    <w:p w14:paraId="0A4487F8" w14:textId="77777777" w:rsidR="00E439F6" w:rsidRPr="00E439F6" w:rsidRDefault="00E439F6" w:rsidP="00E439F6">
      <w:pPr>
        <w:jc w:val="center"/>
        <w:rPr>
          <w:rFonts w:cstheme="minorHAnsi"/>
          <w:sz w:val="20"/>
          <w:szCs w:val="20"/>
          <w:lang w:eastAsia="zh-CN"/>
        </w:rPr>
      </w:pPr>
      <w:r w:rsidRPr="00E439F6">
        <w:rPr>
          <w:rFonts w:cstheme="minorHAnsi"/>
          <w:sz w:val="20"/>
          <w:szCs w:val="20"/>
          <w:lang w:eastAsia="zh-CN"/>
        </w:rPr>
        <w:t>Izvor: Glavni provedbeni plan obrane od poplava, ožujak 2022. godina</w:t>
      </w:r>
    </w:p>
    <w:p w14:paraId="0C507C0F" w14:textId="77777777" w:rsidR="00E439F6" w:rsidRPr="00E439F6" w:rsidRDefault="00E439F6" w:rsidP="00CB26D5">
      <w:pPr>
        <w:pStyle w:val="Naslov3"/>
      </w:pPr>
      <w:bookmarkStart w:id="525" w:name="_Toc4137271"/>
      <w:bookmarkStart w:id="526" w:name="_Toc88654330"/>
      <w:bookmarkStart w:id="527" w:name="_Toc102546815"/>
      <w:bookmarkStart w:id="528" w:name="_Toc109816790"/>
      <w:bookmarkStart w:id="529" w:name="_Toc122503594"/>
      <w:bookmarkEnd w:id="519"/>
      <w:bookmarkEnd w:id="524"/>
      <w:r w:rsidRPr="00E439F6">
        <w:lastRenderedPageBreak/>
        <w:t>Uzrok</w:t>
      </w:r>
      <w:bookmarkEnd w:id="525"/>
      <w:bookmarkEnd w:id="526"/>
      <w:bookmarkEnd w:id="527"/>
      <w:bookmarkEnd w:id="528"/>
      <w:bookmarkEnd w:id="529"/>
      <w:r w:rsidRPr="00E439F6">
        <w:t xml:space="preserve"> </w:t>
      </w:r>
    </w:p>
    <w:p w14:paraId="06B3F6C3" w14:textId="77777777" w:rsidR="00E439F6" w:rsidRPr="00E439F6" w:rsidRDefault="00E439F6" w:rsidP="00E439F6">
      <w:pPr>
        <w:spacing w:after="120" w:line="276" w:lineRule="auto"/>
        <w:jc w:val="both"/>
        <w:rPr>
          <w:rFonts w:ascii="Calibri" w:eastAsia="Calibri" w:hAnsi="Calibri" w:cs="Times New Roman"/>
          <w:sz w:val="24"/>
          <w:lang w:eastAsia="zh-CN"/>
        </w:rPr>
      </w:pPr>
      <w:r w:rsidRPr="00E439F6">
        <w:rPr>
          <w:rFonts w:ascii="Calibri" w:eastAsia="Calibri" w:hAnsi="Calibri" w:cs="Times New Roman"/>
          <w:sz w:val="24"/>
          <w:lang w:eastAsia="zh-CN"/>
        </w:rPr>
        <w:t>Poplave su jedna od geofizičkih pojava</w:t>
      </w:r>
      <w:r w:rsidRPr="00E439F6">
        <w:rPr>
          <w:rFonts w:ascii="Calibri" w:eastAsia="Calibri" w:hAnsi="Calibri" w:cs="Times New Roman"/>
          <w:bCs/>
          <w:sz w:val="24"/>
          <w:lang w:eastAsia="zh-CN"/>
        </w:rPr>
        <w:t xml:space="preserve">, odnosno </w:t>
      </w:r>
      <w:r w:rsidRPr="00E439F6">
        <w:rPr>
          <w:rFonts w:ascii="Calibri" w:eastAsia="Calibri" w:hAnsi="Calibri" w:cs="Times New Roman"/>
          <w:sz w:val="24"/>
          <w:lang w:eastAsia="zh-CN"/>
        </w:rPr>
        <w:t>pojava neuobičajeno velike količine vode na određenom mjestu zbog djelovanja prirodnih sila (velika količina oborina) ili drugih uzroka kao što su propuštanje brana, ratna razaranja i slično.</w:t>
      </w:r>
    </w:p>
    <w:p w14:paraId="410E49DE" w14:textId="77777777" w:rsidR="00E439F6" w:rsidRPr="00E439F6" w:rsidRDefault="00E439F6" w:rsidP="00E439F6">
      <w:pPr>
        <w:spacing w:after="120" w:line="276" w:lineRule="auto"/>
        <w:jc w:val="both"/>
        <w:rPr>
          <w:rFonts w:ascii="Calibri" w:eastAsia="Calibri" w:hAnsi="Calibri" w:cs="Times New Roman"/>
          <w:sz w:val="24"/>
          <w:lang w:eastAsia="zh-CN"/>
        </w:rPr>
      </w:pPr>
      <w:r w:rsidRPr="00E439F6">
        <w:rPr>
          <w:rFonts w:ascii="Calibri" w:eastAsia="Calibri" w:hAnsi="Calibri" w:cs="Times New Roman"/>
          <w:sz w:val="24"/>
          <w:lang w:eastAsia="zh-CN"/>
        </w:rPr>
        <w:t>Prema uzrocima nastanka poplave se mogu podijeliti na:</w:t>
      </w:r>
    </w:p>
    <w:p w14:paraId="5C3497DF" w14:textId="77777777" w:rsidR="00E439F6" w:rsidRPr="00E439F6" w:rsidRDefault="00E439F6" w:rsidP="00E439F6">
      <w:pPr>
        <w:numPr>
          <w:ilvl w:val="0"/>
          <w:numId w:val="58"/>
        </w:numPr>
        <w:spacing w:after="0" w:line="276" w:lineRule="auto"/>
        <w:jc w:val="both"/>
        <w:rPr>
          <w:rFonts w:cstheme="minorHAnsi"/>
          <w:sz w:val="24"/>
          <w:szCs w:val="24"/>
          <w:lang w:eastAsia="zh-CN"/>
        </w:rPr>
      </w:pPr>
      <w:r w:rsidRPr="00E439F6">
        <w:rPr>
          <w:rFonts w:cstheme="minorHAnsi"/>
          <w:sz w:val="24"/>
          <w:szCs w:val="24"/>
          <w:lang w:eastAsia="zh-CN"/>
        </w:rPr>
        <w:t>poplave nastale zbog jakih oborina,</w:t>
      </w:r>
    </w:p>
    <w:p w14:paraId="68B33820" w14:textId="77777777" w:rsidR="00E439F6" w:rsidRPr="00E439F6" w:rsidRDefault="00E439F6" w:rsidP="00E439F6">
      <w:pPr>
        <w:numPr>
          <w:ilvl w:val="0"/>
          <w:numId w:val="58"/>
        </w:numPr>
        <w:spacing w:after="0" w:line="276" w:lineRule="auto"/>
        <w:jc w:val="both"/>
        <w:rPr>
          <w:rFonts w:cstheme="minorHAnsi"/>
          <w:sz w:val="24"/>
          <w:szCs w:val="24"/>
          <w:lang w:eastAsia="zh-CN"/>
        </w:rPr>
      </w:pPr>
      <w:r w:rsidRPr="00E439F6">
        <w:rPr>
          <w:rFonts w:cstheme="minorHAnsi"/>
          <w:sz w:val="24"/>
          <w:szCs w:val="24"/>
          <w:lang w:eastAsia="zh-CN"/>
        </w:rPr>
        <w:t>poplave nastale zbog nagomilavanja leda u vodotocima,</w:t>
      </w:r>
    </w:p>
    <w:p w14:paraId="3E7D15F7" w14:textId="77777777" w:rsidR="00E439F6" w:rsidRPr="00E439F6" w:rsidRDefault="00E439F6" w:rsidP="00E439F6">
      <w:pPr>
        <w:numPr>
          <w:ilvl w:val="0"/>
          <w:numId w:val="58"/>
        </w:numPr>
        <w:spacing w:after="0" w:line="276" w:lineRule="auto"/>
        <w:jc w:val="both"/>
        <w:rPr>
          <w:rFonts w:cstheme="minorHAnsi"/>
          <w:sz w:val="24"/>
          <w:szCs w:val="24"/>
          <w:lang w:eastAsia="zh-CN"/>
        </w:rPr>
      </w:pPr>
      <w:r w:rsidRPr="00E439F6">
        <w:rPr>
          <w:rFonts w:cstheme="minorHAnsi"/>
          <w:sz w:val="24"/>
          <w:szCs w:val="24"/>
          <w:lang w:eastAsia="zh-CN"/>
        </w:rPr>
        <w:t>poplave nastale zbog klizanja tla ili potresa,</w:t>
      </w:r>
    </w:p>
    <w:p w14:paraId="5FC0859C" w14:textId="77777777" w:rsidR="00E439F6" w:rsidRPr="00E439F6" w:rsidRDefault="00E439F6" w:rsidP="00E439F6">
      <w:pPr>
        <w:numPr>
          <w:ilvl w:val="0"/>
          <w:numId w:val="58"/>
        </w:numPr>
        <w:spacing w:after="120" w:line="276" w:lineRule="auto"/>
        <w:ind w:left="714" w:hanging="357"/>
        <w:jc w:val="both"/>
        <w:rPr>
          <w:rFonts w:cstheme="minorHAnsi"/>
          <w:sz w:val="24"/>
          <w:szCs w:val="24"/>
          <w:lang w:eastAsia="zh-CN"/>
        </w:rPr>
      </w:pPr>
      <w:r w:rsidRPr="00E439F6">
        <w:rPr>
          <w:rFonts w:cstheme="minorHAnsi"/>
          <w:sz w:val="24"/>
          <w:szCs w:val="24"/>
          <w:lang w:eastAsia="zh-CN"/>
        </w:rPr>
        <w:t>poplave nastale zbog rušenja brane ili ratnih razaranja.</w:t>
      </w:r>
    </w:p>
    <w:p w14:paraId="77D2AC8D" w14:textId="77777777" w:rsidR="00E439F6" w:rsidRPr="00E439F6" w:rsidRDefault="00E439F6" w:rsidP="00E439F6">
      <w:pPr>
        <w:spacing w:after="120" w:line="276" w:lineRule="auto"/>
        <w:jc w:val="both"/>
        <w:rPr>
          <w:rFonts w:eastAsia="Calibri" w:cstheme="minorHAnsi"/>
          <w:sz w:val="24"/>
          <w:lang w:eastAsia="zh-CN"/>
        </w:rPr>
      </w:pPr>
      <w:r w:rsidRPr="00E439F6">
        <w:rPr>
          <w:rFonts w:eastAsia="Calibri" w:cstheme="minorHAnsi"/>
          <w:sz w:val="24"/>
          <w:lang w:eastAsia="zh-CN"/>
        </w:rPr>
        <w:t>S obzirom na vrijeme formiranja vodnog vala poplave se mogu razvrstati na:</w:t>
      </w:r>
    </w:p>
    <w:p w14:paraId="6832993A" w14:textId="77777777" w:rsidR="00E439F6" w:rsidRPr="00E439F6" w:rsidRDefault="00E439F6" w:rsidP="00E439F6">
      <w:pPr>
        <w:numPr>
          <w:ilvl w:val="0"/>
          <w:numId w:val="59"/>
        </w:numPr>
        <w:spacing w:after="0" w:line="276" w:lineRule="auto"/>
        <w:ind w:left="714" w:hanging="357"/>
        <w:jc w:val="both"/>
        <w:rPr>
          <w:rFonts w:cstheme="minorHAnsi"/>
          <w:sz w:val="24"/>
          <w:szCs w:val="24"/>
          <w:lang w:eastAsia="zh-CN"/>
        </w:rPr>
      </w:pPr>
      <w:r w:rsidRPr="00E439F6">
        <w:rPr>
          <w:rFonts w:cstheme="minorHAnsi"/>
          <w:sz w:val="24"/>
          <w:szCs w:val="24"/>
          <w:lang w:eastAsia="zh-CN"/>
        </w:rPr>
        <w:t xml:space="preserve">mirne poplave </w:t>
      </w:r>
      <w:r w:rsidRPr="00E439F6">
        <w:rPr>
          <w:rFonts w:cstheme="minorHAnsi"/>
          <w:sz w:val="24"/>
          <w:szCs w:val="24"/>
          <w:lang w:eastAsia="zh-CN"/>
        </w:rPr>
        <w:sym w:font="Symbol" w:char="F02D"/>
      </w:r>
      <w:r w:rsidRPr="00E439F6">
        <w:rPr>
          <w:rFonts w:cstheme="minorHAnsi"/>
          <w:sz w:val="24"/>
          <w:szCs w:val="24"/>
          <w:lang w:eastAsia="zh-CN"/>
        </w:rPr>
        <w:t xml:space="preserve"> poplave na velikim rijekama kod kojih je potrebno deset i više sati za formiranje velikog vodnog vala,</w:t>
      </w:r>
    </w:p>
    <w:p w14:paraId="782D3795" w14:textId="77777777" w:rsidR="00E439F6" w:rsidRPr="00E439F6" w:rsidRDefault="00E439F6" w:rsidP="00E439F6">
      <w:pPr>
        <w:numPr>
          <w:ilvl w:val="0"/>
          <w:numId w:val="59"/>
        </w:numPr>
        <w:spacing w:after="0" w:line="276" w:lineRule="auto"/>
        <w:ind w:left="714" w:hanging="357"/>
        <w:jc w:val="both"/>
        <w:rPr>
          <w:rFonts w:cstheme="minorHAnsi"/>
          <w:sz w:val="24"/>
          <w:szCs w:val="24"/>
          <w:lang w:eastAsia="zh-CN"/>
        </w:rPr>
      </w:pPr>
      <w:r w:rsidRPr="00E439F6">
        <w:rPr>
          <w:rFonts w:cstheme="minorHAnsi"/>
          <w:sz w:val="24"/>
          <w:szCs w:val="24"/>
          <w:lang w:eastAsia="zh-CN"/>
        </w:rPr>
        <w:t xml:space="preserve">bujične poplave </w:t>
      </w:r>
      <w:r w:rsidRPr="00E439F6">
        <w:rPr>
          <w:rFonts w:cstheme="minorHAnsi"/>
          <w:sz w:val="24"/>
          <w:szCs w:val="24"/>
          <w:lang w:eastAsia="zh-CN"/>
        </w:rPr>
        <w:sym w:font="Symbol" w:char="F02D"/>
      </w:r>
      <w:r w:rsidRPr="00E439F6">
        <w:rPr>
          <w:rFonts w:cstheme="minorHAnsi"/>
          <w:sz w:val="24"/>
          <w:szCs w:val="24"/>
          <w:lang w:eastAsia="zh-CN"/>
        </w:rPr>
        <w:t xml:space="preserve"> poplave na brdskim vodotocima kod kojih se formira veliki vodni val za manje od deset sati,</w:t>
      </w:r>
    </w:p>
    <w:p w14:paraId="79BA5672" w14:textId="77777777" w:rsidR="00E439F6" w:rsidRPr="00E439F6" w:rsidRDefault="00E439F6" w:rsidP="00E439F6">
      <w:pPr>
        <w:numPr>
          <w:ilvl w:val="0"/>
          <w:numId w:val="59"/>
        </w:numPr>
        <w:spacing w:after="0" w:line="276" w:lineRule="auto"/>
        <w:ind w:left="714" w:hanging="357"/>
        <w:jc w:val="both"/>
        <w:rPr>
          <w:rFonts w:cstheme="minorHAnsi"/>
          <w:sz w:val="24"/>
          <w:szCs w:val="24"/>
          <w:lang w:eastAsia="zh-CN"/>
        </w:rPr>
      </w:pPr>
      <w:r w:rsidRPr="00E439F6">
        <w:rPr>
          <w:rFonts w:cstheme="minorHAnsi"/>
          <w:sz w:val="24"/>
          <w:szCs w:val="24"/>
          <w:lang w:eastAsia="zh-CN"/>
        </w:rPr>
        <w:t>akcidentne poplave - poplave kod kojih se trenutno formira veliki vodni val rušenjem vodoprivrednih ili hidroenergetskih objekata.</w:t>
      </w:r>
    </w:p>
    <w:p w14:paraId="7C935569" w14:textId="77777777" w:rsidR="00E439F6" w:rsidRPr="00E439F6" w:rsidRDefault="00E439F6" w:rsidP="00E439F6">
      <w:pPr>
        <w:keepNext/>
        <w:keepLines/>
        <w:numPr>
          <w:ilvl w:val="3"/>
          <w:numId w:val="3"/>
        </w:numPr>
        <w:spacing w:before="200" w:after="240" w:line="276" w:lineRule="auto"/>
        <w:ind w:left="0" w:firstLine="0"/>
        <w:jc w:val="both"/>
        <w:outlineLvl w:val="3"/>
        <w:rPr>
          <w:rFonts w:ascii="Calibri Light" w:eastAsia="Times New Roman" w:hAnsi="Calibri Light" w:cs="Times New Roman"/>
          <w:bCs/>
          <w:iCs/>
          <w:sz w:val="24"/>
          <w:u w:val="single"/>
          <w:lang w:eastAsia="zh-CN"/>
        </w:rPr>
      </w:pPr>
      <w:bookmarkStart w:id="530" w:name="_Toc88654331"/>
      <w:bookmarkStart w:id="531" w:name="_Toc102546816"/>
      <w:bookmarkStart w:id="532" w:name="_Toc109816791"/>
      <w:bookmarkStart w:id="533" w:name="_Toc122503595"/>
      <w:r w:rsidRPr="00E439F6">
        <w:rPr>
          <w:rFonts w:ascii="Calibri Light" w:eastAsia="Times New Roman" w:hAnsi="Calibri Light" w:cs="Times New Roman"/>
          <w:bCs/>
          <w:iCs/>
          <w:sz w:val="24"/>
          <w:u w:val="single"/>
          <w:lang w:eastAsia="zh-CN"/>
        </w:rPr>
        <w:t>Razvoj događaja koji prethodi velikoj nesreći</w:t>
      </w:r>
      <w:bookmarkEnd w:id="530"/>
      <w:bookmarkEnd w:id="531"/>
      <w:bookmarkEnd w:id="532"/>
      <w:bookmarkEnd w:id="533"/>
    </w:p>
    <w:p w14:paraId="3B40A30B" w14:textId="77777777" w:rsidR="00E439F6" w:rsidRPr="00E439F6" w:rsidRDefault="00E439F6" w:rsidP="00E439F6">
      <w:pPr>
        <w:spacing w:after="120" w:line="276" w:lineRule="auto"/>
        <w:jc w:val="both"/>
        <w:rPr>
          <w:rFonts w:ascii="Calibri" w:eastAsia="Calibri" w:hAnsi="Calibri" w:cs="Times New Roman"/>
          <w:sz w:val="24"/>
          <w:lang w:eastAsia="zh-CN"/>
        </w:rPr>
      </w:pPr>
      <w:r w:rsidRPr="00E439F6">
        <w:rPr>
          <w:rFonts w:ascii="Calibri" w:eastAsia="Calibri" w:hAnsi="Calibri" w:cs="Times New Roman"/>
          <w:sz w:val="24"/>
          <w:lang w:eastAsia="zh-CN"/>
        </w:rPr>
        <w:t xml:space="preserve">Srednja godišnja količina oborine na području Istarske županije pokazuje pravilan prostorni raspored s najnižim količinama oborine na obali i porastom prema planinskoj granici na istoku Županije. Najniže vrijednosti ima južni dio zapadne obale i jugoistočna obala na visinama do 100 m i to od 800 – 900 mm godišnje. Količine od 900 – 1.000 mm na sjevernom dijelu zapadne obale su na visinama od 0 – 200 m, a na južnom dijelu obale uglavnom na visinama 100 – 200 m, osim na samom južnom rtu gdje ove količine padnu i na 0 – 100 m. Količine oborine od 1.000 – 1.250 mm dominiraju u središnjoj Istri. Zapadno od Pazina uglavnom padnu na visinama od 200 – 400 m. Bliže jugoistočnoj obali mogu biti i na manjim visinama od 100 – 200 m jer se iste količine oborine bilježe na brdima kao i u dolinama rijeka, a približavanjem Učkoj i Ćićariji količine oborine od 1.000 – 1.250 mm nalaze se u riječnim dolinama i na visinama od 0 – 100 m. Na jugozapadnim obroncima Ćićarije, na visinama od 300 – 500 m godišnje se može očekivati i 1.250 – 1.500 mm oborine, a isto toliko može se očekivati na visinama od 200 – 400 m bliže jugoistočnoj obali. Na visinama od 400 – 900 m Ćićarije i Učke godišnje padne između 1.500 i 2.000 mm oborine, a na većim visinama na Ćićariji se može očekivati i više od 2.000 mm godišnje. </w:t>
      </w:r>
    </w:p>
    <w:p w14:paraId="39BBA740" w14:textId="77777777" w:rsidR="00E439F6" w:rsidRPr="00E439F6" w:rsidRDefault="00E439F6" w:rsidP="00E439F6">
      <w:pPr>
        <w:keepNext/>
        <w:spacing w:after="0"/>
      </w:pPr>
      <w:r w:rsidRPr="00E439F6">
        <w:rPr>
          <w:noProof/>
          <w:lang w:eastAsia="zh-CN"/>
        </w:rPr>
        <w:lastRenderedPageBreak/>
        <w:drawing>
          <wp:inline distT="0" distB="0" distL="0" distR="0" wp14:anchorId="5E7333A3" wp14:editId="0490E822">
            <wp:extent cx="5705738" cy="5619750"/>
            <wp:effectExtent l="0" t="0" r="9525" b="0"/>
            <wp:docPr id="240" name="Slika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16238" cy="5630092"/>
                    </a:xfrm>
                    <a:prstGeom prst="rect">
                      <a:avLst/>
                    </a:prstGeom>
                    <a:noFill/>
                  </pic:spPr>
                </pic:pic>
              </a:graphicData>
            </a:graphic>
          </wp:inline>
        </w:drawing>
      </w:r>
    </w:p>
    <w:p w14:paraId="6F0C1C50" w14:textId="3138AFE6" w:rsidR="00E439F6" w:rsidRPr="00E439F6" w:rsidRDefault="00E439F6" w:rsidP="00E439F6">
      <w:pPr>
        <w:spacing w:after="0" w:line="276" w:lineRule="auto"/>
        <w:jc w:val="center"/>
        <w:rPr>
          <w:rFonts w:eastAsia="Calibri" w:cstheme="minorHAnsi"/>
          <w:b/>
          <w:bCs/>
          <w:sz w:val="20"/>
          <w:szCs w:val="20"/>
          <w:lang w:eastAsia="zh-CN"/>
        </w:rPr>
      </w:pPr>
      <w:bookmarkStart w:id="534" w:name="_Toc532467260"/>
      <w:bookmarkStart w:id="535" w:name="_Toc4138252"/>
      <w:bookmarkStart w:id="536" w:name="_Toc88654562"/>
      <w:bookmarkStart w:id="537" w:name="_Toc102547031"/>
      <w:bookmarkStart w:id="538" w:name="_Toc109816308"/>
      <w:bookmarkStart w:id="539" w:name="_Toc121488076"/>
      <w:r w:rsidRPr="00E439F6">
        <w:rPr>
          <w:rFonts w:eastAsia="Calibri" w:cstheme="minorHAnsi"/>
          <w:b/>
          <w:bCs/>
          <w:sz w:val="20"/>
          <w:szCs w:val="20"/>
          <w:lang w:eastAsia="zh-CN"/>
        </w:rPr>
        <w:t xml:space="preserve">Slika </w:t>
      </w:r>
      <w:r w:rsidRPr="00E439F6">
        <w:rPr>
          <w:rFonts w:eastAsia="Calibri" w:cstheme="minorHAnsi"/>
          <w:b/>
          <w:bCs/>
          <w:sz w:val="20"/>
          <w:szCs w:val="20"/>
          <w:lang w:eastAsia="zh-CN"/>
        </w:rPr>
        <w:fldChar w:fldCharType="begin"/>
      </w:r>
      <w:r w:rsidRPr="00E439F6">
        <w:rPr>
          <w:rFonts w:eastAsia="Calibri" w:cstheme="minorHAnsi"/>
          <w:b/>
          <w:bCs/>
          <w:sz w:val="20"/>
          <w:szCs w:val="20"/>
          <w:lang w:eastAsia="zh-CN"/>
        </w:rPr>
        <w:instrText xml:space="preserve"> SEQ Slika \* ARABIC </w:instrText>
      </w:r>
      <w:r w:rsidRPr="00E439F6">
        <w:rPr>
          <w:rFonts w:eastAsia="Calibri" w:cstheme="minorHAnsi"/>
          <w:b/>
          <w:bCs/>
          <w:sz w:val="20"/>
          <w:szCs w:val="20"/>
          <w:lang w:eastAsia="zh-CN"/>
        </w:rPr>
        <w:fldChar w:fldCharType="separate"/>
      </w:r>
      <w:r w:rsidR="00B31062">
        <w:rPr>
          <w:rFonts w:eastAsia="Calibri" w:cstheme="minorHAnsi"/>
          <w:b/>
          <w:bCs/>
          <w:noProof/>
          <w:sz w:val="20"/>
          <w:szCs w:val="20"/>
          <w:lang w:eastAsia="zh-CN"/>
        </w:rPr>
        <w:t>7</w:t>
      </w:r>
      <w:r w:rsidRPr="00E439F6">
        <w:rPr>
          <w:rFonts w:eastAsia="Calibri" w:cstheme="minorHAnsi"/>
          <w:b/>
          <w:bCs/>
          <w:sz w:val="20"/>
          <w:szCs w:val="20"/>
          <w:lang w:eastAsia="zh-CN"/>
        </w:rPr>
        <w:fldChar w:fldCharType="end"/>
      </w:r>
      <w:r w:rsidRPr="00E439F6">
        <w:rPr>
          <w:rFonts w:eastAsia="Calibri" w:cstheme="minorHAnsi"/>
          <w:b/>
          <w:bCs/>
          <w:sz w:val="20"/>
          <w:szCs w:val="20"/>
          <w:lang w:eastAsia="zh-CN"/>
        </w:rPr>
        <w:t>. Karta srednje godišnje količine oborina (mm) prema podacima 1971.-2000. godine</w:t>
      </w:r>
      <w:bookmarkEnd w:id="534"/>
      <w:bookmarkEnd w:id="535"/>
      <w:bookmarkEnd w:id="536"/>
      <w:bookmarkEnd w:id="537"/>
      <w:bookmarkEnd w:id="538"/>
      <w:bookmarkEnd w:id="539"/>
    </w:p>
    <w:p w14:paraId="3EA70FA4" w14:textId="77777777" w:rsidR="00E439F6" w:rsidRPr="00E439F6" w:rsidRDefault="00E439F6" w:rsidP="00E439F6">
      <w:pPr>
        <w:jc w:val="center"/>
        <w:rPr>
          <w:rFonts w:cstheme="minorHAnsi"/>
          <w:sz w:val="20"/>
          <w:szCs w:val="20"/>
          <w:lang w:eastAsia="zh-CN"/>
        </w:rPr>
      </w:pPr>
      <w:r w:rsidRPr="00E439F6">
        <w:rPr>
          <w:rFonts w:cstheme="minorHAnsi"/>
          <w:sz w:val="20"/>
          <w:szCs w:val="20"/>
          <w:lang w:eastAsia="zh-CN"/>
        </w:rPr>
        <w:t>Izvor. Državni hidrometeorološki zavod</w:t>
      </w:r>
    </w:p>
    <w:p w14:paraId="2A0FD3AE" w14:textId="77777777" w:rsidR="00E439F6" w:rsidRPr="00E439F6" w:rsidRDefault="00E439F6" w:rsidP="00E439F6">
      <w:pPr>
        <w:keepNext/>
        <w:keepLines/>
        <w:numPr>
          <w:ilvl w:val="3"/>
          <w:numId w:val="3"/>
        </w:numPr>
        <w:spacing w:before="200" w:after="240" w:line="276" w:lineRule="auto"/>
        <w:ind w:left="0" w:firstLine="0"/>
        <w:jc w:val="both"/>
        <w:outlineLvl w:val="3"/>
        <w:rPr>
          <w:rFonts w:ascii="Calibri Light" w:eastAsia="Times New Roman" w:hAnsi="Calibri Light" w:cs="Times New Roman"/>
          <w:bCs/>
          <w:iCs/>
          <w:sz w:val="24"/>
          <w:u w:val="single"/>
          <w:lang w:eastAsia="zh-CN"/>
        </w:rPr>
      </w:pPr>
      <w:bookmarkStart w:id="540" w:name="_Toc88654332"/>
      <w:bookmarkStart w:id="541" w:name="_Toc102546817"/>
      <w:bookmarkStart w:id="542" w:name="_Toc109816792"/>
      <w:bookmarkStart w:id="543" w:name="_Toc122503596"/>
      <w:r w:rsidRPr="00E439F6">
        <w:rPr>
          <w:rFonts w:ascii="Calibri Light" w:eastAsia="Times New Roman" w:hAnsi="Calibri Light" w:cs="Times New Roman"/>
          <w:bCs/>
          <w:iCs/>
          <w:sz w:val="24"/>
          <w:u w:val="single"/>
          <w:lang w:eastAsia="zh-CN"/>
        </w:rPr>
        <w:t>Okidač koji je uzrokovao veliku nesreću</w:t>
      </w:r>
      <w:bookmarkEnd w:id="540"/>
      <w:bookmarkEnd w:id="541"/>
      <w:bookmarkEnd w:id="542"/>
      <w:bookmarkEnd w:id="543"/>
    </w:p>
    <w:p w14:paraId="3C389087" w14:textId="77777777" w:rsidR="00E439F6" w:rsidRPr="00E439F6" w:rsidRDefault="00E439F6" w:rsidP="00E439F6">
      <w:pPr>
        <w:spacing w:after="120" w:line="276" w:lineRule="auto"/>
        <w:jc w:val="both"/>
        <w:rPr>
          <w:rFonts w:ascii="Calibri" w:eastAsia="Calibri" w:hAnsi="Calibri" w:cs="Times New Roman"/>
          <w:sz w:val="24"/>
          <w:lang w:eastAsia="zh-CN"/>
        </w:rPr>
      </w:pPr>
      <w:r w:rsidRPr="00E439F6">
        <w:rPr>
          <w:rFonts w:ascii="Calibri" w:eastAsia="Calibri" w:hAnsi="Calibri" w:cs="Times New Roman"/>
          <w:sz w:val="24"/>
          <w:lang w:eastAsia="zh-CN"/>
        </w:rPr>
        <w:t>Poplave većih razmjera, prema dugogodišnjim zapažanjima događaju se uglavnom u listopadu i studenom, a u proljeće i ljeto mogući su pljuskovi velikog intenziteta s velikom količinom oborina ograničenih u pravilu na manja područja. Ti pljuskovi, obzirom da se događaju u suho doba godine, osim u ekstremnim slučajevima nemaju većih posljedica.</w:t>
      </w:r>
    </w:p>
    <w:p w14:paraId="610D6E79" w14:textId="77777777" w:rsidR="00E439F6" w:rsidRPr="00E439F6" w:rsidRDefault="00E439F6" w:rsidP="00CB26D5">
      <w:pPr>
        <w:pStyle w:val="Naslov3"/>
      </w:pPr>
      <w:bookmarkStart w:id="544" w:name="_Toc4137272"/>
      <w:bookmarkStart w:id="545" w:name="_Toc88654333"/>
      <w:bookmarkStart w:id="546" w:name="_Toc102546818"/>
      <w:bookmarkStart w:id="547" w:name="_Toc109816793"/>
      <w:bookmarkStart w:id="548" w:name="_Toc122503597"/>
      <w:r w:rsidRPr="00E439F6">
        <w:t>Opis događaja</w:t>
      </w:r>
      <w:bookmarkEnd w:id="544"/>
      <w:bookmarkEnd w:id="545"/>
      <w:bookmarkEnd w:id="546"/>
      <w:bookmarkEnd w:id="547"/>
      <w:bookmarkEnd w:id="548"/>
    </w:p>
    <w:p w14:paraId="5B53F338" w14:textId="77777777" w:rsidR="00E439F6" w:rsidRPr="00E439F6" w:rsidRDefault="00E439F6" w:rsidP="00E439F6">
      <w:pPr>
        <w:suppressAutoHyphens/>
        <w:autoSpaceDN w:val="0"/>
        <w:spacing w:after="120" w:line="276" w:lineRule="auto"/>
        <w:jc w:val="both"/>
        <w:textAlignment w:val="baseline"/>
        <w:rPr>
          <w:rFonts w:ascii="Calibri" w:eastAsia="Calibri" w:hAnsi="Calibri" w:cs="Times New Roman"/>
          <w:sz w:val="24"/>
          <w:lang w:eastAsia="hr-HR"/>
        </w:rPr>
      </w:pPr>
      <w:r w:rsidRPr="00E439F6">
        <w:rPr>
          <w:rFonts w:ascii="Calibri" w:eastAsia="Calibri" w:hAnsi="Calibri" w:cs="Times New Roman"/>
          <w:sz w:val="24"/>
          <w:lang w:eastAsia="hr-HR"/>
        </w:rPr>
        <w:t>Kako projekcije klimatskih promjena predviđaju češću pojavu oborinskih ekstrema, povećat će se i pojava velikih vodnih valova i učestalost poplava.</w:t>
      </w:r>
    </w:p>
    <w:p w14:paraId="3EA68E53" w14:textId="77777777" w:rsidR="00E439F6" w:rsidRPr="00E439F6" w:rsidRDefault="00E439F6" w:rsidP="00E439F6">
      <w:pPr>
        <w:keepNext/>
        <w:keepLines/>
        <w:numPr>
          <w:ilvl w:val="3"/>
          <w:numId w:val="3"/>
        </w:numPr>
        <w:spacing w:before="200" w:after="240" w:line="276" w:lineRule="auto"/>
        <w:ind w:left="0" w:firstLine="0"/>
        <w:jc w:val="both"/>
        <w:outlineLvl w:val="3"/>
        <w:rPr>
          <w:rFonts w:ascii="Calibri Light" w:eastAsia="Times New Roman" w:hAnsi="Calibri Light" w:cs="Times New Roman"/>
          <w:bCs/>
          <w:iCs/>
          <w:sz w:val="24"/>
          <w:u w:val="single"/>
          <w:lang w:eastAsia="zh-CN"/>
        </w:rPr>
      </w:pPr>
      <w:bookmarkStart w:id="549" w:name="_Toc88654334"/>
      <w:bookmarkStart w:id="550" w:name="_Toc102546819"/>
      <w:bookmarkStart w:id="551" w:name="_Toc109816794"/>
      <w:bookmarkStart w:id="552" w:name="_Toc122503598"/>
      <w:r w:rsidRPr="00E439F6">
        <w:rPr>
          <w:rFonts w:ascii="Calibri Light" w:eastAsia="Times New Roman" w:hAnsi="Calibri Light" w:cs="Times New Roman"/>
          <w:bCs/>
          <w:iCs/>
          <w:sz w:val="24"/>
          <w:u w:val="single"/>
          <w:lang w:eastAsia="zh-CN"/>
        </w:rPr>
        <w:lastRenderedPageBreak/>
        <w:t>Događaj s najgorim mogućim posljedicama</w:t>
      </w:r>
      <w:bookmarkEnd w:id="549"/>
      <w:bookmarkEnd w:id="550"/>
      <w:bookmarkEnd w:id="551"/>
      <w:bookmarkEnd w:id="552"/>
    </w:p>
    <w:p w14:paraId="640666CA" w14:textId="71209CAC" w:rsidR="00056843" w:rsidRDefault="00E439F6" w:rsidP="00723826">
      <w:pPr>
        <w:spacing w:after="120" w:line="276" w:lineRule="auto"/>
        <w:jc w:val="both"/>
        <w:rPr>
          <w:rFonts w:ascii="Calibri" w:eastAsia="Calibri" w:hAnsi="Calibri" w:cs="Times New Roman"/>
          <w:sz w:val="24"/>
          <w:lang w:eastAsia="zh-CN"/>
        </w:rPr>
      </w:pPr>
      <w:r w:rsidRPr="00E439F6">
        <w:rPr>
          <w:rFonts w:ascii="Calibri" w:eastAsia="Calibri" w:hAnsi="Calibri" w:cs="Times New Roman"/>
          <w:sz w:val="24"/>
          <w:lang w:eastAsia="zh-CN"/>
        </w:rPr>
        <w:t xml:space="preserve">Događaj s najgorim mogućim posljedicama podrazumijeva </w:t>
      </w:r>
      <w:r w:rsidR="00056843" w:rsidRPr="00056843">
        <w:rPr>
          <w:rFonts w:ascii="Calibri" w:eastAsia="Calibri" w:hAnsi="Calibri" w:cs="Times New Roman"/>
          <w:sz w:val="24"/>
          <w:lang w:eastAsia="zh-CN"/>
        </w:rPr>
        <w:t>pretpostavlja velike količine oborina u kratkom vremenskom periodu</w:t>
      </w:r>
      <w:r w:rsidR="00056843">
        <w:rPr>
          <w:rFonts w:ascii="Calibri" w:eastAsia="Calibri" w:hAnsi="Calibri" w:cs="Times New Roman"/>
          <w:sz w:val="24"/>
          <w:lang w:eastAsia="zh-CN"/>
        </w:rPr>
        <w:t>.</w:t>
      </w:r>
      <w:r w:rsidR="00056843" w:rsidRPr="00056843">
        <w:t xml:space="preserve"> </w:t>
      </w:r>
      <w:r w:rsidR="00056843" w:rsidRPr="00056843">
        <w:rPr>
          <w:rFonts w:ascii="Calibri" w:eastAsia="Calibri" w:hAnsi="Calibri" w:cs="Times New Roman"/>
          <w:sz w:val="24"/>
          <w:lang w:eastAsia="zh-CN"/>
        </w:rPr>
        <w:t>Na području Općine</w:t>
      </w:r>
      <w:r w:rsidR="00056843">
        <w:rPr>
          <w:rFonts w:ascii="Calibri" w:eastAsia="Calibri" w:hAnsi="Calibri" w:cs="Times New Roman"/>
          <w:sz w:val="24"/>
          <w:lang w:eastAsia="zh-CN"/>
        </w:rPr>
        <w:t xml:space="preserve"> Cerovlje </w:t>
      </w:r>
      <w:r w:rsidR="00056843" w:rsidRPr="00056843">
        <w:rPr>
          <w:rFonts w:ascii="Calibri" w:eastAsia="Calibri" w:hAnsi="Calibri" w:cs="Times New Roman"/>
          <w:sz w:val="24"/>
          <w:lang w:eastAsia="zh-CN"/>
        </w:rPr>
        <w:t>od sliva potoka Lipa najugroženiji su dijelovi naselja na nižim kotama i to Cerovlje (sela Stipani,</w:t>
      </w:r>
      <w:r w:rsidR="00056843">
        <w:rPr>
          <w:rFonts w:ascii="Calibri" w:eastAsia="Calibri" w:hAnsi="Calibri" w:cs="Times New Roman"/>
          <w:sz w:val="24"/>
          <w:lang w:eastAsia="zh-CN"/>
        </w:rPr>
        <w:t xml:space="preserve"> </w:t>
      </w:r>
      <w:r w:rsidR="00056843" w:rsidRPr="00056843">
        <w:rPr>
          <w:rFonts w:ascii="Calibri" w:eastAsia="Calibri" w:hAnsi="Calibri" w:cs="Times New Roman"/>
          <w:sz w:val="24"/>
          <w:lang w:eastAsia="zh-CN"/>
        </w:rPr>
        <w:t>Juršići), Pazinski Novaki (sela Oravići, Flegari).</w:t>
      </w:r>
      <w:r w:rsidR="00723826" w:rsidRPr="00723826">
        <w:t xml:space="preserve"> </w:t>
      </w:r>
      <w:r w:rsidR="00723826" w:rsidRPr="00723826">
        <w:rPr>
          <w:rFonts w:ascii="Calibri" w:eastAsia="Calibri" w:hAnsi="Calibri" w:cs="Times New Roman"/>
          <w:sz w:val="24"/>
          <w:lang w:eastAsia="zh-CN"/>
        </w:rPr>
        <w:t>Ugrožene su poljoprivredne površine uz Rakov i Borutski potok, što se dijelom spriječilo uređivanjem korita od</w:t>
      </w:r>
      <w:r w:rsidR="00723826">
        <w:rPr>
          <w:rFonts w:ascii="Calibri" w:eastAsia="Calibri" w:hAnsi="Calibri" w:cs="Times New Roman"/>
          <w:sz w:val="24"/>
          <w:lang w:eastAsia="zh-CN"/>
        </w:rPr>
        <w:t xml:space="preserve"> </w:t>
      </w:r>
      <w:r w:rsidR="00723826" w:rsidRPr="00723826">
        <w:rPr>
          <w:rFonts w:ascii="Calibri" w:eastAsia="Calibri" w:hAnsi="Calibri" w:cs="Times New Roman"/>
          <w:sz w:val="24"/>
          <w:lang w:eastAsia="zh-CN"/>
        </w:rPr>
        <w:t>Pazinskih Novaki do Cerovlja.</w:t>
      </w:r>
      <w:r w:rsidR="00056843" w:rsidRPr="00056843">
        <w:rPr>
          <w:rFonts w:ascii="Calibri" w:eastAsia="Calibri" w:hAnsi="Calibri" w:cs="Times New Roman"/>
          <w:sz w:val="24"/>
          <w:lang w:eastAsia="zh-CN"/>
        </w:rPr>
        <w:t xml:space="preserve"> Procjenjuje se ugroza cca 60 ha poljoprivrednih površina, ugroza cca 100 grla goveda, 30 ovaca i</w:t>
      </w:r>
      <w:r w:rsidR="00723826">
        <w:rPr>
          <w:rFonts w:ascii="Calibri" w:eastAsia="Calibri" w:hAnsi="Calibri" w:cs="Times New Roman"/>
          <w:sz w:val="24"/>
          <w:lang w:eastAsia="zh-CN"/>
        </w:rPr>
        <w:t xml:space="preserve"> </w:t>
      </w:r>
      <w:r w:rsidR="00056843" w:rsidRPr="00056843">
        <w:rPr>
          <w:rFonts w:ascii="Calibri" w:eastAsia="Calibri" w:hAnsi="Calibri" w:cs="Times New Roman"/>
          <w:sz w:val="24"/>
          <w:lang w:eastAsia="zh-CN"/>
        </w:rPr>
        <w:t>koza, 200 peradi.</w:t>
      </w:r>
      <w:r w:rsidR="00723826" w:rsidRPr="00723826">
        <w:t xml:space="preserve"> </w:t>
      </w:r>
      <w:r w:rsidR="00723826" w:rsidRPr="00723826">
        <w:rPr>
          <w:rFonts w:ascii="Calibri" w:eastAsia="Calibri" w:hAnsi="Calibri" w:cs="Times New Roman"/>
          <w:sz w:val="24"/>
          <w:lang w:eastAsia="zh-CN"/>
        </w:rPr>
        <w:t>Štetne posljedice od poplava i bujičnih voda očituju se kod plavljenja dijela prometnica Ž</w:t>
      </w:r>
      <w:r w:rsidR="007803AA">
        <w:rPr>
          <w:rFonts w:ascii="Calibri" w:eastAsia="Calibri" w:hAnsi="Calibri" w:cs="Times New Roman"/>
          <w:sz w:val="24"/>
          <w:lang w:eastAsia="zh-CN"/>
        </w:rPr>
        <w:t xml:space="preserve">C </w:t>
      </w:r>
      <w:r w:rsidR="00723826" w:rsidRPr="00723826">
        <w:rPr>
          <w:rFonts w:ascii="Calibri" w:eastAsia="Calibri" w:hAnsi="Calibri" w:cs="Times New Roman"/>
          <w:sz w:val="24"/>
          <w:lang w:eastAsia="zh-CN"/>
        </w:rPr>
        <w:t>5046, gdje može doći do</w:t>
      </w:r>
      <w:r w:rsidR="00723826">
        <w:rPr>
          <w:rFonts w:ascii="Calibri" w:eastAsia="Calibri" w:hAnsi="Calibri" w:cs="Times New Roman"/>
          <w:sz w:val="24"/>
          <w:lang w:eastAsia="zh-CN"/>
        </w:rPr>
        <w:t xml:space="preserve"> </w:t>
      </w:r>
      <w:r w:rsidR="00723826" w:rsidRPr="00723826">
        <w:rPr>
          <w:rFonts w:ascii="Calibri" w:eastAsia="Calibri" w:hAnsi="Calibri" w:cs="Times New Roman"/>
          <w:sz w:val="24"/>
          <w:lang w:eastAsia="zh-CN"/>
        </w:rPr>
        <w:t>kraćih prekida u prometu. To je ponajprije most Pazinski Novaki.</w:t>
      </w:r>
    </w:p>
    <w:p w14:paraId="4D864870" w14:textId="77777777" w:rsidR="00E439F6" w:rsidRPr="00E439F6" w:rsidRDefault="00E439F6" w:rsidP="00E439F6">
      <w:pPr>
        <w:numPr>
          <w:ilvl w:val="4"/>
          <w:numId w:val="3"/>
        </w:numPr>
        <w:spacing w:before="240" w:after="120" w:line="276" w:lineRule="auto"/>
        <w:jc w:val="both"/>
        <w:outlineLvl w:val="4"/>
        <w:rPr>
          <w:rFonts w:ascii="Calibri Light" w:hAnsi="Calibri Light" w:cs="Times New Roman"/>
          <w:bCs/>
          <w:i/>
          <w:iCs/>
          <w:sz w:val="24"/>
          <w:szCs w:val="26"/>
          <w:lang w:eastAsia="zh-CN"/>
        </w:rPr>
      </w:pPr>
      <w:bookmarkStart w:id="553" w:name="_Toc88654335"/>
      <w:bookmarkStart w:id="554" w:name="_Toc102546820"/>
      <w:bookmarkStart w:id="555" w:name="_Toc109816795"/>
      <w:bookmarkStart w:id="556" w:name="_Toc122503599"/>
      <w:r w:rsidRPr="00E439F6">
        <w:rPr>
          <w:rFonts w:ascii="Calibri Light" w:hAnsi="Calibri Light" w:cs="Times New Roman"/>
          <w:bCs/>
          <w:i/>
          <w:iCs/>
          <w:sz w:val="24"/>
          <w:szCs w:val="26"/>
          <w:lang w:eastAsia="zh-CN"/>
        </w:rPr>
        <w:t>Posljedice na život i zdravlje ljudi</w:t>
      </w:r>
      <w:bookmarkEnd w:id="553"/>
      <w:bookmarkEnd w:id="554"/>
      <w:bookmarkEnd w:id="555"/>
      <w:bookmarkEnd w:id="556"/>
    </w:p>
    <w:p w14:paraId="3395C642" w14:textId="77777777" w:rsidR="00E439F6" w:rsidRPr="00E439F6" w:rsidRDefault="00E439F6" w:rsidP="00E439F6">
      <w:pPr>
        <w:spacing w:after="120" w:line="276" w:lineRule="auto"/>
        <w:jc w:val="both"/>
        <w:rPr>
          <w:rFonts w:ascii="Calibri" w:eastAsia="Calibri" w:hAnsi="Calibri" w:cs="Times New Roman"/>
          <w:sz w:val="24"/>
        </w:rPr>
      </w:pPr>
      <w:r w:rsidRPr="00E439F6">
        <w:rPr>
          <w:rFonts w:ascii="Calibri" w:eastAsia="Calibri" w:hAnsi="Calibri" w:cs="Times New Roman"/>
          <w:sz w:val="24"/>
        </w:rPr>
        <w:t>Posljedice na život i zdravlje ljudi prikazuju se ukupnim brojem ljudi za koje se procjenjuje kako mogu biti u sastavu od nekog od procesa nastalih kao posljedica događaja opisanih scenarijem – poginuli, ozlijeđeni, oboljeli, evakuirani i sklonjeni. S obzirom na to da neće biti potrebe za evakuacijom stanovništva, posljedice na život i zdravlje ljudi možemo okarakterizirati kao neznatne.</w:t>
      </w:r>
    </w:p>
    <w:p w14:paraId="13E39617" w14:textId="75ED7921" w:rsidR="00E439F6" w:rsidRPr="00E439F6" w:rsidRDefault="00E439F6" w:rsidP="00E439F6">
      <w:pPr>
        <w:keepNext/>
        <w:spacing w:after="0" w:line="276" w:lineRule="auto"/>
        <w:jc w:val="both"/>
        <w:rPr>
          <w:rFonts w:eastAsia="Calibri" w:cstheme="minorHAnsi"/>
          <w:b/>
          <w:bCs/>
          <w:sz w:val="20"/>
          <w:szCs w:val="20"/>
          <w:lang w:eastAsia="zh-CN"/>
        </w:rPr>
      </w:pPr>
      <w:bookmarkStart w:id="557" w:name="_Toc532992558"/>
      <w:bookmarkStart w:id="558" w:name="_Toc4138087"/>
      <w:bookmarkStart w:id="559" w:name="_Toc88654487"/>
      <w:bookmarkStart w:id="560" w:name="_Toc102546979"/>
      <w:bookmarkStart w:id="561" w:name="_Toc109816282"/>
      <w:bookmarkStart w:id="562" w:name="_Toc121488014"/>
      <w:r w:rsidRPr="00E439F6">
        <w:rPr>
          <w:rFonts w:eastAsia="Calibri" w:cstheme="minorHAnsi"/>
          <w:b/>
          <w:bCs/>
          <w:sz w:val="20"/>
          <w:szCs w:val="20"/>
          <w:lang w:eastAsia="zh-CN"/>
        </w:rPr>
        <w:t xml:space="preserve">Tablica </w:t>
      </w:r>
      <w:r w:rsidRPr="00E439F6">
        <w:rPr>
          <w:rFonts w:eastAsia="Calibri" w:cstheme="minorHAnsi"/>
          <w:b/>
          <w:bCs/>
          <w:sz w:val="20"/>
          <w:szCs w:val="20"/>
          <w:lang w:eastAsia="zh-CN"/>
        </w:rPr>
        <w:fldChar w:fldCharType="begin"/>
      </w:r>
      <w:r w:rsidRPr="00E439F6">
        <w:rPr>
          <w:rFonts w:eastAsia="Calibri" w:cstheme="minorHAnsi"/>
          <w:b/>
          <w:bCs/>
          <w:sz w:val="20"/>
          <w:szCs w:val="20"/>
          <w:lang w:eastAsia="zh-CN"/>
        </w:rPr>
        <w:instrText xml:space="preserve"> SEQ Tablica \* ARABIC </w:instrText>
      </w:r>
      <w:r w:rsidRPr="00E439F6">
        <w:rPr>
          <w:rFonts w:eastAsia="Calibri" w:cstheme="minorHAnsi"/>
          <w:b/>
          <w:bCs/>
          <w:sz w:val="20"/>
          <w:szCs w:val="20"/>
          <w:lang w:eastAsia="zh-CN"/>
        </w:rPr>
        <w:fldChar w:fldCharType="separate"/>
      </w:r>
      <w:r w:rsidR="00B31062">
        <w:rPr>
          <w:rFonts w:eastAsia="Calibri" w:cstheme="minorHAnsi"/>
          <w:b/>
          <w:bCs/>
          <w:noProof/>
          <w:sz w:val="20"/>
          <w:szCs w:val="20"/>
          <w:lang w:eastAsia="zh-CN"/>
        </w:rPr>
        <w:t>29</w:t>
      </w:r>
      <w:r w:rsidRPr="00E439F6">
        <w:rPr>
          <w:rFonts w:eastAsia="Calibri" w:cstheme="minorHAnsi"/>
          <w:b/>
          <w:bCs/>
          <w:sz w:val="20"/>
          <w:szCs w:val="20"/>
          <w:lang w:eastAsia="zh-CN"/>
        </w:rPr>
        <w:fldChar w:fldCharType="end"/>
      </w:r>
      <w:r w:rsidRPr="00E439F6">
        <w:rPr>
          <w:rFonts w:eastAsia="Calibri" w:cstheme="minorHAnsi"/>
          <w:b/>
          <w:bCs/>
          <w:sz w:val="20"/>
          <w:szCs w:val="20"/>
          <w:lang w:eastAsia="zh-CN"/>
        </w:rPr>
        <w:t xml:space="preserve">. Posljedice na život i zdravlje ljudi </w:t>
      </w:r>
      <w:r w:rsidRPr="00E439F6">
        <w:rPr>
          <w:rFonts w:eastAsia="Calibri" w:cstheme="minorHAnsi"/>
          <w:b/>
          <w:bCs/>
          <w:sz w:val="20"/>
          <w:szCs w:val="20"/>
          <w:lang w:eastAsia="zh-CN"/>
        </w:rPr>
        <w:sym w:font="Symbol" w:char="F02D"/>
      </w:r>
      <w:r w:rsidRPr="00E439F6">
        <w:rPr>
          <w:rFonts w:eastAsia="Calibri" w:cstheme="minorHAnsi"/>
          <w:b/>
          <w:bCs/>
          <w:sz w:val="20"/>
          <w:szCs w:val="20"/>
          <w:lang w:eastAsia="zh-CN"/>
        </w:rPr>
        <w:t xml:space="preserve"> poplave</w:t>
      </w:r>
      <w:bookmarkEnd w:id="557"/>
      <w:bookmarkEnd w:id="558"/>
      <w:bookmarkEnd w:id="559"/>
      <w:bookmarkEnd w:id="560"/>
      <w:bookmarkEnd w:id="561"/>
      <w:bookmarkEnd w:id="562"/>
    </w:p>
    <w:tbl>
      <w:tblPr>
        <w:tblW w:w="8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3"/>
        <w:gridCol w:w="2071"/>
        <w:gridCol w:w="2959"/>
        <w:gridCol w:w="1831"/>
      </w:tblGrid>
      <w:tr w:rsidR="00E439F6" w:rsidRPr="00E439F6" w14:paraId="639ACCAD" w14:textId="77777777" w:rsidTr="00932313">
        <w:trPr>
          <w:trHeight w:val="327"/>
          <w:jc w:val="center"/>
        </w:trPr>
        <w:tc>
          <w:tcPr>
            <w:tcW w:w="8794" w:type="dxa"/>
            <w:gridSpan w:val="4"/>
            <w:shd w:val="clear" w:color="auto" w:fill="auto"/>
            <w:vAlign w:val="center"/>
          </w:tcPr>
          <w:p w14:paraId="1D01A81B" w14:textId="77777777" w:rsidR="00E439F6" w:rsidRPr="00E439F6" w:rsidRDefault="00E439F6" w:rsidP="00E439F6">
            <w:pPr>
              <w:spacing w:after="0" w:line="276" w:lineRule="auto"/>
              <w:jc w:val="center"/>
              <w:rPr>
                <w:rFonts w:eastAsia="Calibri" w:cstheme="minorHAnsi"/>
                <w:b/>
                <w:sz w:val="20"/>
                <w:szCs w:val="20"/>
              </w:rPr>
            </w:pPr>
            <w:r w:rsidRPr="00E439F6">
              <w:rPr>
                <w:rFonts w:eastAsia="Calibri" w:cstheme="minorHAnsi"/>
                <w:b/>
                <w:sz w:val="20"/>
                <w:szCs w:val="20"/>
              </w:rPr>
              <w:t>Život i zdravlje ljudi</w:t>
            </w:r>
          </w:p>
        </w:tc>
      </w:tr>
      <w:tr w:rsidR="00E439F6" w:rsidRPr="00E439F6" w14:paraId="7A9ED9A4" w14:textId="77777777" w:rsidTr="00932313">
        <w:trPr>
          <w:trHeight w:val="244"/>
          <w:jc w:val="center"/>
        </w:trPr>
        <w:tc>
          <w:tcPr>
            <w:tcW w:w="1933" w:type="dxa"/>
            <w:shd w:val="clear" w:color="auto" w:fill="auto"/>
            <w:vAlign w:val="center"/>
          </w:tcPr>
          <w:p w14:paraId="44AB03E1" w14:textId="77777777" w:rsidR="00E439F6" w:rsidRPr="00E439F6" w:rsidRDefault="00E439F6" w:rsidP="00E439F6">
            <w:pPr>
              <w:spacing w:after="0" w:line="240" w:lineRule="auto"/>
              <w:jc w:val="center"/>
              <w:rPr>
                <w:rFonts w:eastAsia="Calibri" w:cstheme="minorHAnsi"/>
                <w:b/>
                <w:sz w:val="20"/>
                <w:szCs w:val="20"/>
              </w:rPr>
            </w:pPr>
            <w:r w:rsidRPr="00E439F6">
              <w:rPr>
                <w:rFonts w:eastAsia="Calibri" w:cstheme="minorHAnsi"/>
                <w:b/>
                <w:sz w:val="20"/>
                <w:szCs w:val="20"/>
              </w:rPr>
              <w:t>Kategorija</w:t>
            </w:r>
          </w:p>
        </w:tc>
        <w:tc>
          <w:tcPr>
            <w:tcW w:w="2071" w:type="dxa"/>
            <w:shd w:val="clear" w:color="auto" w:fill="auto"/>
            <w:vAlign w:val="center"/>
          </w:tcPr>
          <w:p w14:paraId="6FC0B251" w14:textId="77777777" w:rsidR="00E439F6" w:rsidRPr="00E439F6" w:rsidRDefault="00E439F6" w:rsidP="00E439F6">
            <w:pPr>
              <w:spacing w:after="0" w:line="240" w:lineRule="auto"/>
              <w:jc w:val="center"/>
              <w:rPr>
                <w:rFonts w:eastAsia="Calibri" w:cstheme="minorHAnsi"/>
                <w:b/>
                <w:sz w:val="20"/>
                <w:szCs w:val="20"/>
              </w:rPr>
            </w:pPr>
            <w:r w:rsidRPr="00E439F6">
              <w:rPr>
                <w:rFonts w:eastAsia="Calibri" w:cstheme="minorHAnsi"/>
                <w:b/>
                <w:sz w:val="20"/>
                <w:szCs w:val="20"/>
              </w:rPr>
              <w:t>Posljedice</w:t>
            </w:r>
          </w:p>
        </w:tc>
        <w:tc>
          <w:tcPr>
            <w:tcW w:w="2959" w:type="dxa"/>
            <w:tcBorders>
              <w:bottom w:val="single" w:sz="4" w:space="0" w:color="auto"/>
            </w:tcBorders>
            <w:shd w:val="clear" w:color="auto" w:fill="auto"/>
            <w:vAlign w:val="center"/>
          </w:tcPr>
          <w:p w14:paraId="4E85B6A0" w14:textId="77777777" w:rsidR="00E439F6" w:rsidRPr="00E439F6" w:rsidRDefault="00E439F6" w:rsidP="00E439F6">
            <w:pPr>
              <w:spacing w:after="0" w:line="240" w:lineRule="auto"/>
              <w:jc w:val="center"/>
              <w:rPr>
                <w:rFonts w:eastAsia="Calibri" w:cstheme="minorHAnsi"/>
                <w:b/>
                <w:sz w:val="20"/>
                <w:szCs w:val="20"/>
              </w:rPr>
            </w:pPr>
            <w:r w:rsidRPr="00E439F6">
              <w:rPr>
                <w:rFonts w:eastAsia="Calibri" w:cstheme="minorHAnsi"/>
                <w:b/>
                <w:sz w:val="20"/>
                <w:szCs w:val="20"/>
              </w:rPr>
              <w:t>Kriterij</w:t>
            </w:r>
          </w:p>
          <w:p w14:paraId="7ABBF2DC" w14:textId="00A80059" w:rsidR="00E439F6" w:rsidRPr="00E439F6" w:rsidRDefault="00E439F6" w:rsidP="00E439F6">
            <w:pPr>
              <w:spacing w:after="0" w:line="240" w:lineRule="auto"/>
              <w:jc w:val="center"/>
              <w:rPr>
                <w:rFonts w:eastAsia="Calibri" w:cstheme="minorHAnsi"/>
                <w:b/>
                <w:sz w:val="20"/>
                <w:szCs w:val="20"/>
              </w:rPr>
            </w:pPr>
            <w:r w:rsidRPr="00E439F6">
              <w:rPr>
                <w:rFonts w:eastAsia="Calibri" w:cstheme="minorHAnsi"/>
                <w:b/>
                <w:sz w:val="20"/>
                <w:szCs w:val="20"/>
              </w:rPr>
              <w:t>-</w:t>
            </w:r>
            <w:r w:rsidR="00167BC3">
              <w:rPr>
                <w:rFonts w:eastAsia="Calibri" w:cstheme="minorHAnsi"/>
                <w:b/>
                <w:sz w:val="20"/>
                <w:szCs w:val="20"/>
              </w:rPr>
              <w:t>st</w:t>
            </w:r>
            <w:r w:rsidRPr="00E439F6">
              <w:rPr>
                <w:rFonts w:eastAsia="Calibri" w:cstheme="minorHAnsi"/>
                <w:b/>
                <w:sz w:val="20"/>
                <w:szCs w:val="20"/>
              </w:rPr>
              <w:t>-</w:t>
            </w:r>
          </w:p>
        </w:tc>
        <w:tc>
          <w:tcPr>
            <w:tcW w:w="1831" w:type="dxa"/>
            <w:tcBorders>
              <w:bottom w:val="single" w:sz="4" w:space="0" w:color="auto"/>
            </w:tcBorders>
            <w:shd w:val="clear" w:color="auto" w:fill="auto"/>
            <w:vAlign w:val="center"/>
          </w:tcPr>
          <w:p w14:paraId="1760E0DA" w14:textId="77777777" w:rsidR="00E439F6" w:rsidRPr="00E439F6" w:rsidRDefault="00E439F6" w:rsidP="00E439F6">
            <w:pPr>
              <w:spacing w:after="0" w:line="240" w:lineRule="auto"/>
              <w:jc w:val="center"/>
              <w:rPr>
                <w:rFonts w:eastAsia="Calibri" w:cstheme="minorHAnsi"/>
                <w:b/>
                <w:sz w:val="20"/>
                <w:szCs w:val="20"/>
              </w:rPr>
            </w:pPr>
            <w:r w:rsidRPr="00E439F6">
              <w:rPr>
                <w:rFonts w:eastAsia="Calibri" w:cstheme="minorHAnsi"/>
                <w:b/>
                <w:sz w:val="20"/>
                <w:szCs w:val="20"/>
              </w:rPr>
              <w:t>Odabrano</w:t>
            </w:r>
          </w:p>
        </w:tc>
      </w:tr>
      <w:tr w:rsidR="00723826" w:rsidRPr="00E439F6" w14:paraId="11A78C78" w14:textId="77777777" w:rsidTr="00932313">
        <w:trPr>
          <w:trHeight w:val="244"/>
          <w:jc w:val="center"/>
        </w:trPr>
        <w:tc>
          <w:tcPr>
            <w:tcW w:w="1933" w:type="dxa"/>
            <w:shd w:val="clear" w:color="auto" w:fill="auto"/>
            <w:vAlign w:val="center"/>
          </w:tcPr>
          <w:p w14:paraId="3B106F99" w14:textId="77777777" w:rsidR="00723826" w:rsidRPr="00E439F6" w:rsidRDefault="00723826" w:rsidP="00723826">
            <w:pPr>
              <w:spacing w:after="0" w:line="276" w:lineRule="auto"/>
              <w:jc w:val="center"/>
              <w:rPr>
                <w:rFonts w:eastAsia="Calibri" w:cstheme="minorHAnsi"/>
                <w:b/>
                <w:sz w:val="20"/>
                <w:szCs w:val="20"/>
              </w:rPr>
            </w:pPr>
            <w:r w:rsidRPr="00E439F6">
              <w:rPr>
                <w:rFonts w:eastAsia="Calibri" w:cstheme="minorHAnsi"/>
                <w:b/>
                <w:sz w:val="20"/>
                <w:szCs w:val="20"/>
              </w:rPr>
              <w:t>1</w:t>
            </w:r>
          </w:p>
        </w:tc>
        <w:tc>
          <w:tcPr>
            <w:tcW w:w="2071" w:type="dxa"/>
            <w:shd w:val="clear" w:color="auto" w:fill="auto"/>
            <w:vAlign w:val="center"/>
          </w:tcPr>
          <w:p w14:paraId="009626B7" w14:textId="77777777" w:rsidR="00723826" w:rsidRPr="00E439F6" w:rsidRDefault="00723826" w:rsidP="00723826">
            <w:pPr>
              <w:spacing w:after="0" w:line="276" w:lineRule="auto"/>
              <w:jc w:val="center"/>
              <w:rPr>
                <w:rFonts w:eastAsia="Calibri" w:cstheme="minorHAnsi"/>
                <w:sz w:val="20"/>
                <w:szCs w:val="20"/>
              </w:rPr>
            </w:pPr>
            <w:r w:rsidRPr="00E439F6">
              <w:rPr>
                <w:rFonts w:eastAsia="Calibri" w:cstheme="minorHAnsi"/>
                <w:sz w:val="20"/>
                <w:szCs w:val="20"/>
              </w:rPr>
              <w:t>Neznatne</w:t>
            </w:r>
          </w:p>
        </w:tc>
        <w:tc>
          <w:tcPr>
            <w:tcW w:w="2959" w:type="dxa"/>
            <w:shd w:val="clear" w:color="auto" w:fill="auto"/>
            <w:vAlign w:val="center"/>
          </w:tcPr>
          <w:p w14:paraId="1B57DDB3" w14:textId="33C79D2F" w:rsidR="00723826" w:rsidRPr="00E439F6" w:rsidRDefault="00723826" w:rsidP="00723826">
            <w:pPr>
              <w:spacing w:after="0" w:line="276" w:lineRule="auto"/>
              <w:jc w:val="center"/>
              <w:rPr>
                <w:rFonts w:eastAsia="Calibri" w:cstheme="minorHAnsi"/>
                <w:sz w:val="20"/>
                <w:szCs w:val="20"/>
              </w:rPr>
            </w:pPr>
            <w:r w:rsidRPr="00814595">
              <w:rPr>
                <w:rFonts w:cs="Arial"/>
                <w:sz w:val="20"/>
                <w:szCs w:val="20"/>
              </w:rPr>
              <w:t>&lt;0,01</w:t>
            </w:r>
          </w:p>
        </w:tc>
        <w:tc>
          <w:tcPr>
            <w:tcW w:w="1831" w:type="dxa"/>
            <w:tcBorders>
              <w:bottom w:val="single" w:sz="4" w:space="0" w:color="auto"/>
            </w:tcBorders>
            <w:shd w:val="clear" w:color="auto" w:fill="auto"/>
            <w:vAlign w:val="center"/>
          </w:tcPr>
          <w:p w14:paraId="14E0DDBE" w14:textId="77777777" w:rsidR="00723826" w:rsidRPr="00E439F6" w:rsidRDefault="00723826" w:rsidP="00723826">
            <w:pPr>
              <w:spacing w:after="0" w:line="276" w:lineRule="auto"/>
              <w:jc w:val="center"/>
              <w:rPr>
                <w:rFonts w:eastAsia="Calibri" w:cstheme="minorHAnsi"/>
                <w:sz w:val="20"/>
                <w:szCs w:val="20"/>
              </w:rPr>
            </w:pPr>
            <w:r w:rsidRPr="00E439F6">
              <w:rPr>
                <w:rFonts w:eastAsia="Calibri" w:cstheme="minorHAnsi"/>
                <w:sz w:val="20"/>
                <w:szCs w:val="20"/>
              </w:rPr>
              <w:t>X</w:t>
            </w:r>
          </w:p>
        </w:tc>
      </w:tr>
      <w:tr w:rsidR="00723826" w:rsidRPr="00E439F6" w14:paraId="03F9A263" w14:textId="77777777" w:rsidTr="00932313">
        <w:trPr>
          <w:trHeight w:val="244"/>
          <w:jc w:val="center"/>
        </w:trPr>
        <w:tc>
          <w:tcPr>
            <w:tcW w:w="1933" w:type="dxa"/>
            <w:shd w:val="clear" w:color="auto" w:fill="auto"/>
            <w:vAlign w:val="center"/>
          </w:tcPr>
          <w:p w14:paraId="63C48988" w14:textId="77777777" w:rsidR="00723826" w:rsidRPr="00E439F6" w:rsidRDefault="00723826" w:rsidP="00723826">
            <w:pPr>
              <w:spacing w:after="0" w:line="276" w:lineRule="auto"/>
              <w:jc w:val="center"/>
              <w:rPr>
                <w:rFonts w:eastAsia="Calibri" w:cstheme="minorHAnsi"/>
                <w:b/>
                <w:sz w:val="20"/>
                <w:szCs w:val="20"/>
              </w:rPr>
            </w:pPr>
            <w:r w:rsidRPr="00E439F6">
              <w:rPr>
                <w:rFonts w:eastAsia="Calibri" w:cstheme="minorHAnsi"/>
                <w:b/>
                <w:sz w:val="20"/>
                <w:szCs w:val="20"/>
              </w:rPr>
              <w:t>2</w:t>
            </w:r>
          </w:p>
        </w:tc>
        <w:tc>
          <w:tcPr>
            <w:tcW w:w="2071" w:type="dxa"/>
            <w:shd w:val="clear" w:color="auto" w:fill="auto"/>
            <w:vAlign w:val="center"/>
          </w:tcPr>
          <w:p w14:paraId="05DD15DE" w14:textId="77777777" w:rsidR="00723826" w:rsidRPr="00E439F6" w:rsidRDefault="00723826" w:rsidP="00723826">
            <w:pPr>
              <w:spacing w:after="0" w:line="276" w:lineRule="auto"/>
              <w:jc w:val="center"/>
              <w:rPr>
                <w:rFonts w:eastAsia="Calibri" w:cstheme="minorHAnsi"/>
                <w:sz w:val="20"/>
                <w:szCs w:val="20"/>
              </w:rPr>
            </w:pPr>
            <w:r w:rsidRPr="00E439F6">
              <w:rPr>
                <w:rFonts w:eastAsia="Calibri" w:cstheme="minorHAnsi"/>
                <w:sz w:val="20"/>
                <w:szCs w:val="20"/>
              </w:rPr>
              <w:t>Malene</w:t>
            </w:r>
          </w:p>
        </w:tc>
        <w:tc>
          <w:tcPr>
            <w:tcW w:w="2959" w:type="dxa"/>
            <w:shd w:val="clear" w:color="auto" w:fill="auto"/>
            <w:vAlign w:val="center"/>
          </w:tcPr>
          <w:p w14:paraId="0D9C8D37" w14:textId="0B86A27B" w:rsidR="00723826" w:rsidRPr="00E439F6" w:rsidRDefault="00723826" w:rsidP="00723826">
            <w:pPr>
              <w:spacing w:after="0" w:line="276" w:lineRule="auto"/>
              <w:jc w:val="center"/>
              <w:rPr>
                <w:rFonts w:eastAsia="Calibri" w:cstheme="minorHAnsi"/>
                <w:sz w:val="20"/>
                <w:szCs w:val="20"/>
              </w:rPr>
            </w:pPr>
            <w:r w:rsidRPr="00814595">
              <w:rPr>
                <w:rFonts w:cs="Arial"/>
                <w:sz w:val="20"/>
                <w:szCs w:val="20"/>
              </w:rPr>
              <w:t>0,01-0,07</w:t>
            </w:r>
          </w:p>
        </w:tc>
        <w:tc>
          <w:tcPr>
            <w:tcW w:w="1831" w:type="dxa"/>
            <w:tcBorders>
              <w:bottom w:val="single" w:sz="4" w:space="0" w:color="auto"/>
            </w:tcBorders>
            <w:shd w:val="clear" w:color="auto" w:fill="auto"/>
            <w:vAlign w:val="center"/>
          </w:tcPr>
          <w:p w14:paraId="49E226DC" w14:textId="77777777" w:rsidR="00723826" w:rsidRPr="00E439F6" w:rsidRDefault="00723826" w:rsidP="00723826">
            <w:pPr>
              <w:spacing w:after="0" w:line="276" w:lineRule="auto"/>
              <w:jc w:val="center"/>
              <w:rPr>
                <w:rFonts w:eastAsia="Calibri" w:cstheme="minorHAnsi"/>
                <w:sz w:val="20"/>
                <w:szCs w:val="20"/>
              </w:rPr>
            </w:pPr>
          </w:p>
        </w:tc>
      </w:tr>
      <w:tr w:rsidR="00723826" w:rsidRPr="00E439F6" w14:paraId="5C4D3642" w14:textId="77777777" w:rsidTr="00932313">
        <w:trPr>
          <w:trHeight w:val="244"/>
          <w:jc w:val="center"/>
        </w:trPr>
        <w:tc>
          <w:tcPr>
            <w:tcW w:w="1933" w:type="dxa"/>
            <w:shd w:val="clear" w:color="auto" w:fill="auto"/>
            <w:vAlign w:val="center"/>
          </w:tcPr>
          <w:p w14:paraId="1AD768FD" w14:textId="77777777" w:rsidR="00723826" w:rsidRPr="00E439F6" w:rsidRDefault="00723826" w:rsidP="00723826">
            <w:pPr>
              <w:spacing w:after="0" w:line="276" w:lineRule="auto"/>
              <w:jc w:val="center"/>
              <w:rPr>
                <w:rFonts w:eastAsia="Calibri" w:cstheme="minorHAnsi"/>
                <w:b/>
                <w:sz w:val="20"/>
                <w:szCs w:val="20"/>
              </w:rPr>
            </w:pPr>
            <w:r w:rsidRPr="00E439F6">
              <w:rPr>
                <w:rFonts w:eastAsia="Calibri" w:cstheme="minorHAnsi"/>
                <w:b/>
                <w:sz w:val="20"/>
                <w:szCs w:val="20"/>
              </w:rPr>
              <w:t>3</w:t>
            </w:r>
          </w:p>
        </w:tc>
        <w:tc>
          <w:tcPr>
            <w:tcW w:w="2071" w:type="dxa"/>
            <w:shd w:val="clear" w:color="auto" w:fill="auto"/>
            <w:vAlign w:val="center"/>
          </w:tcPr>
          <w:p w14:paraId="54E36E27" w14:textId="77777777" w:rsidR="00723826" w:rsidRPr="00E439F6" w:rsidRDefault="00723826" w:rsidP="00723826">
            <w:pPr>
              <w:spacing w:after="0" w:line="276" w:lineRule="auto"/>
              <w:jc w:val="center"/>
              <w:rPr>
                <w:rFonts w:eastAsia="Calibri" w:cstheme="minorHAnsi"/>
                <w:sz w:val="20"/>
                <w:szCs w:val="20"/>
              </w:rPr>
            </w:pPr>
            <w:r w:rsidRPr="00E439F6">
              <w:rPr>
                <w:rFonts w:eastAsia="Calibri" w:cstheme="minorHAnsi"/>
                <w:sz w:val="20"/>
                <w:szCs w:val="20"/>
              </w:rPr>
              <w:t>Umjerene</w:t>
            </w:r>
          </w:p>
        </w:tc>
        <w:tc>
          <w:tcPr>
            <w:tcW w:w="2959" w:type="dxa"/>
            <w:shd w:val="clear" w:color="auto" w:fill="auto"/>
            <w:vAlign w:val="center"/>
          </w:tcPr>
          <w:p w14:paraId="3405A982" w14:textId="65F9B457" w:rsidR="00723826" w:rsidRPr="00E439F6" w:rsidRDefault="00723826" w:rsidP="00723826">
            <w:pPr>
              <w:spacing w:after="0" w:line="276" w:lineRule="auto"/>
              <w:jc w:val="center"/>
              <w:rPr>
                <w:rFonts w:eastAsia="Calibri" w:cstheme="minorHAnsi"/>
                <w:sz w:val="20"/>
                <w:szCs w:val="20"/>
              </w:rPr>
            </w:pPr>
            <w:r w:rsidRPr="00814595">
              <w:rPr>
                <w:rFonts w:cs="Arial"/>
                <w:sz w:val="20"/>
                <w:szCs w:val="20"/>
              </w:rPr>
              <w:t>0,07-0,16</w:t>
            </w:r>
          </w:p>
        </w:tc>
        <w:tc>
          <w:tcPr>
            <w:tcW w:w="1831" w:type="dxa"/>
            <w:tcBorders>
              <w:bottom w:val="single" w:sz="4" w:space="0" w:color="auto"/>
            </w:tcBorders>
            <w:shd w:val="clear" w:color="auto" w:fill="auto"/>
            <w:vAlign w:val="center"/>
          </w:tcPr>
          <w:p w14:paraId="5844A3D0" w14:textId="77777777" w:rsidR="00723826" w:rsidRPr="00E439F6" w:rsidRDefault="00723826" w:rsidP="00723826">
            <w:pPr>
              <w:spacing w:after="0" w:line="276" w:lineRule="auto"/>
              <w:jc w:val="center"/>
              <w:rPr>
                <w:rFonts w:eastAsia="Calibri" w:cstheme="minorHAnsi"/>
                <w:sz w:val="20"/>
                <w:szCs w:val="20"/>
              </w:rPr>
            </w:pPr>
          </w:p>
        </w:tc>
      </w:tr>
      <w:tr w:rsidR="00723826" w:rsidRPr="00E439F6" w14:paraId="0D791609" w14:textId="77777777" w:rsidTr="00932313">
        <w:trPr>
          <w:trHeight w:val="257"/>
          <w:jc w:val="center"/>
        </w:trPr>
        <w:tc>
          <w:tcPr>
            <w:tcW w:w="1933" w:type="dxa"/>
            <w:shd w:val="clear" w:color="auto" w:fill="auto"/>
            <w:vAlign w:val="center"/>
          </w:tcPr>
          <w:p w14:paraId="192757B2" w14:textId="77777777" w:rsidR="00723826" w:rsidRPr="00E439F6" w:rsidRDefault="00723826" w:rsidP="00723826">
            <w:pPr>
              <w:spacing w:after="0" w:line="276" w:lineRule="auto"/>
              <w:jc w:val="center"/>
              <w:rPr>
                <w:rFonts w:eastAsia="Calibri" w:cstheme="minorHAnsi"/>
                <w:b/>
                <w:sz w:val="20"/>
                <w:szCs w:val="20"/>
              </w:rPr>
            </w:pPr>
            <w:r w:rsidRPr="00E439F6">
              <w:rPr>
                <w:rFonts w:eastAsia="Calibri" w:cstheme="minorHAnsi"/>
                <w:b/>
                <w:sz w:val="20"/>
                <w:szCs w:val="20"/>
              </w:rPr>
              <w:t>4</w:t>
            </w:r>
          </w:p>
        </w:tc>
        <w:tc>
          <w:tcPr>
            <w:tcW w:w="2071" w:type="dxa"/>
            <w:shd w:val="clear" w:color="auto" w:fill="auto"/>
            <w:vAlign w:val="center"/>
          </w:tcPr>
          <w:p w14:paraId="155C19B7" w14:textId="77777777" w:rsidR="00723826" w:rsidRPr="00E439F6" w:rsidRDefault="00723826" w:rsidP="00723826">
            <w:pPr>
              <w:spacing w:after="0" w:line="276" w:lineRule="auto"/>
              <w:jc w:val="center"/>
              <w:rPr>
                <w:rFonts w:eastAsia="Calibri" w:cstheme="minorHAnsi"/>
                <w:sz w:val="20"/>
                <w:szCs w:val="20"/>
              </w:rPr>
            </w:pPr>
            <w:r w:rsidRPr="00E439F6">
              <w:rPr>
                <w:rFonts w:eastAsia="Calibri" w:cstheme="minorHAnsi"/>
                <w:sz w:val="20"/>
                <w:szCs w:val="20"/>
              </w:rPr>
              <w:t>Značajne</w:t>
            </w:r>
          </w:p>
        </w:tc>
        <w:tc>
          <w:tcPr>
            <w:tcW w:w="2959" w:type="dxa"/>
            <w:shd w:val="clear" w:color="auto" w:fill="auto"/>
            <w:vAlign w:val="center"/>
          </w:tcPr>
          <w:p w14:paraId="095330FD" w14:textId="0326A6B6" w:rsidR="00723826" w:rsidRPr="00E439F6" w:rsidRDefault="00723826" w:rsidP="00723826">
            <w:pPr>
              <w:spacing w:after="0" w:line="276" w:lineRule="auto"/>
              <w:jc w:val="center"/>
              <w:rPr>
                <w:rFonts w:eastAsia="Calibri" w:cstheme="minorHAnsi"/>
                <w:sz w:val="20"/>
                <w:szCs w:val="20"/>
              </w:rPr>
            </w:pPr>
            <w:r w:rsidRPr="00814595">
              <w:rPr>
                <w:rFonts w:cs="Arial"/>
                <w:sz w:val="20"/>
                <w:szCs w:val="20"/>
              </w:rPr>
              <w:t>0,17-0,51</w:t>
            </w:r>
          </w:p>
        </w:tc>
        <w:tc>
          <w:tcPr>
            <w:tcW w:w="1831" w:type="dxa"/>
            <w:tcBorders>
              <w:bottom w:val="single" w:sz="4" w:space="0" w:color="auto"/>
            </w:tcBorders>
            <w:shd w:val="clear" w:color="auto" w:fill="auto"/>
            <w:vAlign w:val="center"/>
          </w:tcPr>
          <w:p w14:paraId="578B1387" w14:textId="77777777" w:rsidR="00723826" w:rsidRPr="00E439F6" w:rsidRDefault="00723826" w:rsidP="00723826">
            <w:pPr>
              <w:spacing w:after="0" w:line="276" w:lineRule="auto"/>
              <w:jc w:val="center"/>
              <w:rPr>
                <w:rFonts w:eastAsia="Calibri" w:cstheme="minorHAnsi"/>
                <w:sz w:val="20"/>
                <w:szCs w:val="20"/>
              </w:rPr>
            </w:pPr>
          </w:p>
        </w:tc>
      </w:tr>
      <w:tr w:rsidR="00723826" w:rsidRPr="00E439F6" w14:paraId="54E9275C" w14:textId="77777777" w:rsidTr="00723826">
        <w:trPr>
          <w:trHeight w:val="70"/>
          <w:jc w:val="center"/>
        </w:trPr>
        <w:tc>
          <w:tcPr>
            <w:tcW w:w="1933" w:type="dxa"/>
            <w:shd w:val="clear" w:color="auto" w:fill="auto"/>
            <w:vAlign w:val="center"/>
          </w:tcPr>
          <w:p w14:paraId="794F11A3" w14:textId="77777777" w:rsidR="00723826" w:rsidRPr="00E439F6" w:rsidRDefault="00723826" w:rsidP="00723826">
            <w:pPr>
              <w:spacing w:after="0" w:line="276" w:lineRule="auto"/>
              <w:jc w:val="center"/>
              <w:rPr>
                <w:rFonts w:eastAsia="Calibri" w:cstheme="minorHAnsi"/>
                <w:b/>
                <w:sz w:val="20"/>
                <w:szCs w:val="20"/>
              </w:rPr>
            </w:pPr>
            <w:r w:rsidRPr="00E439F6">
              <w:rPr>
                <w:rFonts w:eastAsia="Calibri" w:cstheme="minorHAnsi"/>
                <w:b/>
                <w:sz w:val="20"/>
                <w:szCs w:val="20"/>
              </w:rPr>
              <w:t>5</w:t>
            </w:r>
          </w:p>
        </w:tc>
        <w:tc>
          <w:tcPr>
            <w:tcW w:w="2071" w:type="dxa"/>
            <w:shd w:val="clear" w:color="auto" w:fill="auto"/>
            <w:vAlign w:val="center"/>
          </w:tcPr>
          <w:p w14:paraId="69648729" w14:textId="77777777" w:rsidR="00723826" w:rsidRPr="00E439F6" w:rsidRDefault="00723826" w:rsidP="00723826">
            <w:pPr>
              <w:spacing w:after="0" w:line="276" w:lineRule="auto"/>
              <w:jc w:val="center"/>
              <w:rPr>
                <w:rFonts w:eastAsia="Calibri" w:cstheme="minorHAnsi"/>
                <w:sz w:val="20"/>
                <w:szCs w:val="20"/>
              </w:rPr>
            </w:pPr>
            <w:r w:rsidRPr="00E439F6">
              <w:rPr>
                <w:rFonts w:eastAsia="Calibri" w:cstheme="minorHAnsi"/>
                <w:sz w:val="20"/>
                <w:szCs w:val="20"/>
              </w:rPr>
              <w:t>Katastrofalne</w:t>
            </w:r>
          </w:p>
        </w:tc>
        <w:tc>
          <w:tcPr>
            <w:tcW w:w="2959" w:type="dxa"/>
            <w:shd w:val="clear" w:color="auto" w:fill="auto"/>
            <w:vAlign w:val="center"/>
          </w:tcPr>
          <w:p w14:paraId="50A20DEE" w14:textId="40D942AC" w:rsidR="00723826" w:rsidRPr="00E439F6" w:rsidRDefault="00723826" w:rsidP="00723826">
            <w:pPr>
              <w:spacing w:after="0" w:line="276" w:lineRule="auto"/>
              <w:jc w:val="center"/>
              <w:rPr>
                <w:rFonts w:eastAsia="Calibri" w:cstheme="minorHAnsi"/>
                <w:sz w:val="20"/>
                <w:szCs w:val="20"/>
              </w:rPr>
            </w:pPr>
            <w:r w:rsidRPr="00814595">
              <w:rPr>
                <w:rFonts w:cs="Arial"/>
                <w:sz w:val="20"/>
                <w:szCs w:val="20"/>
              </w:rPr>
              <w:t>0,52&gt;</w:t>
            </w:r>
          </w:p>
        </w:tc>
        <w:tc>
          <w:tcPr>
            <w:tcW w:w="1831" w:type="dxa"/>
            <w:tcBorders>
              <w:bottom w:val="single" w:sz="4" w:space="0" w:color="auto"/>
            </w:tcBorders>
            <w:shd w:val="clear" w:color="auto" w:fill="auto"/>
            <w:vAlign w:val="center"/>
          </w:tcPr>
          <w:p w14:paraId="73FD3BB9" w14:textId="77777777" w:rsidR="00723826" w:rsidRPr="00E439F6" w:rsidRDefault="00723826" w:rsidP="00723826">
            <w:pPr>
              <w:spacing w:after="0" w:line="276" w:lineRule="auto"/>
              <w:jc w:val="center"/>
              <w:rPr>
                <w:rFonts w:eastAsia="Calibri" w:cstheme="minorHAnsi"/>
                <w:sz w:val="20"/>
                <w:szCs w:val="20"/>
              </w:rPr>
            </w:pPr>
          </w:p>
        </w:tc>
      </w:tr>
    </w:tbl>
    <w:p w14:paraId="0F97D7B5" w14:textId="77777777" w:rsidR="00E439F6" w:rsidRPr="00E439F6" w:rsidRDefault="00E439F6" w:rsidP="00E439F6">
      <w:pPr>
        <w:numPr>
          <w:ilvl w:val="4"/>
          <w:numId w:val="3"/>
        </w:numPr>
        <w:spacing w:before="240" w:after="120" w:line="276" w:lineRule="auto"/>
        <w:jc w:val="both"/>
        <w:outlineLvl w:val="4"/>
        <w:rPr>
          <w:rFonts w:ascii="Calibri Light" w:hAnsi="Calibri Light" w:cs="Times New Roman"/>
          <w:bCs/>
          <w:i/>
          <w:iCs/>
          <w:sz w:val="24"/>
          <w:szCs w:val="26"/>
          <w:lang w:eastAsia="zh-CN"/>
        </w:rPr>
      </w:pPr>
      <w:bookmarkStart w:id="563" w:name="_Toc88654336"/>
      <w:bookmarkStart w:id="564" w:name="_Toc102546821"/>
      <w:bookmarkStart w:id="565" w:name="_Toc109816796"/>
      <w:bookmarkStart w:id="566" w:name="_Toc122503600"/>
      <w:r w:rsidRPr="00E439F6">
        <w:rPr>
          <w:rFonts w:ascii="Calibri Light" w:hAnsi="Calibri Light" w:cs="Times New Roman"/>
          <w:bCs/>
          <w:i/>
          <w:iCs/>
          <w:sz w:val="24"/>
          <w:szCs w:val="26"/>
          <w:lang w:eastAsia="zh-CN"/>
        </w:rPr>
        <w:t>Posljedice na gospodarstvo</w:t>
      </w:r>
      <w:bookmarkEnd w:id="563"/>
      <w:bookmarkEnd w:id="564"/>
      <w:bookmarkEnd w:id="565"/>
      <w:bookmarkEnd w:id="566"/>
    </w:p>
    <w:p w14:paraId="4F3AE1B7" w14:textId="77777777" w:rsidR="00E439F6" w:rsidRPr="00E439F6" w:rsidRDefault="00E439F6" w:rsidP="00E439F6">
      <w:pPr>
        <w:spacing w:after="120" w:line="276" w:lineRule="auto"/>
        <w:jc w:val="both"/>
        <w:rPr>
          <w:rFonts w:ascii="Calibri" w:eastAsia="Calibri" w:hAnsi="Calibri" w:cs="Times New Roman"/>
          <w:sz w:val="24"/>
        </w:rPr>
      </w:pPr>
      <w:r w:rsidRPr="00E439F6">
        <w:rPr>
          <w:rFonts w:ascii="Calibri" w:eastAsia="Calibri" w:hAnsi="Calibri" w:cs="Times New Roman"/>
          <w:sz w:val="24"/>
        </w:rPr>
        <w:t xml:space="preserve">Posljedice na gospodarstvo odnose se na ukupnu materijalnu i financijsku štetu u gospodarstvu nastalu utjecajem prijetnje u odnosu na proračun Općine. </w:t>
      </w:r>
    </w:p>
    <w:p w14:paraId="20F214B4" w14:textId="3542BCED" w:rsidR="00E439F6" w:rsidRDefault="00E439F6" w:rsidP="00E439F6">
      <w:pPr>
        <w:spacing w:after="120" w:line="276" w:lineRule="auto"/>
        <w:jc w:val="both"/>
        <w:rPr>
          <w:rFonts w:ascii="Calibri" w:eastAsia="Calibri" w:hAnsi="Calibri" w:cs="Times New Roman"/>
          <w:sz w:val="24"/>
          <w:lang w:eastAsia="zh-CN"/>
        </w:rPr>
      </w:pPr>
      <w:r w:rsidRPr="00E439F6">
        <w:rPr>
          <w:rFonts w:ascii="Calibri" w:eastAsia="Calibri" w:hAnsi="Calibri" w:cs="Times New Roman"/>
          <w:sz w:val="24"/>
          <w:lang w:eastAsia="zh-CN"/>
        </w:rPr>
        <w:t>Uslijed poplava, posljedice na gospodarstvo očitovale bi se u vidu šteta na pokretnoj i nepokretnoj imovini, gubitku repromaterijala, troškova sanacije i slično. Ekonomske štete mogu se javiti uslijed plavljenja dijela poljoprivrednih površina i uništenja povrtlarskih i voćarskih kultura</w:t>
      </w:r>
      <w:r w:rsidR="00650413">
        <w:rPr>
          <w:rFonts w:ascii="Calibri" w:eastAsia="Calibri" w:hAnsi="Calibri" w:cs="Times New Roman"/>
          <w:sz w:val="24"/>
          <w:lang w:eastAsia="zh-CN"/>
        </w:rPr>
        <w:t xml:space="preserve">. </w:t>
      </w:r>
    </w:p>
    <w:p w14:paraId="551BFEFA" w14:textId="77777777" w:rsidR="00723826" w:rsidRDefault="00723826" w:rsidP="00E439F6">
      <w:pPr>
        <w:spacing w:after="120" w:line="276" w:lineRule="auto"/>
        <w:jc w:val="both"/>
        <w:rPr>
          <w:rFonts w:ascii="Calibri" w:eastAsia="Calibri" w:hAnsi="Calibri" w:cs="Times New Roman"/>
          <w:sz w:val="24"/>
          <w:lang w:eastAsia="zh-CN"/>
        </w:rPr>
        <w:sectPr w:rsidR="00723826" w:rsidSect="006603E7">
          <w:pgSz w:w="11906" w:h="16838"/>
          <w:pgMar w:top="1134" w:right="1418" w:bottom="1134" w:left="1418" w:header="709" w:footer="709" w:gutter="284"/>
          <w:cols w:space="708"/>
          <w:docGrid w:linePitch="360"/>
        </w:sectPr>
      </w:pPr>
    </w:p>
    <w:p w14:paraId="02111476" w14:textId="32386AE3" w:rsidR="00E439F6" w:rsidRPr="00E439F6" w:rsidRDefault="00E439F6" w:rsidP="00E439F6">
      <w:pPr>
        <w:keepNext/>
        <w:spacing w:after="0" w:line="276" w:lineRule="auto"/>
        <w:jc w:val="both"/>
        <w:rPr>
          <w:rFonts w:eastAsia="Calibri" w:cstheme="minorHAnsi"/>
          <w:b/>
          <w:bCs/>
          <w:sz w:val="20"/>
          <w:szCs w:val="20"/>
          <w:lang w:eastAsia="zh-CN"/>
        </w:rPr>
      </w:pPr>
      <w:bookmarkStart w:id="567" w:name="_Toc88654488"/>
      <w:bookmarkStart w:id="568" w:name="_Toc102546980"/>
      <w:bookmarkStart w:id="569" w:name="_Toc109816283"/>
      <w:bookmarkStart w:id="570" w:name="_Toc121488015"/>
      <w:bookmarkStart w:id="571" w:name="_Toc532992559"/>
      <w:bookmarkStart w:id="572" w:name="_Toc4138088"/>
      <w:r w:rsidRPr="00E439F6">
        <w:rPr>
          <w:rFonts w:eastAsia="Calibri" w:cstheme="minorHAnsi"/>
          <w:b/>
          <w:bCs/>
          <w:sz w:val="20"/>
          <w:szCs w:val="20"/>
          <w:lang w:eastAsia="zh-CN"/>
        </w:rPr>
        <w:lastRenderedPageBreak/>
        <w:t xml:space="preserve">Tablica </w:t>
      </w:r>
      <w:r w:rsidRPr="00E439F6">
        <w:rPr>
          <w:rFonts w:eastAsia="Calibri" w:cstheme="minorHAnsi"/>
          <w:b/>
          <w:bCs/>
          <w:sz w:val="20"/>
          <w:szCs w:val="20"/>
          <w:lang w:eastAsia="zh-CN"/>
        </w:rPr>
        <w:fldChar w:fldCharType="begin"/>
      </w:r>
      <w:r w:rsidRPr="00E439F6">
        <w:rPr>
          <w:rFonts w:eastAsia="Calibri" w:cstheme="minorHAnsi"/>
          <w:b/>
          <w:bCs/>
          <w:sz w:val="20"/>
          <w:szCs w:val="20"/>
          <w:lang w:eastAsia="zh-CN"/>
        </w:rPr>
        <w:instrText xml:space="preserve"> SEQ Tablica \* ARABIC </w:instrText>
      </w:r>
      <w:r w:rsidRPr="00E439F6">
        <w:rPr>
          <w:rFonts w:eastAsia="Calibri" w:cstheme="minorHAnsi"/>
          <w:b/>
          <w:bCs/>
          <w:sz w:val="20"/>
          <w:szCs w:val="20"/>
          <w:lang w:eastAsia="zh-CN"/>
        </w:rPr>
        <w:fldChar w:fldCharType="separate"/>
      </w:r>
      <w:r w:rsidR="00B31062">
        <w:rPr>
          <w:rFonts w:eastAsia="Calibri" w:cstheme="minorHAnsi"/>
          <w:b/>
          <w:bCs/>
          <w:noProof/>
          <w:sz w:val="20"/>
          <w:szCs w:val="20"/>
          <w:lang w:eastAsia="zh-CN"/>
        </w:rPr>
        <w:t>30</w:t>
      </w:r>
      <w:r w:rsidRPr="00E439F6">
        <w:rPr>
          <w:rFonts w:eastAsia="Calibri" w:cstheme="minorHAnsi"/>
          <w:b/>
          <w:bCs/>
          <w:sz w:val="20"/>
          <w:szCs w:val="20"/>
          <w:lang w:eastAsia="zh-CN"/>
        </w:rPr>
        <w:fldChar w:fldCharType="end"/>
      </w:r>
      <w:r w:rsidRPr="00E439F6">
        <w:rPr>
          <w:rFonts w:eastAsia="Calibri" w:cstheme="minorHAnsi"/>
          <w:b/>
          <w:bCs/>
          <w:sz w:val="20"/>
          <w:szCs w:val="20"/>
          <w:lang w:eastAsia="zh-CN"/>
        </w:rPr>
        <w:t xml:space="preserve">. Posljedice na gospodarstvo </w:t>
      </w:r>
      <w:r w:rsidRPr="00E439F6">
        <w:rPr>
          <w:rFonts w:eastAsia="Calibri" w:cstheme="minorHAnsi"/>
          <w:b/>
          <w:bCs/>
          <w:sz w:val="20"/>
          <w:szCs w:val="20"/>
          <w:lang w:eastAsia="zh-CN"/>
        </w:rPr>
        <w:sym w:font="Symbol" w:char="F02D"/>
      </w:r>
      <w:r w:rsidRPr="00E439F6">
        <w:rPr>
          <w:rFonts w:eastAsia="Calibri" w:cstheme="minorHAnsi"/>
          <w:b/>
          <w:bCs/>
          <w:sz w:val="20"/>
          <w:szCs w:val="20"/>
          <w:lang w:eastAsia="zh-CN"/>
        </w:rPr>
        <w:t xml:space="preserve"> poplave</w:t>
      </w:r>
      <w:bookmarkEnd w:id="567"/>
      <w:bookmarkEnd w:id="568"/>
      <w:bookmarkEnd w:id="569"/>
      <w:bookmarkEnd w:id="570"/>
      <w:r w:rsidRPr="00E439F6">
        <w:rPr>
          <w:rFonts w:eastAsia="Calibri" w:cstheme="minorHAnsi"/>
          <w:b/>
          <w:bCs/>
          <w:sz w:val="20"/>
          <w:szCs w:val="20"/>
          <w:lang w:eastAsia="zh-CN"/>
        </w:rPr>
        <w:t xml:space="preserve"> </w:t>
      </w:r>
      <w:bookmarkEnd w:id="571"/>
      <w:bookmarkEnd w:id="572"/>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8"/>
        <w:gridCol w:w="2071"/>
        <w:gridCol w:w="2959"/>
        <w:gridCol w:w="1831"/>
      </w:tblGrid>
      <w:tr w:rsidR="00E439F6" w:rsidRPr="00E439F6" w14:paraId="1F3E0B40" w14:textId="77777777" w:rsidTr="00932313">
        <w:trPr>
          <w:trHeight w:val="327"/>
          <w:jc w:val="center"/>
        </w:trPr>
        <w:tc>
          <w:tcPr>
            <w:tcW w:w="8789" w:type="dxa"/>
            <w:gridSpan w:val="4"/>
            <w:shd w:val="clear" w:color="auto" w:fill="auto"/>
            <w:vAlign w:val="center"/>
          </w:tcPr>
          <w:p w14:paraId="644AA8E3" w14:textId="77777777" w:rsidR="00E439F6" w:rsidRPr="00E439F6" w:rsidRDefault="00E439F6" w:rsidP="00E439F6">
            <w:pPr>
              <w:spacing w:after="0" w:line="276" w:lineRule="auto"/>
              <w:jc w:val="center"/>
              <w:rPr>
                <w:rFonts w:eastAsia="Calibri" w:cstheme="minorHAnsi"/>
                <w:b/>
                <w:sz w:val="20"/>
                <w:szCs w:val="20"/>
              </w:rPr>
            </w:pPr>
            <w:r w:rsidRPr="00E439F6">
              <w:rPr>
                <w:rFonts w:eastAsia="Calibri" w:cstheme="minorHAnsi"/>
                <w:b/>
                <w:sz w:val="20"/>
                <w:szCs w:val="20"/>
              </w:rPr>
              <w:t>Gospodarstvo</w:t>
            </w:r>
          </w:p>
        </w:tc>
      </w:tr>
      <w:tr w:rsidR="00F95CBE" w:rsidRPr="00E439F6" w14:paraId="2C1C2E4B" w14:textId="77777777" w:rsidTr="00932313">
        <w:trPr>
          <w:trHeight w:val="244"/>
          <w:jc w:val="center"/>
        </w:trPr>
        <w:tc>
          <w:tcPr>
            <w:tcW w:w="1928" w:type="dxa"/>
            <w:shd w:val="clear" w:color="auto" w:fill="auto"/>
            <w:vAlign w:val="center"/>
          </w:tcPr>
          <w:p w14:paraId="2A424741" w14:textId="77777777" w:rsidR="00F95CBE" w:rsidRPr="00E439F6" w:rsidRDefault="00F95CBE" w:rsidP="00F95CBE">
            <w:pPr>
              <w:spacing w:after="0" w:line="240" w:lineRule="auto"/>
              <w:jc w:val="center"/>
              <w:rPr>
                <w:rFonts w:eastAsia="Calibri" w:cstheme="minorHAnsi"/>
                <w:b/>
                <w:sz w:val="20"/>
                <w:szCs w:val="20"/>
              </w:rPr>
            </w:pPr>
            <w:r w:rsidRPr="00E439F6">
              <w:rPr>
                <w:rFonts w:eastAsia="Calibri" w:cstheme="minorHAnsi"/>
                <w:b/>
                <w:sz w:val="20"/>
                <w:szCs w:val="20"/>
              </w:rPr>
              <w:t>Kategorija</w:t>
            </w:r>
          </w:p>
        </w:tc>
        <w:tc>
          <w:tcPr>
            <w:tcW w:w="2071" w:type="dxa"/>
            <w:shd w:val="clear" w:color="auto" w:fill="auto"/>
            <w:vAlign w:val="center"/>
          </w:tcPr>
          <w:p w14:paraId="4BB45A82" w14:textId="77777777" w:rsidR="00F95CBE" w:rsidRPr="00E439F6" w:rsidRDefault="00F95CBE" w:rsidP="00F95CBE">
            <w:pPr>
              <w:spacing w:after="0" w:line="240" w:lineRule="auto"/>
              <w:jc w:val="center"/>
              <w:rPr>
                <w:rFonts w:eastAsia="Calibri" w:cstheme="minorHAnsi"/>
                <w:b/>
                <w:sz w:val="20"/>
                <w:szCs w:val="20"/>
              </w:rPr>
            </w:pPr>
            <w:r w:rsidRPr="00E439F6">
              <w:rPr>
                <w:rFonts w:eastAsia="Calibri" w:cstheme="minorHAnsi"/>
                <w:b/>
                <w:sz w:val="20"/>
                <w:szCs w:val="20"/>
              </w:rPr>
              <w:t>Posljedice</w:t>
            </w:r>
          </w:p>
        </w:tc>
        <w:tc>
          <w:tcPr>
            <w:tcW w:w="2959" w:type="dxa"/>
            <w:tcBorders>
              <w:bottom w:val="single" w:sz="4" w:space="0" w:color="auto"/>
            </w:tcBorders>
            <w:shd w:val="clear" w:color="auto" w:fill="auto"/>
            <w:vAlign w:val="center"/>
          </w:tcPr>
          <w:p w14:paraId="0E54F6C7" w14:textId="77777777" w:rsidR="00F95CBE" w:rsidRPr="00DF30C0" w:rsidRDefault="00F95CBE" w:rsidP="00F95CBE">
            <w:pPr>
              <w:spacing w:after="0" w:line="240" w:lineRule="auto"/>
              <w:jc w:val="center"/>
              <w:rPr>
                <w:rFonts w:eastAsia="Calibri" w:cstheme="minorHAnsi"/>
                <w:b/>
                <w:sz w:val="20"/>
                <w:szCs w:val="20"/>
              </w:rPr>
            </w:pPr>
            <w:r w:rsidRPr="00DF30C0">
              <w:rPr>
                <w:rFonts w:eastAsia="Calibri" w:cstheme="minorHAnsi"/>
                <w:b/>
                <w:sz w:val="20"/>
                <w:szCs w:val="20"/>
              </w:rPr>
              <w:t>Kriterij</w:t>
            </w:r>
          </w:p>
          <w:p w14:paraId="0289A58C" w14:textId="6C8BF6F3" w:rsidR="00F95CBE" w:rsidRPr="00E439F6" w:rsidRDefault="00F95CBE" w:rsidP="00F95CBE">
            <w:pPr>
              <w:spacing w:after="0" w:line="240" w:lineRule="auto"/>
              <w:jc w:val="center"/>
              <w:rPr>
                <w:rFonts w:eastAsia="Calibri" w:cstheme="minorHAnsi"/>
                <w:b/>
                <w:sz w:val="20"/>
                <w:szCs w:val="20"/>
              </w:rPr>
            </w:pPr>
            <w:r w:rsidRPr="00DF30C0">
              <w:rPr>
                <w:rFonts w:eastAsia="Calibri" w:cstheme="minorHAnsi"/>
                <w:b/>
                <w:sz w:val="20"/>
                <w:szCs w:val="20"/>
              </w:rPr>
              <w:t>-</w:t>
            </w:r>
            <w:r>
              <w:rPr>
                <w:rFonts w:eastAsia="Calibri" w:cstheme="minorHAnsi"/>
                <w:b/>
                <w:sz w:val="20"/>
                <w:szCs w:val="20"/>
              </w:rPr>
              <w:t>€</w:t>
            </w:r>
            <w:r w:rsidRPr="00DF30C0">
              <w:rPr>
                <w:rFonts w:eastAsia="Calibri" w:cstheme="minorHAnsi"/>
                <w:b/>
                <w:sz w:val="20"/>
                <w:szCs w:val="20"/>
              </w:rPr>
              <w:t>-</w:t>
            </w:r>
          </w:p>
        </w:tc>
        <w:tc>
          <w:tcPr>
            <w:tcW w:w="1831" w:type="dxa"/>
            <w:tcBorders>
              <w:bottom w:val="single" w:sz="4" w:space="0" w:color="auto"/>
            </w:tcBorders>
            <w:shd w:val="clear" w:color="auto" w:fill="auto"/>
            <w:vAlign w:val="center"/>
          </w:tcPr>
          <w:p w14:paraId="75A0925F" w14:textId="77777777" w:rsidR="00F95CBE" w:rsidRPr="00E439F6" w:rsidRDefault="00F95CBE" w:rsidP="00F95CBE">
            <w:pPr>
              <w:spacing w:after="0" w:line="240" w:lineRule="auto"/>
              <w:jc w:val="center"/>
              <w:rPr>
                <w:rFonts w:eastAsia="Calibri" w:cstheme="minorHAnsi"/>
                <w:b/>
                <w:sz w:val="20"/>
                <w:szCs w:val="20"/>
              </w:rPr>
            </w:pPr>
            <w:r w:rsidRPr="00E439F6">
              <w:rPr>
                <w:rFonts w:eastAsia="Calibri" w:cstheme="minorHAnsi"/>
                <w:b/>
                <w:sz w:val="20"/>
                <w:szCs w:val="20"/>
              </w:rPr>
              <w:t>Odabrano</w:t>
            </w:r>
          </w:p>
        </w:tc>
      </w:tr>
      <w:tr w:rsidR="00F95CBE" w:rsidRPr="00E439F6" w14:paraId="3F82E334" w14:textId="77777777" w:rsidTr="00932313">
        <w:trPr>
          <w:trHeight w:val="244"/>
          <w:jc w:val="center"/>
        </w:trPr>
        <w:tc>
          <w:tcPr>
            <w:tcW w:w="1928" w:type="dxa"/>
            <w:shd w:val="clear" w:color="auto" w:fill="auto"/>
            <w:vAlign w:val="center"/>
          </w:tcPr>
          <w:p w14:paraId="5028AD51" w14:textId="77777777" w:rsidR="00F95CBE" w:rsidRPr="00E439F6" w:rsidRDefault="00F95CBE" w:rsidP="00F95CBE">
            <w:pPr>
              <w:spacing w:after="0" w:line="276" w:lineRule="auto"/>
              <w:jc w:val="center"/>
              <w:rPr>
                <w:rFonts w:eastAsia="Calibri" w:cstheme="minorHAnsi"/>
                <w:b/>
                <w:sz w:val="20"/>
                <w:szCs w:val="20"/>
              </w:rPr>
            </w:pPr>
            <w:r w:rsidRPr="00E439F6">
              <w:rPr>
                <w:rFonts w:eastAsia="Calibri" w:cstheme="minorHAnsi"/>
                <w:b/>
                <w:sz w:val="20"/>
                <w:szCs w:val="20"/>
              </w:rPr>
              <w:t>1</w:t>
            </w:r>
          </w:p>
        </w:tc>
        <w:tc>
          <w:tcPr>
            <w:tcW w:w="2071" w:type="dxa"/>
            <w:shd w:val="clear" w:color="auto" w:fill="auto"/>
            <w:vAlign w:val="center"/>
          </w:tcPr>
          <w:p w14:paraId="438DCD80" w14:textId="77777777" w:rsidR="00F95CBE" w:rsidRPr="00E439F6" w:rsidRDefault="00F95CBE" w:rsidP="00F95CBE">
            <w:pPr>
              <w:spacing w:after="0" w:line="276" w:lineRule="auto"/>
              <w:jc w:val="center"/>
              <w:rPr>
                <w:rFonts w:eastAsia="Calibri" w:cstheme="minorHAnsi"/>
                <w:sz w:val="20"/>
                <w:szCs w:val="20"/>
              </w:rPr>
            </w:pPr>
            <w:r w:rsidRPr="00E439F6">
              <w:rPr>
                <w:rFonts w:eastAsia="Calibri" w:cstheme="minorHAnsi"/>
                <w:sz w:val="20"/>
                <w:szCs w:val="20"/>
              </w:rPr>
              <w:t>Neznatne</w:t>
            </w:r>
          </w:p>
        </w:tc>
        <w:tc>
          <w:tcPr>
            <w:tcW w:w="2959" w:type="dxa"/>
            <w:shd w:val="clear" w:color="auto" w:fill="auto"/>
            <w:vAlign w:val="center"/>
          </w:tcPr>
          <w:p w14:paraId="32116F82" w14:textId="6637B7B5" w:rsidR="00F95CBE" w:rsidRPr="00E439F6" w:rsidRDefault="00F95CBE" w:rsidP="00F95CBE">
            <w:pPr>
              <w:spacing w:after="0" w:line="276" w:lineRule="auto"/>
              <w:jc w:val="center"/>
              <w:rPr>
                <w:rFonts w:eastAsia="Calibri" w:cstheme="minorHAnsi"/>
                <w:sz w:val="20"/>
                <w:szCs w:val="20"/>
              </w:rPr>
            </w:pPr>
            <w:r>
              <w:rPr>
                <w:rFonts w:ascii="Calibri" w:eastAsia="Calibri" w:hAnsi="Calibri" w:cs="Calibri"/>
                <w:sz w:val="20"/>
                <w:szCs w:val="20"/>
              </w:rPr>
              <w:t>4.996,85-9.993,70</w:t>
            </w:r>
          </w:p>
        </w:tc>
        <w:tc>
          <w:tcPr>
            <w:tcW w:w="1831" w:type="dxa"/>
            <w:tcBorders>
              <w:bottom w:val="single" w:sz="4" w:space="0" w:color="auto"/>
            </w:tcBorders>
            <w:shd w:val="clear" w:color="auto" w:fill="auto"/>
            <w:vAlign w:val="center"/>
          </w:tcPr>
          <w:p w14:paraId="61EF970E" w14:textId="77777777" w:rsidR="00F95CBE" w:rsidRPr="00E439F6" w:rsidRDefault="00F95CBE" w:rsidP="00F95CBE">
            <w:pPr>
              <w:spacing w:after="0" w:line="276" w:lineRule="auto"/>
              <w:jc w:val="center"/>
              <w:rPr>
                <w:rFonts w:eastAsia="Calibri" w:cstheme="minorHAnsi"/>
                <w:sz w:val="20"/>
                <w:szCs w:val="20"/>
              </w:rPr>
            </w:pPr>
          </w:p>
        </w:tc>
      </w:tr>
      <w:tr w:rsidR="00F95CBE" w:rsidRPr="00E439F6" w14:paraId="2E36DED8" w14:textId="77777777" w:rsidTr="00932313">
        <w:trPr>
          <w:trHeight w:val="244"/>
          <w:jc w:val="center"/>
        </w:trPr>
        <w:tc>
          <w:tcPr>
            <w:tcW w:w="1928" w:type="dxa"/>
            <w:shd w:val="clear" w:color="auto" w:fill="auto"/>
            <w:vAlign w:val="center"/>
          </w:tcPr>
          <w:p w14:paraId="1B532A0B" w14:textId="77777777" w:rsidR="00F95CBE" w:rsidRPr="00E439F6" w:rsidRDefault="00F95CBE" w:rsidP="00F95CBE">
            <w:pPr>
              <w:spacing w:after="0" w:line="276" w:lineRule="auto"/>
              <w:jc w:val="center"/>
              <w:rPr>
                <w:rFonts w:eastAsia="Calibri" w:cstheme="minorHAnsi"/>
                <w:b/>
                <w:sz w:val="20"/>
                <w:szCs w:val="20"/>
              </w:rPr>
            </w:pPr>
            <w:r w:rsidRPr="00E439F6">
              <w:rPr>
                <w:rFonts w:eastAsia="Calibri" w:cstheme="minorHAnsi"/>
                <w:b/>
                <w:sz w:val="20"/>
                <w:szCs w:val="20"/>
              </w:rPr>
              <w:t>2</w:t>
            </w:r>
          </w:p>
        </w:tc>
        <w:tc>
          <w:tcPr>
            <w:tcW w:w="2071" w:type="dxa"/>
            <w:shd w:val="clear" w:color="auto" w:fill="auto"/>
            <w:vAlign w:val="center"/>
          </w:tcPr>
          <w:p w14:paraId="6080ADE7" w14:textId="77777777" w:rsidR="00F95CBE" w:rsidRPr="00E439F6" w:rsidRDefault="00F95CBE" w:rsidP="00F95CBE">
            <w:pPr>
              <w:spacing w:after="0" w:line="276" w:lineRule="auto"/>
              <w:jc w:val="center"/>
              <w:rPr>
                <w:rFonts w:eastAsia="Calibri" w:cstheme="minorHAnsi"/>
                <w:sz w:val="20"/>
                <w:szCs w:val="20"/>
              </w:rPr>
            </w:pPr>
            <w:r w:rsidRPr="00E439F6">
              <w:rPr>
                <w:rFonts w:eastAsia="Calibri" w:cstheme="minorHAnsi"/>
                <w:sz w:val="20"/>
                <w:szCs w:val="20"/>
              </w:rPr>
              <w:t>Malene</w:t>
            </w:r>
          </w:p>
        </w:tc>
        <w:tc>
          <w:tcPr>
            <w:tcW w:w="2959" w:type="dxa"/>
            <w:shd w:val="clear" w:color="auto" w:fill="auto"/>
            <w:vAlign w:val="center"/>
          </w:tcPr>
          <w:p w14:paraId="439C62D1" w14:textId="57B1B7C6" w:rsidR="00F95CBE" w:rsidRPr="00E439F6" w:rsidRDefault="00F95CBE" w:rsidP="00F95CBE">
            <w:pPr>
              <w:spacing w:after="0" w:line="276" w:lineRule="auto"/>
              <w:jc w:val="center"/>
              <w:rPr>
                <w:rFonts w:eastAsia="Calibri" w:cstheme="minorHAnsi"/>
                <w:sz w:val="20"/>
                <w:szCs w:val="20"/>
              </w:rPr>
            </w:pPr>
            <w:r w:rsidRPr="00F95CBE">
              <w:rPr>
                <w:rFonts w:ascii="Calibri" w:eastAsia="Calibri" w:hAnsi="Calibri" w:cs="Calibri"/>
                <w:sz w:val="20"/>
                <w:szCs w:val="20"/>
              </w:rPr>
              <w:t>9.993,70</w:t>
            </w:r>
            <w:r>
              <w:rPr>
                <w:rFonts w:ascii="Calibri" w:eastAsia="Calibri" w:hAnsi="Calibri" w:cs="Calibri"/>
                <w:sz w:val="20"/>
                <w:szCs w:val="20"/>
              </w:rPr>
              <w:t>-49.968,50</w:t>
            </w:r>
          </w:p>
        </w:tc>
        <w:tc>
          <w:tcPr>
            <w:tcW w:w="1831" w:type="dxa"/>
            <w:tcBorders>
              <w:bottom w:val="single" w:sz="4" w:space="0" w:color="auto"/>
            </w:tcBorders>
            <w:shd w:val="clear" w:color="auto" w:fill="auto"/>
            <w:vAlign w:val="center"/>
          </w:tcPr>
          <w:p w14:paraId="6187B4FB" w14:textId="77777777" w:rsidR="00F95CBE" w:rsidRPr="00E439F6" w:rsidRDefault="00F95CBE" w:rsidP="00F95CBE">
            <w:pPr>
              <w:spacing w:after="0" w:line="276" w:lineRule="auto"/>
              <w:jc w:val="center"/>
              <w:rPr>
                <w:rFonts w:eastAsia="Calibri" w:cstheme="minorHAnsi"/>
                <w:sz w:val="20"/>
                <w:szCs w:val="20"/>
              </w:rPr>
            </w:pPr>
          </w:p>
        </w:tc>
      </w:tr>
      <w:tr w:rsidR="00F95CBE" w:rsidRPr="00E439F6" w14:paraId="3F7075CA" w14:textId="77777777" w:rsidTr="00932313">
        <w:trPr>
          <w:trHeight w:val="244"/>
          <w:jc w:val="center"/>
        </w:trPr>
        <w:tc>
          <w:tcPr>
            <w:tcW w:w="1928" w:type="dxa"/>
            <w:shd w:val="clear" w:color="auto" w:fill="auto"/>
            <w:vAlign w:val="center"/>
          </w:tcPr>
          <w:p w14:paraId="0A0FE042" w14:textId="77777777" w:rsidR="00F95CBE" w:rsidRPr="00E439F6" w:rsidRDefault="00F95CBE" w:rsidP="00F95CBE">
            <w:pPr>
              <w:spacing w:after="0" w:line="276" w:lineRule="auto"/>
              <w:jc w:val="center"/>
              <w:rPr>
                <w:rFonts w:eastAsia="Calibri" w:cstheme="minorHAnsi"/>
                <w:b/>
                <w:sz w:val="20"/>
                <w:szCs w:val="20"/>
              </w:rPr>
            </w:pPr>
            <w:r w:rsidRPr="00E439F6">
              <w:rPr>
                <w:rFonts w:eastAsia="Calibri" w:cstheme="minorHAnsi"/>
                <w:b/>
                <w:sz w:val="20"/>
                <w:szCs w:val="20"/>
              </w:rPr>
              <w:t>3</w:t>
            </w:r>
          </w:p>
        </w:tc>
        <w:tc>
          <w:tcPr>
            <w:tcW w:w="2071" w:type="dxa"/>
            <w:shd w:val="clear" w:color="auto" w:fill="auto"/>
            <w:vAlign w:val="center"/>
          </w:tcPr>
          <w:p w14:paraId="1E1B0B03" w14:textId="77777777" w:rsidR="00F95CBE" w:rsidRPr="00E439F6" w:rsidRDefault="00F95CBE" w:rsidP="00F95CBE">
            <w:pPr>
              <w:spacing w:after="0" w:line="276" w:lineRule="auto"/>
              <w:jc w:val="center"/>
              <w:rPr>
                <w:rFonts w:eastAsia="Calibri" w:cstheme="minorHAnsi"/>
                <w:sz w:val="20"/>
                <w:szCs w:val="20"/>
              </w:rPr>
            </w:pPr>
            <w:r w:rsidRPr="00E439F6">
              <w:rPr>
                <w:rFonts w:eastAsia="Calibri" w:cstheme="minorHAnsi"/>
                <w:sz w:val="20"/>
                <w:szCs w:val="20"/>
              </w:rPr>
              <w:t>Umjerene</w:t>
            </w:r>
          </w:p>
        </w:tc>
        <w:tc>
          <w:tcPr>
            <w:tcW w:w="2959" w:type="dxa"/>
            <w:shd w:val="clear" w:color="auto" w:fill="auto"/>
            <w:vAlign w:val="center"/>
          </w:tcPr>
          <w:p w14:paraId="0E822D10" w14:textId="61E743C4" w:rsidR="00F95CBE" w:rsidRPr="00E439F6" w:rsidRDefault="00F95CBE" w:rsidP="00F95CBE">
            <w:pPr>
              <w:spacing w:after="0" w:line="276" w:lineRule="auto"/>
              <w:jc w:val="center"/>
              <w:rPr>
                <w:rFonts w:eastAsia="Calibri" w:cstheme="minorHAnsi"/>
                <w:sz w:val="20"/>
                <w:szCs w:val="20"/>
              </w:rPr>
            </w:pPr>
            <w:r w:rsidRPr="00F95CBE">
              <w:rPr>
                <w:rFonts w:ascii="Calibri" w:eastAsia="Calibri" w:hAnsi="Calibri" w:cs="Calibri"/>
                <w:sz w:val="20"/>
                <w:szCs w:val="20"/>
              </w:rPr>
              <w:t>49.968,50</w:t>
            </w:r>
            <w:r>
              <w:rPr>
                <w:rFonts w:ascii="Calibri" w:eastAsia="Calibri" w:hAnsi="Calibri" w:cs="Calibri"/>
                <w:sz w:val="20"/>
                <w:szCs w:val="20"/>
              </w:rPr>
              <w:t>-149.905,50</w:t>
            </w:r>
          </w:p>
        </w:tc>
        <w:tc>
          <w:tcPr>
            <w:tcW w:w="1831" w:type="dxa"/>
            <w:tcBorders>
              <w:bottom w:val="single" w:sz="4" w:space="0" w:color="auto"/>
            </w:tcBorders>
            <w:shd w:val="clear" w:color="auto" w:fill="auto"/>
            <w:vAlign w:val="center"/>
          </w:tcPr>
          <w:p w14:paraId="3307706B" w14:textId="77777777" w:rsidR="00F95CBE" w:rsidRPr="00E439F6" w:rsidRDefault="00F95CBE" w:rsidP="00F95CBE">
            <w:pPr>
              <w:spacing w:after="0" w:line="276" w:lineRule="auto"/>
              <w:jc w:val="center"/>
              <w:rPr>
                <w:rFonts w:eastAsia="Calibri" w:cstheme="minorHAnsi"/>
                <w:sz w:val="20"/>
                <w:szCs w:val="20"/>
              </w:rPr>
            </w:pPr>
          </w:p>
        </w:tc>
      </w:tr>
      <w:tr w:rsidR="00F95CBE" w:rsidRPr="00E439F6" w14:paraId="07DA4D5B" w14:textId="77777777" w:rsidTr="00932313">
        <w:trPr>
          <w:trHeight w:val="257"/>
          <w:jc w:val="center"/>
        </w:trPr>
        <w:tc>
          <w:tcPr>
            <w:tcW w:w="1928" w:type="dxa"/>
            <w:shd w:val="clear" w:color="auto" w:fill="auto"/>
            <w:vAlign w:val="center"/>
          </w:tcPr>
          <w:p w14:paraId="586393B5" w14:textId="77777777" w:rsidR="00F95CBE" w:rsidRPr="00E439F6" w:rsidRDefault="00F95CBE" w:rsidP="00F95CBE">
            <w:pPr>
              <w:spacing w:after="0" w:line="276" w:lineRule="auto"/>
              <w:jc w:val="center"/>
              <w:rPr>
                <w:rFonts w:eastAsia="Calibri" w:cstheme="minorHAnsi"/>
                <w:b/>
                <w:sz w:val="20"/>
                <w:szCs w:val="20"/>
              </w:rPr>
            </w:pPr>
            <w:r w:rsidRPr="00E439F6">
              <w:rPr>
                <w:rFonts w:eastAsia="Calibri" w:cstheme="minorHAnsi"/>
                <w:b/>
                <w:sz w:val="20"/>
                <w:szCs w:val="20"/>
              </w:rPr>
              <w:t>4</w:t>
            </w:r>
          </w:p>
        </w:tc>
        <w:tc>
          <w:tcPr>
            <w:tcW w:w="2071" w:type="dxa"/>
            <w:shd w:val="clear" w:color="auto" w:fill="auto"/>
            <w:vAlign w:val="center"/>
          </w:tcPr>
          <w:p w14:paraId="7F2671F9" w14:textId="77777777" w:rsidR="00F95CBE" w:rsidRPr="00E439F6" w:rsidRDefault="00F95CBE" w:rsidP="00F95CBE">
            <w:pPr>
              <w:spacing w:after="0" w:line="276" w:lineRule="auto"/>
              <w:jc w:val="center"/>
              <w:rPr>
                <w:rFonts w:eastAsia="Calibri" w:cstheme="minorHAnsi"/>
                <w:sz w:val="20"/>
                <w:szCs w:val="20"/>
              </w:rPr>
            </w:pPr>
            <w:r w:rsidRPr="00E439F6">
              <w:rPr>
                <w:rFonts w:eastAsia="Calibri" w:cstheme="minorHAnsi"/>
                <w:sz w:val="20"/>
                <w:szCs w:val="20"/>
              </w:rPr>
              <w:t>Značajne</w:t>
            </w:r>
          </w:p>
        </w:tc>
        <w:tc>
          <w:tcPr>
            <w:tcW w:w="2959" w:type="dxa"/>
            <w:shd w:val="clear" w:color="auto" w:fill="auto"/>
            <w:vAlign w:val="center"/>
          </w:tcPr>
          <w:p w14:paraId="00EF5AE4" w14:textId="5630844E" w:rsidR="00F95CBE" w:rsidRPr="00E439F6" w:rsidRDefault="00F95CBE" w:rsidP="00F95CBE">
            <w:pPr>
              <w:spacing w:after="0" w:line="276" w:lineRule="auto"/>
              <w:jc w:val="center"/>
              <w:rPr>
                <w:rFonts w:eastAsia="Calibri" w:cstheme="minorHAnsi"/>
                <w:sz w:val="20"/>
                <w:szCs w:val="20"/>
              </w:rPr>
            </w:pPr>
            <w:r>
              <w:rPr>
                <w:rFonts w:ascii="Calibri" w:eastAsia="Calibri" w:hAnsi="Calibri" w:cs="Calibri"/>
                <w:sz w:val="20"/>
                <w:szCs w:val="20"/>
              </w:rPr>
              <w:t>149.905,50-249.842,50</w:t>
            </w:r>
          </w:p>
        </w:tc>
        <w:tc>
          <w:tcPr>
            <w:tcW w:w="1831" w:type="dxa"/>
            <w:tcBorders>
              <w:bottom w:val="single" w:sz="4" w:space="0" w:color="auto"/>
            </w:tcBorders>
            <w:shd w:val="clear" w:color="auto" w:fill="auto"/>
            <w:vAlign w:val="center"/>
          </w:tcPr>
          <w:p w14:paraId="797E9300" w14:textId="77777777" w:rsidR="00F95CBE" w:rsidRPr="00E439F6" w:rsidRDefault="00F95CBE" w:rsidP="00F95CBE">
            <w:pPr>
              <w:spacing w:after="0" w:line="276" w:lineRule="auto"/>
              <w:jc w:val="center"/>
              <w:rPr>
                <w:rFonts w:eastAsia="Calibri" w:cstheme="minorHAnsi"/>
                <w:sz w:val="20"/>
                <w:szCs w:val="20"/>
              </w:rPr>
            </w:pPr>
            <w:r w:rsidRPr="00E439F6">
              <w:rPr>
                <w:rFonts w:eastAsia="Calibri" w:cstheme="minorHAnsi"/>
                <w:sz w:val="20"/>
                <w:szCs w:val="20"/>
              </w:rPr>
              <w:t>X</w:t>
            </w:r>
          </w:p>
        </w:tc>
      </w:tr>
      <w:tr w:rsidR="00F95CBE" w:rsidRPr="00E439F6" w14:paraId="4AA11440" w14:textId="77777777" w:rsidTr="00932313">
        <w:trPr>
          <w:trHeight w:val="63"/>
          <w:jc w:val="center"/>
        </w:trPr>
        <w:tc>
          <w:tcPr>
            <w:tcW w:w="1928" w:type="dxa"/>
            <w:shd w:val="clear" w:color="auto" w:fill="auto"/>
            <w:vAlign w:val="center"/>
          </w:tcPr>
          <w:p w14:paraId="5CD65FB8" w14:textId="77777777" w:rsidR="00F95CBE" w:rsidRPr="00E439F6" w:rsidRDefault="00F95CBE" w:rsidP="00F95CBE">
            <w:pPr>
              <w:spacing w:after="0" w:line="276" w:lineRule="auto"/>
              <w:jc w:val="center"/>
              <w:rPr>
                <w:rFonts w:eastAsia="Calibri" w:cstheme="minorHAnsi"/>
                <w:b/>
                <w:sz w:val="20"/>
                <w:szCs w:val="20"/>
              </w:rPr>
            </w:pPr>
            <w:r w:rsidRPr="00E439F6">
              <w:rPr>
                <w:rFonts w:eastAsia="Calibri" w:cstheme="minorHAnsi"/>
                <w:b/>
                <w:sz w:val="20"/>
                <w:szCs w:val="20"/>
              </w:rPr>
              <w:t>5</w:t>
            </w:r>
          </w:p>
        </w:tc>
        <w:tc>
          <w:tcPr>
            <w:tcW w:w="2071" w:type="dxa"/>
            <w:shd w:val="clear" w:color="auto" w:fill="auto"/>
            <w:vAlign w:val="center"/>
          </w:tcPr>
          <w:p w14:paraId="2722F082" w14:textId="77777777" w:rsidR="00F95CBE" w:rsidRPr="00E439F6" w:rsidRDefault="00F95CBE" w:rsidP="00F95CBE">
            <w:pPr>
              <w:spacing w:after="0" w:line="276" w:lineRule="auto"/>
              <w:jc w:val="center"/>
              <w:rPr>
                <w:rFonts w:eastAsia="Calibri" w:cstheme="minorHAnsi"/>
                <w:sz w:val="20"/>
                <w:szCs w:val="20"/>
              </w:rPr>
            </w:pPr>
            <w:r w:rsidRPr="00E439F6">
              <w:rPr>
                <w:rFonts w:eastAsia="Calibri" w:cstheme="minorHAnsi"/>
                <w:sz w:val="20"/>
                <w:szCs w:val="20"/>
              </w:rPr>
              <w:t>Katastrofalne</w:t>
            </w:r>
          </w:p>
        </w:tc>
        <w:tc>
          <w:tcPr>
            <w:tcW w:w="2959" w:type="dxa"/>
            <w:shd w:val="clear" w:color="auto" w:fill="auto"/>
            <w:vAlign w:val="center"/>
          </w:tcPr>
          <w:p w14:paraId="02717CD4" w14:textId="1224D77A" w:rsidR="00F95CBE" w:rsidRPr="00E439F6" w:rsidRDefault="00F95CBE" w:rsidP="00F95CBE">
            <w:pPr>
              <w:spacing w:after="0" w:line="276" w:lineRule="auto"/>
              <w:jc w:val="center"/>
              <w:rPr>
                <w:rFonts w:eastAsia="Calibri" w:cstheme="minorHAnsi"/>
                <w:sz w:val="20"/>
                <w:szCs w:val="20"/>
              </w:rPr>
            </w:pPr>
            <w:r w:rsidRPr="00161400">
              <w:rPr>
                <w:rFonts w:ascii="Calibri" w:eastAsia="Calibri" w:hAnsi="Calibri" w:cs="Calibri"/>
                <w:sz w:val="20"/>
                <w:szCs w:val="20"/>
              </w:rPr>
              <w:t>&gt;</w:t>
            </w:r>
            <w:r w:rsidRPr="00F95CBE">
              <w:rPr>
                <w:rFonts w:ascii="Calibri" w:eastAsia="Calibri" w:hAnsi="Calibri" w:cs="Calibri"/>
                <w:sz w:val="20"/>
                <w:szCs w:val="20"/>
              </w:rPr>
              <w:t>249.842,50</w:t>
            </w:r>
          </w:p>
        </w:tc>
        <w:tc>
          <w:tcPr>
            <w:tcW w:w="1831" w:type="dxa"/>
            <w:tcBorders>
              <w:bottom w:val="single" w:sz="4" w:space="0" w:color="auto"/>
            </w:tcBorders>
            <w:shd w:val="clear" w:color="auto" w:fill="auto"/>
            <w:vAlign w:val="center"/>
          </w:tcPr>
          <w:p w14:paraId="56CE7D13" w14:textId="77777777" w:rsidR="00F95CBE" w:rsidRPr="00E439F6" w:rsidRDefault="00F95CBE" w:rsidP="00F95CBE">
            <w:pPr>
              <w:spacing w:after="0" w:line="276" w:lineRule="auto"/>
              <w:jc w:val="center"/>
              <w:rPr>
                <w:rFonts w:eastAsia="Calibri" w:cstheme="minorHAnsi"/>
                <w:sz w:val="20"/>
                <w:szCs w:val="20"/>
              </w:rPr>
            </w:pPr>
          </w:p>
        </w:tc>
      </w:tr>
    </w:tbl>
    <w:p w14:paraId="2092BDA2" w14:textId="77777777" w:rsidR="00E439F6" w:rsidRPr="00E439F6" w:rsidRDefault="00E439F6" w:rsidP="00E439F6">
      <w:pPr>
        <w:numPr>
          <w:ilvl w:val="4"/>
          <w:numId w:val="3"/>
        </w:numPr>
        <w:spacing w:before="240" w:after="120" w:line="276" w:lineRule="auto"/>
        <w:jc w:val="both"/>
        <w:outlineLvl w:val="4"/>
        <w:rPr>
          <w:rFonts w:ascii="Calibri Light" w:hAnsi="Calibri Light" w:cs="Times New Roman"/>
          <w:bCs/>
          <w:i/>
          <w:iCs/>
          <w:sz w:val="24"/>
          <w:szCs w:val="26"/>
          <w:lang w:eastAsia="zh-CN"/>
        </w:rPr>
      </w:pPr>
      <w:bookmarkStart w:id="573" w:name="_Toc88654337"/>
      <w:bookmarkStart w:id="574" w:name="_Toc102546822"/>
      <w:bookmarkStart w:id="575" w:name="_Toc109816797"/>
      <w:bookmarkStart w:id="576" w:name="_Toc122503601"/>
      <w:r w:rsidRPr="00E439F6">
        <w:rPr>
          <w:rFonts w:ascii="Calibri Light" w:hAnsi="Calibri Light" w:cs="Times New Roman"/>
          <w:bCs/>
          <w:i/>
          <w:iCs/>
          <w:sz w:val="24"/>
          <w:szCs w:val="26"/>
          <w:lang w:eastAsia="zh-CN"/>
        </w:rPr>
        <w:t>Posljedice na društvenu stabilnost i politiku</w:t>
      </w:r>
      <w:bookmarkEnd w:id="573"/>
      <w:bookmarkEnd w:id="574"/>
      <w:bookmarkEnd w:id="575"/>
      <w:bookmarkEnd w:id="576"/>
    </w:p>
    <w:p w14:paraId="3881B649" w14:textId="77777777" w:rsidR="00E439F6" w:rsidRPr="00E439F6" w:rsidRDefault="00E439F6" w:rsidP="00E439F6">
      <w:pPr>
        <w:spacing w:after="120" w:line="276" w:lineRule="auto"/>
        <w:jc w:val="both"/>
        <w:rPr>
          <w:rFonts w:ascii="Calibri" w:eastAsia="Calibri" w:hAnsi="Calibri" w:cs="Times New Roman"/>
          <w:sz w:val="24"/>
          <w:lang w:eastAsia="zh-CN"/>
        </w:rPr>
      </w:pPr>
      <w:r w:rsidRPr="00E439F6">
        <w:rPr>
          <w:rFonts w:ascii="Calibri" w:eastAsia="Calibri" w:hAnsi="Calibri" w:cs="Times New Roman"/>
          <w:sz w:val="24"/>
          <w:lang w:eastAsia="zh-CN"/>
        </w:rPr>
        <w:t>Posljedice društvene stabilnosti i politike iskazuju se u materijalnoj šteti i to za štetu na kritičnoj infrastrukturi i šteti na građevinama od javnog i društvenog značaja.</w:t>
      </w:r>
    </w:p>
    <w:p w14:paraId="2B174B44" w14:textId="023CA923" w:rsidR="00650413" w:rsidRDefault="00650413" w:rsidP="00650413">
      <w:pPr>
        <w:spacing w:after="120" w:line="276" w:lineRule="auto"/>
        <w:jc w:val="both"/>
        <w:rPr>
          <w:rFonts w:ascii="Calibri" w:eastAsia="Calibri" w:hAnsi="Calibri" w:cs="Times New Roman"/>
          <w:sz w:val="24"/>
          <w:lang w:eastAsia="zh-CN"/>
        </w:rPr>
      </w:pPr>
      <w:r w:rsidRPr="00650413">
        <w:rPr>
          <w:rFonts w:ascii="Calibri" w:eastAsia="Calibri" w:hAnsi="Calibri" w:cs="Times New Roman"/>
          <w:sz w:val="24"/>
          <w:lang w:eastAsia="zh-CN"/>
        </w:rPr>
        <w:t>Uslijed djelovanja poplave moglo bi doći do plavljenja dijela poljoprivrednih površina i uništenja povrtlarskih i</w:t>
      </w:r>
      <w:r>
        <w:rPr>
          <w:rFonts w:ascii="Calibri" w:eastAsia="Calibri" w:hAnsi="Calibri" w:cs="Times New Roman"/>
          <w:sz w:val="24"/>
          <w:lang w:eastAsia="zh-CN"/>
        </w:rPr>
        <w:t xml:space="preserve"> </w:t>
      </w:r>
      <w:r w:rsidRPr="00650413">
        <w:rPr>
          <w:rFonts w:ascii="Calibri" w:eastAsia="Calibri" w:hAnsi="Calibri" w:cs="Times New Roman"/>
          <w:sz w:val="24"/>
          <w:lang w:eastAsia="zh-CN"/>
        </w:rPr>
        <w:t>voćarskih kultura, ali ne postoji opasnost od prekida opskrbe stanovništva hranom, odnosno osnovnim</w:t>
      </w:r>
      <w:r>
        <w:rPr>
          <w:rFonts w:ascii="Calibri" w:eastAsia="Calibri" w:hAnsi="Calibri" w:cs="Times New Roman"/>
          <w:sz w:val="24"/>
          <w:lang w:eastAsia="zh-CN"/>
        </w:rPr>
        <w:t xml:space="preserve"> </w:t>
      </w:r>
      <w:r w:rsidRPr="00650413">
        <w:rPr>
          <w:rFonts w:ascii="Calibri" w:eastAsia="Calibri" w:hAnsi="Calibri" w:cs="Times New Roman"/>
          <w:sz w:val="24"/>
          <w:lang w:eastAsia="zh-CN"/>
        </w:rPr>
        <w:t>prehrambenim artiklima.</w:t>
      </w:r>
      <w:r>
        <w:rPr>
          <w:rFonts w:ascii="Calibri" w:eastAsia="Calibri" w:hAnsi="Calibri" w:cs="Times New Roman"/>
          <w:sz w:val="24"/>
          <w:lang w:eastAsia="zh-CN"/>
        </w:rPr>
        <w:t xml:space="preserve"> </w:t>
      </w:r>
      <w:r w:rsidRPr="00650413">
        <w:rPr>
          <w:rFonts w:ascii="Calibri" w:eastAsia="Calibri" w:hAnsi="Calibri" w:cs="Times New Roman"/>
          <w:sz w:val="24"/>
          <w:lang w:eastAsia="zh-CN"/>
        </w:rPr>
        <w:t>Poplava ne bi imala bitan utjecaj na skladištenje i distribuciju prehrambenih artikala.</w:t>
      </w:r>
      <w:r>
        <w:rPr>
          <w:rFonts w:ascii="Calibri" w:eastAsia="Calibri" w:hAnsi="Calibri" w:cs="Times New Roman"/>
          <w:sz w:val="24"/>
          <w:lang w:eastAsia="zh-CN"/>
        </w:rPr>
        <w:t xml:space="preserve"> </w:t>
      </w:r>
      <w:r w:rsidRPr="00650413">
        <w:rPr>
          <w:rFonts w:ascii="Calibri" w:eastAsia="Calibri" w:hAnsi="Calibri" w:cs="Times New Roman"/>
          <w:sz w:val="24"/>
          <w:lang w:eastAsia="zh-CN"/>
        </w:rPr>
        <w:t>Na području Općine ne bi došlo do znatnijeg oštećenja objekata u cestovnom prometu, ali postoji mogućnost</w:t>
      </w:r>
      <w:r>
        <w:rPr>
          <w:rFonts w:ascii="Calibri" w:eastAsia="Calibri" w:hAnsi="Calibri" w:cs="Times New Roman"/>
          <w:sz w:val="24"/>
          <w:lang w:eastAsia="zh-CN"/>
        </w:rPr>
        <w:t xml:space="preserve"> </w:t>
      </w:r>
      <w:r w:rsidRPr="00650413">
        <w:rPr>
          <w:rFonts w:ascii="Calibri" w:eastAsia="Calibri" w:hAnsi="Calibri" w:cs="Times New Roman"/>
          <w:sz w:val="24"/>
          <w:lang w:eastAsia="zh-CN"/>
        </w:rPr>
        <w:t>manjeg oštećenja županijske ceste Ž</w:t>
      </w:r>
      <w:r w:rsidR="007803AA">
        <w:rPr>
          <w:rFonts w:ascii="Calibri" w:eastAsia="Calibri" w:hAnsi="Calibri" w:cs="Times New Roman"/>
          <w:sz w:val="24"/>
          <w:lang w:eastAsia="zh-CN"/>
        </w:rPr>
        <w:t xml:space="preserve">C </w:t>
      </w:r>
      <w:r w:rsidRPr="00650413">
        <w:rPr>
          <w:rFonts w:ascii="Calibri" w:eastAsia="Calibri" w:hAnsi="Calibri" w:cs="Times New Roman"/>
          <w:sz w:val="24"/>
          <w:lang w:eastAsia="zh-CN"/>
        </w:rPr>
        <w:t>5046 i nerazvrstanih cesta. Moglo bi doći do kraćeg zastoja u cestovnom</w:t>
      </w:r>
      <w:r>
        <w:rPr>
          <w:rFonts w:ascii="Calibri" w:eastAsia="Calibri" w:hAnsi="Calibri" w:cs="Times New Roman"/>
          <w:sz w:val="24"/>
          <w:lang w:eastAsia="zh-CN"/>
        </w:rPr>
        <w:t xml:space="preserve"> </w:t>
      </w:r>
      <w:r w:rsidRPr="00650413">
        <w:rPr>
          <w:rFonts w:ascii="Calibri" w:eastAsia="Calibri" w:hAnsi="Calibri" w:cs="Times New Roman"/>
          <w:sz w:val="24"/>
          <w:lang w:eastAsia="zh-CN"/>
        </w:rPr>
        <w:t xml:space="preserve">prometu na poplavljenim prometnicama. </w:t>
      </w:r>
    </w:p>
    <w:p w14:paraId="6475742A" w14:textId="18DCF258" w:rsidR="00E439F6" w:rsidRPr="00E439F6" w:rsidRDefault="00E439F6" w:rsidP="00E439F6">
      <w:pPr>
        <w:keepNext/>
        <w:spacing w:after="0" w:line="276" w:lineRule="auto"/>
        <w:jc w:val="both"/>
        <w:rPr>
          <w:rFonts w:eastAsia="Calibri" w:cstheme="minorHAnsi"/>
          <w:b/>
          <w:bCs/>
          <w:sz w:val="20"/>
          <w:szCs w:val="20"/>
          <w:lang w:eastAsia="zh-CN"/>
        </w:rPr>
      </w:pPr>
      <w:bookmarkStart w:id="577" w:name="_Toc532992560"/>
      <w:bookmarkStart w:id="578" w:name="_Toc4138089"/>
      <w:bookmarkStart w:id="579" w:name="_Toc88654489"/>
      <w:bookmarkStart w:id="580" w:name="_Toc102546981"/>
      <w:bookmarkStart w:id="581" w:name="_Toc109816284"/>
      <w:bookmarkStart w:id="582" w:name="_Toc121488016"/>
      <w:r w:rsidRPr="00E439F6">
        <w:rPr>
          <w:rFonts w:eastAsia="Calibri" w:cstheme="minorHAnsi"/>
          <w:b/>
          <w:bCs/>
          <w:sz w:val="20"/>
          <w:szCs w:val="20"/>
          <w:lang w:eastAsia="zh-CN"/>
        </w:rPr>
        <w:t xml:space="preserve">Tablica </w:t>
      </w:r>
      <w:r w:rsidRPr="00E439F6">
        <w:rPr>
          <w:rFonts w:eastAsia="Calibri" w:cstheme="minorHAnsi"/>
          <w:b/>
          <w:bCs/>
          <w:sz w:val="20"/>
          <w:szCs w:val="20"/>
          <w:lang w:eastAsia="zh-CN"/>
        </w:rPr>
        <w:fldChar w:fldCharType="begin"/>
      </w:r>
      <w:r w:rsidRPr="00E439F6">
        <w:rPr>
          <w:rFonts w:eastAsia="Calibri" w:cstheme="minorHAnsi"/>
          <w:b/>
          <w:bCs/>
          <w:sz w:val="20"/>
          <w:szCs w:val="20"/>
          <w:lang w:eastAsia="zh-CN"/>
        </w:rPr>
        <w:instrText xml:space="preserve"> SEQ Tablica \* ARABIC </w:instrText>
      </w:r>
      <w:r w:rsidRPr="00E439F6">
        <w:rPr>
          <w:rFonts w:eastAsia="Calibri" w:cstheme="minorHAnsi"/>
          <w:b/>
          <w:bCs/>
          <w:sz w:val="20"/>
          <w:szCs w:val="20"/>
          <w:lang w:eastAsia="zh-CN"/>
        </w:rPr>
        <w:fldChar w:fldCharType="separate"/>
      </w:r>
      <w:r w:rsidR="00B31062">
        <w:rPr>
          <w:rFonts w:eastAsia="Calibri" w:cstheme="minorHAnsi"/>
          <w:b/>
          <w:bCs/>
          <w:noProof/>
          <w:sz w:val="20"/>
          <w:szCs w:val="20"/>
          <w:lang w:eastAsia="zh-CN"/>
        </w:rPr>
        <w:t>31</w:t>
      </w:r>
      <w:r w:rsidRPr="00E439F6">
        <w:rPr>
          <w:rFonts w:eastAsia="Calibri" w:cstheme="minorHAnsi"/>
          <w:b/>
          <w:bCs/>
          <w:sz w:val="20"/>
          <w:szCs w:val="20"/>
          <w:lang w:eastAsia="zh-CN"/>
        </w:rPr>
        <w:fldChar w:fldCharType="end"/>
      </w:r>
      <w:r w:rsidRPr="00E439F6">
        <w:rPr>
          <w:rFonts w:eastAsia="Calibri" w:cstheme="minorHAnsi"/>
          <w:b/>
          <w:bCs/>
          <w:sz w:val="20"/>
          <w:szCs w:val="20"/>
          <w:lang w:eastAsia="zh-CN"/>
        </w:rPr>
        <w:t xml:space="preserve">. Posljedice na kritičnu infrastrukturu </w:t>
      </w:r>
      <w:r w:rsidRPr="00E439F6">
        <w:rPr>
          <w:rFonts w:eastAsia="Calibri" w:cstheme="minorHAnsi"/>
          <w:b/>
          <w:bCs/>
          <w:sz w:val="20"/>
          <w:szCs w:val="20"/>
          <w:lang w:eastAsia="zh-CN"/>
        </w:rPr>
        <w:sym w:font="Symbol" w:char="F02D"/>
      </w:r>
      <w:r w:rsidRPr="00E439F6">
        <w:rPr>
          <w:rFonts w:eastAsia="Calibri" w:cstheme="minorHAnsi"/>
          <w:b/>
          <w:bCs/>
          <w:sz w:val="20"/>
          <w:szCs w:val="20"/>
          <w:lang w:eastAsia="zh-CN"/>
        </w:rPr>
        <w:t xml:space="preserve"> poplave</w:t>
      </w:r>
      <w:bookmarkEnd w:id="577"/>
      <w:bookmarkEnd w:id="578"/>
      <w:bookmarkEnd w:id="579"/>
      <w:bookmarkEnd w:id="580"/>
      <w:bookmarkEnd w:id="581"/>
      <w:bookmarkEnd w:id="582"/>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126"/>
        <w:gridCol w:w="2835"/>
        <w:gridCol w:w="1843"/>
      </w:tblGrid>
      <w:tr w:rsidR="00E439F6" w:rsidRPr="00E439F6" w14:paraId="6C564AA1" w14:textId="77777777" w:rsidTr="00932313">
        <w:trPr>
          <w:trHeight w:val="262"/>
          <w:tblHeader/>
        </w:trPr>
        <w:tc>
          <w:tcPr>
            <w:tcW w:w="8789" w:type="dxa"/>
            <w:gridSpan w:val="4"/>
            <w:shd w:val="clear" w:color="auto" w:fill="auto"/>
            <w:vAlign w:val="center"/>
          </w:tcPr>
          <w:p w14:paraId="08F64F8B" w14:textId="77777777" w:rsidR="00E439F6" w:rsidRPr="00E439F6" w:rsidRDefault="00E439F6" w:rsidP="00E439F6">
            <w:pPr>
              <w:spacing w:after="0" w:line="240" w:lineRule="auto"/>
              <w:jc w:val="center"/>
              <w:rPr>
                <w:rFonts w:eastAsia="Calibri" w:cstheme="minorHAnsi"/>
                <w:b/>
                <w:sz w:val="20"/>
                <w:szCs w:val="20"/>
              </w:rPr>
            </w:pPr>
            <w:r w:rsidRPr="00E439F6">
              <w:rPr>
                <w:rFonts w:eastAsia="Calibri" w:cstheme="minorHAnsi"/>
                <w:b/>
                <w:sz w:val="20"/>
                <w:szCs w:val="20"/>
              </w:rPr>
              <w:t>Društvena stabilnost i politika</w:t>
            </w:r>
          </w:p>
        </w:tc>
      </w:tr>
      <w:tr w:rsidR="00E439F6" w:rsidRPr="00E439F6" w14:paraId="73562299" w14:textId="77777777" w:rsidTr="00932313">
        <w:trPr>
          <w:trHeight w:val="262"/>
          <w:tblHeader/>
        </w:trPr>
        <w:tc>
          <w:tcPr>
            <w:tcW w:w="8789" w:type="dxa"/>
            <w:gridSpan w:val="4"/>
            <w:shd w:val="clear" w:color="auto" w:fill="auto"/>
            <w:vAlign w:val="center"/>
          </w:tcPr>
          <w:p w14:paraId="4579F91A" w14:textId="77777777" w:rsidR="00E439F6" w:rsidRPr="00E439F6" w:rsidRDefault="00E439F6" w:rsidP="00E439F6">
            <w:pPr>
              <w:spacing w:after="0" w:line="240" w:lineRule="auto"/>
              <w:jc w:val="center"/>
              <w:rPr>
                <w:rFonts w:eastAsia="Calibri" w:cstheme="minorHAnsi"/>
                <w:b/>
                <w:sz w:val="20"/>
                <w:szCs w:val="20"/>
              </w:rPr>
            </w:pPr>
            <w:r w:rsidRPr="00E439F6">
              <w:rPr>
                <w:rFonts w:eastAsia="Calibri" w:cstheme="minorHAnsi"/>
                <w:b/>
                <w:sz w:val="20"/>
                <w:szCs w:val="20"/>
              </w:rPr>
              <w:t>Štete/gubici na kritičnoj infrastrukturi</w:t>
            </w:r>
          </w:p>
        </w:tc>
      </w:tr>
      <w:tr w:rsidR="00F95CBE" w:rsidRPr="00E439F6" w14:paraId="65C6FDA9" w14:textId="77777777" w:rsidTr="00FE7AB2">
        <w:trPr>
          <w:trHeight w:val="262"/>
          <w:tblHeader/>
        </w:trPr>
        <w:tc>
          <w:tcPr>
            <w:tcW w:w="1985" w:type="dxa"/>
            <w:shd w:val="clear" w:color="auto" w:fill="auto"/>
            <w:vAlign w:val="center"/>
          </w:tcPr>
          <w:p w14:paraId="4A7A44B6" w14:textId="77777777" w:rsidR="00F95CBE" w:rsidRPr="00E439F6" w:rsidRDefault="00F95CBE" w:rsidP="00F95CBE">
            <w:pPr>
              <w:spacing w:after="0" w:line="240" w:lineRule="auto"/>
              <w:jc w:val="center"/>
              <w:rPr>
                <w:rFonts w:eastAsia="Calibri" w:cstheme="minorHAnsi"/>
                <w:b/>
                <w:sz w:val="20"/>
                <w:szCs w:val="20"/>
              </w:rPr>
            </w:pPr>
            <w:r w:rsidRPr="00E439F6">
              <w:rPr>
                <w:rFonts w:eastAsia="Calibri" w:cstheme="minorHAnsi"/>
                <w:b/>
                <w:sz w:val="20"/>
                <w:szCs w:val="20"/>
              </w:rPr>
              <w:t>Kategorija</w:t>
            </w:r>
          </w:p>
        </w:tc>
        <w:tc>
          <w:tcPr>
            <w:tcW w:w="2126" w:type="dxa"/>
            <w:shd w:val="clear" w:color="auto" w:fill="auto"/>
            <w:vAlign w:val="center"/>
          </w:tcPr>
          <w:p w14:paraId="4FAAE125" w14:textId="77777777" w:rsidR="00F95CBE" w:rsidRPr="00E439F6" w:rsidRDefault="00F95CBE" w:rsidP="00F95CBE">
            <w:pPr>
              <w:spacing w:after="0" w:line="240" w:lineRule="auto"/>
              <w:jc w:val="center"/>
              <w:rPr>
                <w:rFonts w:eastAsia="Calibri" w:cstheme="minorHAnsi"/>
                <w:b/>
                <w:sz w:val="20"/>
                <w:szCs w:val="20"/>
              </w:rPr>
            </w:pPr>
            <w:r w:rsidRPr="00E439F6">
              <w:rPr>
                <w:rFonts w:eastAsia="Calibri" w:cstheme="minorHAnsi"/>
                <w:b/>
                <w:sz w:val="20"/>
                <w:szCs w:val="20"/>
              </w:rPr>
              <w:t>Posljedice</w:t>
            </w:r>
          </w:p>
        </w:tc>
        <w:tc>
          <w:tcPr>
            <w:tcW w:w="2835" w:type="dxa"/>
            <w:tcBorders>
              <w:bottom w:val="single" w:sz="4" w:space="0" w:color="auto"/>
            </w:tcBorders>
            <w:shd w:val="clear" w:color="auto" w:fill="auto"/>
            <w:vAlign w:val="center"/>
          </w:tcPr>
          <w:p w14:paraId="1AAA1424" w14:textId="77777777" w:rsidR="00F95CBE" w:rsidRPr="00DF30C0" w:rsidRDefault="00F95CBE" w:rsidP="00F95CBE">
            <w:pPr>
              <w:spacing w:after="0" w:line="240" w:lineRule="auto"/>
              <w:jc w:val="center"/>
              <w:rPr>
                <w:rFonts w:eastAsia="Calibri" w:cstheme="minorHAnsi"/>
                <w:b/>
                <w:sz w:val="20"/>
                <w:szCs w:val="20"/>
              </w:rPr>
            </w:pPr>
            <w:r w:rsidRPr="00DF30C0">
              <w:rPr>
                <w:rFonts w:eastAsia="Calibri" w:cstheme="minorHAnsi"/>
                <w:b/>
                <w:sz w:val="20"/>
                <w:szCs w:val="20"/>
              </w:rPr>
              <w:t>Kriterij</w:t>
            </w:r>
          </w:p>
          <w:p w14:paraId="3EA4A5FF" w14:textId="09D36B9E" w:rsidR="00F95CBE" w:rsidRPr="00E439F6" w:rsidRDefault="00F95CBE" w:rsidP="00F95CBE">
            <w:pPr>
              <w:spacing w:after="0" w:line="240" w:lineRule="auto"/>
              <w:jc w:val="center"/>
              <w:rPr>
                <w:rFonts w:eastAsia="Calibri" w:cstheme="minorHAnsi"/>
                <w:b/>
                <w:sz w:val="20"/>
                <w:szCs w:val="20"/>
              </w:rPr>
            </w:pPr>
            <w:r w:rsidRPr="00DF30C0">
              <w:rPr>
                <w:rFonts w:eastAsia="Calibri" w:cstheme="minorHAnsi"/>
                <w:b/>
                <w:sz w:val="20"/>
                <w:szCs w:val="20"/>
              </w:rPr>
              <w:t>-</w:t>
            </w:r>
            <w:r>
              <w:rPr>
                <w:rFonts w:eastAsia="Calibri" w:cstheme="minorHAnsi"/>
                <w:b/>
                <w:sz w:val="20"/>
                <w:szCs w:val="20"/>
              </w:rPr>
              <w:t>€</w:t>
            </w:r>
            <w:r w:rsidRPr="00DF30C0">
              <w:rPr>
                <w:rFonts w:eastAsia="Calibri" w:cstheme="minorHAnsi"/>
                <w:b/>
                <w:sz w:val="20"/>
                <w:szCs w:val="20"/>
              </w:rPr>
              <w:t>-</w:t>
            </w:r>
          </w:p>
        </w:tc>
        <w:tc>
          <w:tcPr>
            <w:tcW w:w="1843" w:type="dxa"/>
            <w:shd w:val="clear" w:color="auto" w:fill="auto"/>
            <w:vAlign w:val="center"/>
          </w:tcPr>
          <w:p w14:paraId="4D80EB12" w14:textId="77777777" w:rsidR="00F95CBE" w:rsidRPr="00E439F6" w:rsidRDefault="00F95CBE" w:rsidP="00F95CBE">
            <w:pPr>
              <w:spacing w:after="0" w:line="240" w:lineRule="auto"/>
              <w:jc w:val="center"/>
              <w:rPr>
                <w:rFonts w:eastAsia="Calibri" w:cstheme="minorHAnsi"/>
                <w:b/>
                <w:sz w:val="20"/>
                <w:szCs w:val="20"/>
              </w:rPr>
            </w:pPr>
            <w:r w:rsidRPr="00E439F6">
              <w:rPr>
                <w:rFonts w:eastAsia="Calibri" w:cstheme="minorHAnsi"/>
                <w:b/>
                <w:sz w:val="20"/>
                <w:szCs w:val="20"/>
              </w:rPr>
              <w:t>Odabrano</w:t>
            </w:r>
          </w:p>
        </w:tc>
      </w:tr>
      <w:tr w:rsidR="00F95CBE" w:rsidRPr="00E439F6" w14:paraId="49C4DF0D" w14:textId="77777777" w:rsidTr="00723826">
        <w:trPr>
          <w:trHeight w:val="262"/>
        </w:trPr>
        <w:tc>
          <w:tcPr>
            <w:tcW w:w="1985" w:type="dxa"/>
            <w:shd w:val="clear" w:color="auto" w:fill="auto"/>
            <w:vAlign w:val="center"/>
          </w:tcPr>
          <w:p w14:paraId="1DFE1A5B" w14:textId="77777777" w:rsidR="00F95CBE" w:rsidRPr="00E439F6" w:rsidRDefault="00F95CBE" w:rsidP="00F95CBE">
            <w:pPr>
              <w:spacing w:after="0" w:line="276" w:lineRule="auto"/>
              <w:jc w:val="center"/>
              <w:rPr>
                <w:rFonts w:eastAsia="Calibri" w:cstheme="minorHAnsi"/>
                <w:b/>
                <w:sz w:val="20"/>
                <w:szCs w:val="20"/>
              </w:rPr>
            </w:pPr>
            <w:r w:rsidRPr="00E439F6">
              <w:rPr>
                <w:rFonts w:eastAsia="Calibri" w:cstheme="minorHAnsi"/>
                <w:b/>
                <w:sz w:val="20"/>
                <w:szCs w:val="20"/>
              </w:rPr>
              <w:t>1</w:t>
            </w:r>
          </w:p>
        </w:tc>
        <w:tc>
          <w:tcPr>
            <w:tcW w:w="2126" w:type="dxa"/>
            <w:shd w:val="clear" w:color="auto" w:fill="auto"/>
            <w:vAlign w:val="center"/>
          </w:tcPr>
          <w:p w14:paraId="3845E65B" w14:textId="77777777" w:rsidR="00F95CBE" w:rsidRPr="00E439F6" w:rsidRDefault="00F95CBE" w:rsidP="00F95CBE">
            <w:pPr>
              <w:spacing w:after="0" w:line="276" w:lineRule="auto"/>
              <w:jc w:val="center"/>
              <w:rPr>
                <w:rFonts w:eastAsia="Calibri" w:cstheme="minorHAnsi"/>
                <w:sz w:val="20"/>
                <w:szCs w:val="20"/>
              </w:rPr>
            </w:pPr>
            <w:r w:rsidRPr="00E439F6">
              <w:rPr>
                <w:rFonts w:eastAsia="Calibri" w:cstheme="minorHAnsi"/>
                <w:sz w:val="20"/>
                <w:szCs w:val="20"/>
              </w:rPr>
              <w:t>Neznatne</w:t>
            </w:r>
          </w:p>
        </w:tc>
        <w:tc>
          <w:tcPr>
            <w:tcW w:w="2835" w:type="dxa"/>
            <w:shd w:val="clear" w:color="auto" w:fill="auto"/>
            <w:vAlign w:val="center"/>
          </w:tcPr>
          <w:p w14:paraId="6CA30DF8" w14:textId="01583265" w:rsidR="00F95CBE" w:rsidRPr="00E439F6" w:rsidRDefault="00F95CBE" w:rsidP="00F95CBE">
            <w:pPr>
              <w:spacing w:after="0" w:line="276" w:lineRule="auto"/>
              <w:jc w:val="center"/>
              <w:rPr>
                <w:rFonts w:eastAsia="Calibri" w:cstheme="minorHAnsi"/>
                <w:sz w:val="20"/>
                <w:szCs w:val="20"/>
              </w:rPr>
            </w:pPr>
            <w:r>
              <w:rPr>
                <w:rFonts w:ascii="Calibri" w:eastAsia="Calibri" w:hAnsi="Calibri" w:cs="Calibri"/>
                <w:sz w:val="20"/>
                <w:szCs w:val="20"/>
              </w:rPr>
              <w:t>4.996,85-9.993,70</w:t>
            </w:r>
          </w:p>
        </w:tc>
        <w:tc>
          <w:tcPr>
            <w:tcW w:w="1843" w:type="dxa"/>
            <w:shd w:val="clear" w:color="auto" w:fill="auto"/>
            <w:vAlign w:val="center"/>
          </w:tcPr>
          <w:p w14:paraId="465BC5ED" w14:textId="77777777" w:rsidR="00F95CBE" w:rsidRPr="00E439F6" w:rsidRDefault="00F95CBE" w:rsidP="00F95CBE">
            <w:pPr>
              <w:spacing w:after="0" w:line="276" w:lineRule="auto"/>
              <w:jc w:val="center"/>
              <w:rPr>
                <w:rFonts w:eastAsia="Calibri" w:cstheme="minorHAnsi"/>
                <w:sz w:val="20"/>
                <w:szCs w:val="20"/>
              </w:rPr>
            </w:pPr>
          </w:p>
        </w:tc>
      </w:tr>
      <w:tr w:rsidR="00F95CBE" w:rsidRPr="00E439F6" w14:paraId="2A960107" w14:textId="77777777" w:rsidTr="00723826">
        <w:trPr>
          <w:trHeight w:val="262"/>
        </w:trPr>
        <w:tc>
          <w:tcPr>
            <w:tcW w:w="1985" w:type="dxa"/>
            <w:shd w:val="clear" w:color="auto" w:fill="auto"/>
            <w:vAlign w:val="center"/>
          </w:tcPr>
          <w:p w14:paraId="20ADDA47" w14:textId="77777777" w:rsidR="00F95CBE" w:rsidRPr="00E439F6" w:rsidRDefault="00F95CBE" w:rsidP="00F95CBE">
            <w:pPr>
              <w:spacing w:after="0" w:line="276" w:lineRule="auto"/>
              <w:jc w:val="center"/>
              <w:rPr>
                <w:rFonts w:eastAsia="Calibri" w:cstheme="minorHAnsi"/>
                <w:b/>
                <w:sz w:val="20"/>
                <w:szCs w:val="20"/>
              </w:rPr>
            </w:pPr>
            <w:r w:rsidRPr="00E439F6">
              <w:rPr>
                <w:rFonts w:eastAsia="Calibri" w:cstheme="minorHAnsi"/>
                <w:b/>
                <w:sz w:val="20"/>
                <w:szCs w:val="20"/>
              </w:rPr>
              <w:t>2</w:t>
            </w:r>
          </w:p>
        </w:tc>
        <w:tc>
          <w:tcPr>
            <w:tcW w:w="2126" w:type="dxa"/>
            <w:shd w:val="clear" w:color="auto" w:fill="auto"/>
            <w:vAlign w:val="center"/>
          </w:tcPr>
          <w:p w14:paraId="489BA67E" w14:textId="77777777" w:rsidR="00F95CBE" w:rsidRPr="00E439F6" w:rsidRDefault="00F95CBE" w:rsidP="00F95CBE">
            <w:pPr>
              <w:spacing w:after="0" w:line="276" w:lineRule="auto"/>
              <w:jc w:val="center"/>
              <w:rPr>
                <w:rFonts w:eastAsia="Calibri" w:cstheme="minorHAnsi"/>
                <w:sz w:val="20"/>
                <w:szCs w:val="20"/>
              </w:rPr>
            </w:pPr>
            <w:r w:rsidRPr="00E439F6">
              <w:rPr>
                <w:rFonts w:eastAsia="Calibri" w:cstheme="minorHAnsi"/>
                <w:sz w:val="20"/>
                <w:szCs w:val="20"/>
              </w:rPr>
              <w:t>Malene</w:t>
            </w:r>
          </w:p>
        </w:tc>
        <w:tc>
          <w:tcPr>
            <w:tcW w:w="2835" w:type="dxa"/>
            <w:shd w:val="clear" w:color="auto" w:fill="auto"/>
            <w:vAlign w:val="center"/>
          </w:tcPr>
          <w:p w14:paraId="164EFB4E" w14:textId="0D2919CD" w:rsidR="00F95CBE" w:rsidRPr="00E439F6" w:rsidRDefault="00F95CBE" w:rsidP="00F95CBE">
            <w:pPr>
              <w:spacing w:after="0" w:line="276" w:lineRule="auto"/>
              <w:jc w:val="center"/>
              <w:rPr>
                <w:rFonts w:eastAsia="Calibri" w:cstheme="minorHAnsi"/>
                <w:sz w:val="20"/>
                <w:szCs w:val="20"/>
              </w:rPr>
            </w:pPr>
            <w:r w:rsidRPr="00F95CBE">
              <w:rPr>
                <w:rFonts w:ascii="Calibri" w:eastAsia="Calibri" w:hAnsi="Calibri" w:cs="Calibri"/>
                <w:sz w:val="20"/>
                <w:szCs w:val="20"/>
              </w:rPr>
              <w:t>9.993,70</w:t>
            </w:r>
            <w:r>
              <w:rPr>
                <w:rFonts w:ascii="Calibri" w:eastAsia="Calibri" w:hAnsi="Calibri" w:cs="Calibri"/>
                <w:sz w:val="20"/>
                <w:szCs w:val="20"/>
              </w:rPr>
              <w:t>-49.968,50</w:t>
            </w:r>
          </w:p>
        </w:tc>
        <w:tc>
          <w:tcPr>
            <w:tcW w:w="1843" w:type="dxa"/>
            <w:shd w:val="clear" w:color="auto" w:fill="auto"/>
            <w:vAlign w:val="center"/>
          </w:tcPr>
          <w:p w14:paraId="6F0B9668" w14:textId="53A95BB4" w:rsidR="00F95CBE" w:rsidRPr="00E439F6" w:rsidRDefault="00F95CBE" w:rsidP="00F95CBE">
            <w:pPr>
              <w:spacing w:after="0" w:line="276" w:lineRule="auto"/>
              <w:jc w:val="center"/>
              <w:rPr>
                <w:rFonts w:eastAsia="Calibri" w:cstheme="minorHAnsi"/>
                <w:sz w:val="20"/>
                <w:szCs w:val="20"/>
              </w:rPr>
            </w:pPr>
          </w:p>
        </w:tc>
      </w:tr>
      <w:tr w:rsidR="00F95CBE" w:rsidRPr="00E439F6" w14:paraId="1275F495" w14:textId="77777777" w:rsidTr="00723826">
        <w:trPr>
          <w:trHeight w:val="262"/>
        </w:trPr>
        <w:tc>
          <w:tcPr>
            <w:tcW w:w="1985" w:type="dxa"/>
            <w:shd w:val="clear" w:color="auto" w:fill="auto"/>
            <w:vAlign w:val="center"/>
          </w:tcPr>
          <w:p w14:paraId="57B23D16" w14:textId="77777777" w:rsidR="00F95CBE" w:rsidRPr="00E439F6" w:rsidRDefault="00F95CBE" w:rsidP="00F95CBE">
            <w:pPr>
              <w:spacing w:after="0" w:line="276" w:lineRule="auto"/>
              <w:jc w:val="center"/>
              <w:rPr>
                <w:rFonts w:eastAsia="Calibri" w:cstheme="minorHAnsi"/>
                <w:b/>
                <w:sz w:val="20"/>
                <w:szCs w:val="20"/>
              </w:rPr>
            </w:pPr>
            <w:r w:rsidRPr="00E439F6">
              <w:rPr>
                <w:rFonts w:eastAsia="Calibri" w:cstheme="minorHAnsi"/>
                <w:b/>
                <w:sz w:val="20"/>
                <w:szCs w:val="20"/>
              </w:rPr>
              <w:t>3</w:t>
            </w:r>
          </w:p>
        </w:tc>
        <w:tc>
          <w:tcPr>
            <w:tcW w:w="2126" w:type="dxa"/>
            <w:shd w:val="clear" w:color="auto" w:fill="auto"/>
            <w:vAlign w:val="center"/>
          </w:tcPr>
          <w:p w14:paraId="6BDE6322" w14:textId="77777777" w:rsidR="00F95CBE" w:rsidRPr="00E439F6" w:rsidRDefault="00F95CBE" w:rsidP="00F95CBE">
            <w:pPr>
              <w:spacing w:after="0" w:line="276" w:lineRule="auto"/>
              <w:jc w:val="center"/>
              <w:rPr>
                <w:rFonts w:eastAsia="Calibri" w:cstheme="minorHAnsi"/>
                <w:sz w:val="20"/>
                <w:szCs w:val="20"/>
              </w:rPr>
            </w:pPr>
            <w:r w:rsidRPr="00E439F6">
              <w:rPr>
                <w:rFonts w:eastAsia="Calibri" w:cstheme="minorHAnsi"/>
                <w:sz w:val="20"/>
                <w:szCs w:val="20"/>
              </w:rPr>
              <w:t>Umjerene</w:t>
            </w:r>
          </w:p>
        </w:tc>
        <w:tc>
          <w:tcPr>
            <w:tcW w:w="2835" w:type="dxa"/>
            <w:shd w:val="clear" w:color="auto" w:fill="auto"/>
            <w:vAlign w:val="center"/>
          </w:tcPr>
          <w:p w14:paraId="4D8E1001" w14:textId="3F748D4F" w:rsidR="00F95CBE" w:rsidRPr="00E439F6" w:rsidRDefault="00F95CBE" w:rsidP="00F95CBE">
            <w:pPr>
              <w:spacing w:after="0" w:line="276" w:lineRule="auto"/>
              <w:jc w:val="center"/>
              <w:rPr>
                <w:rFonts w:eastAsia="Calibri" w:cstheme="minorHAnsi"/>
                <w:sz w:val="20"/>
                <w:szCs w:val="20"/>
              </w:rPr>
            </w:pPr>
            <w:r w:rsidRPr="00F95CBE">
              <w:rPr>
                <w:rFonts w:ascii="Calibri" w:eastAsia="Calibri" w:hAnsi="Calibri" w:cs="Calibri"/>
                <w:sz w:val="20"/>
                <w:szCs w:val="20"/>
              </w:rPr>
              <w:t>49.968,50</w:t>
            </w:r>
            <w:r>
              <w:rPr>
                <w:rFonts w:ascii="Calibri" w:eastAsia="Calibri" w:hAnsi="Calibri" w:cs="Calibri"/>
                <w:sz w:val="20"/>
                <w:szCs w:val="20"/>
              </w:rPr>
              <w:t>-149.905,50</w:t>
            </w:r>
          </w:p>
        </w:tc>
        <w:tc>
          <w:tcPr>
            <w:tcW w:w="1843" w:type="dxa"/>
            <w:shd w:val="clear" w:color="auto" w:fill="auto"/>
            <w:vAlign w:val="center"/>
          </w:tcPr>
          <w:p w14:paraId="5E08CB8E" w14:textId="232FF796" w:rsidR="00F95CBE" w:rsidRPr="00E439F6" w:rsidRDefault="00F95CBE" w:rsidP="00F95CBE">
            <w:pPr>
              <w:spacing w:after="0" w:line="276" w:lineRule="auto"/>
              <w:jc w:val="center"/>
              <w:rPr>
                <w:rFonts w:eastAsia="Calibri" w:cstheme="minorHAnsi"/>
                <w:sz w:val="20"/>
                <w:szCs w:val="20"/>
              </w:rPr>
            </w:pPr>
            <w:r w:rsidRPr="00E439F6">
              <w:rPr>
                <w:rFonts w:eastAsia="Calibri" w:cstheme="minorHAnsi"/>
                <w:sz w:val="20"/>
                <w:szCs w:val="20"/>
              </w:rPr>
              <w:t>X</w:t>
            </w:r>
          </w:p>
        </w:tc>
      </w:tr>
      <w:tr w:rsidR="00F95CBE" w:rsidRPr="00E439F6" w14:paraId="4FD713BF" w14:textId="77777777" w:rsidTr="00723826">
        <w:trPr>
          <w:trHeight w:val="276"/>
        </w:trPr>
        <w:tc>
          <w:tcPr>
            <w:tcW w:w="1985" w:type="dxa"/>
            <w:shd w:val="clear" w:color="auto" w:fill="auto"/>
            <w:vAlign w:val="center"/>
          </w:tcPr>
          <w:p w14:paraId="5234C47B" w14:textId="77777777" w:rsidR="00F95CBE" w:rsidRPr="00E439F6" w:rsidRDefault="00F95CBE" w:rsidP="00F95CBE">
            <w:pPr>
              <w:spacing w:after="0" w:line="276" w:lineRule="auto"/>
              <w:jc w:val="center"/>
              <w:rPr>
                <w:rFonts w:eastAsia="Calibri" w:cstheme="minorHAnsi"/>
                <w:b/>
                <w:sz w:val="20"/>
                <w:szCs w:val="20"/>
              </w:rPr>
            </w:pPr>
            <w:r w:rsidRPr="00E439F6">
              <w:rPr>
                <w:rFonts w:eastAsia="Calibri" w:cstheme="minorHAnsi"/>
                <w:b/>
                <w:sz w:val="20"/>
                <w:szCs w:val="20"/>
              </w:rPr>
              <w:t>4</w:t>
            </w:r>
          </w:p>
        </w:tc>
        <w:tc>
          <w:tcPr>
            <w:tcW w:w="2126" w:type="dxa"/>
            <w:shd w:val="clear" w:color="auto" w:fill="auto"/>
            <w:vAlign w:val="center"/>
          </w:tcPr>
          <w:p w14:paraId="4D62800B" w14:textId="77777777" w:rsidR="00F95CBE" w:rsidRPr="00E439F6" w:rsidRDefault="00F95CBE" w:rsidP="00F95CBE">
            <w:pPr>
              <w:spacing w:after="0" w:line="276" w:lineRule="auto"/>
              <w:jc w:val="center"/>
              <w:rPr>
                <w:rFonts w:eastAsia="Calibri" w:cstheme="minorHAnsi"/>
                <w:sz w:val="20"/>
                <w:szCs w:val="20"/>
              </w:rPr>
            </w:pPr>
            <w:r w:rsidRPr="00E439F6">
              <w:rPr>
                <w:rFonts w:eastAsia="Calibri" w:cstheme="minorHAnsi"/>
                <w:sz w:val="20"/>
                <w:szCs w:val="20"/>
              </w:rPr>
              <w:t>Značajne</w:t>
            </w:r>
          </w:p>
        </w:tc>
        <w:tc>
          <w:tcPr>
            <w:tcW w:w="2835" w:type="dxa"/>
            <w:shd w:val="clear" w:color="auto" w:fill="auto"/>
            <w:vAlign w:val="center"/>
          </w:tcPr>
          <w:p w14:paraId="56D70C46" w14:textId="2CA1BE27" w:rsidR="00F95CBE" w:rsidRPr="00E439F6" w:rsidRDefault="00F95CBE" w:rsidP="00F95CBE">
            <w:pPr>
              <w:spacing w:after="0" w:line="276" w:lineRule="auto"/>
              <w:jc w:val="center"/>
              <w:rPr>
                <w:rFonts w:eastAsia="Calibri" w:cstheme="minorHAnsi"/>
                <w:sz w:val="20"/>
                <w:szCs w:val="20"/>
              </w:rPr>
            </w:pPr>
            <w:r>
              <w:rPr>
                <w:rFonts w:ascii="Calibri" w:eastAsia="Calibri" w:hAnsi="Calibri" w:cs="Calibri"/>
                <w:sz w:val="20"/>
                <w:szCs w:val="20"/>
              </w:rPr>
              <w:t>149.905,50-249.842,50</w:t>
            </w:r>
          </w:p>
        </w:tc>
        <w:tc>
          <w:tcPr>
            <w:tcW w:w="1843" w:type="dxa"/>
            <w:shd w:val="clear" w:color="auto" w:fill="auto"/>
            <w:vAlign w:val="center"/>
          </w:tcPr>
          <w:p w14:paraId="12FEB0F3" w14:textId="77777777" w:rsidR="00F95CBE" w:rsidRPr="00E439F6" w:rsidRDefault="00F95CBE" w:rsidP="00F95CBE">
            <w:pPr>
              <w:spacing w:after="0" w:line="276" w:lineRule="auto"/>
              <w:jc w:val="center"/>
              <w:rPr>
                <w:rFonts w:eastAsia="Calibri" w:cstheme="minorHAnsi"/>
                <w:sz w:val="20"/>
                <w:szCs w:val="20"/>
              </w:rPr>
            </w:pPr>
          </w:p>
        </w:tc>
      </w:tr>
      <w:tr w:rsidR="00F95CBE" w:rsidRPr="00E439F6" w14:paraId="2FB05532" w14:textId="77777777" w:rsidTr="00723826">
        <w:trPr>
          <w:trHeight w:val="262"/>
        </w:trPr>
        <w:tc>
          <w:tcPr>
            <w:tcW w:w="1985" w:type="dxa"/>
            <w:shd w:val="clear" w:color="auto" w:fill="auto"/>
            <w:vAlign w:val="center"/>
          </w:tcPr>
          <w:p w14:paraId="091D6C71" w14:textId="77777777" w:rsidR="00F95CBE" w:rsidRPr="00E439F6" w:rsidRDefault="00F95CBE" w:rsidP="00F95CBE">
            <w:pPr>
              <w:spacing w:after="0" w:line="276" w:lineRule="auto"/>
              <w:jc w:val="center"/>
              <w:rPr>
                <w:rFonts w:eastAsia="Calibri" w:cstheme="minorHAnsi"/>
                <w:b/>
                <w:sz w:val="20"/>
                <w:szCs w:val="20"/>
              </w:rPr>
            </w:pPr>
            <w:r w:rsidRPr="00E439F6">
              <w:rPr>
                <w:rFonts w:eastAsia="Calibri" w:cstheme="minorHAnsi"/>
                <w:b/>
                <w:sz w:val="20"/>
                <w:szCs w:val="20"/>
              </w:rPr>
              <w:t>5</w:t>
            </w:r>
          </w:p>
        </w:tc>
        <w:tc>
          <w:tcPr>
            <w:tcW w:w="2126" w:type="dxa"/>
            <w:shd w:val="clear" w:color="auto" w:fill="auto"/>
            <w:vAlign w:val="center"/>
          </w:tcPr>
          <w:p w14:paraId="48D5EDA9" w14:textId="77777777" w:rsidR="00F95CBE" w:rsidRPr="00E439F6" w:rsidRDefault="00F95CBE" w:rsidP="00F95CBE">
            <w:pPr>
              <w:spacing w:after="0" w:line="276" w:lineRule="auto"/>
              <w:jc w:val="center"/>
              <w:rPr>
                <w:rFonts w:eastAsia="Calibri" w:cstheme="minorHAnsi"/>
                <w:sz w:val="20"/>
                <w:szCs w:val="20"/>
              </w:rPr>
            </w:pPr>
            <w:r w:rsidRPr="00E439F6">
              <w:rPr>
                <w:rFonts w:eastAsia="Calibri" w:cstheme="minorHAnsi"/>
                <w:sz w:val="20"/>
                <w:szCs w:val="20"/>
              </w:rPr>
              <w:t>Katastrofalne</w:t>
            </w:r>
          </w:p>
        </w:tc>
        <w:tc>
          <w:tcPr>
            <w:tcW w:w="2835" w:type="dxa"/>
            <w:shd w:val="clear" w:color="auto" w:fill="auto"/>
            <w:vAlign w:val="center"/>
          </w:tcPr>
          <w:p w14:paraId="520B5897" w14:textId="6DCCF34B" w:rsidR="00F95CBE" w:rsidRPr="00E439F6" w:rsidRDefault="00F95CBE" w:rsidP="00F95CBE">
            <w:pPr>
              <w:spacing w:after="0" w:line="276" w:lineRule="auto"/>
              <w:jc w:val="center"/>
              <w:rPr>
                <w:rFonts w:eastAsia="Calibri" w:cstheme="minorHAnsi"/>
                <w:sz w:val="20"/>
                <w:szCs w:val="20"/>
              </w:rPr>
            </w:pPr>
            <w:r w:rsidRPr="00161400">
              <w:rPr>
                <w:rFonts w:ascii="Calibri" w:eastAsia="Calibri" w:hAnsi="Calibri" w:cs="Calibri"/>
                <w:sz w:val="20"/>
                <w:szCs w:val="20"/>
              </w:rPr>
              <w:t>&gt;</w:t>
            </w:r>
            <w:r w:rsidRPr="00F95CBE">
              <w:rPr>
                <w:rFonts w:ascii="Calibri" w:eastAsia="Calibri" w:hAnsi="Calibri" w:cs="Calibri"/>
                <w:sz w:val="20"/>
                <w:szCs w:val="20"/>
              </w:rPr>
              <w:t>249.842,50</w:t>
            </w:r>
          </w:p>
        </w:tc>
        <w:tc>
          <w:tcPr>
            <w:tcW w:w="1843" w:type="dxa"/>
            <w:shd w:val="clear" w:color="auto" w:fill="auto"/>
            <w:vAlign w:val="center"/>
          </w:tcPr>
          <w:p w14:paraId="18527DC9" w14:textId="77777777" w:rsidR="00F95CBE" w:rsidRPr="00E439F6" w:rsidRDefault="00F95CBE" w:rsidP="00F95CBE">
            <w:pPr>
              <w:spacing w:after="0" w:line="276" w:lineRule="auto"/>
              <w:jc w:val="center"/>
              <w:rPr>
                <w:rFonts w:eastAsia="Calibri" w:cstheme="minorHAnsi"/>
                <w:sz w:val="20"/>
                <w:szCs w:val="20"/>
              </w:rPr>
            </w:pPr>
          </w:p>
        </w:tc>
      </w:tr>
    </w:tbl>
    <w:p w14:paraId="1AC13C74" w14:textId="77777777" w:rsidR="00E439F6" w:rsidRPr="00E439F6" w:rsidRDefault="00E439F6" w:rsidP="00E439F6">
      <w:pPr>
        <w:spacing w:before="120" w:after="120" w:line="276" w:lineRule="auto"/>
        <w:jc w:val="both"/>
        <w:rPr>
          <w:rFonts w:eastAsia="Calibri" w:cstheme="minorHAnsi"/>
          <w:sz w:val="24"/>
          <w:lang w:eastAsia="zh-CN"/>
        </w:rPr>
      </w:pPr>
      <w:bookmarkStart w:id="583" w:name="_Toc88654338"/>
      <w:bookmarkStart w:id="584" w:name="_Toc102546823"/>
      <w:r w:rsidRPr="00E439F6">
        <w:rPr>
          <w:rFonts w:eastAsia="Calibri" w:cstheme="minorHAnsi"/>
          <w:sz w:val="24"/>
          <w:lang w:eastAsia="zh-CN"/>
        </w:rPr>
        <w:t>Na području Općine nema značajne opasnosti od poplava na objektima kulturne baštine i spomenicima. S obzirom na navedeno, podaci neće biti prikazani tablično ni putem matrice.</w:t>
      </w:r>
    </w:p>
    <w:p w14:paraId="0238E717" w14:textId="77777777" w:rsidR="00E439F6" w:rsidRPr="00E439F6" w:rsidRDefault="00E439F6" w:rsidP="00E439F6">
      <w:pPr>
        <w:numPr>
          <w:ilvl w:val="4"/>
          <w:numId w:val="3"/>
        </w:numPr>
        <w:spacing w:before="240" w:after="120" w:line="276" w:lineRule="auto"/>
        <w:jc w:val="both"/>
        <w:outlineLvl w:val="4"/>
        <w:rPr>
          <w:rFonts w:ascii="Calibri Light" w:hAnsi="Calibri Light" w:cs="Times New Roman"/>
          <w:bCs/>
          <w:i/>
          <w:iCs/>
          <w:sz w:val="24"/>
          <w:szCs w:val="26"/>
          <w:lang w:eastAsia="zh-CN"/>
        </w:rPr>
      </w:pPr>
      <w:bookmarkStart w:id="585" w:name="_Toc109816798"/>
      <w:bookmarkStart w:id="586" w:name="_Toc122503602"/>
      <w:r w:rsidRPr="00E439F6">
        <w:rPr>
          <w:rFonts w:ascii="Calibri Light" w:hAnsi="Calibri Light" w:cs="Times New Roman"/>
          <w:bCs/>
          <w:i/>
          <w:iCs/>
          <w:sz w:val="24"/>
          <w:szCs w:val="26"/>
          <w:lang w:eastAsia="zh-CN"/>
        </w:rPr>
        <w:t>Vjerojatnost događaja</w:t>
      </w:r>
      <w:bookmarkEnd w:id="583"/>
      <w:bookmarkEnd w:id="584"/>
      <w:bookmarkEnd w:id="585"/>
      <w:bookmarkEnd w:id="586"/>
    </w:p>
    <w:p w14:paraId="0A41B7DB" w14:textId="77777777" w:rsidR="00B3219C" w:rsidRDefault="00E439F6" w:rsidP="00E439F6">
      <w:pPr>
        <w:spacing w:after="120" w:line="276" w:lineRule="auto"/>
        <w:jc w:val="both"/>
        <w:rPr>
          <w:rFonts w:ascii="Calibri" w:eastAsia="Calibri" w:hAnsi="Calibri" w:cs="Times New Roman"/>
          <w:sz w:val="24"/>
          <w:lang w:eastAsia="zh-CN"/>
        </w:rPr>
        <w:sectPr w:rsidR="00B3219C" w:rsidSect="006603E7">
          <w:pgSz w:w="11906" w:h="16838"/>
          <w:pgMar w:top="1134" w:right="1418" w:bottom="1134" w:left="1418" w:header="709" w:footer="709" w:gutter="284"/>
          <w:cols w:space="708"/>
          <w:docGrid w:linePitch="360"/>
        </w:sectPr>
      </w:pPr>
      <w:r w:rsidRPr="00E439F6">
        <w:rPr>
          <w:rFonts w:ascii="Calibri" w:eastAsia="Calibri" w:hAnsi="Calibri" w:cs="Times New Roman"/>
          <w:sz w:val="24"/>
          <w:lang w:eastAsia="zh-CN"/>
        </w:rPr>
        <w:t xml:space="preserve">Vjerojatnost pojave navedenog scenarija na području Općine </w:t>
      </w:r>
      <w:r w:rsidR="00B3219C">
        <w:rPr>
          <w:rFonts w:ascii="Calibri" w:eastAsia="Calibri" w:hAnsi="Calibri" w:cs="Times New Roman"/>
          <w:sz w:val="24"/>
          <w:lang w:eastAsia="zh-CN"/>
        </w:rPr>
        <w:t xml:space="preserve">Cerovlje </w:t>
      </w:r>
      <w:r w:rsidRPr="00E439F6">
        <w:rPr>
          <w:rFonts w:ascii="Calibri" w:eastAsia="Calibri" w:hAnsi="Calibri" w:cs="Times New Roman"/>
          <w:sz w:val="24"/>
          <w:lang w:eastAsia="zh-CN"/>
        </w:rPr>
        <w:t xml:space="preserve">okarakterizirana je kao umjerena. </w:t>
      </w:r>
    </w:p>
    <w:p w14:paraId="700589F2" w14:textId="5B647EF9" w:rsidR="00E439F6" w:rsidRPr="00E439F6" w:rsidRDefault="00E439F6" w:rsidP="00E439F6">
      <w:pPr>
        <w:keepNext/>
        <w:spacing w:after="0" w:line="276" w:lineRule="auto"/>
        <w:jc w:val="both"/>
        <w:rPr>
          <w:rFonts w:eastAsia="Calibri" w:cstheme="minorHAnsi"/>
          <w:b/>
          <w:bCs/>
          <w:sz w:val="20"/>
          <w:szCs w:val="20"/>
          <w:lang w:eastAsia="zh-CN"/>
        </w:rPr>
      </w:pPr>
      <w:bookmarkStart w:id="587" w:name="_Toc88654492"/>
      <w:bookmarkStart w:id="588" w:name="_Toc102546982"/>
      <w:bookmarkStart w:id="589" w:name="_Toc109816285"/>
      <w:bookmarkStart w:id="590" w:name="_Toc121488017"/>
      <w:bookmarkStart w:id="591" w:name="_Toc532992563"/>
      <w:bookmarkStart w:id="592" w:name="_Toc4138092"/>
      <w:r w:rsidRPr="00E439F6">
        <w:rPr>
          <w:rFonts w:eastAsia="Calibri" w:cstheme="minorHAnsi"/>
          <w:b/>
          <w:bCs/>
          <w:sz w:val="20"/>
          <w:szCs w:val="20"/>
          <w:lang w:eastAsia="zh-CN"/>
        </w:rPr>
        <w:lastRenderedPageBreak/>
        <w:t xml:space="preserve">Tablica </w:t>
      </w:r>
      <w:r w:rsidRPr="00E439F6">
        <w:rPr>
          <w:rFonts w:eastAsia="Calibri" w:cstheme="minorHAnsi"/>
          <w:b/>
          <w:bCs/>
          <w:sz w:val="20"/>
          <w:szCs w:val="20"/>
          <w:lang w:eastAsia="zh-CN"/>
        </w:rPr>
        <w:fldChar w:fldCharType="begin"/>
      </w:r>
      <w:r w:rsidRPr="00E439F6">
        <w:rPr>
          <w:rFonts w:eastAsia="Calibri" w:cstheme="minorHAnsi"/>
          <w:b/>
          <w:bCs/>
          <w:sz w:val="20"/>
          <w:szCs w:val="20"/>
          <w:lang w:eastAsia="zh-CN"/>
        </w:rPr>
        <w:instrText xml:space="preserve"> SEQ Tablica \* ARABIC </w:instrText>
      </w:r>
      <w:r w:rsidRPr="00E439F6">
        <w:rPr>
          <w:rFonts w:eastAsia="Calibri" w:cstheme="minorHAnsi"/>
          <w:b/>
          <w:bCs/>
          <w:sz w:val="20"/>
          <w:szCs w:val="20"/>
          <w:lang w:eastAsia="zh-CN"/>
        </w:rPr>
        <w:fldChar w:fldCharType="separate"/>
      </w:r>
      <w:r w:rsidR="00B31062">
        <w:rPr>
          <w:rFonts w:eastAsia="Calibri" w:cstheme="minorHAnsi"/>
          <w:b/>
          <w:bCs/>
          <w:noProof/>
          <w:sz w:val="20"/>
          <w:szCs w:val="20"/>
          <w:lang w:eastAsia="zh-CN"/>
        </w:rPr>
        <w:t>32</w:t>
      </w:r>
      <w:r w:rsidRPr="00E439F6">
        <w:rPr>
          <w:rFonts w:eastAsia="Calibri" w:cstheme="minorHAnsi"/>
          <w:b/>
          <w:bCs/>
          <w:sz w:val="20"/>
          <w:szCs w:val="20"/>
          <w:lang w:eastAsia="zh-CN"/>
        </w:rPr>
        <w:fldChar w:fldCharType="end"/>
      </w:r>
      <w:r w:rsidRPr="00E439F6">
        <w:rPr>
          <w:rFonts w:eastAsia="Calibri" w:cstheme="minorHAnsi"/>
          <w:b/>
          <w:bCs/>
          <w:sz w:val="20"/>
          <w:szCs w:val="20"/>
          <w:lang w:eastAsia="zh-CN"/>
        </w:rPr>
        <w:t xml:space="preserve">. Vjerojatnost/frekvencija </w:t>
      </w:r>
      <w:r w:rsidRPr="00E439F6">
        <w:rPr>
          <w:rFonts w:eastAsia="Calibri" w:cstheme="minorHAnsi"/>
          <w:b/>
          <w:bCs/>
          <w:sz w:val="20"/>
          <w:szCs w:val="20"/>
          <w:lang w:eastAsia="zh-CN"/>
        </w:rPr>
        <w:sym w:font="Symbol" w:char="F02D"/>
      </w:r>
      <w:r w:rsidRPr="00E439F6">
        <w:rPr>
          <w:rFonts w:eastAsia="Calibri" w:cstheme="minorHAnsi"/>
          <w:b/>
          <w:bCs/>
          <w:sz w:val="20"/>
          <w:szCs w:val="20"/>
          <w:lang w:eastAsia="zh-CN"/>
        </w:rPr>
        <w:t xml:space="preserve"> poplave</w:t>
      </w:r>
      <w:bookmarkEnd w:id="587"/>
      <w:bookmarkEnd w:id="588"/>
      <w:bookmarkEnd w:id="589"/>
      <w:bookmarkEnd w:id="590"/>
      <w:r w:rsidRPr="00E439F6">
        <w:rPr>
          <w:rFonts w:eastAsia="Calibri" w:cstheme="minorHAnsi"/>
          <w:b/>
          <w:bCs/>
          <w:sz w:val="20"/>
          <w:szCs w:val="20"/>
          <w:lang w:eastAsia="zh-CN"/>
        </w:rPr>
        <w:t xml:space="preserve"> </w:t>
      </w:r>
      <w:bookmarkEnd w:id="591"/>
      <w:bookmarkEnd w:id="592"/>
    </w:p>
    <w:tbl>
      <w:tblPr>
        <w:tblW w:w="89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1"/>
        <w:gridCol w:w="1658"/>
        <w:gridCol w:w="1843"/>
        <w:gridCol w:w="2551"/>
        <w:gridCol w:w="1389"/>
      </w:tblGrid>
      <w:tr w:rsidR="00E439F6" w:rsidRPr="00E439F6" w14:paraId="0CB2ECE3" w14:textId="77777777" w:rsidTr="00932313">
        <w:trPr>
          <w:trHeight w:val="258"/>
        </w:trPr>
        <w:tc>
          <w:tcPr>
            <w:tcW w:w="1461" w:type="dxa"/>
            <w:vMerge w:val="restart"/>
            <w:shd w:val="clear" w:color="auto" w:fill="auto"/>
            <w:vAlign w:val="center"/>
          </w:tcPr>
          <w:p w14:paraId="1F8A097E" w14:textId="77777777" w:rsidR="00E439F6" w:rsidRPr="00E439F6" w:rsidRDefault="00E439F6" w:rsidP="00E439F6">
            <w:pPr>
              <w:spacing w:before="120" w:after="120" w:line="276" w:lineRule="auto"/>
              <w:jc w:val="center"/>
              <w:rPr>
                <w:rFonts w:eastAsia="Calibri" w:cstheme="minorHAnsi"/>
                <w:b/>
                <w:sz w:val="18"/>
                <w:szCs w:val="18"/>
              </w:rPr>
            </w:pPr>
            <w:r w:rsidRPr="00E439F6">
              <w:rPr>
                <w:rFonts w:eastAsia="Calibri" w:cstheme="minorHAnsi"/>
                <w:b/>
                <w:sz w:val="18"/>
                <w:szCs w:val="18"/>
              </w:rPr>
              <w:t>KATEGORIJA</w:t>
            </w:r>
          </w:p>
        </w:tc>
        <w:tc>
          <w:tcPr>
            <w:tcW w:w="7441" w:type="dxa"/>
            <w:gridSpan w:val="4"/>
            <w:shd w:val="clear" w:color="auto" w:fill="auto"/>
            <w:vAlign w:val="center"/>
          </w:tcPr>
          <w:p w14:paraId="0D9AF4ED" w14:textId="77777777" w:rsidR="00E439F6" w:rsidRPr="00E439F6" w:rsidRDefault="00E439F6" w:rsidP="00E439F6">
            <w:pPr>
              <w:spacing w:before="120" w:after="120" w:line="276" w:lineRule="auto"/>
              <w:jc w:val="center"/>
              <w:rPr>
                <w:rFonts w:eastAsia="Calibri" w:cstheme="minorHAnsi"/>
                <w:b/>
                <w:sz w:val="18"/>
                <w:szCs w:val="18"/>
              </w:rPr>
            </w:pPr>
            <w:r w:rsidRPr="00E439F6">
              <w:rPr>
                <w:rFonts w:eastAsia="Calibri" w:cstheme="minorHAnsi"/>
                <w:b/>
                <w:sz w:val="18"/>
                <w:szCs w:val="18"/>
              </w:rPr>
              <w:t>VJEROJATNOST/FREKVENCIJA</w:t>
            </w:r>
          </w:p>
        </w:tc>
      </w:tr>
      <w:tr w:rsidR="00E439F6" w:rsidRPr="00E439F6" w14:paraId="02CA4D5C" w14:textId="77777777" w:rsidTr="00932313">
        <w:trPr>
          <w:trHeight w:val="156"/>
        </w:trPr>
        <w:tc>
          <w:tcPr>
            <w:tcW w:w="1461" w:type="dxa"/>
            <w:vMerge/>
            <w:shd w:val="clear" w:color="auto" w:fill="auto"/>
            <w:vAlign w:val="center"/>
          </w:tcPr>
          <w:p w14:paraId="47366A33" w14:textId="77777777" w:rsidR="00E439F6" w:rsidRPr="00E439F6" w:rsidRDefault="00E439F6" w:rsidP="00E439F6">
            <w:pPr>
              <w:spacing w:before="120" w:after="120" w:line="276" w:lineRule="auto"/>
              <w:jc w:val="center"/>
              <w:rPr>
                <w:rFonts w:eastAsia="Calibri" w:cstheme="minorHAnsi"/>
                <w:b/>
                <w:sz w:val="18"/>
                <w:szCs w:val="18"/>
              </w:rPr>
            </w:pPr>
          </w:p>
        </w:tc>
        <w:tc>
          <w:tcPr>
            <w:tcW w:w="1658" w:type="dxa"/>
            <w:shd w:val="clear" w:color="auto" w:fill="auto"/>
            <w:vAlign w:val="center"/>
          </w:tcPr>
          <w:p w14:paraId="0D95070A" w14:textId="77777777" w:rsidR="00E439F6" w:rsidRPr="00E439F6" w:rsidRDefault="00E439F6" w:rsidP="00E439F6">
            <w:pPr>
              <w:spacing w:before="120" w:after="120" w:line="276" w:lineRule="auto"/>
              <w:jc w:val="center"/>
              <w:rPr>
                <w:rFonts w:eastAsia="Calibri" w:cstheme="minorHAnsi"/>
                <w:b/>
                <w:sz w:val="18"/>
                <w:szCs w:val="18"/>
              </w:rPr>
            </w:pPr>
            <w:r w:rsidRPr="00E439F6">
              <w:rPr>
                <w:rFonts w:eastAsia="Calibri" w:cstheme="minorHAnsi"/>
                <w:b/>
                <w:sz w:val="18"/>
                <w:szCs w:val="18"/>
              </w:rPr>
              <w:t>KVALITATIVNO</w:t>
            </w:r>
          </w:p>
        </w:tc>
        <w:tc>
          <w:tcPr>
            <w:tcW w:w="1843" w:type="dxa"/>
            <w:shd w:val="clear" w:color="auto" w:fill="auto"/>
            <w:vAlign w:val="center"/>
          </w:tcPr>
          <w:p w14:paraId="293BBC50" w14:textId="77777777" w:rsidR="00E439F6" w:rsidRPr="00E439F6" w:rsidRDefault="00E439F6" w:rsidP="00E439F6">
            <w:pPr>
              <w:spacing w:before="120" w:after="120" w:line="276" w:lineRule="auto"/>
              <w:jc w:val="center"/>
              <w:rPr>
                <w:rFonts w:eastAsia="Calibri" w:cstheme="minorHAnsi"/>
                <w:b/>
                <w:sz w:val="18"/>
                <w:szCs w:val="18"/>
              </w:rPr>
            </w:pPr>
            <w:r w:rsidRPr="00E439F6">
              <w:rPr>
                <w:rFonts w:eastAsia="Calibri" w:cstheme="minorHAnsi"/>
                <w:b/>
                <w:sz w:val="18"/>
                <w:szCs w:val="18"/>
              </w:rPr>
              <w:t>VJEROJATNOST</w:t>
            </w:r>
          </w:p>
        </w:tc>
        <w:tc>
          <w:tcPr>
            <w:tcW w:w="2551" w:type="dxa"/>
            <w:shd w:val="clear" w:color="auto" w:fill="auto"/>
            <w:vAlign w:val="center"/>
          </w:tcPr>
          <w:p w14:paraId="73B40CF2" w14:textId="77777777" w:rsidR="00E439F6" w:rsidRPr="00E439F6" w:rsidRDefault="00E439F6" w:rsidP="00E439F6">
            <w:pPr>
              <w:spacing w:before="120" w:after="120" w:line="276" w:lineRule="auto"/>
              <w:jc w:val="center"/>
              <w:rPr>
                <w:rFonts w:eastAsia="Calibri" w:cstheme="minorHAnsi"/>
                <w:b/>
                <w:sz w:val="18"/>
                <w:szCs w:val="18"/>
              </w:rPr>
            </w:pPr>
            <w:r w:rsidRPr="00E439F6">
              <w:rPr>
                <w:rFonts w:eastAsia="Calibri" w:cstheme="minorHAnsi"/>
                <w:b/>
                <w:sz w:val="18"/>
                <w:szCs w:val="18"/>
              </w:rPr>
              <w:t>FREKVENCIJA</w:t>
            </w:r>
          </w:p>
        </w:tc>
        <w:tc>
          <w:tcPr>
            <w:tcW w:w="1389" w:type="dxa"/>
            <w:shd w:val="clear" w:color="auto" w:fill="auto"/>
            <w:vAlign w:val="center"/>
          </w:tcPr>
          <w:p w14:paraId="5D618F7B" w14:textId="77777777" w:rsidR="00E439F6" w:rsidRPr="00E439F6" w:rsidRDefault="00E439F6" w:rsidP="00E439F6">
            <w:pPr>
              <w:spacing w:before="120" w:after="120" w:line="276" w:lineRule="auto"/>
              <w:jc w:val="center"/>
              <w:rPr>
                <w:rFonts w:eastAsia="Calibri" w:cstheme="minorHAnsi"/>
                <w:b/>
                <w:sz w:val="18"/>
                <w:szCs w:val="18"/>
              </w:rPr>
            </w:pPr>
            <w:r w:rsidRPr="00E439F6">
              <w:rPr>
                <w:rFonts w:eastAsia="Calibri" w:cstheme="minorHAnsi"/>
                <w:b/>
                <w:sz w:val="18"/>
                <w:szCs w:val="18"/>
              </w:rPr>
              <w:t>ODABRANO</w:t>
            </w:r>
          </w:p>
        </w:tc>
      </w:tr>
      <w:tr w:rsidR="00E439F6" w:rsidRPr="00E439F6" w14:paraId="585C8B57" w14:textId="77777777" w:rsidTr="00932313">
        <w:trPr>
          <w:trHeight w:val="258"/>
        </w:trPr>
        <w:tc>
          <w:tcPr>
            <w:tcW w:w="1461" w:type="dxa"/>
            <w:shd w:val="clear" w:color="auto" w:fill="auto"/>
            <w:vAlign w:val="center"/>
          </w:tcPr>
          <w:p w14:paraId="26067693" w14:textId="77777777" w:rsidR="00E439F6" w:rsidRPr="00E439F6" w:rsidRDefault="00E439F6" w:rsidP="00E439F6">
            <w:pPr>
              <w:spacing w:after="0" w:line="276" w:lineRule="auto"/>
              <w:jc w:val="center"/>
              <w:rPr>
                <w:rFonts w:eastAsia="Calibri" w:cstheme="minorHAnsi"/>
                <w:sz w:val="18"/>
                <w:szCs w:val="18"/>
              </w:rPr>
            </w:pPr>
            <w:r w:rsidRPr="00E439F6">
              <w:rPr>
                <w:rFonts w:eastAsia="Calibri" w:cstheme="minorHAnsi"/>
                <w:sz w:val="18"/>
                <w:szCs w:val="18"/>
              </w:rPr>
              <w:t>1</w:t>
            </w:r>
          </w:p>
        </w:tc>
        <w:tc>
          <w:tcPr>
            <w:tcW w:w="1658" w:type="dxa"/>
            <w:shd w:val="clear" w:color="auto" w:fill="auto"/>
            <w:vAlign w:val="center"/>
          </w:tcPr>
          <w:p w14:paraId="60FFA910" w14:textId="77777777" w:rsidR="00E439F6" w:rsidRPr="00E439F6" w:rsidRDefault="00E439F6" w:rsidP="00E439F6">
            <w:pPr>
              <w:spacing w:after="0" w:line="276" w:lineRule="auto"/>
              <w:jc w:val="center"/>
              <w:rPr>
                <w:rFonts w:eastAsia="Calibri" w:cstheme="minorHAnsi"/>
                <w:sz w:val="18"/>
                <w:szCs w:val="18"/>
              </w:rPr>
            </w:pPr>
            <w:r w:rsidRPr="00E439F6">
              <w:rPr>
                <w:rFonts w:eastAsia="Calibri" w:cstheme="minorHAnsi"/>
                <w:sz w:val="18"/>
                <w:szCs w:val="18"/>
              </w:rPr>
              <w:t>Iznimno mala</w:t>
            </w:r>
          </w:p>
        </w:tc>
        <w:tc>
          <w:tcPr>
            <w:tcW w:w="1843" w:type="dxa"/>
            <w:shd w:val="clear" w:color="auto" w:fill="auto"/>
            <w:vAlign w:val="center"/>
          </w:tcPr>
          <w:p w14:paraId="4B05BC7A" w14:textId="77777777" w:rsidR="00E439F6" w:rsidRPr="00E439F6" w:rsidRDefault="00E439F6" w:rsidP="00E439F6">
            <w:pPr>
              <w:spacing w:after="0" w:line="276" w:lineRule="auto"/>
              <w:jc w:val="center"/>
              <w:rPr>
                <w:rFonts w:eastAsia="Calibri" w:cstheme="minorHAnsi"/>
                <w:sz w:val="18"/>
                <w:szCs w:val="18"/>
              </w:rPr>
            </w:pPr>
            <w:r w:rsidRPr="00E439F6">
              <w:rPr>
                <w:rFonts w:eastAsia="Calibri" w:cstheme="minorHAnsi"/>
                <w:sz w:val="18"/>
                <w:szCs w:val="18"/>
              </w:rPr>
              <w:t>&lt;1 %</w:t>
            </w:r>
          </w:p>
        </w:tc>
        <w:tc>
          <w:tcPr>
            <w:tcW w:w="2551" w:type="dxa"/>
            <w:shd w:val="clear" w:color="auto" w:fill="auto"/>
            <w:vAlign w:val="center"/>
          </w:tcPr>
          <w:p w14:paraId="361C8337" w14:textId="77777777" w:rsidR="00E439F6" w:rsidRPr="00E439F6" w:rsidRDefault="00E439F6" w:rsidP="00E439F6">
            <w:pPr>
              <w:spacing w:after="0" w:line="276" w:lineRule="auto"/>
              <w:jc w:val="center"/>
              <w:rPr>
                <w:rFonts w:eastAsia="Calibri" w:cstheme="minorHAnsi"/>
                <w:sz w:val="18"/>
                <w:szCs w:val="18"/>
              </w:rPr>
            </w:pPr>
            <w:r w:rsidRPr="00E439F6">
              <w:rPr>
                <w:rFonts w:eastAsia="Calibri" w:cstheme="minorHAnsi"/>
                <w:sz w:val="18"/>
                <w:szCs w:val="18"/>
              </w:rPr>
              <w:t>1 događaj u 100 godina i rjeđe</w:t>
            </w:r>
          </w:p>
        </w:tc>
        <w:tc>
          <w:tcPr>
            <w:tcW w:w="1389" w:type="dxa"/>
            <w:shd w:val="clear" w:color="auto" w:fill="auto"/>
            <w:vAlign w:val="center"/>
          </w:tcPr>
          <w:p w14:paraId="7EE2A839" w14:textId="77777777" w:rsidR="00E439F6" w:rsidRPr="00E439F6" w:rsidRDefault="00E439F6" w:rsidP="00E439F6">
            <w:pPr>
              <w:spacing w:after="0" w:line="276" w:lineRule="auto"/>
              <w:jc w:val="center"/>
              <w:rPr>
                <w:rFonts w:eastAsia="Calibri" w:cstheme="minorHAnsi"/>
                <w:sz w:val="18"/>
                <w:szCs w:val="18"/>
              </w:rPr>
            </w:pPr>
          </w:p>
        </w:tc>
      </w:tr>
      <w:tr w:rsidR="00E439F6" w:rsidRPr="00E439F6" w14:paraId="0B82C75D" w14:textId="77777777" w:rsidTr="00932313">
        <w:trPr>
          <w:trHeight w:val="258"/>
        </w:trPr>
        <w:tc>
          <w:tcPr>
            <w:tcW w:w="1461" w:type="dxa"/>
            <w:shd w:val="clear" w:color="auto" w:fill="auto"/>
            <w:vAlign w:val="center"/>
          </w:tcPr>
          <w:p w14:paraId="715A7387" w14:textId="77777777" w:rsidR="00E439F6" w:rsidRPr="00E439F6" w:rsidRDefault="00E439F6" w:rsidP="00E439F6">
            <w:pPr>
              <w:spacing w:after="0" w:line="276" w:lineRule="auto"/>
              <w:jc w:val="center"/>
              <w:rPr>
                <w:rFonts w:eastAsia="Calibri" w:cstheme="minorHAnsi"/>
                <w:b/>
                <w:sz w:val="18"/>
                <w:szCs w:val="18"/>
              </w:rPr>
            </w:pPr>
            <w:r w:rsidRPr="00E439F6">
              <w:rPr>
                <w:rFonts w:eastAsia="Calibri" w:cstheme="minorHAnsi"/>
                <w:b/>
                <w:sz w:val="18"/>
                <w:szCs w:val="18"/>
              </w:rPr>
              <w:t>2</w:t>
            </w:r>
          </w:p>
        </w:tc>
        <w:tc>
          <w:tcPr>
            <w:tcW w:w="1658" w:type="dxa"/>
            <w:shd w:val="clear" w:color="auto" w:fill="auto"/>
            <w:vAlign w:val="center"/>
          </w:tcPr>
          <w:p w14:paraId="360EE39A" w14:textId="77777777" w:rsidR="00E439F6" w:rsidRPr="00E439F6" w:rsidRDefault="00E439F6" w:rsidP="00E439F6">
            <w:pPr>
              <w:spacing w:after="0" w:line="276" w:lineRule="auto"/>
              <w:jc w:val="center"/>
              <w:rPr>
                <w:rFonts w:eastAsia="Calibri" w:cstheme="minorHAnsi"/>
                <w:sz w:val="18"/>
                <w:szCs w:val="18"/>
              </w:rPr>
            </w:pPr>
            <w:r w:rsidRPr="00E439F6">
              <w:rPr>
                <w:rFonts w:eastAsia="Calibri" w:cstheme="minorHAnsi"/>
                <w:sz w:val="18"/>
                <w:szCs w:val="18"/>
              </w:rPr>
              <w:t>Mala</w:t>
            </w:r>
          </w:p>
        </w:tc>
        <w:tc>
          <w:tcPr>
            <w:tcW w:w="1843" w:type="dxa"/>
            <w:shd w:val="clear" w:color="auto" w:fill="auto"/>
            <w:vAlign w:val="center"/>
          </w:tcPr>
          <w:p w14:paraId="743E519A" w14:textId="77777777" w:rsidR="00E439F6" w:rsidRPr="00E439F6" w:rsidRDefault="00E439F6" w:rsidP="00E439F6">
            <w:pPr>
              <w:spacing w:after="0" w:line="276" w:lineRule="auto"/>
              <w:jc w:val="center"/>
              <w:rPr>
                <w:rFonts w:eastAsia="Calibri" w:cstheme="minorHAnsi"/>
                <w:sz w:val="18"/>
                <w:szCs w:val="18"/>
              </w:rPr>
            </w:pPr>
            <w:r w:rsidRPr="00E439F6">
              <w:rPr>
                <w:rFonts w:eastAsia="Calibri" w:cstheme="minorHAnsi"/>
                <w:sz w:val="18"/>
                <w:szCs w:val="18"/>
              </w:rPr>
              <w:t>1 – 5 %</w:t>
            </w:r>
          </w:p>
        </w:tc>
        <w:tc>
          <w:tcPr>
            <w:tcW w:w="2551" w:type="dxa"/>
            <w:shd w:val="clear" w:color="auto" w:fill="auto"/>
            <w:vAlign w:val="center"/>
          </w:tcPr>
          <w:p w14:paraId="15CD65CD" w14:textId="77777777" w:rsidR="00E439F6" w:rsidRPr="00E439F6" w:rsidRDefault="00E439F6" w:rsidP="00E439F6">
            <w:pPr>
              <w:spacing w:after="0" w:line="276" w:lineRule="auto"/>
              <w:jc w:val="center"/>
              <w:rPr>
                <w:rFonts w:eastAsia="Calibri" w:cstheme="minorHAnsi"/>
                <w:sz w:val="18"/>
                <w:szCs w:val="18"/>
              </w:rPr>
            </w:pPr>
            <w:r w:rsidRPr="00E439F6">
              <w:rPr>
                <w:rFonts w:eastAsia="Calibri" w:cstheme="minorHAnsi"/>
                <w:sz w:val="18"/>
                <w:szCs w:val="18"/>
              </w:rPr>
              <w:t>1 događaj u 20 do 100 godina</w:t>
            </w:r>
          </w:p>
        </w:tc>
        <w:tc>
          <w:tcPr>
            <w:tcW w:w="1389" w:type="dxa"/>
            <w:shd w:val="clear" w:color="auto" w:fill="auto"/>
            <w:vAlign w:val="center"/>
          </w:tcPr>
          <w:p w14:paraId="03C72FD6" w14:textId="22B66188" w:rsidR="00E439F6" w:rsidRPr="00E439F6" w:rsidRDefault="00E439F6" w:rsidP="00E439F6">
            <w:pPr>
              <w:spacing w:after="0" w:line="276" w:lineRule="auto"/>
              <w:jc w:val="center"/>
              <w:rPr>
                <w:rFonts w:eastAsia="Calibri" w:cstheme="minorHAnsi"/>
                <w:sz w:val="18"/>
                <w:szCs w:val="18"/>
              </w:rPr>
            </w:pPr>
          </w:p>
        </w:tc>
      </w:tr>
      <w:tr w:rsidR="00E439F6" w:rsidRPr="00E439F6" w14:paraId="51692CDA" w14:textId="77777777" w:rsidTr="00932313">
        <w:trPr>
          <w:trHeight w:val="258"/>
        </w:trPr>
        <w:tc>
          <w:tcPr>
            <w:tcW w:w="1461" w:type="dxa"/>
            <w:shd w:val="clear" w:color="auto" w:fill="auto"/>
            <w:vAlign w:val="center"/>
          </w:tcPr>
          <w:p w14:paraId="3326EB1D" w14:textId="77777777" w:rsidR="00E439F6" w:rsidRPr="00E439F6" w:rsidRDefault="00E439F6" w:rsidP="00E439F6">
            <w:pPr>
              <w:spacing w:after="0" w:line="276" w:lineRule="auto"/>
              <w:jc w:val="center"/>
              <w:rPr>
                <w:rFonts w:eastAsia="Calibri" w:cstheme="minorHAnsi"/>
                <w:b/>
                <w:sz w:val="18"/>
                <w:szCs w:val="18"/>
              </w:rPr>
            </w:pPr>
            <w:r w:rsidRPr="00E439F6">
              <w:rPr>
                <w:rFonts w:eastAsia="Calibri" w:cstheme="minorHAnsi"/>
                <w:b/>
                <w:sz w:val="18"/>
                <w:szCs w:val="18"/>
              </w:rPr>
              <w:t>3</w:t>
            </w:r>
          </w:p>
        </w:tc>
        <w:tc>
          <w:tcPr>
            <w:tcW w:w="1658" w:type="dxa"/>
            <w:shd w:val="clear" w:color="auto" w:fill="auto"/>
            <w:vAlign w:val="center"/>
          </w:tcPr>
          <w:p w14:paraId="77169771" w14:textId="77777777" w:rsidR="00E439F6" w:rsidRPr="00E439F6" w:rsidRDefault="00E439F6" w:rsidP="00E439F6">
            <w:pPr>
              <w:spacing w:after="0" w:line="276" w:lineRule="auto"/>
              <w:jc w:val="center"/>
              <w:rPr>
                <w:rFonts w:eastAsia="Calibri" w:cstheme="minorHAnsi"/>
                <w:sz w:val="18"/>
                <w:szCs w:val="18"/>
              </w:rPr>
            </w:pPr>
            <w:r w:rsidRPr="00E439F6">
              <w:rPr>
                <w:rFonts w:eastAsia="Calibri" w:cstheme="minorHAnsi"/>
                <w:sz w:val="18"/>
                <w:szCs w:val="18"/>
              </w:rPr>
              <w:t>Umjerena</w:t>
            </w:r>
          </w:p>
        </w:tc>
        <w:tc>
          <w:tcPr>
            <w:tcW w:w="1843" w:type="dxa"/>
            <w:shd w:val="clear" w:color="auto" w:fill="auto"/>
            <w:vAlign w:val="center"/>
          </w:tcPr>
          <w:p w14:paraId="38BCB712" w14:textId="77777777" w:rsidR="00E439F6" w:rsidRPr="00E439F6" w:rsidRDefault="00E439F6" w:rsidP="00E439F6">
            <w:pPr>
              <w:spacing w:after="0" w:line="276" w:lineRule="auto"/>
              <w:jc w:val="center"/>
              <w:rPr>
                <w:rFonts w:eastAsia="Calibri" w:cstheme="minorHAnsi"/>
                <w:sz w:val="18"/>
                <w:szCs w:val="18"/>
              </w:rPr>
            </w:pPr>
            <w:r w:rsidRPr="00E439F6">
              <w:rPr>
                <w:rFonts w:eastAsia="Calibri" w:cstheme="minorHAnsi"/>
                <w:sz w:val="18"/>
                <w:szCs w:val="18"/>
              </w:rPr>
              <w:t>5 – 50 %</w:t>
            </w:r>
          </w:p>
        </w:tc>
        <w:tc>
          <w:tcPr>
            <w:tcW w:w="2551" w:type="dxa"/>
            <w:shd w:val="clear" w:color="auto" w:fill="auto"/>
            <w:vAlign w:val="center"/>
          </w:tcPr>
          <w:p w14:paraId="3AC81278" w14:textId="77777777" w:rsidR="00E439F6" w:rsidRPr="00E439F6" w:rsidRDefault="00E439F6" w:rsidP="00E439F6">
            <w:pPr>
              <w:spacing w:after="0" w:line="276" w:lineRule="auto"/>
              <w:jc w:val="center"/>
              <w:rPr>
                <w:rFonts w:eastAsia="Calibri" w:cstheme="minorHAnsi"/>
                <w:sz w:val="18"/>
                <w:szCs w:val="18"/>
              </w:rPr>
            </w:pPr>
            <w:r w:rsidRPr="00E439F6">
              <w:rPr>
                <w:rFonts w:eastAsia="Calibri" w:cstheme="minorHAnsi"/>
                <w:sz w:val="18"/>
                <w:szCs w:val="18"/>
              </w:rPr>
              <w:t>1 događaj u 2 do 20 godina</w:t>
            </w:r>
          </w:p>
        </w:tc>
        <w:tc>
          <w:tcPr>
            <w:tcW w:w="1389" w:type="dxa"/>
            <w:shd w:val="clear" w:color="auto" w:fill="auto"/>
            <w:vAlign w:val="center"/>
          </w:tcPr>
          <w:p w14:paraId="287952C6" w14:textId="49C86789" w:rsidR="00E439F6" w:rsidRPr="00E439F6" w:rsidRDefault="007E0AE1" w:rsidP="00E439F6">
            <w:pPr>
              <w:spacing w:after="0" w:line="276" w:lineRule="auto"/>
              <w:jc w:val="center"/>
              <w:rPr>
                <w:rFonts w:eastAsia="Calibri" w:cstheme="minorHAnsi"/>
                <w:sz w:val="18"/>
                <w:szCs w:val="18"/>
              </w:rPr>
            </w:pPr>
            <w:r w:rsidRPr="00E439F6">
              <w:rPr>
                <w:rFonts w:eastAsia="Calibri" w:cstheme="minorHAnsi"/>
                <w:sz w:val="18"/>
                <w:szCs w:val="18"/>
              </w:rPr>
              <w:t>X</w:t>
            </w:r>
          </w:p>
        </w:tc>
      </w:tr>
      <w:tr w:rsidR="00E439F6" w:rsidRPr="00E439F6" w14:paraId="117F1A83" w14:textId="77777777" w:rsidTr="00932313">
        <w:trPr>
          <w:trHeight w:val="258"/>
        </w:trPr>
        <w:tc>
          <w:tcPr>
            <w:tcW w:w="1461" w:type="dxa"/>
            <w:shd w:val="clear" w:color="auto" w:fill="auto"/>
            <w:vAlign w:val="center"/>
          </w:tcPr>
          <w:p w14:paraId="4AEA8681" w14:textId="77777777" w:rsidR="00E439F6" w:rsidRPr="00E439F6" w:rsidRDefault="00E439F6" w:rsidP="00E439F6">
            <w:pPr>
              <w:spacing w:after="0" w:line="276" w:lineRule="auto"/>
              <w:jc w:val="center"/>
              <w:rPr>
                <w:rFonts w:eastAsia="Calibri" w:cstheme="minorHAnsi"/>
                <w:b/>
                <w:sz w:val="18"/>
                <w:szCs w:val="18"/>
              </w:rPr>
            </w:pPr>
            <w:r w:rsidRPr="00E439F6">
              <w:rPr>
                <w:rFonts w:eastAsia="Calibri" w:cstheme="minorHAnsi"/>
                <w:b/>
                <w:sz w:val="18"/>
                <w:szCs w:val="18"/>
              </w:rPr>
              <w:t>4</w:t>
            </w:r>
          </w:p>
        </w:tc>
        <w:tc>
          <w:tcPr>
            <w:tcW w:w="1658" w:type="dxa"/>
            <w:shd w:val="clear" w:color="auto" w:fill="auto"/>
            <w:vAlign w:val="center"/>
          </w:tcPr>
          <w:p w14:paraId="2236DE81" w14:textId="77777777" w:rsidR="00E439F6" w:rsidRPr="00E439F6" w:rsidRDefault="00E439F6" w:rsidP="00E439F6">
            <w:pPr>
              <w:spacing w:after="0" w:line="276" w:lineRule="auto"/>
              <w:jc w:val="center"/>
              <w:rPr>
                <w:rFonts w:eastAsia="Calibri" w:cstheme="minorHAnsi"/>
                <w:sz w:val="18"/>
                <w:szCs w:val="18"/>
              </w:rPr>
            </w:pPr>
            <w:r w:rsidRPr="00E439F6">
              <w:rPr>
                <w:rFonts w:eastAsia="Calibri" w:cstheme="minorHAnsi"/>
                <w:sz w:val="18"/>
                <w:szCs w:val="18"/>
              </w:rPr>
              <w:t>Velika</w:t>
            </w:r>
          </w:p>
        </w:tc>
        <w:tc>
          <w:tcPr>
            <w:tcW w:w="1843" w:type="dxa"/>
            <w:shd w:val="clear" w:color="auto" w:fill="auto"/>
            <w:vAlign w:val="center"/>
          </w:tcPr>
          <w:p w14:paraId="2E02B3F6" w14:textId="77777777" w:rsidR="00E439F6" w:rsidRPr="00E439F6" w:rsidRDefault="00E439F6" w:rsidP="00E439F6">
            <w:pPr>
              <w:spacing w:after="0" w:line="276" w:lineRule="auto"/>
              <w:jc w:val="center"/>
              <w:rPr>
                <w:rFonts w:eastAsia="Calibri" w:cstheme="minorHAnsi"/>
                <w:sz w:val="18"/>
                <w:szCs w:val="18"/>
              </w:rPr>
            </w:pPr>
            <w:r w:rsidRPr="00E439F6">
              <w:rPr>
                <w:rFonts w:eastAsia="Calibri" w:cstheme="minorHAnsi"/>
                <w:sz w:val="18"/>
                <w:szCs w:val="18"/>
              </w:rPr>
              <w:t>51 – 98 %</w:t>
            </w:r>
          </w:p>
        </w:tc>
        <w:tc>
          <w:tcPr>
            <w:tcW w:w="2551" w:type="dxa"/>
            <w:shd w:val="clear" w:color="auto" w:fill="auto"/>
            <w:vAlign w:val="center"/>
          </w:tcPr>
          <w:p w14:paraId="38BEA794" w14:textId="77777777" w:rsidR="00E439F6" w:rsidRPr="00E439F6" w:rsidRDefault="00E439F6" w:rsidP="00E439F6">
            <w:pPr>
              <w:spacing w:after="0" w:line="276" w:lineRule="auto"/>
              <w:jc w:val="center"/>
              <w:rPr>
                <w:rFonts w:eastAsia="Calibri" w:cstheme="minorHAnsi"/>
                <w:sz w:val="18"/>
                <w:szCs w:val="18"/>
              </w:rPr>
            </w:pPr>
            <w:r w:rsidRPr="00E439F6">
              <w:rPr>
                <w:rFonts w:eastAsia="Calibri" w:cstheme="minorHAnsi"/>
                <w:sz w:val="18"/>
                <w:szCs w:val="18"/>
              </w:rPr>
              <w:t>1 događaj 1 do 2 godine</w:t>
            </w:r>
          </w:p>
        </w:tc>
        <w:tc>
          <w:tcPr>
            <w:tcW w:w="1389" w:type="dxa"/>
            <w:shd w:val="clear" w:color="auto" w:fill="auto"/>
            <w:vAlign w:val="center"/>
          </w:tcPr>
          <w:p w14:paraId="052FAFFC" w14:textId="77777777" w:rsidR="00E439F6" w:rsidRPr="00E439F6" w:rsidRDefault="00E439F6" w:rsidP="00E439F6">
            <w:pPr>
              <w:spacing w:after="0" w:line="276" w:lineRule="auto"/>
              <w:jc w:val="center"/>
              <w:rPr>
                <w:rFonts w:eastAsia="Calibri" w:cstheme="minorHAnsi"/>
                <w:sz w:val="18"/>
                <w:szCs w:val="18"/>
              </w:rPr>
            </w:pPr>
          </w:p>
        </w:tc>
      </w:tr>
      <w:tr w:rsidR="00E439F6" w:rsidRPr="00E439F6" w14:paraId="5C5304D0" w14:textId="77777777" w:rsidTr="00932313">
        <w:trPr>
          <w:trHeight w:val="277"/>
        </w:trPr>
        <w:tc>
          <w:tcPr>
            <w:tcW w:w="1461" w:type="dxa"/>
            <w:shd w:val="clear" w:color="auto" w:fill="auto"/>
            <w:vAlign w:val="center"/>
          </w:tcPr>
          <w:p w14:paraId="5428BD66" w14:textId="77777777" w:rsidR="00E439F6" w:rsidRPr="00E439F6" w:rsidRDefault="00E439F6" w:rsidP="00E439F6">
            <w:pPr>
              <w:spacing w:after="0" w:line="276" w:lineRule="auto"/>
              <w:jc w:val="center"/>
              <w:rPr>
                <w:rFonts w:eastAsia="Calibri" w:cstheme="minorHAnsi"/>
                <w:b/>
                <w:sz w:val="18"/>
                <w:szCs w:val="18"/>
              </w:rPr>
            </w:pPr>
            <w:r w:rsidRPr="00E439F6">
              <w:rPr>
                <w:rFonts w:eastAsia="Calibri" w:cstheme="minorHAnsi"/>
                <w:b/>
                <w:sz w:val="18"/>
                <w:szCs w:val="18"/>
              </w:rPr>
              <w:t>5</w:t>
            </w:r>
          </w:p>
        </w:tc>
        <w:tc>
          <w:tcPr>
            <w:tcW w:w="1658" w:type="dxa"/>
            <w:shd w:val="clear" w:color="auto" w:fill="auto"/>
            <w:vAlign w:val="center"/>
          </w:tcPr>
          <w:p w14:paraId="39F6D988" w14:textId="77777777" w:rsidR="00E439F6" w:rsidRPr="00E439F6" w:rsidRDefault="00E439F6" w:rsidP="00E439F6">
            <w:pPr>
              <w:spacing w:after="0" w:line="276" w:lineRule="auto"/>
              <w:jc w:val="center"/>
              <w:rPr>
                <w:rFonts w:eastAsia="Calibri" w:cstheme="minorHAnsi"/>
                <w:sz w:val="18"/>
                <w:szCs w:val="18"/>
              </w:rPr>
            </w:pPr>
            <w:r w:rsidRPr="00E439F6">
              <w:rPr>
                <w:rFonts w:eastAsia="Calibri" w:cstheme="minorHAnsi"/>
                <w:sz w:val="18"/>
                <w:szCs w:val="18"/>
              </w:rPr>
              <w:t>Iznimno velika</w:t>
            </w:r>
          </w:p>
        </w:tc>
        <w:tc>
          <w:tcPr>
            <w:tcW w:w="1843" w:type="dxa"/>
            <w:shd w:val="clear" w:color="auto" w:fill="auto"/>
            <w:vAlign w:val="center"/>
          </w:tcPr>
          <w:p w14:paraId="4E040A53" w14:textId="77777777" w:rsidR="00E439F6" w:rsidRPr="00E439F6" w:rsidRDefault="00E439F6" w:rsidP="00E439F6">
            <w:pPr>
              <w:spacing w:after="0" w:line="276" w:lineRule="auto"/>
              <w:jc w:val="center"/>
              <w:rPr>
                <w:rFonts w:eastAsia="Calibri" w:cstheme="minorHAnsi"/>
                <w:sz w:val="18"/>
                <w:szCs w:val="18"/>
              </w:rPr>
            </w:pPr>
            <w:r w:rsidRPr="00E439F6">
              <w:rPr>
                <w:rFonts w:eastAsia="Calibri" w:cstheme="minorHAnsi"/>
                <w:sz w:val="18"/>
                <w:szCs w:val="18"/>
              </w:rPr>
              <w:t>&gt; 98 %</w:t>
            </w:r>
          </w:p>
        </w:tc>
        <w:tc>
          <w:tcPr>
            <w:tcW w:w="2551" w:type="dxa"/>
            <w:shd w:val="clear" w:color="auto" w:fill="auto"/>
            <w:vAlign w:val="center"/>
          </w:tcPr>
          <w:p w14:paraId="0C0CFCC7" w14:textId="77777777" w:rsidR="00E439F6" w:rsidRPr="00E439F6" w:rsidRDefault="00E439F6" w:rsidP="00E439F6">
            <w:pPr>
              <w:spacing w:after="0" w:line="276" w:lineRule="auto"/>
              <w:jc w:val="center"/>
              <w:rPr>
                <w:rFonts w:eastAsia="Calibri" w:cstheme="minorHAnsi"/>
                <w:sz w:val="18"/>
                <w:szCs w:val="18"/>
              </w:rPr>
            </w:pPr>
            <w:r w:rsidRPr="00E439F6">
              <w:rPr>
                <w:rFonts w:eastAsia="Calibri" w:cstheme="minorHAnsi"/>
                <w:sz w:val="18"/>
                <w:szCs w:val="18"/>
              </w:rPr>
              <w:t>1 događaj godišnje ili češće</w:t>
            </w:r>
          </w:p>
        </w:tc>
        <w:tc>
          <w:tcPr>
            <w:tcW w:w="1389" w:type="dxa"/>
            <w:shd w:val="clear" w:color="auto" w:fill="auto"/>
            <w:vAlign w:val="center"/>
          </w:tcPr>
          <w:p w14:paraId="694A23F9" w14:textId="77777777" w:rsidR="00E439F6" w:rsidRPr="00E439F6" w:rsidRDefault="00E439F6" w:rsidP="00E439F6">
            <w:pPr>
              <w:spacing w:after="0" w:line="276" w:lineRule="auto"/>
              <w:jc w:val="center"/>
              <w:rPr>
                <w:rFonts w:eastAsia="Calibri" w:cstheme="minorHAnsi"/>
                <w:sz w:val="18"/>
                <w:szCs w:val="18"/>
              </w:rPr>
            </w:pPr>
          </w:p>
        </w:tc>
      </w:tr>
    </w:tbl>
    <w:p w14:paraId="77EC74FA" w14:textId="77777777" w:rsidR="00E439F6" w:rsidRPr="00E439F6" w:rsidRDefault="00E439F6" w:rsidP="00CB26D5">
      <w:pPr>
        <w:pStyle w:val="Naslov3"/>
      </w:pPr>
      <w:bookmarkStart w:id="593" w:name="_Toc4137273"/>
      <w:bookmarkStart w:id="594" w:name="_Toc88654339"/>
      <w:bookmarkStart w:id="595" w:name="_Toc102546824"/>
      <w:bookmarkStart w:id="596" w:name="_Toc109816799"/>
      <w:bookmarkStart w:id="597" w:name="_Toc122503603"/>
      <w:r w:rsidRPr="00E439F6">
        <w:t>Podaci, izvori i metode izračuna</w:t>
      </w:r>
      <w:bookmarkEnd w:id="593"/>
      <w:bookmarkEnd w:id="594"/>
      <w:bookmarkEnd w:id="595"/>
      <w:bookmarkEnd w:id="596"/>
      <w:bookmarkEnd w:id="597"/>
    </w:p>
    <w:p w14:paraId="45509DB8" w14:textId="77777777" w:rsidR="00E439F6" w:rsidRPr="00E439F6" w:rsidRDefault="00E439F6" w:rsidP="00E439F6">
      <w:pPr>
        <w:numPr>
          <w:ilvl w:val="0"/>
          <w:numId w:val="57"/>
        </w:numPr>
        <w:spacing w:after="200" w:line="276" w:lineRule="auto"/>
        <w:ind w:left="717"/>
        <w:contextualSpacing/>
        <w:jc w:val="both"/>
        <w:rPr>
          <w:rFonts w:eastAsia="Calibri" w:cstheme="minorHAnsi"/>
          <w:sz w:val="24"/>
          <w:szCs w:val="24"/>
          <w:lang w:eastAsia="zh-CN"/>
        </w:rPr>
      </w:pPr>
      <w:bookmarkStart w:id="598" w:name="_Hlk86057370"/>
      <w:r w:rsidRPr="00E439F6">
        <w:rPr>
          <w:rFonts w:eastAsia="Calibri" w:cstheme="minorHAnsi"/>
          <w:sz w:val="24"/>
          <w:szCs w:val="24"/>
          <w:lang w:eastAsia="zh-CN"/>
        </w:rPr>
        <w:t>Glavni provedbeni plan obrane od poplava, Hrvatske vode, ožujak 2022. godine,</w:t>
      </w:r>
    </w:p>
    <w:p w14:paraId="40BF8245" w14:textId="77777777" w:rsidR="00E439F6" w:rsidRPr="00E439F6" w:rsidRDefault="00E439F6" w:rsidP="00E439F6">
      <w:pPr>
        <w:numPr>
          <w:ilvl w:val="0"/>
          <w:numId w:val="57"/>
        </w:numPr>
        <w:spacing w:after="200" w:line="276" w:lineRule="auto"/>
        <w:ind w:left="717"/>
        <w:contextualSpacing/>
        <w:jc w:val="both"/>
        <w:rPr>
          <w:rFonts w:cstheme="minorHAnsi"/>
          <w:sz w:val="24"/>
          <w:szCs w:val="24"/>
        </w:rPr>
      </w:pPr>
      <w:r w:rsidRPr="00E439F6">
        <w:rPr>
          <w:rFonts w:cstheme="minorHAnsi"/>
          <w:sz w:val="24"/>
          <w:szCs w:val="24"/>
        </w:rPr>
        <w:t>Popis stanovništva 2011. godinu, Državni zavod za statistiku,</w:t>
      </w:r>
    </w:p>
    <w:p w14:paraId="0554A9D3" w14:textId="77777777" w:rsidR="007E0AE1" w:rsidRDefault="00E439F6" w:rsidP="007E0AE1">
      <w:pPr>
        <w:numPr>
          <w:ilvl w:val="0"/>
          <w:numId w:val="57"/>
        </w:numPr>
        <w:spacing w:after="0" w:line="276" w:lineRule="auto"/>
        <w:ind w:left="717"/>
        <w:contextualSpacing/>
        <w:jc w:val="both"/>
        <w:rPr>
          <w:rFonts w:cstheme="minorHAnsi"/>
          <w:sz w:val="24"/>
          <w:szCs w:val="24"/>
        </w:rPr>
      </w:pPr>
      <w:r w:rsidRPr="00E439F6">
        <w:rPr>
          <w:rFonts w:cstheme="minorHAnsi"/>
          <w:sz w:val="24"/>
          <w:szCs w:val="24"/>
        </w:rPr>
        <w:t xml:space="preserve">Procjena rizika od katastrofa za Republiku Hrvatsku, studeni 2019. godina, </w:t>
      </w:r>
    </w:p>
    <w:p w14:paraId="755F1AF8" w14:textId="77777777" w:rsidR="007E0AE1" w:rsidRPr="007E0AE1" w:rsidRDefault="007E0AE1" w:rsidP="007E0AE1">
      <w:pPr>
        <w:pStyle w:val="Odlomakpopisa"/>
        <w:numPr>
          <w:ilvl w:val="0"/>
          <w:numId w:val="57"/>
        </w:numPr>
        <w:spacing w:after="0"/>
        <w:rPr>
          <w:rFonts w:asciiTheme="minorHAnsi" w:eastAsia="SimSun" w:hAnsiTheme="minorHAnsi" w:cstheme="minorHAnsi"/>
          <w:szCs w:val="24"/>
          <w:lang w:val="pl-PL"/>
        </w:rPr>
      </w:pPr>
      <w:r w:rsidRPr="007E0AE1">
        <w:rPr>
          <w:rFonts w:asciiTheme="minorHAnsi" w:eastAsia="SimSun" w:hAnsiTheme="minorHAnsi" w:cstheme="minorHAnsi"/>
          <w:szCs w:val="24"/>
          <w:lang w:val="pl-PL"/>
        </w:rPr>
        <w:t>Procjene rizika od velikih nesreća za Općinu Cerovlje („Službene novine Grada Pazina”, broj 35/19),</w:t>
      </w:r>
    </w:p>
    <w:p w14:paraId="5D5BFE79" w14:textId="77777777" w:rsidR="007E0AE1" w:rsidRDefault="007E0AE1" w:rsidP="007E0AE1">
      <w:pPr>
        <w:numPr>
          <w:ilvl w:val="0"/>
          <w:numId w:val="57"/>
        </w:numPr>
        <w:spacing w:after="200" w:line="276" w:lineRule="auto"/>
        <w:ind w:left="717"/>
        <w:contextualSpacing/>
        <w:jc w:val="both"/>
        <w:rPr>
          <w:rFonts w:cstheme="minorHAnsi"/>
          <w:sz w:val="24"/>
          <w:szCs w:val="24"/>
        </w:rPr>
      </w:pPr>
      <w:r w:rsidRPr="007E0AE1">
        <w:rPr>
          <w:rFonts w:cstheme="minorHAnsi"/>
          <w:sz w:val="24"/>
          <w:szCs w:val="24"/>
          <w:lang w:val="pl-PL"/>
        </w:rPr>
        <w:t>Prostorni plan uređenja Općine Cerovlje (”Službene novine Grada Pazina”, broj 14/04, 25/12, 11/17, 24/17 – pročišćeni tekst, 61/20, 3/21 – pročišćeni tekst),</w:t>
      </w:r>
    </w:p>
    <w:p w14:paraId="53EA218F" w14:textId="77777777" w:rsidR="00E439F6" w:rsidRPr="00E439F6" w:rsidRDefault="00E439F6" w:rsidP="00E439F6">
      <w:pPr>
        <w:numPr>
          <w:ilvl w:val="0"/>
          <w:numId w:val="57"/>
        </w:numPr>
        <w:spacing w:after="200" w:line="276" w:lineRule="auto"/>
        <w:ind w:left="717"/>
        <w:contextualSpacing/>
        <w:jc w:val="both"/>
        <w:rPr>
          <w:rFonts w:cstheme="minorHAnsi"/>
          <w:sz w:val="24"/>
          <w:szCs w:val="24"/>
        </w:rPr>
      </w:pPr>
      <w:r w:rsidRPr="00E439F6">
        <w:rPr>
          <w:rFonts w:cstheme="minorHAnsi"/>
          <w:sz w:val="24"/>
          <w:szCs w:val="24"/>
        </w:rPr>
        <w:t xml:space="preserve">Smjernice za izradu procjena rizika od velikih nesreća za područje Istarske županije (KLASA: 810-09/16-05/16, URBROJ: 543-04-04-01-17-34, od dana 27. siječnja 2017. godine). </w:t>
      </w:r>
    </w:p>
    <w:bookmarkEnd w:id="598"/>
    <w:p w14:paraId="5816544C" w14:textId="77777777" w:rsidR="00E439F6" w:rsidRPr="00E439F6" w:rsidRDefault="00E439F6" w:rsidP="00E439F6">
      <w:pPr>
        <w:spacing w:after="0" w:line="276" w:lineRule="auto"/>
        <w:ind w:left="717"/>
        <w:jc w:val="both"/>
        <w:rPr>
          <w:sz w:val="24"/>
          <w:szCs w:val="24"/>
          <w:lang w:eastAsia="zh-CN"/>
        </w:rPr>
        <w:sectPr w:rsidR="00E439F6" w:rsidRPr="00E439F6" w:rsidSect="006603E7">
          <w:pgSz w:w="11906" w:h="16838"/>
          <w:pgMar w:top="1134" w:right="1418" w:bottom="1134" w:left="1418" w:header="709" w:footer="709" w:gutter="284"/>
          <w:cols w:space="708"/>
          <w:docGrid w:linePitch="360"/>
        </w:sectPr>
      </w:pPr>
      <w:r w:rsidRPr="00E439F6">
        <w:rPr>
          <w:sz w:val="24"/>
          <w:szCs w:val="24"/>
          <w:lang w:eastAsia="zh-CN"/>
        </w:rPr>
        <w:tab/>
      </w:r>
    </w:p>
    <w:p w14:paraId="6BACD048" w14:textId="77777777" w:rsidR="00E439F6" w:rsidRPr="00E439F6" w:rsidRDefault="00E439F6" w:rsidP="00CB26D5">
      <w:pPr>
        <w:pStyle w:val="Naslov3"/>
      </w:pPr>
      <w:bookmarkStart w:id="599" w:name="_Toc4137274"/>
      <w:bookmarkStart w:id="600" w:name="_Toc88654340"/>
      <w:bookmarkStart w:id="601" w:name="_Toc102546825"/>
      <w:bookmarkStart w:id="602" w:name="_Toc109816800"/>
      <w:bookmarkStart w:id="603" w:name="_Toc122503604"/>
      <w:r w:rsidRPr="00E439F6">
        <w:lastRenderedPageBreak/>
        <w:t>Matrice rizika</w:t>
      </w:r>
      <w:bookmarkEnd w:id="599"/>
      <w:bookmarkEnd w:id="600"/>
      <w:bookmarkEnd w:id="601"/>
      <w:bookmarkEnd w:id="602"/>
      <w:bookmarkEnd w:id="603"/>
    </w:p>
    <w:tbl>
      <w:tblPr>
        <w:tblpPr w:leftFromText="180" w:rightFromText="180" w:vertAnchor="page" w:horzAnchor="margin" w:tblpY="2461"/>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71"/>
        <w:gridCol w:w="2835"/>
      </w:tblGrid>
      <w:tr w:rsidR="00E439F6" w:rsidRPr="00E439F6" w14:paraId="4A7DE2FE" w14:textId="77777777" w:rsidTr="00932313">
        <w:trPr>
          <w:trHeight w:val="265"/>
        </w:trPr>
        <w:tc>
          <w:tcPr>
            <w:tcW w:w="1271" w:type="dxa"/>
            <w:shd w:val="clear" w:color="auto" w:fill="auto"/>
            <w:vAlign w:val="center"/>
          </w:tcPr>
          <w:p w14:paraId="5FBF50D7" w14:textId="77777777" w:rsidR="00E439F6" w:rsidRPr="00E439F6" w:rsidRDefault="00E439F6" w:rsidP="00E439F6">
            <w:pPr>
              <w:spacing w:after="0" w:line="240" w:lineRule="auto"/>
              <w:rPr>
                <w:b/>
                <w:sz w:val="16"/>
                <w:szCs w:val="16"/>
                <w:lang w:eastAsia="zh-CN"/>
              </w:rPr>
            </w:pPr>
            <w:r w:rsidRPr="00E439F6">
              <w:rPr>
                <w:b/>
                <w:sz w:val="16"/>
                <w:szCs w:val="16"/>
                <w:lang w:eastAsia="zh-CN"/>
              </w:rPr>
              <w:t>VRSTA RIZIKA</w:t>
            </w:r>
          </w:p>
        </w:tc>
        <w:tc>
          <w:tcPr>
            <w:tcW w:w="2835" w:type="dxa"/>
            <w:shd w:val="clear" w:color="auto" w:fill="auto"/>
          </w:tcPr>
          <w:p w14:paraId="498D3D85" w14:textId="77777777" w:rsidR="00E439F6" w:rsidRPr="00E439F6" w:rsidRDefault="00E439F6" w:rsidP="00E439F6">
            <w:pPr>
              <w:spacing w:after="0" w:line="240" w:lineRule="auto"/>
              <w:rPr>
                <w:b/>
                <w:sz w:val="16"/>
                <w:szCs w:val="16"/>
                <w:lang w:eastAsia="zh-CN"/>
              </w:rPr>
            </w:pPr>
            <w:r w:rsidRPr="00E439F6">
              <w:rPr>
                <w:b/>
                <w:sz w:val="16"/>
                <w:szCs w:val="16"/>
                <w:lang w:eastAsia="zh-CN"/>
              </w:rPr>
              <w:t>OPIS RIZIKA</w:t>
            </w:r>
          </w:p>
        </w:tc>
      </w:tr>
      <w:tr w:rsidR="00E439F6" w:rsidRPr="00E439F6" w14:paraId="63AAFB0F" w14:textId="77777777" w:rsidTr="00932313">
        <w:trPr>
          <w:trHeight w:val="236"/>
        </w:trPr>
        <w:tc>
          <w:tcPr>
            <w:tcW w:w="1271" w:type="dxa"/>
            <w:shd w:val="clear" w:color="auto" w:fill="A8D08D"/>
            <w:vAlign w:val="center"/>
          </w:tcPr>
          <w:p w14:paraId="5A7A15A5" w14:textId="77777777" w:rsidR="00E439F6" w:rsidRPr="00E439F6" w:rsidRDefault="00E439F6" w:rsidP="00E439F6">
            <w:pPr>
              <w:spacing w:after="0" w:line="240" w:lineRule="auto"/>
              <w:rPr>
                <w:sz w:val="16"/>
                <w:szCs w:val="16"/>
                <w:lang w:eastAsia="zh-CN"/>
              </w:rPr>
            </w:pPr>
            <w:r w:rsidRPr="00E439F6">
              <w:rPr>
                <w:sz w:val="16"/>
                <w:szCs w:val="16"/>
                <w:lang w:eastAsia="zh-CN"/>
              </w:rPr>
              <w:t>Nizak rizik</w:t>
            </w:r>
          </w:p>
        </w:tc>
        <w:tc>
          <w:tcPr>
            <w:tcW w:w="2835" w:type="dxa"/>
            <w:shd w:val="clear" w:color="auto" w:fill="FFFFFF"/>
          </w:tcPr>
          <w:p w14:paraId="189D3FF3" w14:textId="77777777" w:rsidR="00E439F6" w:rsidRPr="00E439F6" w:rsidRDefault="00E439F6" w:rsidP="00E439F6">
            <w:pPr>
              <w:spacing w:after="0" w:line="240" w:lineRule="auto"/>
              <w:rPr>
                <w:sz w:val="16"/>
                <w:szCs w:val="16"/>
                <w:lang w:eastAsia="zh-CN"/>
              </w:rPr>
            </w:pPr>
            <w:r w:rsidRPr="00E439F6">
              <w:rPr>
                <w:sz w:val="16"/>
                <w:szCs w:val="16"/>
                <w:lang w:eastAsia="zh-CN"/>
              </w:rPr>
              <w:t>Dodatne mjere nisu potrebne, osim uobičajenih.</w:t>
            </w:r>
          </w:p>
        </w:tc>
      </w:tr>
      <w:tr w:rsidR="00E439F6" w:rsidRPr="00E439F6" w14:paraId="118637F6" w14:textId="77777777" w:rsidTr="00932313">
        <w:trPr>
          <w:trHeight w:val="236"/>
        </w:trPr>
        <w:tc>
          <w:tcPr>
            <w:tcW w:w="1271" w:type="dxa"/>
            <w:shd w:val="clear" w:color="auto" w:fill="FFFF00"/>
            <w:vAlign w:val="center"/>
          </w:tcPr>
          <w:p w14:paraId="316E479D" w14:textId="77777777" w:rsidR="00E439F6" w:rsidRPr="00E439F6" w:rsidRDefault="00E439F6" w:rsidP="00E439F6">
            <w:pPr>
              <w:spacing w:after="0" w:line="240" w:lineRule="auto"/>
              <w:rPr>
                <w:sz w:val="16"/>
                <w:szCs w:val="16"/>
                <w:lang w:eastAsia="zh-CN"/>
              </w:rPr>
            </w:pPr>
            <w:r w:rsidRPr="00E439F6">
              <w:rPr>
                <w:sz w:val="16"/>
                <w:szCs w:val="16"/>
                <w:lang w:eastAsia="zh-CN"/>
              </w:rPr>
              <w:t>Umjeren rizik</w:t>
            </w:r>
          </w:p>
        </w:tc>
        <w:tc>
          <w:tcPr>
            <w:tcW w:w="2835" w:type="dxa"/>
            <w:shd w:val="clear" w:color="auto" w:fill="FFFFFF"/>
          </w:tcPr>
          <w:p w14:paraId="6EBE31B7" w14:textId="77777777" w:rsidR="00E439F6" w:rsidRPr="00E439F6" w:rsidRDefault="00E439F6" w:rsidP="00E439F6">
            <w:pPr>
              <w:spacing w:after="0" w:line="240" w:lineRule="auto"/>
              <w:rPr>
                <w:sz w:val="16"/>
                <w:szCs w:val="16"/>
                <w:lang w:eastAsia="zh-CN"/>
              </w:rPr>
            </w:pPr>
            <w:r w:rsidRPr="00E439F6">
              <w:rPr>
                <w:sz w:val="16"/>
                <w:szCs w:val="16"/>
                <w:lang w:eastAsia="zh-CN"/>
              </w:rPr>
              <w:t>Rizik se može prihvatiti ako troškovi premašuju dobit.</w:t>
            </w:r>
          </w:p>
        </w:tc>
      </w:tr>
      <w:tr w:rsidR="00E439F6" w:rsidRPr="00E439F6" w14:paraId="7E3EDF5A" w14:textId="77777777" w:rsidTr="00932313">
        <w:trPr>
          <w:trHeight w:val="242"/>
        </w:trPr>
        <w:tc>
          <w:tcPr>
            <w:tcW w:w="1271" w:type="dxa"/>
            <w:shd w:val="clear" w:color="auto" w:fill="ED7D31"/>
            <w:vAlign w:val="center"/>
          </w:tcPr>
          <w:p w14:paraId="651DA338" w14:textId="77777777" w:rsidR="00E439F6" w:rsidRPr="00E439F6" w:rsidRDefault="00E439F6" w:rsidP="00E439F6">
            <w:pPr>
              <w:spacing w:after="0" w:line="240" w:lineRule="auto"/>
              <w:rPr>
                <w:sz w:val="16"/>
                <w:szCs w:val="16"/>
                <w:lang w:eastAsia="zh-CN"/>
              </w:rPr>
            </w:pPr>
            <w:r w:rsidRPr="00E439F6">
              <w:rPr>
                <w:sz w:val="16"/>
                <w:szCs w:val="16"/>
                <w:lang w:eastAsia="zh-CN"/>
              </w:rPr>
              <w:t>Visok rizik</w:t>
            </w:r>
          </w:p>
        </w:tc>
        <w:tc>
          <w:tcPr>
            <w:tcW w:w="2835" w:type="dxa"/>
            <w:shd w:val="clear" w:color="auto" w:fill="FFFFFF"/>
          </w:tcPr>
          <w:p w14:paraId="3D0B86CB" w14:textId="77777777" w:rsidR="00E439F6" w:rsidRPr="00E439F6" w:rsidRDefault="00E439F6" w:rsidP="00E439F6">
            <w:pPr>
              <w:spacing w:after="0" w:line="240" w:lineRule="auto"/>
              <w:rPr>
                <w:sz w:val="16"/>
                <w:szCs w:val="16"/>
                <w:lang w:eastAsia="zh-CN"/>
              </w:rPr>
            </w:pPr>
            <w:r w:rsidRPr="00E439F6">
              <w:rPr>
                <w:sz w:val="16"/>
                <w:szCs w:val="16"/>
                <w:lang w:eastAsia="zh-CN"/>
              </w:rPr>
              <w:t>Rizik se može prihvatiti ako je smanjenje nepraktično ili troškovi uvelike premašuju dobit.</w:t>
            </w:r>
          </w:p>
        </w:tc>
      </w:tr>
      <w:tr w:rsidR="00E439F6" w:rsidRPr="00E439F6" w14:paraId="4DDA96C8" w14:textId="77777777" w:rsidTr="00932313">
        <w:trPr>
          <w:trHeight w:val="96"/>
        </w:trPr>
        <w:tc>
          <w:tcPr>
            <w:tcW w:w="1271" w:type="dxa"/>
            <w:shd w:val="clear" w:color="auto" w:fill="FF0000"/>
            <w:vAlign w:val="center"/>
          </w:tcPr>
          <w:p w14:paraId="4D0B7615" w14:textId="77777777" w:rsidR="00E439F6" w:rsidRPr="00E439F6" w:rsidRDefault="00E439F6" w:rsidP="00E439F6">
            <w:pPr>
              <w:spacing w:after="0" w:line="240" w:lineRule="auto"/>
              <w:rPr>
                <w:sz w:val="16"/>
                <w:szCs w:val="16"/>
                <w:lang w:eastAsia="zh-CN"/>
              </w:rPr>
            </w:pPr>
            <w:r w:rsidRPr="00E439F6">
              <w:rPr>
                <w:sz w:val="16"/>
                <w:szCs w:val="16"/>
                <w:lang w:eastAsia="zh-CN"/>
              </w:rPr>
              <w:t>Vrlo visok rizik</w:t>
            </w:r>
          </w:p>
        </w:tc>
        <w:tc>
          <w:tcPr>
            <w:tcW w:w="2835" w:type="dxa"/>
            <w:shd w:val="clear" w:color="auto" w:fill="FFFFFF"/>
          </w:tcPr>
          <w:p w14:paraId="4BBDDD2B" w14:textId="77777777" w:rsidR="00E439F6" w:rsidRPr="00E439F6" w:rsidRDefault="00E439F6" w:rsidP="00E439F6">
            <w:pPr>
              <w:spacing w:after="0" w:line="240" w:lineRule="auto"/>
              <w:rPr>
                <w:sz w:val="16"/>
                <w:szCs w:val="16"/>
                <w:lang w:eastAsia="zh-CN"/>
              </w:rPr>
            </w:pPr>
            <w:r w:rsidRPr="00E439F6">
              <w:rPr>
                <w:sz w:val="16"/>
                <w:szCs w:val="16"/>
                <w:lang w:eastAsia="zh-CN"/>
              </w:rPr>
              <w:t>Rizik se ne može prihvatiti, izuzev u iznimnim situacijama.</w:t>
            </w:r>
          </w:p>
        </w:tc>
      </w:tr>
    </w:tbl>
    <w:p w14:paraId="55D76087" w14:textId="50E19736" w:rsidR="00E439F6" w:rsidRPr="00E439F6" w:rsidRDefault="00285CA7" w:rsidP="00E439F6">
      <w:pPr>
        <w:rPr>
          <w:rFonts w:asciiTheme="majorHAnsi" w:eastAsia="Times New Roman" w:hAnsiTheme="majorHAnsi" w:cs="Times New Roman"/>
          <w:b/>
          <w:bCs/>
          <w:sz w:val="28"/>
          <w:szCs w:val="26"/>
          <w:lang w:eastAsia="zh-CN"/>
        </w:rPr>
      </w:pPr>
      <w:r>
        <w:rPr>
          <w:noProof/>
        </w:rPr>
        <w:drawing>
          <wp:inline distT="0" distB="0" distL="0" distR="0" wp14:anchorId="6892D05A" wp14:editId="2471A7A5">
            <wp:extent cx="2729496" cy="2114550"/>
            <wp:effectExtent l="0" t="0" r="0" b="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36649" cy="2120091"/>
                    </a:xfrm>
                    <a:prstGeom prst="rect">
                      <a:avLst/>
                    </a:prstGeom>
                    <a:noFill/>
                    <a:ln>
                      <a:noFill/>
                    </a:ln>
                  </pic:spPr>
                </pic:pic>
              </a:graphicData>
            </a:graphic>
          </wp:inline>
        </w:drawing>
      </w:r>
      <w:r w:rsidR="00E439F6" w:rsidRPr="00E439F6">
        <w:rPr>
          <w:rFonts w:ascii="Arial" w:eastAsia="Calibri" w:hAnsi="Arial" w:cs="Arial"/>
          <w:bCs/>
          <w:noProof/>
          <w:sz w:val="24"/>
          <w:szCs w:val="24"/>
          <w:lang w:eastAsia="zh-CN"/>
        </w:rPr>
        <mc:AlternateContent>
          <mc:Choice Requires="wps">
            <w:drawing>
              <wp:anchor distT="45720" distB="45720" distL="114300" distR="114300" simplePos="0" relativeHeight="251750400" behindDoc="0" locked="0" layoutInCell="1" allowOverlap="1" wp14:anchorId="462613C1" wp14:editId="3DD09DD1">
                <wp:simplePos x="0" y="0"/>
                <wp:positionH relativeFrom="margin">
                  <wp:align>left</wp:align>
                </wp:positionH>
                <wp:positionV relativeFrom="paragraph">
                  <wp:posOffset>1912620</wp:posOffset>
                </wp:positionV>
                <wp:extent cx="2657475" cy="885825"/>
                <wp:effectExtent l="0" t="0" r="28575" b="28575"/>
                <wp:wrapSquare wrapText="bothSides"/>
                <wp:docPr id="238"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885825"/>
                        </a:xfrm>
                        <a:prstGeom prst="rect">
                          <a:avLst/>
                        </a:prstGeom>
                        <a:solidFill>
                          <a:sysClr val="window" lastClr="FFFFFF"/>
                        </a:solidFill>
                        <a:ln w="9525">
                          <a:solidFill>
                            <a:sysClr val="window" lastClr="FFFFFF"/>
                          </a:solidFill>
                          <a:miter lim="800000"/>
                          <a:headEnd/>
                          <a:tailEnd/>
                        </a:ln>
                      </wps:spPr>
                      <wps:txbx>
                        <w:txbxContent>
                          <w:p w14:paraId="2D43DF6F" w14:textId="77777777" w:rsidR="00E439F6" w:rsidRPr="001E3459" w:rsidRDefault="00E439F6" w:rsidP="00E439F6">
                            <w:pPr>
                              <w:contextualSpacing/>
                              <w:rPr>
                                <w:rFonts w:cstheme="minorHAnsi"/>
                                <w:b/>
                                <w:szCs w:val="24"/>
                              </w:rPr>
                            </w:pPr>
                            <w:r w:rsidRPr="001E3459">
                              <w:rPr>
                                <w:rFonts w:cstheme="minorHAnsi"/>
                                <w:b/>
                                <w:szCs w:val="24"/>
                              </w:rPr>
                              <w:t xml:space="preserve">RIZIK: </w:t>
                            </w:r>
                            <w:r w:rsidRPr="001E3459">
                              <w:rPr>
                                <w:rFonts w:cstheme="minorHAnsi"/>
                                <w:szCs w:val="24"/>
                              </w:rPr>
                              <w:t>Poplave</w:t>
                            </w:r>
                          </w:p>
                          <w:p w14:paraId="1FDF5F3F" w14:textId="58809D6C" w:rsidR="00E439F6" w:rsidRPr="001E3459" w:rsidRDefault="00E439F6" w:rsidP="00E439F6">
                            <w:pPr>
                              <w:contextualSpacing/>
                              <w:rPr>
                                <w:rFonts w:cstheme="minorHAnsi"/>
                                <w:b/>
                                <w:szCs w:val="24"/>
                              </w:rPr>
                            </w:pPr>
                            <w:r w:rsidRPr="001E3459">
                              <w:rPr>
                                <w:rFonts w:cstheme="minorHAnsi"/>
                                <w:b/>
                                <w:szCs w:val="24"/>
                              </w:rPr>
                              <w:t xml:space="preserve">NAZIV SCENARIJA: </w:t>
                            </w:r>
                            <w:r w:rsidR="00650413" w:rsidRPr="00650413">
                              <w:rPr>
                                <w:rFonts w:cstheme="minorHAnsi"/>
                                <w:szCs w:val="24"/>
                              </w:rPr>
                              <w:t>Poplave uslijed velikih količina oborina u kratkom vremenskom periodu području Općine Cerovlje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2613C1" id="_x0000_s1028" type="#_x0000_t202" style="position:absolute;margin-left:0;margin-top:150.6pt;width:209.25pt;height:69.75pt;z-index:2517504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" fillcolor="window" strokecolor="window">
                <v:textbox>
                  <w:txbxContent>
                    <w:p w14:paraId="2D43DF6F" w14:textId="77777777" w:rsidR="00E439F6" w:rsidRPr="001E3459" w:rsidRDefault="00E439F6" w:rsidP="00E439F6">
                      <w:pPr>
                        <w:contextualSpacing/>
                        <w:rPr>
                          <w:rFonts w:cstheme="minorHAnsi"/>
                          <w:b/>
                          <w:szCs w:val="24"/>
                        </w:rPr>
                      </w:pPr>
                      <w:r w:rsidRPr="001E3459">
                        <w:rPr>
                          <w:rFonts w:cstheme="minorHAnsi"/>
                          <w:b/>
                          <w:szCs w:val="24"/>
                        </w:rPr>
                        <w:t xml:space="preserve">RIZIK: </w:t>
                      </w:r>
                      <w:r w:rsidRPr="001E3459">
                        <w:rPr>
                          <w:rFonts w:cstheme="minorHAnsi"/>
                          <w:szCs w:val="24"/>
                        </w:rPr>
                        <w:t>Poplave</w:t>
                      </w:r>
                    </w:p>
                    <w:p w14:paraId="1FDF5F3F" w14:textId="58809D6C" w:rsidR="00E439F6" w:rsidRPr="001E3459" w:rsidRDefault="00E439F6" w:rsidP="00E439F6">
                      <w:pPr>
                        <w:contextualSpacing/>
                        <w:rPr>
                          <w:rFonts w:cstheme="minorHAnsi"/>
                          <w:b/>
                          <w:szCs w:val="24"/>
                        </w:rPr>
                      </w:pPr>
                      <w:r w:rsidRPr="001E3459">
                        <w:rPr>
                          <w:rFonts w:cstheme="minorHAnsi"/>
                          <w:b/>
                          <w:szCs w:val="24"/>
                        </w:rPr>
                        <w:t xml:space="preserve">NAZIV SCENARIJA: </w:t>
                      </w:r>
                      <w:r w:rsidR="00650413" w:rsidRPr="00650413">
                        <w:rPr>
                          <w:rFonts w:cstheme="minorHAnsi"/>
                          <w:szCs w:val="24"/>
                        </w:rPr>
                        <w:t>Poplave uslijed velikih količina oborina u kratkom vremenskom periodu području Općine Cerovlje</w:t>
                      </w:r>
                    </w:p>
                  </w:txbxContent>
                </v:textbox>
                <w10:wrap type="square" anchorx="margin"/>
              </v:shape>
            </w:pict>
          </mc:Fallback>
        </mc:AlternateContent>
      </w:r>
    </w:p>
    <w:p w14:paraId="429F0E22" w14:textId="77777777" w:rsidR="00E439F6" w:rsidRPr="00E439F6" w:rsidRDefault="00E439F6" w:rsidP="00E439F6">
      <w:pPr>
        <w:rPr>
          <w:lang w:eastAsia="zh-CN"/>
        </w:rPr>
      </w:pPr>
    </w:p>
    <w:p w14:paraId="6AEE0830" w14:textId="77777777" w:rsidR="00E439F6" w:rsidRPr="00E439F6" w:rsidRDefault="00E439F6" w:rsidP="00E439F6"/>
    <w:p w14:paraId="48BD1179" w14:textId="69A25AB2" w:rsidR="00E439F6" w:rsidRPr="00E439F6" w:rsidRDefault="00E439F6" w:rsidP="00E439F6"/>
    <w:p w14:paraId="18542880" w14:textId="05C0A9CC" w:rsidR="00E439F6" w:rsidRPr="00E439F6" w:rsidRDefault="00285CA7" w:rsidP="00E439F6">
      <w:r>
        <w:rPr>
          <w:noProof/>
        </w:rPr>
        <w:drawing>
          <wp:inline distT="0" distB="0" distL="0" distR="0" wp14:anchorId="313FC1CA" wp14:editId="09537179">
            <wp:extent cx="5594392" cy="2295525"/>
            <wp:effectExtent l="0" t="0" r="6350"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597282" cy="2296711"/>
                    </a:xfrm>
                    <a:prstGeom prst="rect">
                      <a:avLst/>
                    </a:prstGeom>
                    <a:noFill/>
                    <a:ln>
                      <a:noFill/>
                    </a:ln>
                  </pic:spPr>
                </pic:pic>
              </a:graphicData>
            </a:graphic>
          </wp:inline>
        </w:drawing>
      </w:r>
    </w:p>
    <w:p w14:paraId="6FA26C4C" w14:textId="77777777" w:rsidR="00E439F6" w:rsidRPr="00E439F6" w:rsidRDefault="00E439F6" w:rsidP="00E439F6">
      <w:pPr>
        <w:rPr>
          <w:lang w:eastAsia="zh-CN"/>
        </w:rPr>
      </w:pPr>
    </w:p>
    <w:p w14:paraId="4521897C" w14:textId="77777777" w:rsidR="00E439F6" w:rsidRPr="00E439F6" w:rsidRDefault="00E439F6" w:rsidP="00E439F6">
      <w:pPr>
        <w:rPr>
          <w:lang w:eastAsia="zh-CN"/>
        </w:rPr>
      </w:pPr>
    </w:p>
    <w:p w14:paraId="32A426D9" w14:textId="77777777" w:rsidR="00E439F6" w:rsidRPr="00E439F6" w:rsidRDefault="00E439F6" w:rsidP="00E439F6">
      <w:pPr>
        <w:rPr>
          <w:lang w:eastAsia="zh-CN"/>
        </w:rPr>
      </w:pPr>
    </w:p>
    <w:p w14:paraId="2442B316" w14:textId="77777777" w:rsidR="00E439F6" w:rsidRDefault="00E439F6" w:rsidP="00E439F6">
      <w:pPr>
        <w:rPr>
          <w:lang w:eastAsia="zh-CN"/>
        </w:rPr>
      </w:pPr>
    </w:p>
    <w:p w14:paraId="16253A8D" w14:textId="77777777" w:rsidR="00E439F6" w:rsidRDefault="00E439F6" w:rsidP="00E439F6">
      <w:pPr>
        <w:rPr>
          <w:lang w:eastAsia="zh-CN"/>
        </w:rPr>
      </w:pPr>
    </w:p>
    <w:p w14:paraId="6379EE54" w14:textId="2DDD196D" w:rsidR="00E439F6" w:rsidRPr="00E439F6" w:rsidRDefault="00E439F6" w:rsidP="00E439F6">
      <w:pPr>
        <w:rPr>
          <w:lang w:eastAsia="zh-CN"/>
        </w:rPr>
        <w:sectPr w:rsidR="00E439F6" w:rsidRPr="00E439F6" w:rsidSect="00731F0F">
          <w:footerReference w:type="default" r:id="rId65"/>
          <w:pgSz w:w="11906" w:h="16838"/>
          <w:pgMar w:top="1418" w:right="1418" w:bottom="1418" w:left="1701" w:header="709" w:footer="709" w:gutter="0"/>
          <w:cols w:space="708"/>
          <w:docGrid w:linePitch="360"/>
        </w:sectPr>
      </w:pPr>
    </w:p>
    <w:p w14:paraId="78808B71" w14:textId="77777777" w:rsidR="00E2726C" w:rsidRPr="00EB0FAA" w:rsidRDefault="00E2726C" w:rsidP="00E2726C">
      <w:pPr>
        <w:pStyle w:val="Naslov2"/>
      </w:pPr>
      <w:bookmarkStart w:id="604" w:name="_Toc122503605"/>
      <w:r w:rsidRPr="00EB0FAA">
        <w:lastRenderedPageBreak/>
        <w:t>EPIDEMIJE I PANDEMIJE</w:t>
      </w:r>
      <w:bookmarkEnd w:id="501"/>
      <w:bookmarkEnd w:id="502"/>
      <w:bookmarkEnd w:id="604"/>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E2726C" w:rsidRPr="005F5BB4" w14:paraId="1C6A430E" w14:textId="77777777" w:rsidTr="00C971E0">
        <w:trPr>
          <w:trHeight w:val="172"/>
          <w:jc w:val="center"/>
        </w:trPr>
        <w:tc>
          <w:tcPr>
            <w:tcW w:w="8784" w:type="dxa"/>
            <w:shd w:val="clear" w:color="auto" w:fill="auto"/>
          </w:tcPr>
          <w:p w14:paraId="76725D17" w14:textId="77777777" w:rsidR="00E2726C" w:rsidRPr="005F5BB4" w:rsidRDefault="00E2726C" w:rsidP="00C971E0">
            <w:pPr>
              <w:spacing w:after="0" w:line="276" w:lineRule="auto"/>
              <w:jc w:val="both"/>
              <w:rPr>
                <w:rFonts w:eastAsia="Calibri" w:cstheme="minorHAnsi"/>
                <w:b/>
              </w:rPr>
            </w:pPr>
            <w:bookmarkStart w:id="605" w:name="_Hlk532378417"/>
            <w:r w:rsidRPr="005F5BB4">
              <w:rPr>
                <w:rFonts w:eastAsia="Calibri" w:cstheme="minorHAnsi"/>
                <w:b/>
              </w:rPr>
              <w:t>Naziv scenarija</w:t>
            </w:r>
          </w:p>
        </w:tc>
      </w:tr>
      <w:tr w:rsidR="00E2726C" w:rsidRPr="005F5BB4" w14:paraId="616B2016" w14:textId="77777777" w:rsidTr="00C971E0">
        <w:trPr>
          <w:trHeight w:val="172"/>
          <w:jc w:val="center"/>
        </w:trPr>
        <w:tc>
          <w:tcPr>
            <w:tcW w:w="8784" w:type="dxa"/>
            <w:shd w:val="clear" w:color="auto" w:fill="auto"/>
          </w:tcPr>
          <w:p w14:paraId="339B21C4" w14:textId="112F023B" w:rsidR="00E2726C" w:rsidRPr="005F5BB4" w:rsidRDefault="00E2726C" w:rsidP="00C971E0">
            <w:pPr>
              <w:spacing w:after="0" w:line="276" w:lineRule="auto"/>
              <w:jc w:val="both"/>
              <w:rPr>
                <w:rFonts w:eastAsia="Calibri" w:cstheme="minorHAnsi"/>
              </w:rPr>
            </w:pPr>
            <w:r w:rsidRPr="005F5BB4">
              <w:rPr>
                <w:rFonts w:eastAsia="Calibri" w:cstheme="minorHAnsi"/>
              </w:rPr>
              <w:t>Pojava epidemije</w:t>
            </w:r>
            <w:r>
              <w:t xml:space="preserve"> </w:t>
            </w:r>
            <w:r w:rsidR="004E7756">
              <w:t xml:space="preserve">uzrokovane </w:t>
            </w:r>
            <w:r>
              <w:t>v</w:t>
            </w:r>
            <w:r w:rsidRPr="00E2726C">
              <w:rPr>
                <w:rFonts w:eastAsia="Calibri" w:cstheme="minorHAnsi"/>
              </w:rPr>
              <w:t>irusom SARS-CoV-2</w:t>
            </w:r>
            <w:r w:rsidRPr="005F5BB4">
              <w:rPr>
                <w:rFonts w:eastAsia="Calibri" w:cstheme="minorHAnsi"/>
              </w:rPr>
              <w:t xml:space="preserve"> na području </w:t>
            </w:r>
            <w:r>
              <w:rPr>
                <w:rFonts w:eastAsia="Calibri" w:cstheme="minorHAnsi"/>
              </w:rPr>
              <w:t xml:space="preserve">Općine </w:t>
            </w:r>
            <w:r w:rsidR="000F2446">
              <w:rPr>
                <w:rFonts w:eastAsia="Calibri" w:cstheme="minorHAnsi"/>
              </w:rPr>
              <w:t>Cerovlje</w:t>
            </w:r>
            <w:r>
              <w:rPr>
                <w:rFonts w:eastAsia="Calibri" w:cstheme="minorHAnsi"/>
              </w:rPr>
              <w:t xml:space="preserve"> </w:t>
            </w:r>
          </w:p>
        </w:tc>
      </w:tr>
      <w:tr w:rsidR="00E2726C" w:rsidRPr="005F5BB4" w14:paraId="4C85E88C" w14:textId="77777777" w:rsidTr="00C971E0">
        <w:trPr>
          <w:trHeight w:val="177"/>
          <w:jc w:val="center"/>
        </w:trPr>
        <w:tc>
          <w:tcPr>
            <w:tcW w:w="8784" w:type="dxa"/>
            <w:shd w:val="clear" w:color="auto" w:fill="auto"/>
          </w:tcPr>
          <w:p w14:paraId="65BADB8F" w14:textId="77777777" w:rsidR="00E2726C" w:rsidRPr="005F5BB4" w:rsidRDefault="00E2726C" w:rsidP="00C971E0">
            <w:pPr>
              <w:spacing w:after="0" w:line="276" w:lineRule="auto"/>
              <w:contextualSpacing/>
              <w:jc w:val="both"/>
              <w:rPr>
                <w:rFonts w:eastAsia="Calibri" w:cstheme="minorHAnsi"/>
                <w:b/>
              </w:rPr>
            </w:pPr>
            <w:r w:rsidRPr="005F5BB4">
              <w:rPr>
                <w:rFonts w:eastAsia="Calibri" w:cstheme="minorHAnsi"/>
                <w:b/>
              </w:rPr>
              <w:t>Grupa rizika</w:t>
            </w:r>
          </w:p>
        </w:tc>
      </w:tr>
      <w:tr w:rsidR="00E2726C" w:rsidRPr="005F5BB4" w14:paraId="04635B91" w14:textId="77777777" w:rsidTr="00C971E0">
        <w:trPr>
          <w:trHeight w:val="172"/>
          <w:jc w:val="center"/>
        </w:trPr>
        <w:tc>
          <w:tcPr>
            <w:tcW w:w="8784" w:type="dxa"/>
            <w:shd w:val="clear" w:color="auto" w:fill="auto"/>
          </w:tcPr>
          <w:p w14:paraId="48371667" w14:textId="77777777" w:rsidR="00E2726C" w:rsidRPr="005F5BB4" w:rsidRDefault="00E2726C" w:rsidP="00C971E0">
            <w:pPr>
              <w:spacing w:after="0" w:line="276" w:lineRule="auto"/>
              <w:contextualSpacing/>
              <w:jc w:val="both"/>
              <w:rPr>
                <w:rFonts w:eastAsia="Calibri" w:cstheme="minorHAnsi"/>
              </w:rPr>
            </w:pPr>
            <w:r w:rsidRPr="005F5BB4">
              <w:rPr>
                <w:rFonts w:eastAsia="Calibri" w:cstheme="minorHAnsi"/>
              </w:rPr>
              <w:t>Epidemije i pandemije</w:t>
            </w:r>
          </w:p>
        </w:tc>
      </w:tr>
      <w:tr w:rsidR="00E2726C" w:rsidRPr="005F5BB4" w14:paraId="442B5210" w14:textId="77777777" w:rsidTr="00C971E0">
        <w:trPr>
          <w:trHeight w:val="172"/>
          <w:jc w:val="center"/>
        </w:trPr>
        <w:tc>
          <w:tcPr>
            <w:tcW w:w="8784" w:type="dxa"/>
            <w:shd w:val="clear" w:color="auto" w:fill="auto"/>
          </w:tcPr>
          <w:p w14:paraId="72BC7D99" w14:textId="77777777" w:rsidR="00E2726C" w:rsidRPr="005F5BB4" w:rsidRDefault="00E2726C" w:rsidP="00C971E0">
            <w:pPr>
              <w:spacing w:after="0" w:line="276" w:lineRule="auto"/>
              <w:contextualSpacing/>
              <w:jc w:val="both"/>
              <w:rPr>
                <w:rFonts w:eastAsia="Calibri" w:cstheme="minorHAnsi"/>
                <w:b/>
              </w:rPr>
            </w:pPr>
            <w:r w:rsidRPr="005F5BB4">
              <w:rPr>
                <w:rFonts w:eastAsia="Calibri" w:cstheme="minorHAnsi"/>
                <w:b/>
              </w:rPr>
              <w:t>Rizik</w:t>
            </w:r>
          </w:p>
        </w:tc>
      </w:tr>
      <w:tr w:rsidR="00E2726C" w:rsidRPr="005F5BB4" w14:paraId="64910694" w14:textId="77777777" w:rsidTr="00C971E0">
        <w:trPr>
          <w:trHeight w:val="172"/>
          <w:jc w:val="center"/>
        </w:trPr>
        <w:tc>
          <w:tcPr>
            <w:tcW w:w="8784" w:type="dxa"/>
            <w:shd w:val="clear" w:color="auto" w:fill="auto"/>
          </w:tcPr>
          <w:p w14:paraId="4CF816D7" w14:textId="77777777" w:rsidR="00E2726C" w:rsidRPr="005F5BB4" w:rsidRDefault="00E2726C" w:rsidP="00C971E0">
            <w:pPr>
              <w:spacing w:after="0" w:line="276" w:lineRule="auto"/>
              <w:contextualSpacing/>
              <w:jc w:val="both"/>
              <w:rPr>
                <w:rFonts w:eastAsia="Calibri" w:cstheme="minorHAnsi"/>
              </w:rPr>
            </w:pPr>
            <w:r w:rsidRPr="005F5BB4">
              <w:rPr>
                <w:rFonts w:eastAsia="Calibri" w:cstheme="minorHAnsi"/>
              </w:rPr>
              <w:t>Epidemije i pandemije</w:t>
            </w:r>
          </w:p>
        </w:tc>
      </w:tr>
      <w:tr w:rsidR="00E2726C" w:rsidRPr="005F5BB4" w14:paraId="2BAC078D" w14:textId="77777777" w:rsidTr="00C971E0">
        <w:trPr>
          <w:trHeight w:val="172"/>
          <w:jc w:val="center"/>
        </w:trPr>
        <w:tc>
          <w:tcPr>
            <w:tcW w:w="8784" w:type="dxa"/>
            <w:shd w:val="clear" w:color="auto" w:fill="auto"/>
          </w:tcPr>
          <w:p w14:paraId="2AB638C1" w14:textId="77777777" w:rsidR="00E2726C" w:rsidRPr="005F5BB4" w:rsidRDefault="00E2726C" w:rsidP="00C971E0">
            <w:pPr>
              <w:spacing w:after="0" w:line="276" w:lineRule="auto"/>
              <w:contextualSpacing/>
              <w:jc w:val="both"/>
              <w:rPr>
                <w:rFonts w:eastAsia="Calibri" w:cstheme="minorHAnsi"/>
                <w:b/>
              </w:rPr>
            </w:pPr>
            <w:r w:rsidRPr="005F5BB4">
              <w:rPr>
                <w:rFonts w:eastAsia="Calibri" w:cstheme="minorHAnsi"/>
                <w:b/>
              </w:rPr>
              <w:t>Radna skupina</w:t>
            </w:r>
          </w:p>
        </w:tc>
      </w:tr>
      <w:tr w:rsidR="00E2726C" w:rsidRPr="005F5BB4" w14:paraId="02E38826" w14:textId="77777777" w:rsidTr="00C971E0">
        <w:trPr>
          <w:trHeight w:val="195"/>
          <w:jc w:val="center"/>
        </w:trPr>
        <w:tc>
          <w:tcPr>
            <w:tcW w:w="8784" w:type="dxa"/>
            <w:shd w:val="clear" w:color="auto" w:fill="auto"/>
          </w:tcPr>
          <w:p w14:paraId="01AA71FC" w14:textId="77777777" w:rsidR="00E2726C" w:rsidRPr="00E2726C" w:rsidRDefault="00E2726C" w:rsidP="00C971E0">
            <w:pPr>
              <w:spacing w:after="0" w:line="276" w:lineRule="auto"/>
              <w:contextualSpacing/>
              <w:jc w:val="both"/>
              <w:rPr>
                <w:rFonts w:eastAsia="Calibri" w:cstheme="minorHAnsi"/>
                <w:b/>
              </w:rPr>
            </w:pPr>
            <w:r w:rsidRPr="00E2726C">
              <w:rPr>
                <w:rFonts w:eastAsia="Calibri" w:cstheme="minorHAnsi"/>
                <w:b/>
              </w:rPr>
              <w:t>Koordinator:</w:t>
            </w:r>
          </w:p>
        </w:tc>
      </w:tr>
      <w:tr w:rsidR="00E2726C" w:rsidRPr="005F5BB4" w14:paraId="628A7A91" w14:textId="77777777" w:rsidTr="00C971E0">
        <w:trPr>
          <w:trHeight w:val="195"/>
          <w:jc w:val="center"/>
        </w:trPr>
        <w:tc>
          <w:tcPr>
            <w:tcW w:w="8784" w:type="dxa"/>
            <w:shd w:val="clear" w:color="auto" w:fill="auto"/>
          </w:tcPr>
          <w:p w14:paraId="6DEAC4BD" w14:textId="56F25885" w:rsidR="00E2726C" w:rsidRPr="00E2726C" w:rsidRDefault="00E2726C" w:rsidP="00C971E0">
            <w:pPr>
              <w:spacing w:after="0" w:line="276" w:lineRule="auto"/>
              <w:contextualSpacing/>
              <w:jc w:val="both"/>
              <w:rPr>
                <w:rFonts w:eastAsia="Calibri" w:cstheme="minorHAnsi"/>
              </w:rPr>
            </w:pPr>
            <w:r w:rsidRPr="00E2726C">
              <w:rPr>
                <w:rFonts w:eastAsia="Calibri" w:cstheme="minorHAnsi"/>
              </w:rPr>
              <w:t xml:space="preserve">Načelnik Stožera civilne zaštite Općine </w:t>
            </w:r>
            <w:r w:rsidR="000F2446">
              <w:rPr>
                <w:rFonts w:eastAsia="Calibri" w:cstheme="minorHAnsi"/>
              </w:rPr>
              <w:t>Cerovlje</w:t>
            </w:r>
          </w:p>
        </w:tc>
      </w:tr>
      <w:tr w:rsidR="00E2726C" w:rsidRPr="005F5BB4" w14:paraId="3E0EB29A" w14:textId="77777777" w:rsidTr="00C971E0">
        <w:trPr>
          <w:trHeight w:val="195"/>
          <w:jc w:val="center"/>
        </w:trPr>
        <w:tc>
          <w:tcPr>
            <w:tcW w:w="8784" w:type="dxa"/>
            <w:shd w:val="clear" w:color="auto" w:fill="auto"/>
          </w:tcPr>
          <w:p w14:paraId="758D053C" w14:textId="77777777" w:rsidR="00E2726C" w:rsidRPr="00F21878" w:rsidRDefault="00E2726C" w:rsidP="00C971E0">
            <w:pPr>
              <w:spacing w:after="0" w:line="276" w:lineRule="auto"/>
              <w:contextualSpacing/>
              <w:jc w:val="both"/>
              <w:rPr>
                <w:rFonts w:eastAsia="Calibri" w:cstheme="minorHAnsi"/>
                <w:b/>
              </w:rPr>
            </w:pPr>
            <w:r w:rsidRPr="00F21878">
              <w:rPr>
                <w:rFonts w:eastAsia="Calibri" w:cstheme="minorHAnsi"/>
                <w:b/>
              </w:rPr>
              <w:t>Nositelj:</w:t>
            </w:r>
          </w:p>
        </w:tc>
      </w:tr>
      <w:tr w:rsidR="00E2726C" w:rsidRPr="005F5BB4" w14:paraId="2D094F50" w14:textId="77777777" w:rsidTr="00C971E0">
        <w:trPr>
          <w:trHeight w:val="195"/>
          <w:jc w:val="center"/>
        </w:trPr>
        <w:tc>
          <w:tcPr>
            <w:tcW w:w="8784" w:type="dxa"/>
            <w:shd w:val="clear" w:color="auto" w:fill="auto"/>
          </w:tcPr>
          <w:p w14:paraId="5951AC84" w14:textId="77777777" w:rsidR="001B71B9" w:rsidRPr="001B71B9" w:rsidRDefault="001B71B9" w:rsidP="001B71B9">
            <w:pPr>
              <w:spacing w:after="0" w:line="276" w:lineRule="auto"/>
              <w:contextualSpacing/>
              <w:jc w:val="both"/>
              <w:rPr>
                <w:rFonts w:eastAsia="Calibri" w:cstheme="minorHAnsi"/>
              </w:rPr>
            </w:pPr>
            <w:r w:rsidRPr="001B71B9">
              <w:rPr>
                <w:rFonts w:eastAsia="Calibri" w:cstheme="minorHAnsi"/>
              </w:rPr>
              <w:t>Denis Stipanov</w:t>
            </w:r>
          </w:p>
          <w:p w14:paraId="2D54315A" w14:textId="77777777" w:rsidR="001B71B9" w:rsidRPr="001B71B9" w:rsidRDefault="001B71B9" w:rsidP="001B71B9">
            <w:pPr>
              <w:spacing w:after="0" w:line="276" w:lineRule="auto"/>
              <w:contextualSpacing/>
              <w:jc w:val="both"/>
              <w:rPr>
                <w:rFonts w:eastAsia="Calibri" w:cstheme="minorHAnsi"/>
              </w:rPr>
            </w:pPr>
            <w:r w:rsidRPr="001B71B9">
              <w:rPr>
                <w:rFonts w:eastAsia="Calibri" w:cstheme="minorHAnsi"/>
              </w:rPr>
              <w:t>Kamenko Opatić</w:t>
            </w:r>
          </w:p>
          <w:p w14:paraId="54E695AF" w14:textId="11F604AB" w:rsidR="001E5EF7" w:rsidRPr="00F21878" w:rsidRDefault="001B71B9" w:rsidP="001B71B9">
            <w:pPr>
              <w:spacing w:after="0" w:line="276" w:lineRule="auto"/>
              <w:contextualSpacing/>
              <w:jc w:val="both"/>
              <w:rPr>
                <w:rFonts w:eastAsia="Calibri" w:cstheme="minorHAnsi"/>
              </w:rPr>
            </w:pPr>
            <w:r w:rsidRPr="001B71B9">
              <w:rPr>
                <w:rFonts w:eastAsia="Calibri" w:cstheme="minorHAnsi"/>
              </w:rPr>
              <w:t>Vilim Jakša</w:t>
            </w:r>
          </w:p>
        </w:tc>
      </w:tr>
      <w:tr w:rsidR="00E2726C" w:rsidRPr="005F5BB4" w14:paraId="4F9574D9" w14:textId="77777777" w:rsidTr="00C971E0">
        <w:trPr>
          <w:trHeight w:val="201"/>
          <w:jc w:val="center"/>
        </w:trPr>
        <w:tc>
          <w:tcPr>
            <w:tcW w:w="8784" w:type="dxa"/>
            <w:shd w:val="clear" w:color="auto" w:fill="auto"/>
          </w:tcPr>
          <w:p w14:paraId="593489C0" w14:textId="77777777" w:rsidR="00E2726C" w:rsidRPr="00F21878" w:rsidRDefault="00E2726C" w:rsidP="00C971E0">
            <w:pPr>
              <w:spacing w:after="0" w:line="276" w:lineRule="auto"/>
              <w:contextualSpacing/>
              <w:jc w:val="both"/>
              <w:rPr>
                <w:rFonts w:eastAsia="Calibri" w:cstheme="minorHAnsi"/>
                <w:b/>
              </w:rPr>
            </w:pPr>
            <w:r w:rsidRPr="001B71B9">
              <w:rPr>
                <w:rFonts w:eastAsia="Calibri" w:cstheme="minorHAnsi"/>
                <w:b/>
              </w:rPr>
              <w:t>Izvršitelj:</w:t>
            </w:r>
          </w:p>
        </w:tc>
      </w:tr>
      <w:tr w:rsidR="00E2726C" w:rsidRPr="005F5BB4" w14:paraId="16BCC4B6" w14:textId="77777777" w:rsidTr="00C971E0">
        <w:trPr>
          <w:trHeight w:val="265"/>
          <w:jc w:val="center"/>
        </w:trPr>
        <w:tc>
          <w:tcPr>
            <w:tcW w:w="8784" w:type="dxa"/>
            <w:shd w:val="clear" w:color="auto" w:fill="auto"/>
          </w:tcPr>
          <w:p w14:paraId="5124B270" w14:textId="77777777" w:rsidR="001B71B9" w:rsidRPr="001B71B9" w:rsidRDefault="001B71B9" w:rsidP="001B71B9">
            <w:pPr>
              <w:spacing w:after="0" w:line="276" w:lineRule="auto"/>
              <w:contextualSpacing/>
              <w:jc w:val="both"/>
              <w:rPr>
                <w:rFonts w:eastAsia="Calibri" w:cstheme="minorHAnsi"/>
              </w:rPr>
            </w:pPr>
            <w:r w:rsidRPr="001B71B9">
              <w:rPr>
                <w:rFonts w:eastAsia="Calibri" w:cstheme="minorHAnsi"/>
              </w:rPr>
              <w:t>Denis Stipanov</w:t>
            </w:r>
          </w:p>
          <w:p w14:paraId="07DE4689" w14:textId="77777777" w:rsidR="001B71B9" w:rsidRPr="001B71B9" w:rsidRDefault="001B71B9" w:rsidP="001B71B9">
            <w:pPr>
              <w:spacing w:after="0" w:line="276" w:lineRule="auto"/>
              <w:contextualSpacing/>
              <w:jc w:val="both"/>
              <w:rPr>
                <w:rFonts w:eastAsia="Calibri" w:cstheme="minorHAnsi"/>
              </w:rPr>
            </w:pPr>
            <w:r w:rsidRPr="001B71B9">
              <w:rPr>
                <w:rFonts w:eastAsia="Calibri" w:cstheme="minorHAnsi"/>
              </w:rPr>
              <w:t>Kamenko Opatić</w:t>
            </w:r>
          </w:p>
          <w:p w14:paraId="33B08A77" w14:textId="7544B30F" w:rsidR="00E2726C" w:rsidRPr="00E2726C" w:rsidRDefault="001B71B9" w:rsidP="001B71B9">
            <w:pPr>
              <w:spacing w:after="0" w:line="276" w:lineRule="auto"/>
              <w:contextualSpacing/>
              <w:jc w:val="both"/>
              <w:rPr>
                <w:rFonts w:eastAsia="Calibri" w:cstheme="minorHAnsi"/>
              </w:rPr>
            </w:pPr>
            <w:r w:rsidRPr="001B71B9">
              <w:rPr>
                <w:rFonts w:eastAsia="Calibri" w:cstheme="minorHAnsi"/>
              </w:rPr>
              <w:t>Vilim Jakša</w:t>
            </w:r>
          </w:p>
        </w:tc>
      </w:tr>
    </w:tbl>
    <w:p w14:paraId="62D3268C" w14:textId="77777777" w:rsidR="00E2726C" w:rsidRPr="00EB0FAA" w:rsidRDefault="00E2726C" w:rsidP="00E2726C">
      <w:pPr>
        <w:pStyle w:val="Naslov3"/>
      </w:pPr>
      <w:bookmarkStart w:id="606" w:name="_Toc4137288"/>
      <w:bookmarkStart w:id="607" w:name="_Toc88654342"/>
      <w:bookmarkStart w:id="608" w:name="_Toc102546827"/>
      <w:bookmarkStart w:id="609" w:name="_Toc122503606"/>
      <w:bookmarkEnd w:id="605"/>
      <w:r w:rsidRPr="00EB0FAA">
        <w:t>Uvod</w:t>
      </w:r>
      <w:bookmarkEnd w:id="606"/>
      <w:bookmarkEnd w:id="607"/>
      <w:bookmarkEnd w:id="608"/>
      <w:bookmarkEnd w:id="609"/>
      <w:r w:rsidRPr="00EB0FAA">
        <w:t xml:space="preserve"> </w:t>
      </w:r>
    </w:p>
    <w:p w14:paraId="597ABE0C" w14:textId="77777777" w:rsidR="00E2726C" w:rsidRPr="003D7682" w:rsidRDefault="00E2726C" w:rsidP="00E2726C">
      <w:pPr>
        <w:pStyle w:val="Odlomakpopisa"/>
        <w:rPr>
          <w:shd w:val="clear" w:color="auto" w:fill="FFFFFF"/>
        </w:rPr>
      </w:pPr>
      <w:r w:rsidRPr="003D7682">
        <w:rPr>
          <w:shd w:val="clear" w:color="auto" w:fill="FFFFFF"/>
        </w:rPr>
        <w:t>Epidemijom zarazne bolesti smatra se porast oboljenja od zarazne bolesti neuobičajen po broju slučajeva, vremenu, mjestu i zahvaćenom pučanstvu te neuobičajeno povećanje broja oboljenja s komplikacijama ili smrtnim ishodom, kao i pojava dvaju ili više međusobno povezanih oboljenja od zarazne bolesti, koja se nikada ili više godina nisu pojavljivala na jednom području te pojava većeg broja oboljenja čiji je uzročnik nepoznat, a prati ih febrilno stanje.</w:t>
      </w:r>
    </w:p>
    <w:p w14:paraId="54D9AF7F" w14:textId="77777777" w:rsidR="00E2726C" w:rsidRPr="00EB0FAA" w:rsidRDefault="00E2726C" w:rsidP="00E2726C">
      <w:pPr>
        <w:pStyle w:val="Naslov3"/>
      </w:pPr>
      <w:bookmarkStart w:id="610" w:name="_Toc4137289"/>
      <w:bookmarkStart w:id="611" w:name="_Toc88654343"/>
      <w:bookmarkStart w:id="612" w:name="_Toc102546828"/>
      <w:bookmarkStart w:id="613" w:name="_Toc122503607"/>
      <w:r w:rsidRPr="00EB0FAA">
        <w:t>Prikaz utjecaja na kritičnu infrastrukturu</w:t>
      </w:r>
      <w:bookmarkEnd w:id="610"/>
      <w:bookmarkEnd w:id="611"/>
      <w:bookmarkEnd w:id="612"/>
      <w:bookmarkEnd w:id="613"/>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7987"/>
      </w:tblGrid>
      <w:tr w:rsidR="00E2726C" w:rsidRPr="005F5BB4" w14:paraId="701C3984" w14:textId="77777777" w:rsidTr="00C971E0">
        <w:trPr>
          <w:trHeight w:val="376"/>
          <w:tblHeader/>
          <w:jc w:val="center"/>
        </w:trPr>
        <w:tc>
          <w:tcPr>
            <w:tcW w:w="745" w:type="dxa"/>
            <w:shd w:val="clear" w:color="auto" w:fill="auto"/>
            <w:vAlign w:val="center"/>
          </w:tcPr>
          <w:p w14:paraId="3E2E6C82" w14:textId="77777777" w:rsidR="00E2726C" w:rsidRPr="005F5BB4" w:rsidRDefault="00E2726C" w:rsidP="00C971E0">
            <w:pPr>
              <w:spacing w:after="0" w:line="276" w:lineRule="auto"/>
              <w:jc w:val="both"/>
              <w:rPr>
                <w:rFonts w:eastAsia="Calibri" w:cstheme="minorHAnsi"/>
                <w:b/>
                <w:sz w:val="20"/>
                <w:szCs w:val="20"/>
              </w:rPr>
            </w:pPr>
            <w:r w:rsidRPr="005F5BB4">
              <w:rPr>
                <w:rFonts w:eastAsia="Calibri" w:cstheme="minorHAnsi"/>
                <w:b/>
                <w:sz w:val="20"/>
                <w:szCs w:val="20"/>
              </w:rPr>
              <w:t>Utjecaj</w:t>
            </w:r>
          </w:p>
        </w:tc>
        <w:tc>
          <w:tcPr>
            <w:tcW w:w="8044" w:type="dxa"/>
            <w:shd w:val="clear" w:color="auto" w:fill="auto"/>
            <w:vAlign w:val="center"/>
          </w:tcPr>
          <w:p w14:paraId="16059B1C" w14:textId="77777777" w:rsidR="00E2726C" w:rsidRPr="005F5BB4" w:rsidRDefault="00E2726C" w:rsidP="00C971E0">
            <w:pPr>
              <w:spacing w:after="0" w:line="276" w:lineRule="auto"/>
              <w:jc w:val="both"/>
              <w:rPr>
                <w:rFonts w:eastAsia="Calibri" w:cstheme="minorHAnsi"/>
                <w:b/>
                <w:sz w:val="20"/>
                <w:szCs w:val="20"/>
              </w:rPr>
            </w:pPr>
            <w:r w:rsidRPr="005F5BB4">
              <w:rPr>
                <w:rFonts w:eastAsia="Calibri" w:cstheme="minorHAnsi"/>
                <w:b/>
                <w:sz w:val="20"/>
                <w:szCs w:val="20"/>
              </w:rPr>
              <w:t>Sektor</w:t>
            </w:r>
          </w:p>
        </w:tc>
      </w:tr>
      <w:tr w:rsidR="00E2726C" w:rsidRPr="005F5BB4" w14:paraId="13112FE5" w14:textId="77777777" w:rsidTr="00C971E0">
        <w:trPr>
          <w:trHeight w:val="376"/>
          <w:jc w:val="center"/>
        </w:trPr>
        <w:tc>
          <w:tcPr>
            <w:tcW w:w="745" w:type="dxa"/>
            <w:shd w:val="clear" w:color="auto" w:fill="auto"/>
            <w:vAlign w:val="center"/>
          </w:tcPr>
          <w:p w14:paraId="05D76D93" w14:textId="77777777" w:rsidR="00E2726C" w:rsidRPr="005F5BB4" w:rsidRDefault="00E2726C" w:rsidP="00C971E0">
            <w:pPr>
              <w:spacing w:after="0" w:line="276" w:lineRule="auto"/>
              <w:jc w:val="center"/>
              <w:rPr>
                <w:rFonts w:eastAsia="Calibri" w:cstheme="minorHAnsi"/>
                <w:b/>
                <w:sz w:val="20"/>
                <w:szCs w:val="20"/>
              </w:rPr>
            </w:pPr>
          </w:p>
        </w:tc>
        <w:tc>
          <w:tcPr>
            <w:tcW w:w="8044" w:type="dxa"/>
            <w:shd w:val="clear" w:color="auto" w:fill="auto"/>
            <w:vAlign w:val="center"/>
          </w:tcPr>
          <w:p w14:paraId="3493542E" w14:textId="77777777" w:rsidR="00E2726C" w:rsidRPr="005F5BB4" w:rsidRDefault="00E2726C" w:rsidP="00C971E0">
            <w:pPr>
              <w:spacing w:after="0" w:line="276" w:lineRule="auto"/>
              <w:jc w:val="both"/>
              <w:rPr>
                <w:rFonts w:eastAsia="Calibri" w:cstheme="minorHAnsi"/>
                <w:sz w:val="20"/>
                <w:szCs w:val="20"/>
              </w:rPr>
            </w:pPr>
            <w:r w:rsidRPr="005F5BB4">
              <w:rPr>
                <w:rFonts w:eastAsia="Calibri" w:cstheme="minorHAnsi"/>
                <w:sz w:val="20"/>
                <w:szCs w:val="20"/>
              </w:rPr>
              <w:t>Komunikacijska i informacijska tehnologija (elektroničke komunikacije, prijenos podataka, informacijski sustavi, pružanje audio i audiovizualnih medijskih usluga)</w:t>
            </w:r>
          </w:p>
        </w:tc>
      </w:tr>
      <w:tr w:rsidR="00E2726C" w:rsidRPr="005F5BB4" w14:paraId="727EADDD" w14:textId="77777777" w:rsidTr="00C971E0">
        <w:trPr>
          <w:trHeight w:val="386"/>
          <w:jc w:val="center"/>
        </w:trPr>
        <w:tc>
          <w:tcPr>
            <w:tcW w:w="745" w:type="dxa"/>
            <w:shd w:val="clear" w:color="auto" w:fill="auto"/>
            <w:vAlign w:val="center"/>
          </w:tcPr>
          <w:p w14:paraId="15672D19" w14:textId="77777777" w:rsidR="00E2726C" w:rsidRPr="005F5BB4" w:rsidRDefault="00E2726C" w:rsidP="00C971E0">
            <w:pPr>
              <w:spacing w:after="0" w:line="276" w:lineRule="auto"/>
              <w:jc w:val="center"/>
              <w:rPr>
                <w:rFonts w:eastAsia="Calibri" w:cstheme="minorHAnsi"/>
                <w:b/>
                <w:sz w:val="20"/>
                <w:szCs w:val="20"/>
              </w:rPr>
            </w:pPr>
          </w:p>
        </w:tc>
        <w:tc>
          <w:tcPr>
            <w:tcW w:w="8044" w:type="dxa"/>
            <w:shd w:val="clear" w:color="auto" w:fill="auto"/>
            <w:vAlign w:val="center"/>
          </w:tcPr>
          <w:p w14:paraId="3239E7CF" w14:textId="77777777" w:rsidR="00E2726C" w:rsidRPr="005F5BB4" w:rsidRDefault="00E2726C" w:rsidP="00C971E0">
            <w:pPr>
              <w:spacing w:after="0" w:line="276" w:lineRule="auto"/>
              <w:jc w:val="both"/>
              <w:rPr>
                <w:rFonts w:eastAsia="Calibri" w:cstheme="minorHAnsi"/>
                <w:sz w:val="20"/>
                <w:szCs w:val="20"/>
              </w:rPr>
            </w:pPr>
            <w:r w:rsidRPr="005F5BB4">
              <w:rPr>
                <w:rFonts w:eastAsia="Calibri" w:cstheme="minorHAnsi"/>
                <w:sz w:val="20"/>
                <w:szCs w:val="20"/>
              </w:rPr>
              <w:t>Promet (cestovni, željeznički, zračni, pomorski i promet unutarnjim plovnim putovima)</w:t>
            </w:r>
          </w:p>
        </w:tc>
      </w:tr>
      <w:tr w:rsidR="00E2726C" w:rsidRPr="005F5BB4" w14:paraId="46ACF14C" w14:textId="77777777" w:rsidTr="00C971E0">
        <w:trPr>
          <w:trHeight w:val="376"/>
          <w:jc w:val="center"/>
        </w:trPr>
        <w:tc>
          <w:tcPr>
            <w:tcW w:w="745" w:type="dxa"/>
            <w:shd w:val="clear" w:color="auto" w:fill="auto"/>
            <w:vAlign w:val="center"/>
          </w:tcPr>
          <w:p w14:paraId="00E0E3EF" w14:textId="77777777" w:rsidR="00E2726C" w:rsidRPr="005F5BB4" w:rsidRDefault="00E2726C" w:rsidP="00C971E0">
            <w:pPr>
              <w:spacing w:after="0" w:line="276" w:lineRule="auto"/>
              <w:jc w:val="center"/>
              <w:rPr>
                <w:rFonts w:eastAsia="Calibri" w:cstheme="minorHAnsi"/>
                <w:b/>
                <w:sz w:val="20"/>
                <w:szCs w:val="20"/>
              </w:rPr>
            </w:pPr>
            <w:r w:rsidRPr="005F5BB4">
              <w:rPr>
                <w:rFonts w:eastAsia="Calibri" w:cstheme="minorHAnsi"/>
                <w:b/>
                <w:sz w:val="20"/>
                <w:szCs w:val="20"/>
              </w:rPr>
              <w:t>x</w:t>
            </w:r>
          </w:p>
        </w:tc>
        <w:tc>
          <w:tcPr>
            <w:tcW w:w="8044" w:type="dxa"/>
            <w:shd w:val="clear" w:color="auto" w:fill="auto"/>
            <w:vAlign w:val="center"/>
          </w:tcPr>
          <w:p w14:paraId="4E9509FC" w14:textId="77777777" w:rsidR="00E2726C" w:rsidRPr="005F5BB4" w:rsidRDefault="00E2726C" w:rsidP="00C971E0">
            <w:pPr>
              <w:spacing w:after="0" w:line="276" w:lineRule="auto"/>
              <w:jc w:val="both"/>
              <w:rPr>
                <w:rFonts w:eastAsia="Calibri" w:cstheme="minorHAnsi"/>
                <w:sz w:val="20"/>
                <w:szCs w:val="20"/>
              </w:rPr>
            </w:pPr>
            <w:r w:rsidRPr="005F5BB4">
              <w:rPr>
                <w:rFonts w:eastAsia="Calibri" w:cstheme="minorHAnsi"/>
                <w:sz w:val="20"/>
                <w:szCs w:val="20"/>
              </w:rPr>
              <w:t>Zdravstvo (zdravstvena zaštita, proizvodnja, promet i nadzor nad lijekovima)</w:t>
            </w:r>
          </w:p>
        </w:tc>
      </w:tr>
      <w:tr w:rsidR="00E2726C" w:rsidRPr="005F5BB4" w14:paraId="7C6BA13A" w14:textId="77777777" w:rsidTr="00C971E0">
        <w:trPr>
          <w:trHeight w:val="376"/>
          <w:jc w:val="center"/>
        </w:trPr>
        <w:tc>
          <w:tcPr>
            <w:tcW w:w="745" w:type="dxa"/>
            <w:shd w:val="clear" w:color="auto" w:fill="auto"/>
            <w:vAlign w:val="center"/>
          </w:tcPr>
          <w:p w14:paraId="73B1D35D" w14:textId="77777777" w:rsidR="00E2726C" w:rsidRPr="005F5BB4" w:rsidRDefault="00E2726C" w:rsidP="00C971E0">
            <w:pPr>
              <w:spacing w:after="0" w:line="276" w:lineRule="auto"/>
              <w:jc w:val="center"/>
              <w:rPr>
                <w:rFonts w:eastAsia="Calibri" w:cstheme="minorHAnsi"/>
                <w:b/>
                <w:sz w:val="20"/>
                <w:szCs w:val="20"/>
              </w:rPr>
            </w:pPr>
          </w:p>
        </w:tc>
        <w:tc>
          <w:tcPr>
            <w:tcW w:w="8044" w:type="dxa"/>
            <w:shd w:val="clear" w:color="auto" w:fill="auto"/>
            <w:vAlign w:val="center"/>
          </w:tcPr>
          <w:p w14:paraId="08068010" w14:textId="77777777" w:rsidR="00E2726C" w:rsidRPr="005F5BB4" w:rsidRDefault="00E2726C" w:rsidP="00C971E0">
            <w:pPr>
              <w:spacing w:after="0" w:line="276" w:lineRule="auto"/>
              <w:jc w:val="both"/>
              <w:rPr>
                <w:rFonts w:eastAsia="Calibri" w:cstheme="minorHAnsi"/>
                <w:sz w:val="20"/>
                <w:szCs w:val="20"/>
              </w:rPr>
            </w:pPr>
            <w:r w:rsidRPr="005F5BB4">
              <w:rPr>
                <w:rFonts w:eastAsia="Calibri" w:cstheme="minorHAnsi"/>
                <w:sz w:val="20"/>
                <w:szCs w:val="20"/>
              </w:rPr>
              <w:t>Vodno gospodarstvo (regulacijske i zaštitne vodne građevine i komunalne vodne građevine)</w:t>
            </w:r>
          </w:p>
        </w:tc>
      </w:tr>
      <w:tr w:rsidR="00E2726C" w:rsidRPr="005F5BB4" w14:paraId="01A03F8B" w14:textId="77777777" w:rsidTr="00C971E0">
        <w:trPr>
          <w:trHeight w:val="386"/>
          <w:jc w:val="center"/>
        </w:trPr>
        <w:tc>
          <w:tcPr>
            <w:tcW w:w="745" w:type="dxa"/>
            <w:shd w:val="clear" w:color="auto" w:fill="auto"/>
            <w:vAlign w:val="center"/>
          </w:tcPr>
          <w:p w14:paraId="48152FD9" w14:textId="77777777" w:rsidR="00E2726C" w:rsidRPr="005F5BB4" w:rsidRDefault="00E2726C" w:rsidP="00C971E0">
            <w:pPr>
              <w:spacing w:after="0" w:line="276" w:lineRule="auto"/>
              <w:jc w:val="center"/>
              <w:rPr>
                <w:rFonts w:eastAsia="Calibri" w:cstheme="minorHAnsi"/>
                <w:b/>
                <w:sz w:val="20"/>
                <w:szCs w:val="20"/>
              </w:rPr>
            </w:pPr>
          </w:p>
        </w:tc>
        <w:tc>
          <w:tcPr>
            <w:tcW w:w="8044" w:type="dxa"/>
            <w:shd w:val="clear" w:color="auto" w:fill="auto"/>
            <w:vAlign w:val="center"/>
          </w:tcPr>
          <w:p w14:paraId="6FD96262" w14:textId="77777777" w:rsidR="00E2726C" w:rsidRPr="005F5BB4" w:rsidRDefault="00E2726C" w:rsidP="00C971E0">
            <w:pPr>
              <w:spacing w:after="0" w:line="276" w:lineRule="auto"/>
              <w:jc w:val="both"/>
              <w:rPr>
                <w:rFonts w:eastAsia="Calibri" w:cstheme="minorHAnsi"/>
                <w:sz w:val="20"/>
                <w:szCs w:val="20"/>
              </w:rPr>
            </w:pPr>
            <w:r w:rsidRPr="005F5BB4">
              <w:rPr>
                <w:rFonts w:eastAsia="Calibri" w:cstheme="minorHAnsi"/>
                <w:sz w:val="20"/>
                <w:szCs w:val="20"/>
              </w:rPr>
              <w:t xml:space="preserve">Hrana (proizvodnja i opskrba hranom i sustav sigurnosti hrane, robne zalihe) </w:t>
            </w:r>
          </w:p>
        </w:tc>
      </w:tr>
      <w:tr w:rsidR="00E2726C" w:rsidRPr="005F5BB4" w14:paraId="2D77902B" w14:textId="77777777" w:rsidTr="00C971E0">
        <w:trPr>
          <w:trHeight w:val="386"/>
          <w:jc w:val="center"/>
        </w:trPr>
        <w:tc>
          <w:tcPr>
            <w:tcW w:w="745" w:type="dxa"/>
            <w:shd w:val="clear" w:color="auto" w:fill="auto"/>
            <w:vAlign w:val="center"/>
          </w:tcPr>
          <w:p w14:paraId="7BB2675F" w14:textId="77777777" w:rsidR="00E2726C" w:rsidRPr="005F5BB4" w:rsidRDefault="00E2726C" w:rsidP="00C971E0">
            <w:pPr>
              <w:spacing w:after="0" w:line="276" w:lineRule="auto"/>
              <w:jc w:val="center"/>
              <w:rPr>
                <w:rFonts w:eastAsia="Calibri" w:cstheme="minorHAnsi"/>
                <w:b/>
                <w:sz w:val="20"/>
                <w:szCs w:val="20"/>
              </w:rPr>
            </w:pPr>
          </w:p>
        </w:tc>
        <w:tc>
          <w:tcPr>
            <w:tcW w:w="8044" w:type="dxa"/>
            <w:shd w:val="clear" w:color="auto" w:fill="auto"/>
            <w:vAlign w:val="center"/>
          </w:tcPr>
          <w:p w14:paraId="0634AA57" w14:textId="77777777" w:rsidR="00E2726C" w:rsidRPr="005F5BB4" w:rsidRDefault="00E2726C" w:rsidP="00C971E0">
            <w:pPr>
              <w:spacing w:after="0" w:line="276" w:lineRule="auto"/>
              <w:jc w:val="both"/>
              <w:rPr>
                <w:rFonts w:eastAsia="Calibri" w:cstheme="minorHAnsi"/>
                <w:sz w:val="20"/>
                <w:szCs w:val="20"/>
              </w:rPr>
            </w:pPr>
            <w:r w:rsidRPr="005F5BB4">
              <w:rPr>
                <w:rFonts w:eastAsia="Calibri" w:cstheme="minorHAnsi"/>
                <w:sz w:val="20"/>
                <w:szCs w:val="20"/>
              </w:rPr>
              <w:t>Financije (bankarstvo, burze, investicije, sustavi osiguranja i plaćanja)</w:t>
            </w:r>
          </w:p>
        </w:tc>
      </w:tr>
      <w:tr w:rsidR="00E2726C" w:rsidRPr="005F5BB4" w14:paraId="3F118D3E" w14:textId="77777777" w:rsidTr="00C971E0">
        <w:trPr>
          <w:trHeight w:val="386"/>
          <w:jc w:val="center"/>
        </w:trPr>
        <w:tc>
          <w:tcPr>
            <w:tcW w:w="745" w:type="dxa"/>
            <w:shd w:val="clear" w:color="auto" w:fill="auto"/>
            <w:vAlign w:val="center"/>
          </w:tcPr>
          <w:p w14:paraId="5EE27CD0" w14:textId="77777777" w:rsidR="00E2726C" w:rsidRPr="005F5BB4" w:rsidRDefault="00E2726C" w:rsidP="00C971E0">
            <w:pPr>
              <w:spacing w:after="0" w:line="276" w:lineRule="auto"/>
              <w:jc w:val="center"/>
              <w:rPr>
                <w:rFonts w:eastAsia="Calibri" w:cstheme="minorHAnsi"/>
                <w:b/>
                <w:sz w:val="20"/>
                <w:szCs w:val="20"/>
              </w:rPr>
            </w:pPr>
          </w:p>
        </w:tc>
        <w:tc>
          <w:tcPr>
            <w:tcW w:w="8044" w:type="dxa"/>
            <w:shd w:val="clear" w:color="auto" w:fill="auto"/>
            <w:vAlign w:val="center"/>
          </w:tcPr>
          <w:p w14:paraId="31DB246F" w14:textId="77777777" w:rsidR="00E2726C" w:rsidRPr="005F5BB4" w:rsidRDefault="00E2726C" w:rsidP="00C971E0">
            <w:pPr>
              <w:spacing w:after="0" w:line="276" w:lineRule="auto"/>
              <w:jc w:val="both"/>
              <w:rPr>
                <w:rFonts w:eastAsia="Calibri" w:cstheme="minorHAnsi"/>
                <w:sz w:val="20"/>
                <w:szCs w:val="20"/>
              </w:rPr>
            </w:pPr>
            <w:r w:rsidRPr="005F5BB4">
              <w:rPr>
                <w:rFonts w:eastAsia="Calibri" w:cstheme="minorHAnsi"/>
                <w:sz w:val="20"/>
                <w:szCs w:val="20"/>
              </w:rPr>
              <w:t>Proizvodnja, skladištenje i prijevoz opasnih tvari (kemijski, biološki, radiološki i nuklearni materijali)</w:t>
            </w:r>
          </w:p>
        </w:tc>
      </w:tr>
      <w:tr w:rsidR="00E2726C" w:rsidRPr="005F5BB4" w14:paraId="1423A484" w14:textId="77777777" w:rsidTr="00C971E0">
        <w:trPr>
          <w:trHeight w:val="386"/>
          <w:jc w:val="center"/>
        </w:trPr>
        <w:tc>
          <w:tcPr>
            <w:tcW w:w="745" w:type="dxa"/>
            <w:shd w:val="clear" w:color="auto" w:fill="auto"/>
            <w:vAlign w:val="center"/>
          </w:tcPr>
          <w:p w14:paraId="1F6451FA" w14:textId="77777777" w:rsidR="00E2726C" w:rsidRPr="005F5BB4" w:rsidRDefault="00E2726C" w:rsidP="00C971E0">
            <w:pPr>
              <w:spacing w:after="0" w:line="276" w:lineRule="auto"/>
              <w:jc w:val="center"/>
              <w:rPr>
                <w:rFonts w:eastAsia="Calibri" w:cstheme="minorHAnsi"/>
                <w:b/>
                <w:sz w:val="20"/>
                <w:szCs w:val="20"/>
              </w:rPr>
            </w:pPr>
            <w:r w:rsidRPr="005F5BB4">
              <w:rPr>
                <w:rFonts w:eastAsia="Calibri" w:cstheme="minorHAnsi"/>
                <w:b/>
                <w:sz w:val="20"/>
                <w:szCs w:val="20"/>
              </w:rPr>
              <w:t>x</w:t>
            </w:r>
          </w:p>
        </w:tc>
        <w:tc>
          <w:tcPr>
            <w:tcW w:w="8044" w:type="dxa"/>
            <w:shd w:val="clear" w:color="auto" w:fill="auto"/>
            <w:vAlign w:val="center"/>
          </w:tcPr>
          <w:p w14:paraId="66A99E1D" w14:textId="77777777" w:rsidR="00E2726C" w:rsidRPr="005F5BB4" w:rsidRDefault="00E2726C" w:rsidP="00C971E0">
            <w:pPr>
              <w:spacing w:after="0" w:line="276" w:lineRule="auto"/>
              <w:jc w:val="both"/>
              <w:rPr>
                <w:rFonts w:eastAsia="Calibri" w:cstheme="minorHAnsi"/>
                <w:sz w:val="20"/>
                <w:szCs w:val="20"/>
              </w:rPr>
            </w:pPr>
            <w:r w:rsidRPr="005F5BB4">
              <w:rPr>
                <w:rFonts w:eastAsia="Calibri" w:cstheme="minorHAnsi"/>
                <w:sz w:val="20"/>
                <w:szCs w:val="20"/>
              </w:rPr>
              <w:t>Javne službe (osiguranje javnog reda i mira, zaštita i spašavanje, hitna medicinska pomoć)</w:t>
            </w:r>
          </w:p>
        </w:tc>
      </w:tr>
      <w:tr w:rsidR="00E2726C" w:rsidRPr="005F5BB4" w14:paraId="3754F653" w14:textId="77777777" w:rsidTr="00C971E0">
        <w:trPr>
          <w:trHeight w:val="386"/>
          <w:jc w:val="center"/>
        </w:trPr>
        <w:tc>
          <w:tcPr>
            <w:tcW w:w="745" w:type="dxa"/>
            <w:shd w:val="clear" w:color="auto" w:fill="auto"/>
            <w:vAlign w:val="center"/>
          </w:tcPr>
          <w:p w14:paraId="366B1799" w14:textId="77777777" w:rsidR="00E2726C" w:rsidRPr="005F5BB4" w:rsidRDefault="00E2726C" w:rsidP="00C971E0">
            <w:pPr>
              <w:spacing w:after="0" w:line="276" w:lineRule="auto"/>
              <w:jc w:val="center"/>
              <w:rPr>
                <w:rFonts w:eastAsia="Calibri" w:cstheme="minorHAnsi"/>
                <w:b/>
                <w:sz w:val="20"/>
                <w:szCs w:val="20"/>
              </w:rPr>
            </w:pPr>
          </w:p>
        </w:tc>
        <w:tc>
          <w:tcPr>
            <w:tcW w:w="8044" w:type="dxa"/>
            <w:shd w:val="clear" w:color="auto" w:fill="auto"/>
            <w:vAlign w:val="center"/>
          </w:tcPr>
          <w:p w14:paraId="45751289" w14:textId="77777777" w:rsidR="00E2726C" w:rsidRPr="005F5BB4" w:rsidRDefault="00E2726C" w:rsidP="00C971E0">
            <w:pPr>
              <w:spacing w:after="0" w:line="276" w:lineRule="auto"/>
              <w:jc w:val="both"/>
              <w:rPr>
                <w:rFonts w:eastAsia="Calibri" w:cstheme="minorHAnsi"/>
                <w:sz w:val="20"/>
                <w:szCs w:val="20"/>
              </w:rPr>
            </w:pPr>
            <w:r w:rsidRPr="005F5BB4">
              <w:rPr>
                <w:rFonts w:eastAsia="Calibri" w:cstheme="minorHAnsi"/>
                <w:sz w:val="20"/>
                <w:szCs w:val="20"/>
              </w:rPr>
              <w:t>Nacionalni spomenici i vrijednosti</w:t>
            </w:r>
          </w:p>
        </w:tc>
      </w:tr>
    </w:tbl>
    <w:p w14:paraId="517A9ED9" w14:textId="77777777" w:rsidR="00E2726C" w:rsidRPr="00EB0FAA" w:rsidRDefault="00E2726C" w:rsidP="00E2726C">
      <w:pPr>
        <w:pStyle w:val="Naslov3"/>
      </w:pPr>
      <w:bookmarkStart w:id="614" w:name="_Toc4137290"/>
      <w:bookmarkStart w:id="615" w:name="_Toc88654344"/>
      <w:bookmarkStart w:id="616" w:name="_Toc102546829"/>
      <w:bookmarkStart w:id="617" w:name="_Toc122503608"/>
      <w:r w:rsidRPr="00EB0FAA">
        <w:lastRenderedPageBreak/>
        <w:t>Kontekst</w:t>
      </w:r>
      <w:bookmarkEnd w:id="614"/>
      <w:bookmarkEnd w:id="615"/>
      <w:bookmarkEnd w:id="616"/>
      <w:bookmarkEnd w:id="617"/>
    </w:p>
    <w:p w14:paraId="682CDCB9" w14:textId="77777777" w:rsidR="00E2726C" w:rsidRPr="001A37A2" w:rsidRDefault="00E2726C" w:rsidP="00E2726C">
      <w:pPr>
        <w:spacing w:line="276" w:lineRule="auto"/>
        <w:jc w:val="both"/>
        <w:rPr>
          <w:rFonts w:cs="Arial"/>
          <w:sz w:val="24"/>
          <w:szCs w:val="24"/>
        </w:rPr>
      </w:pPr>
      <w:bookmarkStart w:id="618" w:name="_Toc4137291"/>
      <w:r w:rsidRPr="001A37A2">
        <w:rPr>
          <w:rFonts w:cs="Arial"/>
          <w:sz w:val="24"/>
          <w:szCs w:val="24"/>
        </w:rPr>
        <w:t xml:space="preserve">Koronavirus je novi soj virusa, koji do sada nije bio otkriven kod ljudi. Svjetska zdravstvena organizacija ga je nazvala SARS-CoV- ((Severe Acute Respiratory Syndrome Coronavirus-2), a bolest koju uzrokuje COVID-19. Otkriven je u Kini krajem 2019. godine. </w:t>
      </w:r>
    </w:p>
    <w:p w14:paraId="1C1C82A5" w14:textId="77777777" w:rsidR="00E2726C" w:rsidRPr="001A37A2" w:rsidRDefault="00E2726C" w:rsidP="00E2726C">
      <w:pPr>
        <w:spacing w:line="276" w:lineRule="auto"/>
        <w:jc w:val="both"/>
      </w:pPr>
      <w:r w:rsidRPr="001A37A2">
        <w:rPr>
          <w:rFonts w:cs="Arial"/>
          <w:sz w:val="24"/>
          <w:szCs w:val="24"/>
        </w:rPr>
        <w:t>Virus može uzrokovati blage simptome slične gripi poput povišene tjelesne temperature, kašlja, otežanog disanja, bolova u mišićima i umora. U težim slučajevima javlja se teška upala pluća, akutni sindrom respiratornog distresa, sepsa i septički šok koji mogu uzrokovati smrt pacijenta. Osobe koje boluju od težih oblika kroničnih bolesti podložnije su težim oboljenjima.</w:t>
      </w:r>
      <w:r w:rsidRPr="001A37A2">
        <w:t xml:space="preserve"> </w:t>
      </w:r>
    </w:p>
    <w:p w14:paraId="6E79BFB3" w14:textId="0F1EEAF1" w:rsidR="0009529A" w:rsidRDefault="00E2726C" w:rsidP="00E2726C">
      <w:pPr>
        <w:spacing w:line="276" w:lineRule="auto"/>
        <w:jc w:val="both"/>
        <w:rPr>
          <w:rFonts w:cs="Arial"/>
          <w:sz w:val="24"/>
          <w:szCs w:val="24"/>
        </w:rPr>
      </w:pPr>
      <w:r w:rsidRPr="001A37A2">
        <w:rPr>
          <w:rFonts w:cs="Arial"/>
          <w:sz w:val="24"/>
          <w:szCs w:val="24"/>
        </w:rPr>
        <w:t xml:space="preserve">Prema podacima Hrvatskog zavoda za javno zdravstvo u razdoblju od pojave virusa SARS-CoV-2 do dana </w:t>
      </w:r>
      <w:r w:rsidR="0009529A">
        <w:rPr>
          <w:rFonts w:cs="Arial"/>
          <w:sz w:val="24"/>
          <w:szCs w:val="24"/>
        </w:rPr>
        <w:t>0</w:t>
      </w:r>
      <w:r w:rsidR="001E5EF7">
        <w:rPr>
          <w:rFonts w:cs="Arial"/>
          <w:sz w:val="24"/>
          <w:szCs w:val="24"/>
        </w:rPr>
        <w:t>7</w:t>
      </w:r>
      <w:r w:rsidR="0009529A">
        <w:rPr>
          <w:rFonts w:cs="Arial"/>
          <w:sz w:val="24"/>
          <w:szCs w:val="24"/>
        </w:rPr>
        <w:t>. studen</w:t>
      </w:r>
      <w:r w:rsidR="001E5EF7">
        <w:rPr>
          <w:rFonts w:cs="Arial"/>
          <w:sz w:val="24"/>
          <w:szCs w:val="24"/>
        </w:rPr>
        <w:t>og</w:t>
      </w:r>
      <w:r>
        <w:rPr>
          <w:rFonts w:cs="Arial"/>
          <w:sz w:val="24"/>
          <w:szCs w:val="24"/>
        </w:rPr>
        <w:t xml:space="preserve"> </w:t>
      </w:r>
      <w:r w:rsidRPr="001A37A2">
        <w:rPr>
          <w:rFonts w:cs="Arial"/>
          <w:sz w:val="24"/>
          <w:szCs w:val="24"/>
        </w:rPr>
        <w:t>2022. godine u Hrvatskoj je zabilježeno ukupno 1.</w:t>
      </w:r>
      <w:r w:rsidR="00FE563C">
        <w:rPr>
          <w:rFonts w:cs="Arial"/>
          <w:sz w:val="24"/>
          <w:szCs w:val="24"/>
        </w:rPr>
        <w:t>2</w:t>
      </w:r>
      <w:r w:rsidR="001E5EF7">
        <w:rPr>
          <w:rFonts w:cs="Arial"/>
          <w:sz w:val="24"/>
          <w:szCs w:val="24"/>
        </w:rPr>
        <w:t>55.643</w:t>
      </w:r>
      <w:r w:rsidRPr="001A37A2">
        <w:rPr>
          <w:rFonts w:cs="Arial"/>
          <w:sz w:val="24"/>
          <w:szCs w:val="24"/>
        </w:rPr>
        <w:t xml:space="preserve"> slučajeva oboljenja, od čega je preminulo ukupno 1</w:t>
      </w:r>
      <w:r w:rsidR="0009529A">
        <w:rPr>
          <w:rFonts w:cs="Arial"/>
          <w:sz w:val="24"/>
          <w:szCs w:val="24"/>
        </w:rPr>
        <w:t>7.</w:t>
      </w:r>
      <w:r w:rsidR="001E5EF7">
        <w:rPr>
          <w:rFonts w:cs="Arial"/>
          <w:sz w:val="24"/>
          <w:szCs w:val="24"/>
        </w:rPr>
        <w:t>371 osoba</w:t>
      </w:r>
      <w:r w:rsidRPr="001A37A2">
        <w:rPr>
          <w:rFonts w:cs="Arial"/>
          <w:sz w:val="24"/>
          <w:szCs w:val="24"/>
        </w:rPr>
        <w:t xml:space="preserve">. Na području </w:t>
      </w:r>
      <w:r>
        <w:rPr>
          <w:rFonts w:cs="Arial"/>
          <w:sz w:val="24"/>
          <w:szCs w:val="24"/>
        </w:rPr>
        <w:t>Istarske</w:t>
      </w:r>
      <w:r w:rsidRPr="001A37A2">
        <w:rPr>
          <w:rFonts w:cs="Arial"/>
          <w:sz w:val="24"/>
          <w:szCs w:val="24"/>
        </w:rPr>
        <w:t xml:space="preserve"> županije je bilo ukupno </w:t>
      </w:r>
      <w:r w:rsidR="00FE563C">
        <w:rPr>
          <w:rFonts w:cs="Arial"/>
          <w:sz w:val="24"/>
          <w:szCs w:val="24"/>
        </w:rPr>
        <w:t>3</w:t>
      </w:r>
      <w:r w:rsidR="001E5EF7">
        <w:rPr>
          <w:rFonts w:cs="Arial"/>
          <w:sz w:val="24"/>
          <w:szCs w:val="24"/>
        </w:rPr>
        <w:t>2.214</w:t>
      </w:r>
      <w:r w:rsidRPr="001A37A2">
        <w:rPr>
          <w:rFonts w:cs="Arial"/>
          <w:sz w:val="24"/>
          <w:szCs w:val="24"/>
        </w:rPr>
        <w:t xml:space="preserve"> slučajeva oboljelih osoba od čega je preminulo </w:t>
      </w:r>
      <w:r w:rsidR="00FE563C">
        <w:rPr>
          <w:rFonts w:cs="Arial"/>
          <w:sz w:val="24"/>
          <w:szCs w:val="24"/>
        </w:rPr>
        <w:t>5</w:t>
      </w:r>
      <w:r w:rsidR="0009529A">
        <w:rPr>
          <w:rFonts w:cs="Arial"/>
          <w:sz w:val="24"/>
          <w:szCs w:val="24"/>
        </w:rPr>
        <w:t>1</w:t>
      </w:r>
      <w:r w:rsidR="001E5EF7">
        <w:rPr>
          <w:rFonts w:cs="Arial"/>
          <w:sz w:val="24"/>
          <w:szCs w:val="24"/>
        </w:rPr>
        <w:t>9</w:t>
      </w:r>
      <w:r w:rsidR="0009529A">
        <w:rPr>
          <w:rFonts w:cs="Arial"/>
          <w:sz w:val="24"/>
          <w:szCs w:val="24"/>
        </w:rPr>
        <w:t xml:space="preserve"> osoba</w:t>
      </w:r>
      <w:r w:rsidRPr="001A37A2">
        <w:rPr>
          <w:rFonts w:cs="Arial"/>
          <w:sz w:val="24"/>
          <w:szCs w:val="24"/>
        </w:rPr>
        <w:t>.</w:t>
      </w:r>
      <w:r w:rsidR="00FE563C">
        <w:rPr>
          <w:rFonts w:cs="Arial"/>
          <w:sz w:val="24"/>
          <w:szCs w:val="24"/>
        </w:rPr>
        <w:t xml:space="preserve"> </w:t>
      </w:r>
    </w:p>
    <w:p w14:paraId="0CCCBAD4" w14:textId="6E2372EE" w:rsidR="00E2726C" w:rsidRPr="001A37A2" w:rsidRDefault="00FE563C" w:rsidP="00E2726C">
      <w:pPr>
        <w:spacing w:line="276" w:lineRule="auto"/>
        <w:jc w:val="both"/>
        <w:rPr>
          <w:rFonts w:cs="Arial"/>
          <w:sz w:val="24"/>
          <w:szCs w:val="24"/>
        </w:rPr>
      </w:pPr>
      <w:r>
        <w:rPr>
          <w:rFonts w:cs="Arial"/>
          <w:sz w:val="24"/>
          <w:szCs w:val="24"/>
        </w:rPr>
        <w:t>Prema podacima Nastavnog zavoda za javno zdravstvo Istarske županije</w:t>
      </w:r>
      <w:r w:rsidR="0009529A">
        <w:rPr>
          <w:rStyle w:val="Referencafusnote"/>
          <w:rFonts w:cs="Arial"/>
          <w:sz w:val="24"/>
          <w:szCs w:val="24"/>
        </w:rPr>
        <w:footnoteReference w:id="8"/>
      </w:r>
      <w:r>
        <w:rPr>
          <w:rFonts w:cs="Arial"/>
          <w:sz w:val="24"/>
          <w:szCs w:val="24"/>
        </w:rPr>
        <w:t xml:space="preserve"> u periodu od 08. ožujka 2020. do </w:t>
      </w:r>
      <w:r w:rsidR="001E5EF7">
        <w:rPr>
          <w:rFonts w:cs="Arial"/>
          <w:sz w:val="24"/>
          <w:szCs w:val="24"/>
        </w:rPr>
        <w:t>29. stud</w:t>
      </w:r>
      <w:r w:rsidR="00A142BB">
        <w:rPr>
          <w:rFonts w:cs="Arial"/>
          <w:sz w:val="24"/>
          <w:szCs w:val="24"/>
        </w:rPr>
        <w:t>e</w:t>
      </w:r>
      <w:r w:rsidR="001E5EF7">
        <w:rPr>
          <w:rFonts w:cs="Arial"/>
          <w:sz w:val="24"/>
          <w:szCs w:val="24"/>
        </w:rPr>
        <w:t>n</w:t>
      </w:r>
      <w:r w:rsidR="00A142BB">
        <w:rPr>
          <w:rFonts w:cs="Arial"/>
          <w:sz w:val="24"/>
          <w:szCs w:val="24"/>
        </w:rPr>
        <w:t>o</w:t>
      </w:r>
      <w:r w:rsidR="001E5EF7">
        <w:rPr>
          <w:rFonts w:cs="Arial"/>
          <w:sz w:val="24"/>
          <w:szCs w:val="24"/>
        </w:rPr>
        <w:t>g 2</w:t>
      </w:r>
      <w:r>
        <w:rPr>
          <w:rFonts w:cs="Arial"/>
          <w:sz w:val="24"/>
          <w:szCs w:val="24"/>
        </w:rPr>
        <w:t xml:space="preserve">022. godine na području Općine </w:t>
      </w:r>
      <w:r w:rsidR="000F2446">
        <w:rPr>
          <w:rFonts w:cs="Arial"/>
          <w:sz w:val="24"/>
          <w:szCs w:val="24"/>
        </w:rPr>
        <w:t>Cerovlje</w:t>
      </w:r>
      <w:r>
        <w:rPr>
          <w:rFonts w:cs="Arial"/>
          <w:sz w:val="24"/>
          <w:szCs w:val="24"/>
        </w:rPr>
        <w:t xml:space="preserve"> zabilježeno je ukupno </w:t>
      </w:r>
      <w:r w:rsidR="001E5EF7">
        <w:rPr>
          <w:rFonts w:cs="Arial"/>
          <w:sz w:val="24"/>
          <w:szCs w:val="24"/>
        </w:rPr>
        <w:t>262</w:t>
      </w:r>
      <w:r>
        <w:rPr>
          <w:rFonts w:cs="Arial"/>
          <w:sz w:val="24"/>
          <w:szCs w:val="24"/>
        </w:rPr>
        <w:t xml:space="preserve"> slučajeva oboljelih osoba.</w:t>
      </w:r>
    </w:p>
    <w:p w14:paraId="2528040D" w14:textId="77777777" w:rsidR="00E2726C" w:rsidRPr="001A37A2" w:rsidRDefault="00E2726C" w:rsidP="00E2726C">
      <w:pPr>
        <w:spacing w:line="276" w:lineRule="auto"/>
        <w:jc w:val="both"/>
        <w:rPr>
          <w:rFonts w:cs="Arial"/>
          <w:sz w:val="24"/>
          <w:szCs w:val="24"/>
        </w:rPr>
      </w:pPr>
      <w:r w:rsidRPr="001A37A2">
        <w:rPr>
          <w:rFonts w:cs="Arial"/>
          <w:sz w:val="24"/>
          <w:szCs w:val="24"/>
        </w:rPr>
        <w:t>Prema dosadašnjim analizama slučajeva, infekcija COVID-19 u oko 80% slučajeva uzrokuje blagu bolest (bez pneumonije ili blagu upalu pluća) i većina oboljelih se oporavlja, 14% ima težu bolest, a 6% ima teški oblik bolesti.</w:t>
      </w:r>
    </w:p>
    <w:p w14:paraId="0B302092" w14:textId="77777777" w:rsidR="00E2726C" w:rsidRPr="001A37A2" w:rsidRDefault="00E2726C" w:rsidP="00E2726C">
      <w:pPr>
        <w:spacing w:line="276" w:lineRule="auto"/>
        <w:jc w:val="both"/>
        <w:rPr>
          <w:rFonts w:cs="Arial"/>
          <w:sz w:val="24"/>
          <w:szCs w:val="24"/>
        </w:rPr>
      </w:pPr>
      <w:r w:rsidRPr="001A37A2">
        <w:rPr>
          <w:rFonts w:cs="Arial"/>
          <w:sz w:val="24"/>
          <w:szCs w:val="24"/>
        </w:rPr>
        <w:t>Ne postoji specifično liječenje za ovu bolest. Pristup liječenju pacijenata s infekcijama vezanim uz koronaviruse je liječenje kliničkih simptoma (npr. povišene temperature, kašlja, dehidracije i dr.). Pružanje njege (npr. potporna terapija i praćenje – terapija kisikom, infuzija i eksperimentalna primjena antivirusnih lijekova) može biti vrlo učinkovito kod oboljelih osoba.</w:t>
      </w:r>
    </w:p>
    <w:p w14:paraId="505E3D35" w14:textId="0B2E16CE" w:rsidR="00E2726C" w:rsidRDefault="00E2726C" w:rsidP="00E2726C">
      <w:pPr>
        <w:spacing w:line="276" w:lineRule="auto"/>
        <w:jc w:val="both"/>
        <w:rPr>
          <w:rFonts w:cs="Arial"/>
          <w:sz w:val="24"/>
          <w:szCs w:val="24"/>
        </w:rPr>
      </w:pPr>
      <w:r w:rsidRPr="001A37A2">
        <w:rPr>
          <w:rFonts w:cs="Arial"/>
          <w:sz w:val="24"/>
          <w:szCs w:val="24"/>
        </w:rPr>
        <w:t xml:space="preserve">Cjepivo protiv koronavirusa u Republici Hrvatskoj dostupno od </w:t>
      </w:r>
      <w:r w:rsidR="00FE563C">
        <w:rPr>
          <w:rFonts w:cs="Arial"/>
          <w:sz w:val="24"/>
          <w:szCs w:val="24"/>
        </w:rPr>
        <w:t>4</w:t>
      </w:r>
      <w:r w:rsidRPr="001A37A2">
        <w:rPr>
          <w:rFonts w:cs="Arial"/>
          <w:sz w:val="24"/>
          <w:szCs w:val="24"/>
        </w:rPr>
        <w:t xml:space="preserve"> različita proizvođača. Od dana 27. prosinca 2020. godine kada je započelo cijepljenje do </w:t>
      </w:r>
      <w:r w:rsidR="001E5EF7">
        <w:rPr>
          <w:rFonts w:cs="Arial"/>
          <w:sz w:val="24"/>
          <w:szCs w:val="24"/>
        </w:rPr>
        <w:t xml:space="preserve">07. studenog </w:t>
      </w:r>
      <w:r w:rsidRPr="001A37A2">
        <w:rPr>
          <w:rFonts w:cs="Arial"/>
          <w:sz w:val="24"/>
          <w:szCs w:val="24"/>
        </w:rPr>
        <w:t>2022. godine, ukupno je utrošeno 5.</w:t>
      </w:r>
      <w:r w:rsidR="00FE563C">
        <w:rPr>
          <w:rFonts w:cs="Arial"/>
          <w:sz w:val="24"/>
          <w:szCs w:val="24"/>
        </w:rPr>
        <w:t>3</w:t>
      </w:r>
      <w:r w:rsidR="001E5EF7">
        <w:rPr>
          <w:rFonts w:cs="Arial"/>
          <w:sz w:val="24"/>
          <w:szCs w:val="24"/>
        </w:rPr>
        <w:t>47</w:t>
      </w:r>
      <w:r w:rsidR="00FE563C">
        <w:rPr>
          <w:rFonts w:cs="Arial"/>
          <w:sz w:val="24"/>
          <w:szCs w:val="24"/>
        </w:rPr>
        <w:t>.</w:t>
      </w:r>
      <w:r w:rsidR="001E5EF7">
        <w:rPr>
          <w:rFonts w:cs="Arial"/>
          <w:sz w:val="24"/>
          <w:szCs w:val="24"/>
        </w:rPr>
        <w:t>721</w:t>
      </w:r>
      <w:r w:rsidRPr="001A37A2">
        <w:rPr>
          <w:rFonts w:cs="Arial"/>
          <w:sz w:val="24"/>
          <w:szCs w:val="24"/>
        </w:rPr>
        <w:t xml:space="preserve"> doza cjepiva. </w:t>
      </w:r>
      <w:r>
        <w:rPr>
          <w:rFonts w:cs="Arial"/>
          <w:sz w:val="24"/>
          <w:szCs w:val="24"/>
        </w:rPr>
        <w:t xml:space="preserve">Na području Općine </w:t>
      </w:r>
      <w:r w:rsidR="000F2446">
        <w:rPr>
          <w:rFonts w:cs="Arial"/>
          <w:sz w:val="24"/>
          <w:szCs w:val="24"/>
        </w:rPr>
        <w:t>Cerovlje</w:t>
      </w:r>
      <w:r>
        <w:rPr>
          <w:rFonts w:cs="Arial"/>
          <w:sz w:val="24"/>
          <w:szCs w:val="24"/>
        </w:rPr>
        <w:t xml:space="preserve">, 2. dozom procijepljeno je ukupno </w:t>
      </w:r>
      <w:r w:rsidR="001E5EF7">
        <w:rPr>
          <w:rFonts w:cs="Arial"/>
          <w:sz w:val="24"/>
          <w:szCs w:val="24"/>
        </w:rPr>
        <w:t>39,03</w:t>
      </w:r>
      <w:r>
        <w:rPr>
          <w:rFonts w:cs="Arial"/>
          <w:sz w:val="24"/>
          <w:szCs w:val="24"/>
        </w:rPr>
        <w:t xml:space="preserve">% stanovništva. </w:t>
      </w:r>
      <w:r w:rsidRPr="001A37A2">
        <w:rPr>
          <w:rFonts w:cs="Arial"/>
          <w:sz w:val="24"/>
          <w:szCs w:val="24"/>
        </w:rPr>
        <w:t>Kontraindikacije za cijepljenje su akutna bolest i preosjetljivost na sastojke cjepiva. Trudnoća se ne smatra kontraindikacijom za cijepljenje, već dolazi u obzir ako potencijalna korist nadmašuje potencijalni rizik od cijepljenja, tj. dolazi u obzir ako trudnica ima čimbenike koji ju svrstavaju u vulnerabilnu skupinu za teške oblike bolesti COVID-19.</w:t>
      </w:r>
    </w:p>
    <w:p w14:paraId="4A5EEE9F" w14:textId="77777777" w:rsidR="00E2726C" w:rsidRPr="00EB0FAA" w:rsidRDefault="00E2726C" w:rsidP="00E2726C">
      <w:pPr>
        <w:pStyle w:val="Naslov3"/>
      </w:pPr>
      <w:bookmarkStart w:id="619" w:name="_Toc88654345"/>
      <w:bookmarkStart w:id="620" w:name="_Toc102546830"/>
      <w:bookmarkStart w:id="621" w:name="_Toc122503609"/>
      <w:r w:rsidRPr="00EB0FAA">
        <w:t>Uzrok</w:t>
      </w:r>
      <w:bookmarkEnd w:id="618"/>
      <w:bookmarkEnd w:id="619"/>
      <w:bookmarkEnd w:id="620"/>
      <w:bookmarkEnd w:id="621"/>
      <w:r w:rsidRPr="00EB0FAA">
        <w:t xml:space="preserve"> </w:t>
      </w:r>
    </w:p>
    <w:p w14:paraId="36F537D5" w14:textId="77777777" w:rsidR="00E2726C" w:rsidRDefault="00E2726C" w:rsidP="00E2726C">
      <w:pPr>
        <w:pStyle w:val="Odlomakpopisa"/>
      </w:pPr>
      <w:r w:rsidRPr="001A37A2">
        <w:t xml:space="preserve">Koronavirusi su virusi koji cirkuliraju među životinjama, no neki od njih mogu prijeći na ljude. Nakon što prijeđu sa životinje na čovjeka mogu se prenositi među ljudima. Šišmiši se </w:t>
      </w:r>
      <w:r w:rsidRPr="001A37A2">
        <w:lastRenderedPageBreak/>
        <w:t>smatraju prirodnim domaćinima ovih virusa, no velik broj životinja mogu biti nositelji koronavirusa. Na primjer, koronavirus bliskoistočnog respiratornog sindroma (MERS-CoV) prenose deve dok SARS-CoV-1  cibetke, životinje iz reda zvijeri srodnih mačkama</w:t>
      </w:r>
      <w:r w:rsidRPr="00D76D1E">
        <w:t>.</w:t>
      </w:r>
    </w:p>
    <w:p w14:paraId="786BB9B2" w14:textId="77777777" w:rsidR="00E2726C" w:rsidRPr="00EB0FAA" w:rsidRDefault="00E2726C" w:rsidP="00E2726C">
      <w:pPr>
        <w:pStyle w:val="Naslov4"/>
        <w:rPr>
          <w:shd w:val="clear" w:color="auto" w:fill="FFFFFF"/>
        </w:rPr>
      </w:pPr>
      <w:bookmarkStart w:id="622" w:name="_Toc88654346"/>
      <w:bookmarkStart w:id="623" w:name="_Toc102546831"/>
      <w:bookmarkStart w:id="624" w:name="_Toc122503610"/>
      <w:r w:rsidRPr="00EB0FAA">
        <w:rPr>
          <w:shd w:val="clear" w:color="auto" w:fill="FFFFFF"/>
        </w:rPr>
        <w:t>Razvoj događaja koji prethodi velikoj nesreći</w:t>
      </w:r>
      <w:bookmarkEnd w:id="622"/>
      <w:bookmarkEnd w:id="623"/>
      <w:bookmarkEnd w:id="624"/>
    </w:p>
    <w:p w14:paraId="57BFE144" w14:textId="77777777" w:rsidR="00E2726C" w:rsidRDefault="00E2726C" w:rsidP="00E2726C">
      <w:pPr>
        <w:pStyle w:val="Odlomakpopisa"/>
      </w:pPr>
      <w:r w:rsidRPr="001A37A2">
        <w:t xml:space="preserve">COVID-19 prenosi kapljičnim putem. Infekcija primarno prenosi s osobe na osobu malim kapljicama iz nosa ili usta koje se izbacuju kad oboljela osoba kašlje, kiše ili govori. Te su kapljice relativno teške, ne prenose se na veliku udaljenost i relativno brzo padaju na predmete i površine u blizini oboljelog. Druga se osoba zarazi kad udahne takve kontaminirane kapljice. Kada kapljice padnu na predmete i površine kao što su npr. stolovi, kvake na vratima, rukohvati, ti predmeti postanu kontaminirani te se druge osobe mogu zaraziti dodirujući takve površine i potom dodirujući svoja usta, nos, oči. Virus na takvim površinama može preživjeti nekoliko sati. </w:t>
      </w:r>
    </w:p>
    <w:p w14:paraId="7731D46D" w14:textId="77777777" w:rsidR="00E2726C" w:rsidRPr="00EB0FAA" w:rsidRDefault="00E2726C" w:rsidP="00E2726C">
      <w:pPr>
        <w:pStyle w:val="Naslov4"/>
      </w:pPr>
      <w:bookmarkStart w:id="625" w:name="_Toc88654347"/>
      <w:bookmarkStart w:id="626" w:name="_Toc102546832"/>
      <w:bookmarkStart w:id="627" w:name="_Toc122503611"/>
      <w:r w:rsidRPr="00EB0FAA">
        <w:t>Okidač koji je uzrokovao veliku nesreću</w:t>
      </w:r>
      <w:bookmarkEnd w:id="625"/>
      <w:bookmarkEnd w:id="626"/>
      <w:bookmarkEnd w:id="627"/>
    </w:p>
    <w:p w14:paraId="4DAF5AEC" w14:textId="77777777" w:rsidR="00E2726C" w:rsidRDefault="00E2726C" w:rsidP="00E2726C">
      <w:pPr>
        <w:pStyle w:val="Odlomakpopisa"/>
      </w:pPr>
      <w:bookmarkStart w:id="628" w:name="_Toc4137292"/>
      <w:r>
        <w:t>Razdoblje inkubacije (vrijeme od izloženosti virusu do početka simptoma) iznosi 5 do 6 dana, s rasponom od 2 do 14 dana.</w:t>
      </w:r>
    </w:p>
    <w:p w14:paraId="5B3FFD5A" w14:textId="77777777" w:rsidR="00E2726C" w:rsidRDefault="00E2726C" w:rsidP="00E2726C">
      <w:pPr>
        <w:pStyle w:val="Odlomakpopisa"/>
        <w:rPr>
          <w:shd w:val="clear" w:color="auto" w:fill="FFFFFF"/>
        </w:rPr>
      </w:pPr>
      <w:r>
        <w:t xml:space="preserve">Osobe zaražene virusom SARS-CoV-2 najzaraznije su u početku bolesti, no mogu biti zarazne i dan-dva prije pojave simptoma, što je slično zaraznosti kod gripe. Većina osoba u bliskom kontaktu s oboljelom osobom zarazi se unutar prvih 5 dana od pojave simptoma u te oboljele osobe. Prijenos infekcije može se dogoditi i od osoba koje nemaju simptome bolesti, od takozvanih asimptomatskih slučajeva. Zaraznost se smanjuje kako  protiču dani od pojave simptoma i do sada nije uspješno izoliran živi virus iz uzoraka gornjih dišnih </w:t>
      </w:r>
      <w:bookmarkStart w:id="629" w:name="_Toc88654348"/>
      <w:r w:rsidRPr="00EB0FAA">
        <w:rPr>
          <w:shd w:val="clear" w:color="auto" w:fill="FFFFFF"/>
        </w:rPr>
        <w:t>Opis događaja</w:t>
      </w:r>
      <w:bookmarkEnd w:id="628"/>
      <w:bookmarkEnd w:id="629"/>
      <w:r w:rsidRPr="00EB0FAA">
        <w:rPr>
          <w:shd w:val="clear" w:color="auto" w:fill="FFFFFF"/>
        </w:rPr>
        <w:t xml:space="preserve"> </w:t>
      </w:r>
    </w:p>
    <w:p w14:paraId="40E75BEF" w14:textId="77777777" w:rsidR="00E2726C" w:rsidRPr="00EB0FAA" w:rsidRDefault="00E2726C" w:rsidP="00E2726C">
      <w:pPr>
        <w:pStyle w:val="Naslov3"/>
        <w:rPr>
          <w:shd w:val="clear" w:color="auto" w:fill="FFFFFF"/>
        </w:rPr>
      </w:pPr>
      <w:bookmarkStart w:id="630" w:name="_Toc102546833"/>
      <w:bookmarkStart w:id="631" w:name="_Toc122503612"/>
      <w:r>
        <w:rPr>
          <w:shd w:val="clear" w:color="auto" w:fill="FFFFFF"/>
        </w:rPr>
        <w:t>Opis događaja</w:t>
      </w:r>
      <w:bookmarkEnd w:id="630"/>
      <w:bookmarkEnd w:id="631"/>
    </w:p>
    <w:p w14:paraId="06BEAB6E" w14:textId="77777777" w:rsidR="00E2726C" w:rsidRPr="00EB0FAA" w:rsidRDefault="00E2726C" w:rsidP="00E2726C">
      <w:pPr>
        <w:pStyle w:val="Naslov4"/>
      </w:pPr>
      <w:bookmarkStart w:id="632" w:name="_Toc88654349"/>
      <w:bookmarkStart w:id="633" w:name="_Toc102546834"/>
      <w:bookmarkStart w:id="634" w:name="_Toc122503613"/>
      <w:r w:rsidRPr="00EB0FAA">
        <w:t>Događaj s najgorim mogućim posljedicama</w:t>
      </w:r>
      <w:bookmarkEnd w:id="632"/>
      <w:bookmarkEnd w:id="633"/>
      <w:bookmarkEnd w:id="634"/>
    </w:p>
    <w:p w14:paraId="5BC35900" w14:textId="77777777" w:rsidR="00E2726C" w:rsidRDefault="00E2726C" w:rsidP="00E2726C">
      <w:pPr>
        <w:pStyle w:val="Odlomakpopisa"/>
      </w:pPr>
      <w:r>
        <w:t>Infekcija koronavirusom najčešće uzorkuje simptome poput povišene temperature, suhog kašlja, nedostatka zraka te naglog gubitka mirisa, okusa ili promjene okusa, dok se rjeđe javljaju bolovi u tijelu, glavobolja, umor te povraćanje. Mnogi zarazu poistovjećuju sa simptomima gripe ili prehlade. U težim slučajevima javlja se teška upala pluća, sindrom akutnog otežanog disanja, sepsa i septički šok koji mogu uzrokovati smrt pacijenta. Osobe koje boluju od težih oblika kroničnih bolesti podložnije su težim oboljenjima. Postojeći podaci ukazuju da starije osobe i osobe s kroničnim bolestima (poput hipertenzije, srčanih bolesti, dijabetesa, bolesti dišnih puteva, malignih bolesti) imaju veći rizik razvoja teže kliničke slike koja zahtijeva bolničko liječenje, nerijetko u jedinicama intenzivnog  liječenja, s povećanim rizikom smrtnog ishoda.</w:t>
      </w:r>
    </w:p>
    <w:p w14:paraId="703A3E1F" w14:textId="77777777" w:rsidR="00E2726C" w:rsidRDefault="00E2726C" w:rsidP="00E2726C">
      <w:pPr>
        <w:pStyle w:val="Odlomakpopisa"/>
      </w:pPr>
      <w:r>
        <w:t xml:space="preserve">Virusi su podložni stalnim promjenama kroz mutacije pri umnažanju. Iako većina mutacija neće značajno utjecati na karakteristike virusa, neke mutacije ili njihove kombinacije mogu </w:t>
      </w:r>
      <w:r>
        <w:lastRenderedPageBreak/>
        <w:t xml:space="preserve">dovesti do izmjene određenih karakteristika virusa pa tako i novog koronavirusa (SARS-CoV-2) koje mu omogućavaju veću sposobnost širenja ili utječu na težinu kliničke slike i/ili izbjegavanje postojećeg imunološkog odgovora. </w:t>
      </w:r>
    </w:p>
    <w:p w14:paraId="056E2566" w14:textId="77777777" w:rsidR="00E2726C" w:rsidRPr="00EB0FAA" w:rsidRDefault="00E2726C" w:rsidP="00E2726C">
      <w:pPr>
        <w:pStyle w:val="Naslov5"/>
      </w:pPr>
      <w:bookmarkStart w:id="635" w:name="_Toc88654350"/>
      <w:bookmarkStart w:id="636" w:name="_Toc102546835"/>
      <w:bookmarkStart w:id="637" w:name="_Toc122503614"/>
      <w:r w:rsidRPr="00EB0FAA">
        <w:t>Posljedice na život i zdravlje ljudi</w:t>
      </w:r>
      <w:bookmarkEnd w:id="635"/>
      <w:bookmarkEnd w:id="636"/>
      <w:bookmarkEnd w:id="637"/>
    </w:p>
    <w:p w14:paraId="6D9D7086" w14:textId="77777777" w:rsidR="00E2726C" w:rsidRPr="00EB0FAA" w:rsidRDefault="00E2726C" w:rsidP="00E2726C">
      <w:pPr>
        <w:pStyle w:val="Odlomakpopisa"/>
      </w:pPr>
      <w:r w:rsidRPr="00EB0FAA">
        <w:t>Posljedice na život i zdravlje ljudi prikazuju se ukupnim brojem ljudi za koje se procjenjuje kako mogu biti u sastavu od nekog od procesa nastalih kao posljedica događaja opisanih scenarijem – poginuli, ozlijeđeni, oboljeli, evakuirani i sklonjeni.</w:t>
      </w:r>
    </w:p>
    <w:p w14:paraId="4BF2C6E8" w14:textId="77777777" w:rsidR="00E2726C" w:rsidRPr="00B74FAD" w:rsidRDefault="00E2726C" w:rsidP="00E2726C">
      <w:pPr>
        <w:pStyle w:val="Odlomakpopisa"/>
        <w:rPr>
          <w:lang w:eastAsia="zh-CN"/>
        </w:rPr>
      </w:pPr>
      <w:bookmarkStart w:id="638" w:name="_Toc532992579"/>
      <w:bookmarkStart w:id="639" w:name="_Toc4138108"/>
      <w:r w:rsidRPr="00B74FAD">
        <w:rPr>
          <w:lang w:eastAsia="zh-CN"/>
        </w:rPr>
        <w:t xml:space="preserve">Uslijed pojave nove vrste dosad nepoznatog virusa podrazumijeva se velik broj oboljelih te veći broj smrtnih slučajeva nego kod poznatih zaraza. Također, prilikom pojave zaraze u objektima u kojima boravi veći broj ljudi, kao što su domovi za starije i nemoćne provodi se evakuacija korisnika. Može doći do prekomjerne popunjenosti zdravstvenih kapaciteta prilikom čega se zaraza širi te se vrši zdravstvena selekcija zaraženih. </w:t>
      </w:r>
    </w:p>
    <w:p w14:paraId="3BC5806F" w14:textId="567AFCF4" w:rsidR="00E2726C" w:rsidRPr="005F5BB4" w:rsidRDefault="00E2726C" w:rsidP="00E2726C">
      <w:pPr>
        <w:keepNext/>
        <w:spacing w:after="0" w:line="276" w:lineRule="auto"/>
        <w:jc w:val="both"/>
        <w:rPr>
          <w:rFonts w:eastAsia="Calibri" w:cstheme="minorHAnsi"/>
          <w:b/>
          <w:bCs/>
          <w:sz w:val="20"/>
          <w:szCs w:val="20"/>
          <w:lang w:eastAsia="zh-CN"/>
        </w:rPr>
      </w:pPr>
      <w:bookmarkStart w:id="640" w:name="_Toc88654493"/>
      <w:bookmarkStart w:id="641" w:name="_Toc102546983"/>
      <w:bookmarkStart w:id="642" w:name="_Toc121488018"/>
      <w:r w:rsidRPr="005F5BB4">
        <w:rPr>
          <w:rFonts w:eastAsia="Calibri" w:cstheme="minorHAnsi"/>
          <w:b/>
          <w:bCs/>
          <w:sz w:val="20"/>
          <w:szCs w:val="20"/>
          <w:lang w:eastAsia="zh-CN"/>
        </w:rPr>
        <w:t xml:space="preserve">Tablica </w:t>
      </w:r>
      <w:r w:rsidRPr="005F5BB4">
        <w:rPr>
          <w:rFonts w:eastAsia="Calibri" w:cstheme="minorHAnsi"/>
          <w:b/>
          <w:bCs/>
          <w:noProof/>
          <w:sz w:val="20"/>
          <w:szCs w:val="20"/>
          <w:lang w:eastAsia="zh-CN"/>
        </w:rPr>
        <w:fldChar w:fldCharType="begin"/>
      </w:r>
      <w:r w:rsidRPr="005F5BB4">
        <w:rPr>
          <w:rFonts w:eastAsia="Calibri" w:cstheme="minorHAnsi"/>
          <w:b/>
          <w:bCs/>
          <w:noProof/>
          <w:sz w:val="20"/>
          <w:szCs w:val="20"/>
          <w:lang w:eastAsia="zh-CN"/>
        </w:rPr>
        <w:instrText xml:space="preserve"> SEQ Tablica \* ARABIC </w:instrText>
      </w:r>
      <w:r w:rsidRPr="005F5BB4">
        <w:rPr>
          <w:rFonts w:eastAsia="Calibri" w:cstheme="minorHAnsi"/>
          <w:b/>
          <w:bCs/>
          <w:noProof/>
          <w:sz w:val="20"/>
          <w:szCs w:val="20"/>
          <w:lang w:eastAsia="zh-CN"/>
        </w:rPr>
        <w:fldChar w:fldCharType="separate"/>
      </w:r>
      <w:r w:rsidR="00B31062">
        <w:rPr>
          <w:rFonts w:eastAsia="Calibri" w:cstheme="minorHAnsi"/>
          <w:b/>
          <w:bCs/>
          <w:noProof/>
          <w:sz w:val="20"/>
          <w:szCs w:val="20"/>
          <w:lang w:eastAsia="zh-CN"/>
        </w:rPr>
        <w:t>33</w:t>
      </w:r>
      <w:r w:rsidRPr="005F5BB4">
        <w:rPr>
          <w:rFonts w:eastAsia="Calibri" w:cstheme="minorHAnsi"/>
          <w:b/>
          <w:bCs/>
          <w:noProof/>
          <w:sz w:val="20"/>
          <w:szCs w:val="20"/>
          <w:lang w:eastAsia="zh-CN"/>
        </w:rPr>
        <w:fldChar w:fldCharType="end"/>
      </w:r>
      <w:r w:rsidRPr="005F5BB4">
        <w:rPr>
          <w:rFonts w:eastAsia="Calibri" w:cstheme="minorHAnsi"/>
          <w:b/>
          <w:bCs/>
          <w:sz w:val="20"/>
          <w:szCs w:val="20"/>
          <w:lang w:eastAsia="zh-CN"/>
        </w:rPr>
        <w:t xml:space="preserve">. Posljedice na život i zdravlje ljudi </w:t>
      </w:r>
      <w:r w:rsidRPr="005F5BB4">
        <w:rPr>
          <w:rFonts w:eastAsia="Calibri" w:cstheme="minorHAnsi"/>
          <w:b/>
          <w:bCs/>
          <w:sz w:val="20"/>
          <w:szCs w:val="20"/>
          <w:lang w:eastAsia="zh-CN"/>
        </w:rPr>
        <w:sym w:font="Symbol" w:char="F02D"/>
      </w:r>
      <w:r w:rsidRPr="005F5BB4">
        <w:rPr>
          <w:rFonts w:eastAsia="Calibri" w:cstheme="minorHAnsi"/>
          <w:b/>
          <w:bCs/>
          <w:sz w:val="20"/>
          <w:szCs w:val="20"/>
          <w:lang w:eastAsia="zh-CN"/>
        </w:rPr>
        <w:t xml:space="preserve"> epidemije i pandemije</w:t>
      </w:r>
      <w:bookmarkEnd w:id="638"/>
      <w:bookmarkEnd w:id="639"/>
      <w:bookmarkEnd w:id="640"/>
      <w:bookmarkEnd w:id="641"/>
      <w:bookmarkEnd w:id="642"/>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126"/>
        <w:gridCol w:w="2977"/>
        <w:gridCol w:w="1559"/>
      </w:tblGrid>
      <w:tr w:rsidR="00E2726C" w:rsidRPr="005F5BB4" w14:paraId="0F9AED46" w14:textId="77777777" w:rsidTr="00C971E0">
        <w:trPr>
          <w:trHeight w:val="317"/>
        </w:trPr>
        <w:tc>
          <w:tcPr>
            <w:tcW w:w="8789" w:type="dxa"/>
            <w:gridSpan w:val="4"/>
            <w:shd w:val="clear" w:color="auto" w:fill="auto"/>
            <w:vAlign w:val="center"/>
          </w:tcPr>
          <w:p w14:paraId="22DCE71C" w14:textId="77777777" w:rsidR="00E2726C" w:rsidRPr="005F5BB4" w:rsidRDefault="00E2726C" w:rsidP="00C971E0">
            <w:pPr>
              <w:spacing w:after="0" w:line="276" w:lineRule="auto"/>
              <w:jc w:val="center"/>
              <w:rPr>
                <w:rFonts w:eastAsia="Calibri" w:cstheme="minorHAnsi"/>
                <w:b/>
                <w:sz w:val="20"/>
                <w:szCs w:val="20"/>
              </w:rPr>
            </w:pPr>
            <w:r w:rsidRPr="005F5BB4">
              <w:rPr>
                <w:rFonts w:eastAsia="Calibri" w:cstheme="minorHAnsi"/>
                <w:b/>
                <w:sz w:val="20"/>
                <w:szCs w:val="20"/>
              </w:rPr>
              <w:t>Život i zdravlje ljudi</w:t>
            </w:r>
          </w:p>
        </w:tc>
      </w:tr>
      <w:tr w:rsidR="00E2726C" w:rsidRPr="005F5BB4" w14:paraId="52AD0375" w14:textId="77777777" w:rsidTr="00C971E0">
        <w:trPr>
          <w:trHeight w:val="394"/>
        </w:trPr>
        <w:tc>
          <w:tcPr>
            <w:tcW w:w="2127" w:type="dxa"/>
            <w:shd w:val="clear" w:color="auto" w:fill="auto"/>
            <w:vAlign w:val="center"/>
          </w:tcPr>
          <w:p w14:paraId="458D5093" w14:textId="77777777" w:rsidR="00E2726C" w:rsidRPr="005F5BB4" w:rsidRDefault="00E2726C" w:rsidP="00C971E0">
            <w:pPr>
              <w:spacing w:after="0" w:line="240" w:lineRule="auto"/>
              <w:jc w:val="center"/>
              <w:rPr>
                <w:rFonts w:eastAsia="Calibri" w:cstheme="minorHAnsi"/>
                <w:b/>
                <w:sz w:val="20"/>
                <w:szCs w:val="20"/>
              </w:rPr>
            </w:pPr>
            <w:r w:rsidRPr="005F5BB4">
              <w:rPr>
                <w:rFonts w:eastAsia="Calibri" w:cstheme="minorHAnsi"/>
                <w:b/>
                <w:sz w:val="20"/>
                <w:szCs w:val="20"/>
              </w:rPr>
              <w:t>Kategorija</w:t>
            </w:r>
          </w:p>
        </w:tc>
        <w:tc>
          <w:tcPr>
            <w:tcW w:w="2126" w:type="dxa"/>
            <w:shd w:val="clear" w:color="auto" w:fill="auto"/>
            <w:vAlign w:val="center"/>
          </w:tcPr>
          <w:p w14:paraId="5958EF71" w14:textId="77777777" w:rsidR="00E2726C" w:rsidRPr="005F5BB4" w:rsidRDefault="00E2726C" w:rsidP="00C971E0">
            <w:pPr>
              <w:spacing w:after="0" w:line="240" w:lineRule="auto"/>
              <w:jc w:val="center"/>
              <w:rPr>
                <w:rFonts w:eastAsia="Calibri" w:cstheme="minorHAnsi"/>
                <w:b/>
                <w:sz w:val="20"/>
                <w:szCs w:val="20"/>
              </w:rPr>
            </w:pPr>
            <w:r w:rsidRPr="005F5BB4">
              <w:rPr>
                <w:rFonts w:eastAsia="Calibri" w:cstheme="minorHAnsi"/>
                <w:b/>
                <w:sz w:val="20"/>
                <w:szCs w:val="20"/>
              </w:rPr>
              <w:t>Posljedice</w:t>
            </w:r>
          </w:p>
        </w:tc>
        <w:tc>
          <w:tcPr>
            <w:tcW w:w="2977" w:type="dxa"/>
            <w:shd w:val="clear" w:color="auto" w:fill="auto"/>
            <w:vAlign w:val="center"/>
          </w:tcPr>
          <w:p w14:paraId="43E6AC4D" w14:textId="77777777" w:rsidR="00E2726C" w:rsidRPr="005F5BB4" w:rsidRDefault="00E2726C" w:rsidP="00C971E0">
            <w:pPr>
              <w:spacing w:after="0" w:line="240" w:lineRule="auto"/>
              <w:jc w:val="center"/>
              <w:rPr>
                <w:rFonts w:eastAsia="Calibri" w:cstheme="minorHAnsi"/>
                <w:b/>
                <w:sz w:val="20"/>
                <w:szCs w:val="20"/>
              </w:rPr>
            </w:pPr>
            <w:r w:rsidRPr="005F5BB4">
              <w:rPr>
                <w:rFonts w:eastAsia="Calibri" w:cstheme="minorHAnsi"/>
                <w:b/>
                <w:sz w:val="20"/>
                <w:szCs w:val="20"/>
              </w:rPr>
              <w:t>Kriterij</w:t>
            </w:r>
          </w:p>
          <w:p w14:paraId="036CCF2E" w14:textId="77777777" w:rsidR="00E2726C" w:rsidRPr="005F5BB4" w:rsidRDefault="00E2726C" w:rsidP="00C971E0">
            <w:pPr>
              <w:spacing w:after="0" w:line="240" w:lineRule="auto"/>
              <w:jc w:val="center"/>
              <w:rPr>
                <w:rFonts w:eastAsia="Calibri" w:cstheme="minorHAnsi"/>
                <w:b/>
                <w:sz w:val="20"/>
                <w:szCs w:val="20"/>
              </w:rPr>
            </w:pPr>
            <w:r w:rsidRPr="005F5BB4">
              <w:rPr>
                <w:rFonts w:eastAsia="Calibri" w:cstheme="minorHAnsi"/>
                <w:b/>
                <w:sz w:val="20"/>
                <w:szCs w:val="20"/>
              </w:rPr>
              <w:t>-st-</w:t>
            </w:r>
          </w:p>
        </w:tc>
        <w:tc>
          <w:tcPr>
            <w:tcW w:w="1559" w:type="dxa"/>
            <w:shd w:val="clear" w:color="auto" w:fill="auto"/>
            <w:vAlign w:val="center"/>
          </w:tcPr>
          <w:p w14:paraId="0054DCF3" w14:textId="77777777" w:rsidR="00E2726C" w:rsidRPr="005F5BB4" w:rsidRDefault="00E2726C" w:rsidP="00C971E0">
            <w:pPr>
              <w:spacing w:after="0" w:line="240" w:lineRule="auto"/>
              <w:jc w:val="center"/>
              <w:rPr>
                <w:rFonts w:eastAsia="Calibri" w:cstheme="minorHAnsi"/>
                <w:b/>
                <w:sz w:val="20"/>
                <w:szCs w:val="20"/>
              </w:rPr>
            </w:pPr>
            <w:r w:rsidRPr="005F5BB4">
              <w:rPr>
                <w:rFonts w:eastAsia="Calibri" w:cstheme="minorHAnsi"/>
                <w:b/>
                <w:sz w:val="20"/>
                <w:szCs w:val="20"/>
              </w:rPr>
              <w:t>Odabrano</w:t>
            </w:r>
          </w:p>
        </w:tc>
      </w:tr>
      <w:tr w:rsidR="001E5EF7" w:rsidRPr="005F5BB4" w14:paraId="5493EB78" w14:textId="77777777" w:rsidTr="00C971E0">
        <w:trPr>
          <w:trHeight w:val="197"/>
        </w:trPr>
        <w:tc>
          <w:tcPr>
            <w:tcW w:w="2127" w:type="dxa"/>
            <w:shd w:val="clear" w:color="auto" w:fill="auto"/>
            <w:vAlign w:val="center"/>
          </w:tcPr>
          <w:p w14:paraId="526A8DA6" w14:textId="77777777" w:rsidR="001E5EF7" w:rsidRPr="005F5BB4" w:rsidRDefault="001E5EF7" w:rsidP="001E5EF7">
            <w:pPr>
              <w:spacing w:after="0" w:line="276" w:lineRule="auto"/>
              <w:jc w:val="center"/>
              <w:rPr>
                <w:rFonts w:eastAsia="Calibri" w:cstheme="minorHAnsi"/>
                <w:b/>
                <w:sz w:val="20"/>
                <w:szCs w:val="20"/>
              </w:rPr>
            </w:pPr>
            <w:r w:rsidRPr="005F5BB4">
              <w:rPr>
                <w:rFonts w:eastAsia="Calibri" w:cstheme="minorHAnsi"/>
                <w:b/>
                <w:sz w:val="20"/>
                <w:szCs w:val="20"/>
              </w:rPr>
              <w:t>1</w:t>
            </w:r>
          </w:p>
        </w:tc>
        <w:tc>
          <w:tcPr>
            <w:tcW w:w="2126" w:type="dxa"/>
            <w:shd w:val="clear" w:color="auto" w:fill="auto"/>
            <w:vAlign w:val="center"/>
          </w:tcPr>
          <w:p w14:paraId="5CC901FA" w14:textId="77777777" w:rsidR="001E5EF7" w:rsidRPr="005F5BB4" w:rsidRDefault="001E5EF7" w:rsidP="001E5EF7">
            <w:pPr>
              <w:spacing w:after="0" w:line="276" w:lineRule="auto"/>
              <w:jc w:val="center"/>
              <w:rPr>
                <w:rFonts w:eastAsia="Calibri" w:cstheme="minorHAnsi"/>
                <w:sz w:val="20"/>
                <w:szCs w:val="20"/>
              </w:rPr>
            </w:pPr>
            <w:r w:rsidRPr="005F5BB4">
              <w:rPr>
                <w:rFonts w:eastAsia="Calibri" w:cstheme="minorHAnsi"/>
                <w:sz w:val="20"/>
                <w:szCs w:val="20"/>
              </w:rPr>
              <w:t>Neznatne</w:t>
            </w:r>
          </w:p>
        </w:tc>
        <w:tc>
          <w:tcPr>
            <w:tcW w:w="2977" w:type="dxa"/>
            <w:shd w:val="clear" w:color="auto" w:fill="auto"/>
            <w:vAlign w:val="center"/>
          </w:tcPr>
          <w:p w14:paraId="265DCA82" w14:textId="24684236" w:rsidR="001E5EF7" w:rsidRPr="005F5BB4" w:rsidRDefault="001E5EF7" w:rsidP="001E5EF7">
            <w:pPr>
              <w:spacing w:after="0" w:line="276" w:lineRule="auto"/>
              <w:jc w:val="center"/>
              <w:rPr>
                <w:rFonts w:eastAsia="Calibri" w:cstheme="minorHAnsi"/>
                <w:sz w:val="20"/>
                <w:szCs w:val="20"/>
              </w:rPr>
            </w:pPr>
            <w:r w:rsidRPr="00814595">
              <w:rPr>
                <w:rFonts w:cs="Arial"/>
                <w:sz w:val="20"/>
                <w:szCs w:val="20"/>
              </w:rPr>
              <w:t>&lt;0,01</w:t>
            </w:r>
          </w:p>
        </w:tc>
        <w:tc>
          <w:tcPr>
            <w:tcW w:w="1559" w:type="dxa"/>
            <w:shd w:val="clear" w:color="auto" w:fill="auto"/>
            <w:vAlign w:val="center"/>
          </w:tcPr>
          <w:p w14:paraId="772EAC46" w14:textId="77777777" w:rsidR="001E5EF7" w:rsidRPr="005F5BB4" w:rsidRDefault="001E5EF7" w:rsidP="001E5EF7">
            <w:pPr>
              <w:spacing w:after="0" w:line="276" w:lineRule="auto"/>
              <w:jc w:val="center"/>
              <w:rPr>
                <w:rFonts w:eastAsia="Calibri" w:cstheme="minorHAnsi"/>
                <w:sz w:val="20"/>
                <w:szCs w:val="20"/>
              </w:rPr>
            </w:pPr>
          </w:p>
        </w:tc>
      </w:tr>
      <w:tr w:rsidR="001E5EF7" w:rsidRPr="005F5BB4" w14:paraId="3D8E3146" w14:textId="77777777" w:rsidTr="00C971E0">
        <w:trPr>
          <w:trHeight w:val="197"/>
        </w:trPr>
        <w:tc>
          <w:tcPr>
            <w:tcW w:w="2127" w:type="dxa"/>
            <w:shd w:val="clear" w:color="auto" w:fill="auto"/>
            <w:vAlign w:val="center"/>
          </w:tcPr>
          <w:p w14:paraId="49BD461E" w14:textId="77777777" w:rsidR="001E5EF7" w:rsidRPr="005F5BB4" w:rsidRDefault="001E5EF7" w:rsidP="001E5EF7">
            <w:pPr>
              <w:spacing w:after="0" w:line="276" w:lineRule="auto"/>
              <w:jc w:val="center"/>
              <w:rPr>
                <w:rFonts w:eastAsia="Calibri" w:cstheme="minorHAnsi"/>
                <w:b/>
                <w:sz w:val="20"/>
                <w:szCs w:val="20"/>
              </w:rPr>
            </w:pPr>
            <w:r w:rsidRPr="005F5BB4">
              <w:rPr>
                <w:rFonts w:eastAsia="Calibri" w:cstheme="minorHAnsi"/>
                <w:b/>
                <w:sz w:val="20"/>
                <w:szCs w:val="20"/>
              </w:rPr>
              <w:t>2</w:t>
            </w:r>
          </w:p>
        </w:tc>
        <w:tc>
          <w:tcPr>
            <w:tcW w:w="2126" w:type="dxa"/>
            <w:shd w:val="clear" w:color="auto" w:fill="auto"/>
            <w:vAlign w:val="center"/>
          </w:tcPr>
          <w:p w14:paraId="7D37B979" w14:textId="77777777" w:rsidR="001E5EF7" w:rsidRPr="005F5BB4" w:rsidRDefault="001E5EF7" w:rsidP="001E5EF7">
            <w:pPr>
              <w:spacing w:after="0" w:line="276" w:lineRule="auto"/>
              <w:jc w:val="center"/>
              <w:rPr>
                <w:rFonts w:eastAsia="Calibri" w:cstheme="minorHAnsi"/>
                <w:sz w:val="20"/>
                <w:szCs w:val="20"/>
              </w:rPr>
            </w:pPr>
            <w:r w:rsidRPr="005F5BB4">
              <w:rPr>
                <w:rFonts w:eastAsia="Calibri" w:cstheme="minorHAnsi"/>
                <w:sz w:val="20"/>
                <w:szCs w:val="20"/>
              </w:rPr>
              <w:t>Malene</w:t>
            </w:r>
          </w:p>
        </w:tc>
        <w:tc>
          <w:tcPr>
            <w:tcW w:w="2977" w:type="dxa"/>
            <w:shd w:val="clear" w:color="auto" w:fill="auto"/>
            <w:vAlign w:val="center"/>
          </w:tcPr>
          <w:p w14:paraId="5DD34939" w14:textId="552AB1D2" w:rsidR="001E5EF7" w:rsidRPr="005F5BB4" w:rsidRDefault="001E5EF7" w:rsidP="001E5EF7">
            <w:pPr>
              <w:spacing w:after="0" w:line="276" w:lineRule="auto"/>
              <w:jc w:val="center"/>
              <w:rPr>
                <w:rFonts w:eastAsia="Calibri" w:cstheme="minorHAnsi"/>
                <w:sz w:val="20"/>
                <w:szCs w:val="20"/>
              </w:rPr>
            </w:pPr>
            <w:r w:rsidRPr="00814595">
              <w:rPr>
                <w:rFonts w:cs="Arial"/>
                <w:sz w:val="20"/>
                <w:szCs w:val="20"/>
              </w:rPr>
              <w:t>0,01-0,07</w:t>
            </w:r>
          </w:p>
        </w:tc>
        <w:tc>
          <w:tcPr>
            <w:tcW w:w="1559" w:type="dxa"/>
            <w:shd w:val="clear" w:color="auto" w:fill="auto"/>
            <w:vAlign w:val="center"/>
          </w:tcPr>
          <w:p w14:paraId="0DACE9B3" w14:textId="77777777" w:rsidR="001E5EF7" w:rsidRPr="005F5BB4" w:rsidRDefault="001E5EF7" w:rsidP="001E5EF7">
            <w:pPr>
              <w:spacing w:after="0" w:line="276" w:lineRule="auto"/>
              <w:jc w:val="center"/>
              <w:rPr>
                <w:rFonts w:eastAsia="Calibri" w:cstheme="minorHAnsi"/>
                <w:sz w:val="20"/>
                <w:szCs w:val="20"/>
              </w:rPr>
            </w:pPr>
          </w:p>
        </w:tc>
      </w:tr>
      <w:tr w:rsidR="001E5EF7" w:rsidRPr="005F5BB4" w14:paraId="5B5D173A" w14:textId="77777777" w:rsidTr="00C971E0">
        <w:trPr>
          <w:trHeight w:val="197"/>
        </w:trPr>
        <w:tc>
          <w:tcPr>
            <w:tcW w:w="2127" w:type="dxa"/>
            <w:shd w:val="clear" w:color="auto" w:fill="auto"/>
            <w:vAlign w:val="center"/>
          </w:tcPr>
          <w:p w14:paraId="13051B95" w14:textId="77777777" w:rsidR="001E5EF7" w:rsidRPr="005F5BB4" w:rsidRDefault="001E5EF7" w:rsidP="001E5EF7">
            <w:pPr>
              <w:spacing w:after="0" w:line="276" w:lineRule="auto"/>
              <w:jc w:val="center"/>
              <w:rPr>
                <w:rFonts w:eastAsia="Calibri" w:cstheme="minorHAnsi"/>
                <w:b/>
                <w:sz w:val="20"/>
                <w:szCs w:val="20"/>
              </w:rPr>
            </w:pPr>
            <w:r w:rsidRPr="005F5BB4">
              <w:rPr>
                <w:rFonts w:eastAsia="Calibri" w:cstheme="minorHAnsi"/>
                <w:b/>
                <w:sz w:val="20"/>
                <w:szCs w:val="20"/>
              </w:rPr>
              <w:t>3</w:t>
            </w:r>
          </w:p>
        </w:tc>
        <w:tc>
          <w:tcPr>
            <w:tcW w:w="2126" w:type="dxa"/>
            <w:shd w:val="clear" w:color="auto" w:fill="auto"/>
            <w:vAlign w:val="center"/>
          </w:tcPr>
          <w:p w14:paraId="45FFCBBD" w14:textId="77777777" w:rsidR="001E5EF7" w:rsidRPr="005F5BB4" w:rsidRDefault="001E5EF7" w:rsidP="001E5EF7">
            <w:pPr>
              <w:spacing w:after="0" w:line="276" w:lineRule="auto"/>
              <w:jc w:val="center"/>
              <w:rPr>
                <w:rFonts w:eastAsia="Calibri" w:cstheme="minorHAnsi"/>
                <w:sz w:val="20"/>
                <w:szCs w:val="20"/>
              </w:rPr>
            </w:pPr>
            <w:r w:rsidRPr="005F5BB4">
              <w:rPr>
                <w:rFonts w:eastAsia="Calibri" w:cstheme="minorHAnsi"/>
                <w:sz w:val="20"/>
                <w:szCs w:val="20"/>
              </w:rPr>
              <w:t>Umjerene</w:t>
            </w:r>
          </w:p>
        </w:tc>
        <w:tc>
          <w:tcPr>
            <w:tcW w:w="2977" w:type="dxa"/>
            <w:shd w:val="clear" w:color="auto" w:fill="auto"/>
            <w:vAlign w:val="center"/>
          </w:tcPr>
          <w:p w14:paraId="0137FCBD" w14:textId="00C30414" w:rsidR="001E5EF7" w:rsidRPr="005F5BB4" w:rsidRDefault="001E5EF7" w:rsidP="001E5EF7">
            <w:pPr>
              <w:spacing w:after="0" w:line="276" w:lineRule="auto"/>
              <w:jc w:val="center"/>
              <w:rPr>
                <w:rFonts w:eastAsia="Calibri" w:cstheme="minorHAnsi"/>
                <w:sz w:val="20"/>
                <w:szCs w:val="20"/>
              </w:rPr>
            </w:pPr>
            <w:r w:rsidRPr="00814595">
              <w:rPr>
                <w:rFonts w:cs="Arial"/>
                <w:sz w:val="20"/>
                <w:szCs w:val="20"/>
              </w:rPr>
              <w:t>0,07-0,16</w:t>
            </w:r>
          </w:p>
        </w:tc>
        <w:tc>
          <w:tcPr>
            <w:tcW w:w="1559" w:type="dxa"/>
            <w:shd w:val="clear" w:color="auto" w:fill="auto"/>
            <w:vAlign w:val="center"/>
          </w:tcPr>
          <w:p w14:paraId="5BE7816D" w14:textId="77777777" w:rsidR="001E5EF7" w:rsidRPr="005F5BB4" w:rsidRDefault="001E5EF7" w:rsidP="001E5EF7">
            <w:pPr>
              <w:spacing w:after="0" w:line="276" w:lineRule="auto"/>
              <w:jc w:val="center"/>
              <w:rPr>
                <w:rFonts w:eastAsia="Calibri" w:cstheme="minorHAnsi"/>
                <w:sz w:val="20"/>
                <w:szCs w:val="20"/>
              </w:rPr>
            </w:pPr>
          </w:p>
        </w:tc>
      </w:tr>
      <w:tr w:rsidR="001E5EF7" w:rsidRPr="005F5BB4" w14:paraId="5B6912AD" w14:textId="77777777" w:rsidTr="00C971E0">
        <w:trPr>
          <w:trHeight w:val="205"/>
        </w:trPr>
        <w:tc>
          <w:tcPr>
            <w:tcW w:w="2127" w:type="dxa"/>
            <w:shd w:val="clear" w:color="auto" w:fill="auto"/>
            <w:vAlign w:val="center"/>
          </w:tcPr>
          <w:p w14:paraId="1D50EF34" w14:textId="77777777" w:rsidR="001E5EF7" w:rsidRPr="005F5BB4" w:rsidRDefault="001E5EF7" w:rsidP="001E5EF7">
            <w:pPr>
              <w:spacing w:after="0" w:line="276" w:lineRule="auto"/>
              <w:jc w:val="center"/>
              <w:rPr>
                <w:rFonts w:eastAsia="Calibri" w:cstheme="minorHAnsi"/>
                <w:b/>
                <w:sz w:val="20"/>
                <w:szCs w:val="20"/>
              </w:rPr>
            </w:pPr>
            <w:r w:rsidRPr="005F5BB4">
              <w:rPr>
                <w:rFonts w:eastAsia="Calibri" w:cstheme="minorHAnsi"/>
                <w:b/>
                <w:sz w:val="20"/>
                <w:szCs w:val="20"/>
              </w:rPr>
              <w:t>4</w:t>
            </w:r>
          </w:p>
        </w:tc>
        <w:tc>
          <w:tcPr>
            <w:tcW w:w="2126" w:type="dxa"/>
            <w:shd w:val="clear" w:color="auto" w:fill="auto"/>
            <w:vAlign w:val="center"/>
          </w:tcPr>
          <w:p w14:paraId="44F55D48" w14:textId="77777777" w:rsidR="001E5EF7" w:rsidRPr="005F5BB4" w:rsidRDefault="001E5EF7" w:rsidP="001E5EF7">
            <w:pPr>
              <w:spacing w:after="0" w:line="276" w:lineRule="auto"/>
              <w:jc w:val="center"/>
              <w:rPr>
                <w:rFonts w:eastAsia="Calibri" w:cstheme="minorHAnsi"/>
                <w:sz w:val="20"/>
                <w:szCs w:val="20"/>
              </w:rPr>
            </w:pPr>
            <w:r w:rsidRPr="005F5BB4">
              <w:rPr>
                <w:rFonts w:eastAsia="Calibri" w:cstheme="minorHAnsi"/>
                <w:sz w:val="20"/>
                <w:szCs w:val="20"/>
              </w:rPr>
              <w:t>Značajne</w:t>
            </w:r>
          </w:p>
        </w:tc>
        <w:tc>
          <w:tcPr>
            <w:tcW w:w="2977" w:type="dxa"/>
            <w:shd w:val="clear" w:color="auto" w:fill="auto"/>
            <w:vAlign w:val="center"/>
          </w:tcPr>
          <w:p w14:paraId="14086043" w14:textId="526F634D" w:rsidR="001E5EF7" w:rsidRPr="005F5BB4" w:rsidRDefault="001E5EF7" w:rsidP="001E5EF7">
            <w:pPr>
              <w:spacing w:after="0" w:line="276" w:lineRule="auto"/>
              <w:jc w:val="center"/>
              <w:rPr>
                <w:rFonts w:eastAsia="Calibri" w:cstheme="minorHAnsi"/>
                <w:sz w:val="20"/>
                <w:szCs w:val="20"/>
              </w:rPr>
            </w:pPr>
            <w:r w:rsidRPr="00814595">
              <w:rPr>
                <w:rFonts w:cs="Arial"/>
                <w:sz w:val="20"/>
                <w:szCs w:val="20"/>
              </w:rPr>
              <w:t>0,17-0,51</w:t>
            </w:r>
          </w:p>
        </w:tc>
        <w:tc>
          <w:tcPr>
            <w:tcW w:w="1559" w:type="dxa"/>
            <w:shd w:val="clear" w:color="auto" w:fill="auto"/>
            <w:vAlign w:val="center"/>
          </w:tcPr>
          <w:p w14:paraId="20619A4C" w14:textId="77777777" w:rsidR="001E5EF7" w:rsidRPr="005F5BB4" w:rsidRDefault="001E5EF7" w:rsidP="001E5EF7">
            <w:pPr>
              <w:spacing w:after="0" w:line="276" w:lineRule="auto"/>
              <w:jc w:val="center"/>
              <w:rPr>
                <w:rFonts w:eastAsia="Calibri" w:cstheme="minorHAnsi"/>
                <w:sz w:val="20"/>
                <w:szCs w:val="20"/>
              </w:rPr>
            </w:pPr>
          </w:p>
        </w:tc>
      </w:tr>
      <w:tr w:rsidR="001E5EF7" w:rsidRPr="005F5BB4" w14:paraId="165AFA66" w14:textId="77777777" w:rsidTr="00C971E0">
        <w:trPr>
          <w:trHeight w:val="49"/>
        </w:trPr>
        <w:tc>
          <w:tcPr>
            <w:tcW w:w="2127" w:type="dxa"/>
            <w:shd w:val="clear" w:color="auto" w:fill="auto"/>
            <w:vAlign w:val="center"/>
          </w:tcPr>
          <w:p w14:paraId="68FE521C" w14:textId="77777777" w:rsidR="001E5EF7" w:rsidRPr="005F5BB4" w:rsidRDefault="001E5EF7" w:rsidP="001E5EF7">
            <w:pPr>
              <w:spacing w:after="0" w:line="276" w:lineRule="auto"/>
              <w:jc w:val="center"/>
              <w:rPr>
                <w:rFonts w:eastAsia="Calibri" w:cstheme="minorHAnsi"/>
                <w:sz w:val="20"/>
                <w:szCs w:val="20"/>
              </w:rPr>
            </w:pPr>
            <w:r w:rsidRPr="005F5BB4">
              <w:rPr>
                <w:rFonts w:eastAsia="Calibri" w:cstheme="minorHAnsi"/>
                <w:sz w:val="20"/>
                <w:szCs w:val="20"/>
              </w:rPr>
              <w:t>5</w:t>
            </w:r>
          </w:p>
        </w:tc>
        <w:tc>
          <w:tcPr>
            <w:tcW w:w="2126" w:type="dxa"/>
            <w:shd w:val="clear" w:color="auto" w:fill="auto"/>
            <w:vAlign w:val="center"/>
          </w:tcPr>
          <w:p w14:paraId="7FA0DF26" w14:textId="77777777" w:rsidR="001E5EF7" w:rsidRPr="005F5BB4" w:rsidRDefault="001E5EF7" w:rsidP="001E5EF7">
            <w:pPr>
              <w:spacing w:after="0" w:line="276" w:lineRule="auto"/>
              <w:jc w:val="center"/>
              <w:rPr>
                <w:rFonts w:eastAsia="Calibri" w:cstheme="minorHAnsi"/>
                <w:sz w:val="20"/>
                <w:szCs w:val="20"/>
              </w:rPr>
            </w:pPr>
            <w:r w:rsidRPr="005F5BB4">
              <w:rPr>
                <w:rFonts w:eastAsia="Calibri" w:cstheme="minorHAnsi"/>
                <w:sz w:val="20"/>
                <w:szCs w:val="20"/>
              </w:rPr>
              <w:t>Katastrofalne</w:t>
            </w:r>
          </w:p>
        </w:tc>
        <w:tc>
          <w:tcPr>
            <w:tcW w:w="2977" w:type="dxa"/>
            <w:shd w:val="clear" w:color="auto" w:fill="auto"/>
            <w:vAlign w:val="center"/>
          </w:tcPr>
          <w:p w14:paraId="599DB2FC" w14:textId="64D288E5" w:rsidR="001E5EF7" w:rsidRPr="005F5BB4" w:rsidRDefault="001E5EF7" w:rsidP="001E5EF7">
            <w:pPr>
              <w:spacing w:after="0" w:line="276" w:lineRule="auto"/>
              <w:jc w:val="center"/>
              <w:rPr>
                <w:rFonts w:eastAsia="Calibri" w:cstheme="minorHAnsi"/>
                <w:sz w:val="20"/>
                <w:szCs w:val="20"/>
              </w:rPr>
            </w:pPr>
            <w:r w:rsidRPr="00814595">
              <w:rPr>
                <w:rFonts w:cs="Arial"/>
                <w:sz w:val="20"/>
                <w:szCs w:val="20"/>
              </w:rPr>
              <w:t>0,52&gt;</w:t>
            </w:r>
          </w:p>
        </w:tc>
        <w:tc>
          <w:tcPr>
            <w:tcW w:w="1559" w:type="dxa"/>
            <w:shd w:val="clear" w:color="auto" w:fill="auto"/>
            <w:vAlign w:val="center"/>
          </w:tcPr>
          <w:p w14:paraId="11E842E5" w14:textId="77777777" w:rsidR="001E5EF7" w:rsidRPr="005F5BB4" w:rsidRDefault="001E5EF7" w:rsidP="001E5EF7">
            <w:pPr>
              <w:spacing w:after="0" w:line="276" w:lineRule="auto"/>
              <w:jc w:val="center"/>
              <w:rPr>
                <w:rFonts w:eastAsia="Calibri" w:cstheme="minorHAnsi"/>
                <w:sz w:val="20"/>
                <w:szCs w:val="20"/>
              </w:rPr>
            </w:pPr>
            <w:r w:rsidRPr="005F5BB4">
              <w:rPr>
                <w:rFonts w:eastAsia="Calibri" w:cstheme="minorHAnsi"/>
                <w:sz w:val="20"/>
                <w:szCs w:val="20"/>
              </w:rPr>
              <w:t>X</w:t>
            </w:r>
          </w:p>
        </w:tc>
      </w:tr>
    </w:tbl>
    <w:p w14:paraId="3B44DF2A" w14:textId="77777777" w:rsidR="00E2726C" w:rsidRPr="00EB0FAA" w:rsidRDefault="00E2726C" w:rsidP="00E2726C">
      <w:pPr>
        <w:pStyle w:val="Naslov5"/>
      </w:pPr>
      <w:bookmarkStart w:id="643" w:name="_Toc88654351"/>
      <w:bookmarkStart w:id="644" w:name="_Toc102546836"/>
      <w:bookmarkStart w:id="645" w:name="_Toc122503615"/>
      <w:r w:rsidRPr="00EB0FAA">
        <w:t>Posljedice na gospodarstvo</w:t>
      </w:r>
      <w:bookmarkEnd w:id="643"/>
      <w:bookmarkEnd w:id="644"/>
      <w:bookmarkEnd w:id="645"/>
    </w:p>
    <w:p w14:paraId="5C322C5E" w14:textId="77777777" w:rsidR="00E2726C" w:rsidRPr="00EB0FAA" w:rsidRDefault="00E2726C" w:rsidP="00E2726C">
      <w:pPr>
        <w:pStyle w:val="Odlomakpopisa"/>
      </w:pPr>
      <w:r w:rsidRPr="00EB0FAA">
        <w:t xml:space="preserve">Posljedice na gospodarstvo odnose se na ukupnu materijalnu i financijsku štetu u gospodarstvu nastalu utjecajem prijetnje u odnosu na proračun </w:t>
      </w:r>
      <w:r>
        <w:t xml:space="preserve">Općine. </w:t>
      </w:r>
      <w:r w:rsidRPr="00EB0FAA">
        <w:t xml:space="preserve"> </w:t>
      </w:r>
    </w:p>
    <w:p w14:paraId="0BDCF163" w14:textId="77777777" w:rsidR="00E2726C" w:rsidRPr="003315FA" w:rsidRDefault="00E2726C" w:rsidP="00E2726C">
      <w:pPr>
        <w:pStyle w:val="Odlomakpopisa"/>
        <w:rPr>
          <w:lang w:eastAsia="zh-CN"/>
        </w:rPr>
      </w:pPr>
      <w:bookmarkStart w:id="646" w:name="_Toc532992580"/>
      <w:bookmarkStart w:id="647" w:name="_Toc4138109"/>
      <w:r w:rsidRPr="003315FA">
        <w:rPr>
          <w:lang w:eastAsia="zh-CN"/>
        </w:rPr>
        <w:t xml:space="preserve">Posljedice epidemije rezultiraju smanjenjem broja radno aktivnog stanovništva te povećanjem troškova zdravstvenog sustava za liječenje oboljelih i provođenje preventivnih mjera u cilju suzbijanja kao i sprječavanja nastavka širenja epidemije. Uz gore navedene troškove treba pribrojiti i troškove koji su nastali zbog otežanog odvijanja proizvodnih procesa u gospodarstvu, troškove osiguranja cjepiva, troškove kemoprofilakse i terapije osoba koje se iz nekog razloga nisu cijepile i dr. </w:t>
      </w:r>
    </w:p>
    <w:p w14:paraId="36251145" w14:textId="50E81E6B" w:rsidR="00E2726C" w:rsidRPr="005F5BB4" w:rsidRDefault="00E2726C" w:rsidP="00E2726C">
      <w:pPr>
        <w:keepNext/>
        <w:spacing w:after="0" w:line="276" w:lineRule="auto"/>
        <w:jc w:val="both"/>
        <w:rPr>
          <w:rFonts w:eastAsia="Calibri" w:cstheme="minorHAnsi"/>
          <w:b/>
          <w:bCs/>
          <w:sz w:val="20"/>
          <w:szCs w:val="20"/>
          <w:lang w:eastAsia="zh-CN"/>
        </w:rPr>
      </w:pPr>
      <w:bookmarkStart w:id="648" w:name="_Toc88654494"/>
      <w:bookmarkStart w:id="649" w:name="_Toc102546984"/>
      <w:bookmarkStart w:id="650" w:name="_Toc121488019"/>
      <w:r w:rsidRPr="005F5BB4">
        <w:rPr>
          <w:rFonts w:eastAsia="Calibri" w:cstheme="minorHAnsi"/>
          <w:b/>
          <w:bCs/>
          <w:sz w:val="20"/>
          <w:szCs w:val="20"/>
          <w:lang w:eastAsia="zh-CN"/>
        </w:rPr>
        <w:t xml:space="preserve">Tablica </w:t>
      </w:r>
      <w:r w:rsidRPr="005F5BB4">
        <w:rPr>
          <w:rFonts w:eastAsia="Calibri" w:cstheme="minorHAnsi"/>
          <w:b/>
          <w:bCs/>
          <w:noProof/>
          <w:sz w:val="20"/>
          <w:szCs w:val="20"/>
          <w:lang w:eastAsia="zh-CN"/>
        </w:rPr>
        <w:fldChar w:fldCharType="begin"/>
      </w:r>
      <w:r w:rsidRPr="005F5BB4">
        <w:rPr>
          <w:rFonts w:eastAsia="Calibri" w:cstheme="minorHAnsi"/>
          <w:b/>
          <w:bCs/>
          <w:noProof/>
          <w:sz w:val="20"/>
          <w:szCs w:val="20"/>
          <w:lang w:eastAsia="zh-CN"/>
        </w:rPr>
        <w:instrText xml:space="preserve"> SEQ Tablica \* ARABIC </w:instrText>
      </w:r>
      <w:r w:rsidRPr="005F5BB4">
        <w:rPr>
          <w:rFonts w:eastAsia="Calibri" w:cstheme="minorHAnsi"/>
          <w:b/>
          <w:bCs/>
          <w:noProof/>
          <w:sz w:val="20"/>
          <w:szCs w:val="20"/>
          <w:lang w:eastAsia="zh-CN"/>
        </w:rPr>
        <w:fldChar w:fldCharType="separate"/>
      </w:r>
      <w:r w:rsidR="00B31062">
        <w:rPr>
          <w:rFonts w:eastAsia="Calibri" w:cstheme="minorHAnsi"/>
          <w:b/>
          <w:bCs/>
          <w:noProof/>
          <w:sz w:val="20"/>
          <w:szCs w:val="20"/>
          <w:lang w:eastAsia="zh-CN"/>
        </w:rPr>
        <w:t>34</w:t>
      </w:r>
      <w:r w:rsidRPr="005F5BB4">
        <w:rPr>
          <w:rFonts w:eastAsia="Calibri" w:cstheme="minorHAnsi"/>
          <w:b/>
          <w:bCs/>
          <w:noProof/>
          <w:sz w:val="20"/>
          <w:szCs w:val="20"/>
          <w:lang w:eastAsia="zh-CN"/>
        </w:rPr>
        <w:fldChar w:fldCharType="end"/>
      </w:r>
      <w:r w:rsidRPr="005F5BB4">
        <w:rPr>
          <w:rFonts w:eastAsia="Calibri" w:cstheme="minorHAnsi"/>
          <w:b/>
          <w:bCs/>
          <w:sz w:val="20"/>
          <w:szCs w:val="20"/>
          <w:lang w:eastAsia="zh-CN"/>
        </w:rPr>
        <w:t xml:space="preserve">. Posljedice na gospodarstvo </w:t>
      </w:r>
      <w:r w:rsidRPr="005F5BB4">
        <w:rPr>
          <w:rFonts w:eastAsia="Calibri" w:cstheme="minorHAnsi"/>
          <w:b/>
          <w:bCs/>
          <w:sz w:val="20"/>
          <w:szCs w:val="20"/>
          <w:lang w:eastAsia="zh-CN"/>
        </w:rPr>
        <w:sym w:font="Symbol" w:char="F02D"/>
      </w:r>
      <w:r w:rsidRPr="005F5BB4">
        <w:rPr>
          <w:rFonts w:eastAsia="Calibri" w:cstheme="minorHAnsi"/>
          <w:b/>
          <w:bCs/>
          <w:sz w:val="20"/>
          <w:szCs w:val="20"/>
          <w:lang w:eastAsia="zh-CN"/>
        </w:rPr>
        <w:t xml:space="preserve"> epidemije i pandemije</w:t>
      </w:r>
      <w:bookmarkEnd w:id="646"/>
      <w:bookmarkEnd w:id="647"/>
      <w:bookmarkEnd w:id="648"/>
      <w:bookmarkEnd w:id="649"/>
      <w:bookmarkEnd w:id="650"/>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126"/>
        <w:gridCol w:w="2977"/>
        <w:gridCol w:w="1564"/>
      </w:tblGrid>
      <w:tr w:rsidR="00E2726C" w:rsidRPr="005F5BB4" w14:paraId="74D90E23" w14:textId="77777777" w:rsidTr="00C971E0">
        <w:trPr>
          <w:trHeight w:val="327"/>
          <w:jc w:val="center"/>
        </w:trPr>
        <w:tc>
          <w:tcPr>
            <w:tcW w:w="8789" w:type="dxa"/>
            <w:gridSpan w:val="4"/>
            <w:shd w:val="clear" w:color="auto" w:fill="auto"/>
            <w:vAlign w:val="center"/>
          </w:tcPr>
          <w:p w14:paraId="471467A5" w14:textId="77777777" w:rsidR="00E2726C" w:rsidRPr="005F5BB4" w:rsidRDefault="00E2726C" w:rsidP="00C971E0">
            <w:pPr>
              <w:spacing w:after="0" w:line="276" w:lineRule="auto"/>
              <w:jc w:val="center"/>
              <w:rPr>
                <w:rFonts w:eastAsia="Calibri" w:cstheme="minorHAnsi"/>
                <w:b/>
                <w:sz w:val="20"/>
                <w:szCs w:val="20"/>
              </w:rPr>
            </w:pPr>
            <w:r w:rsidRPr="005F5BB4">
              <w:rPr>
                <w:rFonts w:eastAsia="Calibri" w:cstheme="minorHAnsi"/>
                <w:b/>
                <w:sz w:val="20"/>
                <w:szCs w:val="20"/>
              </w:rPr>
              <w:t>Gospodarstvo</w:t>
            </w:r>
          </w:p>
        </w:tc>
      </w:tr>
      <w:tr w:rsidR="00F95CBE" w:rsidRPr="005F5BB4" w14:paraId="382D20CF" w14:textId="77777777" w:rsidTr="00C971E0">
        <w:trPr>
          <w:trHeight w:val="244"/>
          <w:jc w:val="center"/>
        </w:trPr>
        <w:tc>
          <w:tcPr>
            <w:tcW w:w="2122" w:type="dxa"/>
            <w:shd w:val="clear" w:color="auto" w:fill="auto"/>
            <w:vAlign w:val="center"/>
          </w:tcPr>
          <w:p w14:paraId="460055D1" w14:textId="77777777" w:rsidR="00F95CBE" w:rsidRPr="005F5BB4" w:rsidRDefault="00F95CBE" w:rsidP="00F95CBE">
            <w:pPr>
              <w:spacing w:after="0" w:line="240" w:lineRule="auto"/>
              <w:jc w:val="center"/>
              <w:rPr>
                <w:rFonts w:eastAsia="Calibri" w:cstheme="minorHAnsi"/>
                <w:b/>
                <w:sz w:val="20"/>
                <w:szCs w:val="20"/>
              </w:rPr>
            </w:pPr>
            <w:r w:rsidRPr="005F5BB4">
              <w:rPr>
                <w:rFonts w:eastAsia="Calibri" w:cstheme="minorHAnsi"/>
                <w:b/>
                <w:sz w:val="20"/>
                <w:szCs w:val="20"/>
              </w:rPr>
              <w:t>Kategorija</w:t>
            </w:r>
          </w:p>
        </w:tc>
        <w:tc>
          <w:tcPr>
            <w:tcW w:w="2126" w:type="dxa"/>
            <w:shd w:val="clear" w:color="auto" w:fill="auto"/>
            <w:vAlign w:val="center"/>
          </w:tcPr>
          <w:p w14:paraId="15E90B92" w14:textId="77777777" w:rsidR="00F95CBE" w:rsidRPr="005F5BB4" w:rsidRDefault="00F95CBE" w:rsidP="00F95CBE">
            <w:pPr>
              <w:spacing w:after="0" w:line="240" w:lineRule="auto"/>
              <w:jc w:val="center"/>
              <w:rPr>
                <w:rFonts w:eastAsia="Calibri" w:cstheme="minorHAnsi"/>
                <w:b/>
                <w:sz w:val="20"/>
                <w:szCs w:val="20"/>
              </w:rPr>
            </w:pPr>
            <w:r w:rsidRPr="005F5BB4">
              <w:rPr>
                <w:rFonts w:eastAsia="Calibri" w:cstheme="minorHAnsi"/>
                <w:b/>
                <w:sz w:val="20"/>
                <w:szCs w:val="20"/>
              </w:rPr>
              <w:t>Posljedice</w:t>
            </w:r>
          </w:p>
        </w:tc>
        <w:tc>
          <w:tcPr>
            <w:tcW w:w="2977" w:type="dxa"/>
            <w:tcBorders>
              <w:bottom w:val="single" w:sz="4" w:space="0" w:color="auto"/>
            </w:tcBorders>
            <w:shd w:val="clear" w:color="auto" w:fill="auto"/>
            <w:vAlign w:val="center"/>
          </w:tcPr>
          <w:p w14:paraId="16C8CC2F" w14:textId="77777777" w:rsidR="00F95CBE" w:rsidRPr="00DF30C0" w:rsidRDefault="00F95CBE" w:rsidP="00F95CBE">
            <w:pPr>
              <w:spacing w:after="0" w:line="240" w:lineRule="auto"/>
              <w:jc w:val="center"/>
              <w:rPr>
                <w:rFonts w:eastAsia="Calibri" w:cstheme="minorHAnsi"/>
                <w:b/>
                <w:sz w:val="20"/>
                <w:szCs w:val="20"/>
              </w:rPr>
            </w:pPr>
            <w:r w:rsidRPr="00DF30C0">
              <w:rPr>
                <w:rFonts w:eastAsia="Calibri" w:cstheme="minorHAnsi"/>
                <w:b/>
                <w:sz w:val="20"/>
                <w:szCs w:val="20"/>
              </w:rPr>
              <w:t>Kriterij</w:t>
            </w:r>
          </w:p>
          <w:p w14:paraId="0E11A884" w14:textId="304DD6F4" w:rsidR="00F95CBE" w:rsidRPr="005F5BB4" w:rsidRDefault="00F95CBE" w:rsidP="00F95CBE">
            <w:pPr>
              <w:spacing w:after="0" w:line="240" w:lineRule="auto"/>
              <w:jc w:val="center"/>
              <w:rPr>
                <w:rFonts w:eastAsia="Calibri" w:cstheme="minorHAnsi"/>
                <w:b/>
                <w:sz w:val="20"/>
                <w:szCs w:val="20"/>
              </w:rPr>
            </w:pPr>
            <w:r w:rsidRPr="00DF30C0">
              <w:rPr>
                <w:rFonts w:eastAsia="Calibri" w:cstheme="minorHAnsi"/>
                <w:b/>
                <w:sz w:val="20"/>
                <w:szCs w:val="20"/>
              </w:rPr>
              <w:t>-</w:t>
            </w:r>
            <w:r>
              <w:rPr>
                <w:rFonts w:eastAsia="Calibri" w:cstheme="minorHAnsi"/>
                <w:b/>
                <w:sz w:val="20"/>
                <w:szCs w:val="20"/>
              </w:rPr>
              <w:t>€</w:t>
            </w:r>
            <w:r w:rsidRPr="00DF30C0">
              <w:rPr>
                <w:rFonts w:eastAsia="Calibri" w:cstheme="minorHAnsi"/>
                <w:b/>
                <w:sz w:val="20"/>
                <w:szCs w:val="20"/>
              </w:rPr>
              <w:t>-</w:t>
            </w:r>
          </w:p>
        </w:tc>
        <w:tc>
          <w:tcPr>
            <w:tcW w:w="1564" w:type="dxa"/>
            <w:tcBorders>
              <w:bottom w:val="single" w:sz="4" w:space="0" w:color="auto"/>
            </w:tcBorders>
            <w:shd w:val="clear" w:color="auto" w:fill="auto"/>
            <w:vAlign w:val="center"/>
          </w:tcPr>
          <w:p w14:paraId="567A982F" w14:textId="77777777" w:rsidR="00F95CBE" w:rsidRPr="005F5BB4" w:rsidRDefault="00F95CBE" w:rsidP="00F95CBE">
            <w:pPr>
              <w:spacing w:after="0" w:line="240" w:lineRule="auto"/>
              <w:jc w:val="center"/>
              <w:rPr>
                <w:rFonts w:eastAsia="Calibri" w:cstheme="minorHAnsi"/>
                <w:b/>
                <w:sz w:val="20"/>
                <w:szCs w:val="20"/>
              </w:rPr>
            </w:pPr>
            <w:r w:rsidRPr="005F5BB4">
              <w:rPr>
                <w:rFonts w:eastAsia="Calibri" w:cstheme="minorHAnsi"/>
                <w:b/>
                <w:sz w:val="20"/>
                <w:szCs w:val="20"/>
              </w:rPr>
              <w:t>Odabrano</w:t>
            </w:r>
          </w:p>
        </w:tc>
      </w:tr>
      <w:tr w:rsidR="00F95CBE" w:rsidRPr="005F5BB4" w14:paraId="462D28C6" w14:textId="77777777" w:rsidTr="00C971E0">
        <w:trPr>
          <w:trHeight w:val="244"/>
          <w:jc w:val="center"/>
        </w:trPr>
        <w:tc>
          <w:tcPr>
            <w:tcW w:w="2122" w:type="dxa"/>
            <w:shd w:val="clear" w:color="auto" w:fill="auto"/>
            <w:vAlign w:val="center"/>
          </w:tcPr>
          <w:p w14:paraId="365087F5" w14:textId="77777777" w:rsidR="00F95CBE" w:rsidRPr="005F5BB4" w:rsidRDefault="00F95CBE" w:rsidP="00F95CBE">
            <w:pPr>
              <w:spacing w:after="0" w:line="276" w:lineRule="auto"/>
              <w:jc w:val="center"/>
              <w:rPr>
                <w:rFonts w:eastAsia="Calibri" w:cstheme="minorHAnsi"/>
                <w:b/>
                <w:sz w:val="20"/>
                <w:szCs w:val="20"/>
              </w:rPr>
            </w:pPr>
            <w:r w:rsidRPr="005F5BB4">
              <w:rPr>
                <w:rFonts w:eastAsia="Calibri" w:cstheme="minorHAnsi"/>
                <w:b/>
                <w:sz w:val="20"/>
                <w:szCs w:val="20"/>
              </w:rPr>
              <w:t>1</w:t>
            </w:r>
          </w:p>
        </w:tc>
        <w:tc>
          <w:tcPr>
            <w:tcW w:w="2126" w:type="dxa"/>
            <w:shd w:val="clear" w:color="auto" w:fill="auto"/>
            <w:vAlign w:val="center"/>
          </w:tcPr>
          <w:p w14:paraId="4A7C84EA" w14:textId="77777777" w:rsidR="00F95CBE" w:rsidRPr="005F5BB4" w:rsidRDefault="00F95CBE" w:rsidP="00F95CBE">
            <w:pPr>
              <w:spacing w:after="0" w:line="276" w:lineRule="auto"/>
              <w:jc w:val="center"/>
              <w:rPr>
                <w:rFonts w:eastAsia="Calibri" w:cstheme="minorHAnsi"/>
                <w:sz w:val="20"/>
                <w:szCs w:val="20"/>
              </w:rPr>
            </w:pPr>
            <w:r w:rsidRPr="005F5BB4">
              <w:rPr>
                <w:rFonts w:eastAsia="Calibri" w:cstheme="minorHAnsi"/>
                <w:sz w:val="20"/>
                <w:szCs w:val="20"/>
              </w:rPr>
              <w:t>Neznatne</w:t>
            </w:r>
          </w:p>
        </w:tc>
        <w:tc>
          <w:tcPr>
            <w:tcW w:w="2977" w:type="dxa"/>
            <w:shd w:val="clear" w:color="auto" w:fill="auto"/>
            <w:vAlign w:val="center"/>
          </w:tcPr>
          <w:p w14:paraId="2603E6B7" w14:textId="604E63D4" w:rsidR="00F95CBE" w:rsidRPr="005F5BB4" w:rsidRDefault="00F95CBE" w:rsidP="00F95CBE">
            <w:pPr>
              <w:spacing w:after="0" w:line="276" w:lineRule="auto"/>
              <w:jc w:val="center"/>
              <w:rPr>
                <w:rFonts w:eastAsia="Calibri" w:cstheme="minorHAnsi"/>
                <w:sz w:val="20"/>
                <w:szCs w:val="20"/>
              </w:rPr>
            </w:pPr>
            <w:r>
              <w:rPr>
                <w:rFonts w:ascii="Calibri" w:eastAsia="Calibri" w:hAnsi="Calibri" w:cs="Calibri"/>
                <w:sz w:val="20"/>
                <w:szCs w:val="20"/>
              </w:rPr>
              <w:t>4.996,85-9.993,70</w:t>
            </w:r>
          </w:p>
        </w:tc>
        <w:tc>
          <w:tcPr>
            <w:tcW w:w="1564" w:type="dxa"/>
            <w:tcBorders>
              <w:bottom w:val="single" w:sz="4" w:space="0" w:color="auto"/>
            </w:tcBorders>
            <w:shd w:val="clear" w:color="auto" w:fill="auto"/>
            <w:vAlign w:val="center"/>
          </w:tcPr>
          <w:p w14:paraId="7EB6CEEC" w14:textId="77777777" w:rsidR="00F95CBE" w:rsidRPr="005F5BB4" w:rsidRDefault="00F95CBE" w:rsidP="00F95CBE">
            <w:pPr>
              <w:spacing w:after="0" w:line="276" w:lineRule="auto"/>
              <w:jc w:val="center"/>
              <w:rPr>
                <w:rFonts w:eastAsia="Calibri" w:cstheme="minorHAnsi"/>
                <w:sz w:val="20"/>
                <w:szCs w:val="20"/>
              </w:rPr>
            </w:pPr>
          </w:p>
        </w:tc>
      </w:tr>
      <w:tr w:rsidR="00F95CBE" w:rsidRPr="005F5BB4" w14:paraId="2E3607DF" w14:textId="77777777" w:rsidTr="00C971E0">
        <w:trPr>
          <w:trHeight w:val="244"/>
          <w:jc w:val="center"/>
        </w:trPr>
        <w:tc>
          <w:tcPr>
            <w:tcW w:w="2122" w:type="dxa"/>
            <w:shd w:val="clear" w:color="auto" w:fill="auto"/>
            <w:vAlign w:val="center"/>
          </w:tcPr>
          <w:p w14:paraId="4D820347" w14:textId="77777777" w:rsidR="00F95CBE" w:rsidRPr="005F5BB4" w:rsidRDefault="00F95CBE" w:rsidP="00F95CBE">
            <w:pPr>
              <w:spacing w:after="0" w:line="276" w:lineRule="auto"/>
              <w:jc w:val="center"/>
              <w:rPr>
                <w:rFonts w:eastAsia="Calibri" w:cstheme="minorHAnsi"/>
                <w:b/>
                <w:sz w:val="20"/>
                <w:szCs w:val="20"/>
              </w:rPr>
            </w:pPr>
            <w:r w:rsidRPr="005F5BB4">
              <w:rPr>
                <w:rFonts w:eastAsia="Calibri" w:cstheme="minorHAnsi"/>
                <w:b/>
                <w:sz w:val="20"/>
                <w:szCs w:val="20"/>
              </w:rPr>
              <w:t>2</w:t>
            </w:r>
          </w:p>
        </w:tc>
        <w:tc>
          <w:tcPr>
            <w:tcW w:w="2126" w:type="dxa"/>
            <w:shd w:val="clear" w:color="auto" w:fill="auto"/>
            <w:vAlign w:val="center"/>
          </w:tcPr>
          <w:p w14:paraId="0FC4A259" w14:textId="77777777" w:rsidR="00F95CBE" w:rsidRPr="005F5BB4" w:rsidRDefault="00F95CBE" w:rsidP="00F95CBE">
            <w:pPr>
              <w:spacing w:after="0" w:line="276" w:lineRule="auto"/>
              <w:jc w:val="center"/>
              <w:rPr>
                <w:rFonts w:eastAsia="Calibri" w:cstheme="minorHAnsi"/>
                <w:sz w:val="20"/>
                <w:szCs w:val="20"/>
              </w:rPr>
            </w:pPr>
            <w:r w:rsidRPr="005F5BB4">
              <w:rPr>
                <w:rFonts w:eastAsia="Calibri" w:cstheme="minorHAnsi"/>
                <w:sz w:val="20"/>
                <w:szCs w:val="20"/>
              </w:rPr>
              <w:t>Malene</w:t>
            </w:r>
          </w:p>
        </w:tc>
        <w:tc>
          <w:tcPr>
            <w:tcW w:w="2977" w:type="dxa"/>
            <w:shd w:val="clear" w:color="auto" w:fill="auto"/>
            <w:vAlign w:val="center"/>
          </w:tcPr>
          <w:p w14:paraId="0594E4DC" w14:textId="74CA1519" w:rsidR="00F95CBE" w:rsidRPr="005F5BB4" w:rsidRDefault="00F95CBE" w:rsidP="00F95CBE">
            <w:pPr>
              <w:spacing w:after="0" w:line="276" w:lineRule="auto"/>
              <w:jc w:val="center"/>
              <w:rPr>
                <w:rFonts w:eastAsia="Calibri" w:cstheme="minorHAnsi"/>
                <w:sz w:val="20"/>
                <w:szCs w:val="20"/>
              </w:rPr>
            </w:pPr>
            <w:r w:rsidRPr="00F95CBE">
              <w:rPr>
                <w:rFonts w:ascii="Calibri" w:eastAsia="Calibri" w:hAnsi="Calibri" w:cs="Calibri"/>
                <w:sz w:val="20"/>
                <w:szCs w:val="20"/>
              </w:rPr>
              <w:t>9.993,70</w:t>
            </w:r>
            <w:r>
              <w:rPr>
                <w:rFonts w:ascii="Calibri" w:eastAsia="Calibri" w:hAnsi="Calibri" w:cs="Calibri"/>
                <w:sz w:val="20"/>
                <w:szCs w:val="20"/>
              </w:rPr>
              <w:t>-49.968,50</w:t>
            </w:r>
          </w:p>
        </w:tc>
        <w:tc>
          <w:tcPr>
            <w:tcW w:w="1564" w:type="dxa"/>
            <w:tcBorders>
              <w:bottom w:val="single" w:sz="4" w:space="0" w:color="auto"/>
            </w:tcBorders>
            <w:shd w:val="clear" w:color="auto" w:fill="auto"/>
            <w:vAlign w:val="center"/>
          </w:tcPr>
          <w:p w14:paraId="3C1C8C10" w14:textId="77777777" w:rsidR="00F95CBE" w:rsidRPr="005F5BB4" w:rsidRDefault="00F95CBE" w:rsidP="00F95CBE">
            <w:pPr>
              <w:spacing w:after="0" w:line="276" w:lineRule="auto"/>
              <w:jc w:val="center"/>
              <w:rPr>
                <w:rFonts w:eastAsia="Calibri" w:cstheme="minorHAnsi"/>
                <w:sz w:val="20"/>
                <w:szCs w:val="20"/>
              </w:rPr>
            </w:pPr>
          </w:p>
        </w:tc>
      </w:tr>
      <w:tr w:rsidR="00F95CBE" w:rsidRPr="005F5BB4" w14:paraId="6ACF334F" w14:textId="77777777" w:rsidTr="00C971E0">
        <w:trPr>
          <w:trHeight w:val="244"/>
          <w:jc w:val="center"/>
        </w:trPr>
        <w:tc>
          <w:tcPr>
            <w:tcW w:w="2122" w:type="dxa"/>
            <w:shd w:val="clear" w:color="auto" w:fill="auto"/>
            <w:vAlign w:val="center"/>
          </w:tcPr>
          <w:p w14:paraId="69D8C97B" w14:textId="77777777" w:rsidR="00F95CBE" w:rsidRPr="005F5BB4" w:rsidRDefault="00F95CBE" w:rsidP="00F95CBE">
            <w:pPr>
              <w:spacing w:after="0" w:line="276" w:lineRule="auto"/>
              <w:jc w:val="center"/>
              <w:rPr>
                <w:rFonts w:eastAsia="Calibri" w:cstheme="minorHAnsi"/>
                <w:b/>
                <w:sz w:val="20"/>
                <w:szCs w:val="20"/>
              </w:rPr>
            </w:pPr>
            <w:r w:rsidRPr="005F5BB4">
              <w:rPr>
                <w:rFonts w:eastAsia="Calibri" w:cstheme="minorHAnsi"/>
                <w:b/>
                <w:sz w:val="20"/>
                <w:szCs w:val="20"/>
              </w:rPr>
              <w:t>3</w:t>
            </w:r>
          </w:p>
        </w:tc>
        <w:tc>
          <w:tcPr>
            <w:tcW w:w="2126" w:type="dxa"/>
            <w:shd w:val="clear" w:color="auto" w:fill="auto"/>
            <w:vAlign w:val="center"/>
          </w:tcPr>
          <w:p w14:paraId="3CB65ADC" w14:textId="77777777" w:rsidR="00F95CBE" w:rsidRPr="005F5BB4" w:rsidRDefault="00F95CBE" w:rsidP="00F95CBE">
            <w:pPr>
              <w:spacing w:after="0" w:line="276" w:lineRule="auto"/>
              <w:jc w:val="center"/>
              <w:rPr>
                <w:rFonts w:eastAsia="Calibri" w:cstheme="minorHAnsi"/>
                <w:sz w:val="20"/>
                <w:szCs w:val="20"/>
              </w:rPr>
            </w:pPr>
            <w:r w:rsidRPr="005F5BB4">
              <w:rPr>
                <w:rFonts w:eastAsia="Calibri" w:cstheme="minorHAnsi"/>
                <w:sz w:val="20"/>
                <w:szCs w:val="20"/>
              </w:rPr>
              <w:t>Umjerene</w:t>
            </w:r>
          </w:p>
        </w:tc>
        <w:tc>
          <w:tcPr>
            <w:tcW w:w="2977" w:type="dxa"/>
            <w:shd w:val="clear" w:color="auto" w:fill="auto"/>
            <w:vAlign w:val="center"/>
          </w:tcPr>
          <w:p w14:paraId="3AC88855" w14:textId="785CE8BF" w:rsidR="00F95CBE" w:rsidRPr="005F5BB4" w:rsidRDefault="00F95CBE" w:rsidP="00F95CBE">
            <w:pPr>
              <w:spacing w:after="0" w:line="276" w:lineRule="auto"/>
              <w:jc w:val="center"/>
              <w:rPr>
                <w:rFonts w:eastAsia="Calibri" w:cstheme="minorHAnsi"/>
                <w:sz w:val="20"/>
                <w:szCs w:val="20"/>
              </w:rPr>
            </w:pPr>
            <w:r w:rsidRPr="00F95CBE">
              <w:rPr>
                <w:rFonts w:ascii="Calibri" w:eastAsia="Calibri" w:hAnsi="Calibri" w:cs="Calibri"/>
                <w:sz w:val="20"/>
                <w:szCs w:val="20"/>
              </w:rPr>
              <w:t>49.968,50</w:t>
            </w:r>
            <w:r>
              <w:rPr>
                <w:rFonts w:ascii="Calibri" w:eastAsia="Calibri" w:hAnsi="Calibri" w:cs="Calibri"/>
                <w:sz w:val="20"/>
                <w:szCs w:val="20"/>
              </w:rPr>
              <w:t>-149.905,50</w:t>
            </w:r>
          </w:p>
        </w:tc>
        <w:tc>
          <w:tcPr>
            <w:tcW w:w="1564" w:type="dxa"/>
            <w:tcBorders>
              <w:bottom w:val="single" w:sz="4" w:space="0" w:color="auto"/>
            </w:tcBorders>
            <w:shd w:val="clear" w:color="auto" w:fill="auto"/>
            <w:vAlign w:val="center"/>
          </w:tcPr>
          <w:p w14:paraId="3A22F9A0" w14:textId="77777777" w:rsidR="00F95CBE" w:rsidRPr="005F5BB4" w:rsidRDefault="00F95CBE" w:rsidP="00F95CBE">
            <w:pPr>
              <w:spacing w:after="0" w:line="276" w:lineRule="auto"/>
              <w:jc w:val="center"/>
              <w:rPr>
                <w:rFonts w:eastAsia="Calibri" w:cstheme="minorHAnsi"/>
                <w:sz w:val="20"/>
                <w:szCs w:val="20"/>
              </w:rPr>
            </w:pPr>
          </w:p>
        </w:tc>
      </w:tr>
      <w:tr w:rsidR="00F95CBE" w:rsidRPr="005F5BB4" w14:paraId="0F94B962" w14:textId="77777777" w:rsidTr="00C971E0">
        <w:trPr>
          <w:trHeight w:val="257"/>
          <w:jc w:val="center"/>
        </w:trPr>
        <w:tc>
          <w:tcPr>
            <w:tcW w:w="2122" w:type="dxa"/>
            <w:shd w:val="clear" w:color="auto" w:fill="auto"/>
            <w:vAlign w:val="center"/>
          </w:tcPr>
          <w:p w14:paraId="29F042C7" w14:textId="77777777" w:rsidR="00F95CBE" w:rsidRPr="005F5BB4" w:rsidRDefault="00F95CBE" w:rsidP="00F95CBE">
            <w:pPr>
              <w:spacing w:after="0" w:line="276" w:lineRule="auto"/>
              <w:jc w:val="center"/>
              <w:rPr>
                <w:rFonts w:eastAsia="Calibri" w:cstheme="minorHAnsi"/>
                <w:b/>
                <w:sz w:val="20"/>
                <w:szCs w:val="20"/>
              </w:rPr>
            </w:pPr>
            <w:r w:rsidRPr="005F5BB4">
              <w:rPr>
                <w:rFonts w:eastAsia="Calibri" w:cstheme="minorHAnsi"/>
                <w:b/>
                <w:sz w:val="20"/>
                <w:szCs w:val="20"/>
              </w:rPr>
              <w:t>4</w:t>
            </w:r>
          </w:p>
        </w:tc>
        <w:tc>
          <w:tcPr>
            <w:tcW w:w="2126" w:type="dxa"/>
            <w:shd w:val="clear" w:color="auto" w:fill="auto"/>
            <w:vAlign w:val="center"/>
          </w:tcPr>
          <w:p w14:paraId="013EA77C" w14:textId="77777777" w:rsidR="00F95CBE" w:rsidRPr="005F5BB4" w:rsidRDefault="00F95CBE" w:rsidP="00F95CBE">
            <w:pPr>
              <w:spacing w:after="0" w:line="276" w:lineRule="auto"/>
              <w:jc w:val="center"/>
              <w:rPr>
                <w:rFonts w:eastAsia="Calibri" w:cstheme="minorHAnsi"/>
                <w:sz w:val="20"/>
                <w:szCs w:val="20"/>
              </w:rPr>
            </w:pPr>
            <w:r w:rsidRPr="005F5BB4">
              <w:rPr>
                <w:rFonts w:eastAsia="Calibri" w:cstheme="minorHAnsi"/>
                <w:sz w:val="20"/>
                <w:szCs w:val="20"/>
              </w:rPr>
              <w:t>Značajne</w:t>
            </w:r>
          </w:p>
        </w:tc>
        <w:tc>
          <w:tcPr>
            <w:tcW w:w="2977" w:type="dxa"/>
            <w:shd w:val="clear" w:color="auto" w:fill="auto"/>
            <w:vAlign w:val="center"/>
          </w:tcPr>
          <w:p w14:paraId="5BABF5B2" w14:textId="588EECBC" w:rsidR="00F95CBE" w:rsidRPr="005F5BB4" w:rsidRDefault="00F95CBE" w:rsidP="00F95CBE">
            <w:pPr>
              <w:spacing w:after="0" w:line="276" w:lineRule="auto"/>
              <w:jc w:val="center"/>
              <w:rPr>
                <w:rFonts w:eastAsia="Calibri" w:cstheme="minorHAnsi"/>
                <w:sz w:val="20"/>
                <w:szCs w:val="20"/>
              </w:rPr>
            </w:pPr>
            <w:r>
              <w:rPr>
                <w:rFonts w:ascii="Calibri" w:eastAsia="Calibri" w:hAnsi="Calibri" w:cs="Calibri"/>
                <w:sz w:val="20"/>
                <w:szCs w:val="20"/>
              </w:rPr>
              <w:t>149.905,50-249.842,50</w:t>
            </w:r>
          </w:p>
        </w:tc>
        <w:tc>
          <w:tcPr>
            <w:tcW w:w="1564" w:type="dxa"/>
            <w:tcBorders>
              <w:bottom w:val="single" w:sz="4" w:space="0" w:color="auto"/>
            </w:tcBorders>
            <w:shd w:val="clear" w:color="auto" w:fill="auto"/>
            <w:vAlign w:val="center"/>
          </w:tcPr>
          <w:p w14:paraId="6EFD899A" w14:textId="77777777" w:rsidR="00F95CBE" w:rsidRPr="005F5BB4" w:rsidRDefault="00F95CBE" w:rsidP="00F95CBE">
            <w:pPr>
              <w:spacing w:after="0" w:line="276" w:lineRule="auto"/>
              <w:jc w:val="center"/>
              <w:rPr>
                <w:rFonts w:eastAsia="Calibri" w:cstheme="minorHAnsi"/>
                <w:sz w:val="20"/>
                <w:szCs w:val="20"/>
              </w:rPr>
            </w:pPr>
            <w:r w:rsidRPr="005F5BB4">
              <w:rPr>
                <w:rFonts w:eastAsia="Calibri" w:cstheme="minorHAnsi"/>
                <w:sz w:val="20"/>
                <w:szCs w:val="20"/>
              </w:rPr>
              <w:t>X</w:t>
            </w:r>
          </w:p>
        </w:tc>
      </w:tr>
      <w:tr w:rsidR="00F95CBE" w:rsidRPr="005F5BB4" w14:paraId="74B6EC38" w14:textId="77777777" w:rsidTr="00C971E0">
        <w:trPr>
          <w:trHeight w:val="63"/>
          <w:jc w:val="center"/>
        </w:trPr>
        <w:tc>
          <w:tcPr>
            <w:tcW w:w="2122" w:type="dxa"/>
            <w:shd w:val="clear" w:color="auto" w:fill="auto"/>
            <w:vAlign w:val="center"/>
          </w:tcPr>
          <w:p w14:paraId="57988F62" w14:textId="77777777" w:rsidR="00F95CBE" w:rsidRPr="005F5BB4" w:rsidRDefault="00F95CBE" w:rsidP="00F95CBE">
            <w:pPr>
              <w:spacing w:after="0" w:line="276" w:lineRule="auto"/>
              <w:jc w:val="center"/>
              <w:rPr>
                <w:rFonts w:eastAsia="Calibri" w:cstheme="minorHAnsi"/>
                <w:b/>
                <w:sz w:val="20"/>
                <w:szCs w:val="20"/>
              </w:rPr>
            </w:pPr>
            <w:r w:rsidRPr="005F5BB4">
              <w:rPr>
                <w:rFonts w:eastAsia="Calibri" w:cstheme="minorHAnsi"/>
                <w:b/>
                <w:sz w:val="20"/>
                <w:szCs w:val="20"/>
              </w:rPr>
              <w:t>5</w:t>
            </w:r>
          </w:p>
        </w:tc>
        <w:tc>
          <w:tcPr>
            <w:tcW w:w="2126" w:type="dxa"/>
            <w:shd w:val="clear" w:color="auto" w:fill="auto"/>
            <w:vAlign w:val="center"/>
          </w:tcPr>
          <w:p w14:paraId="12C197F1" w14:textId="77777777" w:rsidR="00F95CBE" w:rsidRPr="005F5BB4" w:rsidRDefault="00F95CBE" w:rsidP="00F95CBE">
            <w:pPr>
              <w:spacing w:after="0" w:line="276" w:lineRule="auto"/>
              <w:jc w:val="center"/>
              <w:rPr>
                <w:rFonts w:eastAsia="Calibri" w:cstheme="minorHAnsi"/>
                <w:sz w:val="20"/>
                <w:szCs w:val="20"/>
              </w:rPr>
            </w:pPr>
            <w:r w:rsidRPr="005F5BB4">
              <w:rPr>
                <w:rFonts w:eastAsia="Calibri" w:cstheme="minorHAnsi"/>
                <w:sz w:val="20"/>
                <w:szCs w:val="20"/>
              </w:rPr>
              <w:t>Katastrofalne</w:t>
            </w:r>
          </w:p>
        </w:tc>
        <w:tc>
          <w:tcPr>
            <w:tcW w:w="2977" w:type="dxa"/>
            <w:shd w:val="clear" w:color="auto" w:fill="auto"/>
            <w:vAlign w:val="center"/>
          </w:tcPr>
          <w:p w14:paraId="27EEBD43" w14:textId="31EB97E5" w:rsidR="00F95CBE" w:rsidRPr="005F5BB4" w:rsidRDefault="00F95CBE" w:rsidP="00F95CBE">
            <w:pPr>
              <w:spacing w:after="0" w:line="276" w:lineRule="auto"/>
              <w:jc w:val="center"/>
              <w:rPr>
                <w:rFonts w:eastAsia="Calibri" w:cstheme="minorHAnsi"/>
                <w:sz w:val="20"/>
                <w:szCs w:val="20"/>
              </w:rPr>
            </w:pPr>
            <w:r w:rsidRPr="00161400">
              <w:rPr>
                <w:rFonts w:ascii="Calibri" w:eastAsia="Calibri" w:hAnsi="Calibri" w:cs="Calibri"/>
                <w:sz w:val="20"/>
                <w:szCs w:val="20"/>
              </w:rPr>
              <w:t>&gt;</w:t>
            </w:r>
            <w:r w:rsidRPr="00F95CBE">
              <w:rPr>
                <w:rFonts w:ascii="Calibri" w:eastAsia="Calibri" w:hAnsi="Calibri" w:cs="Calibri"/>
                <w:sz w:val="20"/>
                <w:szCs w:val="20"/>
              </w:rPr>
              <w:t>249.842,50</w:t>
            </w:r>
          </w:p>
        </w:tc>
        <w:tc>
          <w:tcPr>
            <w:tcW w:w="1564" w:type="dxa"/>
            <w:tcBorders>
              <w:bottom w:val="single" w:sz="4" w:space="0" w:color="auto"/>
            </w:tcBorders>
            <w:shd w:val="clear" w:color="auto" w:fill="auto"/>
            <w:vAlign w:val="center"/>
          </w:tcPr>
          <w:p w14:paraId="0CDF7C79" w14:textId="77777777" w:rsidR="00F95CBE" w:rsidRPr="005F5BB4" w:rsidRDefault="00F95CBE" w:rsidP="00F95CBE">
            <w:pPr>
              <w:spacing w:after="0" w:line="276" w:lineRule="auto"/>
              <w:jc w:val="center"/>
              <w:rPr>
                <w:rFonts w:eastAsia="Calibri" w:cstheme="minorHAnsi"/>
                <w:sz w:val="20"/>
                <w:szCs w:val="20"/>
              </w:rPr>
            </w:pPr>
          </w:p>
        </w:tc>
      </w:tr>
    </w:tbl>
    <w:p w14:paraId="207FA397" w14:textId="77777777" w:rsidR="00FE563C" w:rsidRDefault="00FE563C" w:rsidP="00E2726C">
      <w:pPr>
        <w:pStyle w:val="Naslov5"/>
        <w:sectPr w:rsidR="00FE563C" w:rsidSect="00731F0F">
          <w:pgSz w:w="11906" w:h="16838"/>
          <w:pgMar w:top="1418" w:right="1418" w:bottom="1418" w:left="1701" w:header="709" w:footer="709" w:gutter="0"/>
          <w:cols w:space="708"/>
          <w:docGrid w:linePitch="360"/>
        </w:sectPr>
      </w:pPr>
      <w:bookmarkStart w:id="651" w:name="_Toc88654352"/>
      <w:bookmarkStart w:id="652" w:name="_Toc102546837"/>
    </w:p>
    <w:p w14:paraId="28911E60" w14:textId="77777777" w:rsidR="00E2726C" w:rsidRPr="00EB0FAA" w:rsidRDefault="00E2726C" w:rsidP="00E2726C">
      <w:pPr>
        <w:pStyle w:val="Naslov5"/>
      </w:pPr>
      <w:bookmarkStart w:id="653" w:name="_Toc122503616"/>
      <w:r w:rsidRPr="00EB0FAA">
        <w:lastRenderedPageBreak/>
        <w:t>Posljedice na društvenu stabilnost i politiku</w:t>
      </w:r>
      <w:bookmarkEnd w:id="651"/>
      <w:bookmarkEnd w:id="652"/>
      <w:bookmarkEnd w:id="653"/>
    </w:p>
    <w:p w14:paraId="4C95115C" w14:textId="77777777" w:rsidR="00E2726C" w:rsidRDefault="00E2726C" w:rsidP="00E2726C">
      <w:pPr>
        <w:pStyle w:val="Odlomakpopisa"/>
      </w:pPr>
      <w:r w:rsidRPr="00535666">
        <w:t>Uslijed pojave nove vrste dosad nepoznatog virusa</w:t>
      </w:r>
      <w:r>
        <w:t xml:space="preserve"> može doći do povećanog opterećenja sustava zdravstvene skrbi. </w:t>
      </w:r>
    </w:p>
    <w:p w14:paraId="5B4E37B5" w14:textId="24CE2126" w:rsidR="00E2726C" w:rsidRPr="005F5BB4" w:rsidRDefault="00E2726C" w:rsidP="00E2726C">
      <w:pPr>
        <w:pStyle w:val="Opisslike"/>
        <w:keepNext/>
        <w:spacing w:line="276" w:lineRule="auto"/>
        <w:rPr>
          <w:rFonts w:asciiTheme="minorHAnsi" w:hAnsiTheme="minorHAnsi" w:cstheme="minorHAnsi"/>
        </w:rPr>
      </w:pPr>
      <w:bookmarkStart w:id="654" w:name="_Toc65650967"/>
      <w:bookmarkStart w:id="655" w:name="_Toc66786571"/>
      <w:bookmarkStart w:id="656" w:name="_Toc67485962"/>
      <w:bookmarkStart w:id="657" w:name="_Toc88654495"/>
      <w:bookmarkStart w:id="658" w:name="_Toc102546985"/>
      <w:bookmarkStart w:id="659" w:name="_Toc121488020"/>
      <w:r w:rsidRPr="005F5BB4">
        <w:rPr>
          <w:rFonts w:asciiTheme="minorHAnsi" w:hAnsiTheme="minorHAnsi" w:cstheme="minorHAnsi"/>
        </w:rPr>
        <w:t xml:space="preserve">Tablica </w:t>
      </w:r>
      <w:r w:rsidRPr="005F5BB4">
        <w:rPr>
          <w:rFonts w:asciiTheme="minorHAnsi" w:hAnsiTheme="minorHAnsi" w:cstheme="minorHAnsi"/>
        </w:rPr>
        <w:fldChar w:fldCharType="begin"/>
      </w:r>
      <w:r w:rsidRPr="005F5BB4">
        <w:rPr>
          <w:rFonts w:asciiTheme="minorHAnsi" w:hAnsiTheme="minorHAnsi" w:cstheme="minorHAnsi"/>
        </w:rPr>
        <w:instrText xml:space="preserve"> SEQ Tablica \* ARABIC </w:instrText>
      </w:r>
      <w:r w:rsidRPr="005F5BB4">
        <w:rPr>
          <w:rFonts w:asciiTheme="minorHAnsi" w:hAnsiTheme="minorHAnsi" w:cstheme="minorHAnsi"/>
        </w:rPr>
        <w:fldChar w:fldCharType="separate"/>
      </w:r>
      <w:r w:rsidR="00B31062">
        <w:rPr>
          <w:rFonts w:asciiTheme="minorHAnsi" w:hAnsiTheme="minorHAnsi" w:cstheme="minorHAnsi"/>
          <w:noProof/>
        </w:rPr>
        <w:t>35</w:t>
      </w:r>
      <w:r w:rsidRPr="005F5BB4">
        <w:rPr>
          <w:rFonts w:asciiTheme="minorHAnsi" w:hAnsiTheme="minorHAnsi" w:cstheme="minorHAnsi"/>
          <w:noProof/>
        </w:rPr>
        <w:fldChar w:fldCharType="end"/>
      </w:r>
      <w:r w:rsidRPr="005F5BB4">
        <w:rPr>
          <w:rFonts w:asciiTheme="minorHAnsi" w:hAnsiTheme="minorHAnsi" w:cstheme="minorHAnsi"/>
        </w:rPr>
        <w:t xml:space="preserve">. Posljedice na kritičnu infrastrukturu </w:t>
      </w:r>
      <w:r w:rsidRPr="005F5BB4">
        <w:rPr>
          <w:rFonts w:asciiTheme="minorHAnsi" w:hAnsiTheme="minorHAnsi" w:cstheme="minorHAnsi"/>
        </w:rPr>
        <w:sym w:font="Symbol" w:char="F02D"/>
      </w:r>
      <w:r w:rsidRPr="005F5BB4">
        <w:rPr>
          <w:rFonts w:asciiTheme="minorHAnsi" w:hAnsiTheme="minorHAnsi" w:cstheme="minorHAnsi"/>
        </w:rPr>
        <w:t xml:space="preserve">  epidemije i pandemije</w:t>
      </w:r>
      <w:bookmarkEnd w:id="654"/>
      <w:bookmarkEnd w:id="655"/>
      <w:bookmarkEnd w:id="656"/>
      <w:bookmarkEnd w:id="657"/>
      <w:bookmarkEnd w:id="658"/>
      <w:bookmarkEnd w:id="659"/>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8"/>
        <w:gridCol w:w="2071"/>
        <w:gridCol w:w="2959"/>
        <w:gridCol w:w="1831"/>
      </w:tblGrid>
      <w:tr w:rsidR="00E2726C" w:rsidRPr="005F5BB4" w14:paraId="60C86FB3" w14:textId="77777777" w:rsidTr="00C971E0">
        <w:trPr>
          <w:trHeight w:val="131"/>
          <w:jc w:val="center"/>
        </w:trPr>
        <w:tc>
          <w:tcPr>
            <w:tcW w:w="8789" w:type="dxa"/>
            <w:gridSpan w:val="4"/>
            <w:shd w:val="clear" w:color="auto" w:fill="auto"/>
            <w:vAlign w:val="center"/>
          </w:tcPr>
          <w:p w14:paraId="62BBFC3C" w14:textId="77777777" w:rsidR="00E2726C" w:rsidRPr="005F5BB4" w:rsidRDefault="00E2726C" w:rsidP="00C971E0">
            <w:pPr>
              <w:spacing w:after="0" w:line="276" w:lineRule="auto"/>
              <w:jc w:val="center"/>
              <w:rPr>
                <w:rFonts w:eastAsia="Calibri" w:cstheme="minorHAnsi"/>
                <w:b/>
                <w:sz w:val="20"/>
                <w:szCs w:val="20"/>
              </w:rPr>
            </w:pPr>
            <w:bookmarkStart w:id="660" w:name="_Toc484426824"/>
            <w:r w:rsidRPr="009E3166">
              <w:rPr>
                <w:rFonts w:eastAsia="Calibri" w:cstheme="minorHAnsi"/>
                <w:b/>
                <w:sz w:val="20"/>
                <w:szCs w:val="20"/>
              </w:rPr>
              <w:t>Društvena stabilnost i politika</w:t>
            </w:r>
          </w:p>
        </w:tc>
      </w:tr>
      <w:tr w:rsidR="00E2726C" w:rsidRPr="005F5BB4" w14:paraId="249FB741" w14:textId="77777777" w:rsidTr="00C971E0">
        <w:trPr>
          <w:trHeight w:val="70"/>
          <w:jc w:val="center"/>
        </w:trPr>
        <w:tc>
          <w:tcPr>
            <w:tcW w:w="8789" w:type="dxa"/>
            <w:gridSpan w:val="4"/>
            <w:shd w:val="clear" w:color="auto" w:fill="auto"/>
            <w:vAlign w:val="center"/>
          </w:tcPr>
          <w:p w14:paraId="04720112" w14:textId="77777777" w:rsidR="00E2726C" w:rsidRPr="005F5BB4" w:rsidRDefault="00E2726C" w:rsidP="00C971E0">
            <w:pPr>
              <w:spacing w:after="0" w:line="276" w:lineRule="auto"/>
              <w:jc w:val="center"/>
              <w:rPr>
                <w:rFonts w:eastAsia="Calibri" w:cstheme="minorHAnsi"/>
                <w:b/>
                <w:sz w:val="20"/>
                <w:szCs w:val="20"/>
              </w:rPr>
            </w:pPr>
            <w:r w:rsidRPr="009E3166">
              <w:rPr>
                <w:rFonts w:eastAsia="Calibri" w:cstheme="minorHAnsi"/>
                <w:b/>
                <w:sz w:val="20"/>
                <w:szCs w:val="20"/>
              </w:rPr>
              <w:t>Štete/gubici na kritičnoj infrastrukturi</w:t>
            </w:r>
          </w:p>
        </w:tc>
      </w:tr>
      <w:tr w:rsidR="00F95CBE" w:rsidRPr="005F5BB4" w14:paraId="0180E548" w14:textId="77777777" w:rsidTr="00C971E0">
        <w:trPr>
          <w:trHeight w:val="244"/>
          <w:jc w:val="center"/>
        </w:trPr>
        <w:tc>
          <w:tcPr>
            <w:tcW w:w="1928" w:type="dxa"/>
            <w:shd w:val="clear" w:color="auto" w:fill="auto"/>
            <w:vAlign w:val="center"/>
          </w:tcPr>
          <w:p w14:paraId="1E45F66E" w14:textId="77777777" w:rsidR="00F95CBE" w:rsidRPr="005F5BB4" w:rsidRDefault="00F95CBE" w:rsidP="00F95CBE">
            <w:pPr>
              <w:spacing w:after="0" w:line="240" w:lineRule="auto"/>
              <w:jc w:val="center"/>
              <w:rPr>
                <w:rFonts w:eastAsia="Calibri" w:cstheme="minorHAnsi"/>
                <w:b/>
                <w:sz w:val="20"/>
                <w:szCs w:val="20"/>
              </w:rPr>
            </w:pPr>
            <w:r w:rsidRPr="005F5BB4">
              <w:rPr>
                <w:rFonts w:eastAsia="Calibri" w:cstheme="minorHAnsi"/>
                <w:b/>
                <w:sz w:val="20"/>
                <w:szCs w:val="20"/>
              </w:rPr>
              <w:t>Kategorija</w:t>
            </w:r>
          </w:p>
        </w:tc>
        <w:tc>
          <w:tcPr>
            <w:tcW w:w="2071" w:type="dxa"/>
            <w:shd w:val="clear" w:color="auto" w:fill="auto"/>
            <w:vAlign w:val="center"/>
          </w:tcPr>
          <w:p w14:paraId="7D0BAE2D" w14:textId="77777777" w:rsidR="00F95CBE" w:rsidRPr="005F5BB4" w:rsidRDefault="00F95CBE" w:rsidP="00F95CBE">
            <w:pPr>
              <w:spacing w:after="0" w:line="240" w:lineRule="auto"/>
              <w:jc w:val="center"/>
              <w:rPr>
                <w:rFonts w:eastAsia="Calibri" w:cstheme="minorHAnsi"/>
                <w:b/>
                <w:sz w:val="20"/>
                <w:szCs w:val="20"/>
              </w:rPr>
            </w:pPr>
            <w:r w:rsidRPr="005F5BB4">
              <w:rPr>
                <w:rFonts w:eastAsia="Calibri" w:cstheme="minorHAnsi"/>
                <w:b/>
                <w:sz w:val="20"/>
                <w:szCs w:val="20"/>
              </w:rPr>
              <w:t>Posljedice</w:t>
            </w:r>
          </w:p>
        </w:tc>
        <w:tc>
          <w:tcPr>
            <w:tcW w:w="2959" w:type="dxa"/>
            <w:tcBorders>
              <w:bottom w:val="single" w:sz="4" w:space="0" w:color="auto"/>
            </w:tcBorders>
            <w:shd w:val="clear" w:color="auto" w:fill="auto"/>
            <w:vAlign w:val="center"/>
          </w:tcPr>
          <w:p w14:paraId="74DCC22F" w14:textId="77777777" w:rsidR="00F95CBE" w:rsidRPr="00DF30C0" w:rsidRDefault="00F95CBE" w:rsidP="00F95CBE">
            <w:pPr>
              <w:spacing w:after="0" w:line="240" w:lineRule="auto"/>
              <w:jc w:val="center"/>
              <w:rPr>
                <w:rFonts w:eastAsia="Calibri" w:cstheme="minorHAnsi"/>
                <w:b/>
                <w:sz w:val="20"/>
                <w:szCs w:val="20"/>
              </w:rPr>
            </w:pPr>
            <w:r w:rsidRPr="00DF30C0">
              <w:rPr>
                <w:rFonts w:eastAsia="Calibri" w:cstheme="minorHAnsi"/>
                <w:b/>
                <w:sz w:val="20"/>
                <w:szCs w:val="20"/>
              </w:rPr>
              <w:t>Kriterij</w:t>
            </w:r>
          </w:p>
          <w:p w14:paraId="00150C1C" w14:textId="541281AE" w:rsidR="00F95CBE" w:rsidRPr="005F5BB4" w:rsidRDefault="00F95CBE" w:rsidP="00F95CBE">
            <w:pPr>
              <w:spacing w:after="0" w:line="240" w:lineRule="auto"/>
              <w:jc w:val="center"/>
              <w:rPr>
                <w:rFonts w:eastAsia="Calibri" w:cstheme="minorHAnsi"/>
                <w:b/>
                <w:sz w:val="20"/>
                <w:szCs w:val="20"/>
              </w:rPr>
            </w:pPr>
            <w:r w:rsidRPr="00DF30C0">
              <w:rPr>
                <w:rFonts w:eastAsia="Calibri" w:cstheme="minorHAnsi"/>
                <w:b/>
                <w:sz w:val="20"/>
                <w:szCs w:val="20"/>
              </w:rPr>
              <w:t>-</w:t>
            </w:r>
            <w:r>
              <w:rPr>
                <w:rFonts w:eastAsia="Calibri" w:cstheme="minorHAnsi"/>
                <w:b/>
                <w:sz w:val="20"/>
                <w:szCs w:val="20"/>
              </w:rPr>
              <w:t>€</w:t>
            </w:r>
            <w:r w:rsidRPr="00DF30C0">
              <w:rPr>
                <w:rFonts w:eastAsia="Calibri" w:cstheme="minorHAnsi"/>
                <w:b/>
                <w:sz w:val="20"/>
                <w:szCs w:val="20"/>
              </w:rPr>
              <w:t>-</w:t>
            </w:r>
          </w:p>
        </w:tc>
        <w:tc>
          <w:tcPr>
            <w:tcW w:w="1831" w:type="dxa"/>
            <w:tcBorders>
              <w:bottom w:val="single" w:sz="4" w:space="0" w:color="auto"/>
            </w:tcBorders>
            <w:shd w:val="clear" w:color="auto" w:fill="auto"/>
            <w:vAlign w:val="center"/>
          </w:tcPr>
          <w:p w14:paraId="427E4744" w14:textId="77777777" w:rsidR="00F95CBE" w:rsidRPr="005F5BB4" w:rsidRDefault="00F95CBE" w:rsidP="00F95CBE">
            <w:pPr>
              <w:spacing w:after="0" w:line="240" w:lineRule="auto"/>
              <w:jc w:val="center"/>
              <w:rPr>
                <w:rFonts w:eastAsia="Calibri" w:cstheme="minorHAnsi"/>
                <w:b/>
                <w:sz w:val="20"/>
                <w:szCs w:val="20"/>
              </w:rPr>
            </w:pPr>
            <w:r w:rsidRPr="005F5BB4">
              <w:rPr>
                <w:rFonts w:eastAsia="Calibri" w:cstheme="minorHAnsi"/>
                <w:b/>
                <w:sz w:val="20"/>
                <w:szCs w:val="20"/>
              </w:rPr>
              <w:t>Odabrano</w:t>
            </w:r>
          </w:p>
        </w:tc>
      </w:tr>
      <w:tr w:rsidR="00F95CBE" w:rsidRPr="005F5BB4" w14:paraId="503F0378" w14:textId="77777777" w:rsidTr="00C971E0">
        <w:trPr>
          <w:trHeight w:val="244"/>
          <w:jc w:val="center"/>
        </w:trPr>
        <w:tc>
          <w:tcPr>
            <w:tcW w:w="1928" w:type="dxa"/>
            <w:shd w:val="clear" w:color="auto" w:fill="auto"/>
            <w:vAlign w:val="center"/>
          </w:tcPr>
          <w:p w14:paraId="48E8B9A5" w14:textId="77777777" w:rsidR="00F95CBE" w:rsidRPr="005F5BB4" w:rsidRDefault="00F95CBE" w:rsidP="00F95CBE">
            <w:pPr>
              <w:spacing w:after="0" w:line="276" w:lineRule="auto"/>
              <w:jc w:val="center"/>
              <w:rPr>
                <w:rFonts w:eastAsia="Calibri" w:cstheme="minorHAnsi"/>
                <w:b/>
                <w:sz w:val="20"/>
                <w:szCs w:val="20"/>
              </w:rPr>
            </w:pPr>
            <w:r w:rsidRPr="005F5BB4">
              <w:rPr>
                <w:rFonts w:eastAsia="Calibri" w:cstheme="minorHAnsi"/>
                <w:b/>
                <w:sz w:val="20"/>
                <w:szCs w:val="20"/>
              </w:rPr>
              <w:t>1</w:t>
            </w:r>
          </w:p>
        </w:tc>
        <w:tc>
          <w:tcPr>
            <w:tcW w:w="2071" w:type="dxa"/>
            <w:shd w:val="clear" w:color="auto" w:fill="auto"/>
            <w:vAlign w:val="center"/>
          </w:tcPr>
          <w:p w14:paraId="2326DB84" w14:textId="77777777" w:rsidR="00F95CBE" w:rsidRPr="005F5BB4" w:rsidRDefault="00F95CBE" w:rsidP="00F95CBE">
            <w:pPr>
              <w:spacing w:after="0" w:line="276" w:lineRule="auto"/>
              <w:jc w:val="center"/>
              <w:rPr>
                <w:rFonts w:eastAsia="Calibri" w:cstheme="minorHAnsi"/>
                <w:sz w:val="20"/>
                <w:szCs w:val="20"/>
              </w:rPr>
            </w:pPr>
            <w:r w:rsidRPr="005F5BB4">
              <w:rPr>
                <w:rFonts w:eastAsia="Calibri" w:cstheme="minorHAnsi"/>
                <w:sz w:val="20"/>
                <w:szCs w:val="20"/>
              </w:rPr>
              <w:t>Neznatne</w:t>
            </w:r>
          </w:p>
        </w:tc>
        <w:tc>
          <w:tcPr>
            <w:tcW w:w="2959" w:type="dxa"/>
            <w:shd w:val="clear" w:color="auto" w:fill="auto"/>
            <w:vAlign w:val="center"/>
          </w:tcPr>
          <w:p w14:paraId="24C01D76" w14:textId="2A8CA1BE" w:rsidR="00F95CBE" w:rsidRPr="005F5BB4" w:rsidRDefault="00F95CBE" w:rsidP="00F95CBE">
            <w:pPr>
              <w:spacing w:after="0" w:line="276" w:lineRule="auto"/>
              <w:jc w:val="center"/>
              <w:rPr>
                <w:rFonts w:eastAsia="Calibri" w:cstheme="minorHAnsi"/>
                <w:sz w:val="20"/>
                <w:szCs w:val="20"/>
              </w:rPr>
            </w:pPr>
            <w:r>
              <w:rPr>
                <w:rFonts w:ascii="Calibri" w:eastAsia="Calibri" w:hAnsi="Calibri" w:cs="Calibri"/>
                <w:sz w:val="20"/>
                <w:szCs w:val="20"/>
              </w:rPr>
              <w:t>4.996,85-9.993,70</w:t>
            </w:r>
          </w:p>
        </w:tc>
        <w:tc>
          <w:tcPr>
            <w:tcW w:w="1831" w:type="dxa"/>
            <w:tcBorders>
              <w:bottom w:val="single" w:sz="4" w:space="0" w:color="auto"/>
            </w:tcBorders>
            <w:shd w:val="clear" w:color="auto" w:fill="auto"/>
            <w:vAlign w:val="center"/>
          </w:tcPr>
          <w:p w14:paraId="79370EC8" w14:textId="77777777" w:rsidR="00F95CBE" w:rsidRPr="005F5BB4" w:rsidRDefault="00F95CBE" w:rsidP="00F95CBE">
            <w:pPr>
              <w:spacing w:after="0" w:line="276" w:lineRule="auto"/>
              <w:jc w:val="center"/>
              <w:rPr>
                <w:rFonts w:eastAsia="Calibri" w:cstheme="minorHAnsi"/>
                <w:sz w:val="20"/>
                <w:szCs w:val="20"/>
              </w:rPr>
            </w:pPr>
          </w:p>
        </w:tc>
      </w:tr>
      <w:tr w:rsidR="00F95CBE" w:rsidRPr="005F5BB4" w14:paraId="76176443" w14:textId="77777777" w:rsidTr="00C971E0">
        <w:trPr>
          <w:trHeight w:val="244"/>
          <w:jc w:val="center"/>
        </w:trPr>
        <w:tc>
          <w:tcPr>
            <w:tcW w:w="1928" w:type="dxa"/>
            <w:shd w:val="clear" w:color="auto" w:fill="auto"/>
            <w:vAlign w:val="center"/>
          </w:tcPr>
          <w:p w14:paraId="1C74F354" w14:textId="77777777" w:rsidR="00F95CBE" w:rsidRPr="005F5BB4" w:rsidRDefault="00F95CBE" w:rsidP="00F95CBE">
            <w:pPr>
              <w:spacing w:after="0" w:line="276" w:lineRule="auto"/>
              <w:jc w:val="center"/>
              <w:rPr>
                <w:rFonts w:eastAsia="Calibri" w:cstheme="minorHAnsi"/>
                <w:b/>
                <w:sz w:val="20"/>
                <w:szCs w:val="20"/>
              </w:rPr>
            </w:pPr>
            <w:r w:rsidRPr="005F5BB4">
              <w:rPr>
                <w:rFonts w:eastAsia="Calibri" w:cstheme="minorHAnsi"/>
                <w:b/>
                <w:sz w:val="20"/>
                <w:szCs w:val="20"/>
              </w:rPr>
              <w:t>2</w:t>
            </w:r>
          </w:p>
        </w:tc>
        <w:tc>
          <w:tcPr>
            <w:tcW w:w="2071" w:type="dxa"/>
            <w:shd w:val="clear" w:color="auto" w:fill="auto"/>
            <w:vAlign w:val="center"/>
          </w:tcPr>
          <w:p w14:paraId="4DA7A419" w14:textId="77777777" w:rsidR="00F95CBE" w:rsidRPr="005F5BB4" w:rsidRDefault="00F95CBE" w:rsidP="00F95CBE">
            <w:pPr>
              <w:spacing w:after="0" w:line="276" w:lineRule="auto"/>
              <w:jc w:val="center"/>
              <w:rPr>
                <w:rFonts w:eastAsia="Calibri" w:cstheme="minorHAnsi"/>
                <w:sz w:val="20"/>
                <w:szCs w:val="20"/>
              </w:rPr>
            </w:pPr>
            <w:r w:rsidRPr="005F5BB4">
              <w:rPr>
                <w:rFonts w:eastAsia="Calibri" w:cstheme="minorHAnsi"/>
                <w:sz w:val="20"/>
                <w:szCs w:val="20"/>
              </w:rPr>
              <w:t>Malene</w:t>
            </w:r>
          </w:p>
        </w:tc>
        <w:tc>
          <w:tcPr>
            <w:tcW w:w="2959" w:type="dxa"/>
            <w:shd w:val="clear" w:color="auto" w:fill="auto"/>
            <w:vAlign w:val="center"/>
          </w:tcPr>
          <w:p w14:paraId="334F30F8" w14:textId="70969D27" w:rsidR="00F95CBE" w:rsidRPr="005F5BB4" w:rsidRDefault="00F95CBE" w:rsidP="00F95CBE">
            <w:pPr>
              <w:spacing w:after="0" w:line="276" w:lineRule="auto"/>
              <w:jc w:val="center"/>
              <w:rPr>
                <w:rFonts w:eastAsia="Calibri" w:cstheme="minorHAnsi"/>
                <w:sz w:val="20"/>
                <w:szCs w:val="20"/>
              </w:rPr>
            </w:pPr>
            <w:r w:rsidRPr="00F95CBE">
              <w:rPr>
                <w:rFonts w:ascii="Calibri" w:eastAsia="Calibri" w:hAnsi="Calibri" w:cs="Calibri"/>
                <w:sz w:val="20"/>
                <w:szCs w:val="20"/>
              </w:rPr>
              <w:t>9.993,70</w:t>
            </w:r>
            <w:r>
              <w:rPr>
                <w:rFonts w:ascii="Calibri" w:eastAsia="Calibri" w:hAnsi="Calibri" w:cs="Calibri"/>
                <w:sz w:val="20"/>
                <w:szCs w:val="20"/>
              </w:rPr>
              <w:t>-49.968,50</w:t>
            </w:r>
          </w:p>
        </w:tc>
        <w:tc>
          <w:tcPr>
            <w:tcW w:w="1831" w:type="dxa"/>
            <w:tcBorders>
              <w:bottom w:val="single" w:sz="4" w:space="0" w:color="auto"/>
            </w:tcBorders>
            <w:shd w:val="clear" w:color="auto" w:fill="auto"/>
            <w:vAlign w:val="center"/>
          </w:tcPr>
          <w:p w14:paraId="0016646D" w14:textId="77777777" w:rsidR="00F95CBE" w:rsidRPr="005F5BB4" w:rsidRDefault="00F95CBE" w:rsidP="00F95CBE">
            <w:pPr>
              <w:spacing w:after="0" w:line="276" w:lineRule="auto"/>
              <w:jc w:val="center"/>
              <w:rPr>
                <w:rFonts w:eastAsia="Calibri" w:cstheme="minorHAnsi"/>
                <w:sz w:val="20"/>
                <w:szCs w:val="20"/>
              </w:rPr>
            </w:pPr>
          </w:p>
        </w:tc>
      </w:tr>
      <w:tr w:rsidR="00F95CBE" w:rsidRPr="005F5BB4" w14:paraId="62BD19AE" w14:textId="77777777" w:rsidTr="00C971E0">
        <w:trPr>
          <w:trHeight w:val="244"/>
          <w:jc w:val="center"/>
        </w:trPr>
        <w:tc>
          <w:tcPr>
            <w:tcW w:w="1928" w:type="dxa"/>
            <w:shd w:val="clear" w:color="auto" w:fill="auto"/>
            <w:vAlign w:val="center"/>
          </w:tcPr>
          <w:p w14:paraId="7A6E6728" w14:textId="77777777" w:rsidR="00F95CBE" w:rsidRPr="005F5BB4" w:rsidRDefault="00F95CBE" w:rsidP="00F95CBE">
            <w:pPr>
              <w:spacing w:after="0" w:line="276" w:lineRule="auto"/>
              <w:jc w:val="center"/>
              <w:rPr>
                <w:rFonts w:eastAsia="Calibri" w:cstheme="minorHAnsi"/>
                <w:b/>
                <w:sz w:val="20"/>
                <w:szCs w:val="20"/>
              </w:rPr>
            </w:pPr>
            <w:r w:rsidRPr="005F5BB4">
              <w:rPr>
                <w:rFonts w:eastAsia="Calibri" w:cstheme="minorHAnsi"/>
                <w:b/>
                <w:sz w:val="20"/>
                <w:szCs w:val="20"/>
              </w:rPr>
              <w:t>3</w:t>
            </w:r>
          </w:p>
        </w:tc>
        <w:tc>
          <w:tcPr>
            <w:tcW w:w="2071" w:type="dxa"/>
            <w:shd w:val="clear" w:color="auto" w:fill="auto"/>
            <w:vAlign w:val="center"/>
          </w:tcPr>
          <w:p w14:paraId="78786B14" w14:textId="77777777" w:rsidR="00F95CBE" w:rsidRPr="005F5BB4" w:rsidRDefault="00F95CBE" w:rsidP="00F95CBE">
            <w:pPr>
              <w:spacing w:after="0" w:line="276" w:lineRule="auto"/>
              <w:jc w:val="center"/>
              <w:rPr>
                <w:rFonts w:eastAsia="Calibri" w:cstheme="minorHAnsi"/>
                <w:sz w:val="20"/>
                <w:szCs w:val="20"/>
              </w:rPr>
            </w:pPr>
            <w:r w:rsidRPr="005F5BB4">
              <w:rPr>
                <w:rFonts w:eastAsia="Calibri" w:cstheme="minorHAnsi"/>
                <w:sz w:val="20"/>
                <w:szCs w:val="20"/>
              </w:rPr>
              <w:t>Umjerene</w:t>
            </w:r>
          </w:p>
        </w:tc>
        <w:tc>
          <w:tcPr>
            <w:tcW w:w="2959" w:type="dxa"/>
            <w:shd w:val="clear" w:color="auto" w:fill="auto"/>
            <w:vAlign w:val="center"/>
          </w:tcPr>
          <w:p w14:paraId="3EB0E0B7" w14:textId="7450F7BE" w:rsidR="00F95CBE" w:rsidRPr="005F5BB4" w:rsidRDefault="00F95CBE" w:rsidP="00F95CBE">
            <w:pPr>
              <w:spacing w:after="0" w:line="276" w:lineRule="auto"/>
              <w:jc w:val="center"/>
              <w:rPr>
                <w:rFonts w:eastAsia="Calibri" w:cstheme="minorHAnsi"/>
                <w:sz w:val="20"/>
                <w:szCs w:val="20"/>
              </w:rPr>
            </w:pPr>
            <w:r w:rsidRPr="00F95CBE">
              <w:rPr>
                <w:rFonts w:ascii="Calibri" w:eastAsia="Calibri" w:hAnsi="Calibri" w:cs="Calibri"/>
                <w:sz w:val="20"/>
                <w:szCs w:val="20"/>
              </w:rPr>
              <w:t>49.968,50</w:t>
            </w:r>
            <w:r>
              <w:rPr>
                <w:rFonts w:ascii="Calibri" w:eastAsia="Calibri" w:hAnsi="Calibri" w:cs="Calibri"/>
                <w:sz w:val="20"/>
                <w:szCs w:val="20"/>
              </w:rPr>
              <w:t>-149.905,50</w:t>
            </w:r>
          </w:p>
        </w:tc>
        <w:tc>
          <w:tcPr>
            <w:tcW w:w="1831" w:type="dxa"/>
            <w:tcBorders>
              <w:bottom w:val="single" w:sz="4" w:space="0" w:color="auto"/>
            </w:tcBorders>
            <w:shd w:val="clear" w:color="auto" w:fill="auto"/>
            <w:vAlign w:val="center"/>
          </w:tcPr>
          <w:p w14:paraId="22A9AF76" w14:textId="77777777" w:rsidR="00F95CBE" w:rsidRPr="005F5BB4" w:rsidRDefault="00F95CBE" w:rsidP="00F95CBE">
            <w:pPr>
              <w:spacing w:after="0" w:line="276" w:lineRule="auto"/>
              <w:jc w:val="center"/>
              <w:rPr>
                <w:rFonts w:eastAsia="Calibri" w:cstheme="minorHAnsi"/>
                <w:sz w:val="20"/>
                <w:szCs w:val="20"/>
              </w:rPr>
            </w:pPr>
          </w:p>
        </w:tc>
      </w:tr>
      <w:tr w:rsidR="00F95CBE" w:rsidRPr="005F5BB4" w14:paraId="4E047919" w14:textId="77777777" w:rsidTr="00C971E0">
        <w:trPr>
          <w:trHeight w:val="257"/>
          <w:jc w:val="center"/>
        </w:trPr>
        <w:tc>
          <w:tcPr>
            <w:tcW w:w="1928" w:type="dxa"/>
            <w:shd w:val="clear" w:color="auto" w:fill="auto"/>
            <w:vAlign w:val="center"/>
          </w:tcPr>
          <w:p w14:paraId="0B8F23EC" w14:textId="77777777" w:rsidR="00F95CBE" w:rsidRPr="005F5BB4" w:rsidRDefault="00F95CBE" w:rsidP="00F95CBE">
            <w:pPr>
              <w:spacing w:after="0" w:line="276" w:lineRule="auto"/>
              <w:jc w:val="center"/>
              <w:rPr>
                <w:rFonts w:eastAsia="Calibri" w:cstheme="minorHAnsi"/>
                <w:b/>
                <w:sz w:val="20"/>
                <w:szCs w:val="20"/>
              </w:rPr>
            </w:pPr>
            <w:r w:rsidRPr="005F5BB4">
              <w:rPr>
                <w:rFonts w:eastAsia="Calibri" w:cstheme="minorHAnsi"/>
                <w:b/>
                <w:sz w:val="20"/>
                <w:szCs w:val="20"/>
              </w:rPr>
              <w:t>4</w:t>
            </w:r>
          </w:p>
        </w:tc>
        <w:tc>
          <w:tcPr>
            <w:tcW w:w="2071" w:type="dxa"/>
            <w:shd w:val="clear" w:color="auto" w:fill="auto"/>
            <w:vAlign w:val="center"/>
          </w:tcPr>
          <w:p w14:paraId="0D61C3F1" w14:textId="77777777" w:rsidR="00F95CBE" w:rsidRPr="005F5BB4" w:rsidRDefault="00F95CBE" w:rsidP="00F95CBE">
            <w:pPr>
              <w:spacing w:after="0" w:line="276" w:lineRule="auto"/>
              <w:jc w:val="center"/>
              <w:rPr>
                <w:rFonts w:eastAsia="Calibri" w:cstheme="minorHAnsi"/>
                <w:sz w:val="20"/>
                <w:szCs w:val="20"/>
              </w:rPr>
            </w:pPr>
            <w:r w:rsidRPr="005F5BB4">
              <w:rPr>
                <w:rFonts w:eastAsia="Calibri" w:cstheme="minorHAnsi"/>
                <w:sz w:val="20"/>
                <w:szCs w:val="20"/>
              </w:rPr>
              <w:t>Značajne</w:t>
            </w:r>
          </w:p>
        </w:tc>
        <w:tc>
          <w:tcPr>
            <w:tcW w:w="2959" w:type="dxa"/>
            <w:shd w:val="clear" w:color="auto" w:fill="auto"/>
            <w:vAlign w:val="center"/>
          </w:tcPr>
          <w:p w14:paraId="7AA6B8A8" w14:textId="04BE7EC0" w:rsidR="00F95CBE" w:rsidRPr="005F5BB4" w:rsidRDefault="00F95CBE" w:rsidP="00F95CBE">
            <w:pPr>
              <w:spacing w:after="0" w:line="276" w:lineRule="auto"/>
              <w:jc w:val="center"/>
              <w:rPr>
                <w:rFonts w:eastAsia="Calibri" w:cstheme="minorHAnsi"/>
                <w:sz w:val="20"/>
                <w:szCs w:val="20"/>
              </w:rPr>
            </w:pPr>
            <w:r>
              <w:rPr>
                <w:rFonts w:ascii="Calibri" w:eastAsia="Calibri" w:hAnsi="Calibri" w:cs="Calibri"/>
                <w:sz w:val="20"/>
                <w:szCs w:val="20"/>
              </w:rPr>
              <w:t>149.905,50-249.842,50</w:t>
            </w:r>
          </w:p>
        </w:tc>
        <w:tc>
          <w:tcPr>
            <w:tcW w:w="1831" w:type="dxa"/>
            <w:tcBorders>
              <w:bottom w:val="single" w:sz="4" w:space="0" w:color="auto"/>
            </w:tcBorders>
            <w:shd w:val="clear" w:color="auto" w:fill="auto"/>
            <w:vAlign w:val="center"/>
          </w:tcPr>
          <w:p w14:paraId="69070981" w14:textId="77777777" w:rsidR="00F95CBE" w:rsidRPr="005F5BB4" w:rsidRDefault="00F95CBE" w:rsidP="00F95CBE">
            <w:pPr>
              <w:spacing w:after="0" w:line="276" w:lineRule="auto"/>
              <w:jc w:val="center"/>
              <w:rPr>
                <w:rFonts w:eastAsia="Calibri" w:cstheme="minorHAnsi"/>
                <w:sz w:val="20"/>
                <w:szCs w:val="20"/>
              </w:rPr>
            </w:pPr>
            <w:r w:rsidRPr="005F5BB4">
              <w:rPr>
                <w:rFonts w:eastAsia="Calibri" w:cstheme="minorHAnsi"/>
                <w:sz w:val="20"/>
                <w:szCs w:val="20"/>
              </w:rPr>
              <w:t>X</w:t>
            </w:r>
          </w:p>
        </w:tc>
      </w:tr>
      <w:tr w:rsidR="00F95CBE" w:rsidRPr="005F5BB4" w14:paraId="118E13EA" w14:textId="77777777" w:rsidTr="00C971E0">
        <w:trPr>
          <w:trHeight w:val="63"/>
          <w:jc w:val="center"/>
        </w:trPr>
        <w:tc>
          <w:tcPr>
            <w:tcW w:w="1928" w:type="dxa"/>
            <w:shd w:val="clear" w:color="auto" w:fill="auto"/>
            <w:vAlign w:val="center"/>
          </w:tcPr>
          <w:p w14:paraId="1CA688C1" w14:textId="77777777" w:rsidR="00F95CBE" w:rsidRPr="005F5BB4" w:rsidRDefault="00F95CBE" w:rsidP="00F95CBE">
            <w:pPr>
              <w:spacing w:after="0" w:line="276" w:lineRule="auto"/>
              <w:jc w:val="center"/>
              <w:rPr>
                <w:rFonts w:eastAsia="Calibri" w:cstheme="minorHAnsi"/>
                <w:b/>
                <w:sz w:val="20"/>
                <w:szCs w:val="20"/>
              </w:rPr>
            </w:pPr>
            <w:r w:rsidRPr="005F5BB4">
              <w:rPr>
                <w:rFonts w:eastAsia="Calibri" w:cstheme="minorHAnsi"/>
                <w:b/>
                <w:sz w:val="20"/>
                <w:szCs w:val="20"/>
              </w:rPr>
              <w:t>5</w:t>
            </w:r>
          </w:p>
        </w:tc>
        <w:tc>
          <w:tcPr>
            <w:tcW w:w="2071" w:type="dxa"/>
            <w:shd w:val="clear" w:color="auto" w:fill="auto"/>
            <w:vAlign w:val="center"/>
          </w:tcPr>
          <w:p w14:paraId="3BD91155" w14:textId="77777777" w:rsidR="00F95CBE" w:rsidRPr="005F5BB4" w:rsidRDefault="00F95CBE" w:rsidP="00F95CBE">
            <w:pPr>
              <w:spacing w:after="0" w:line="276" w:lineRule="auto"/>
              <w:jc w:val="center"/>
              <w:rPr>
                <w:rFonts w:eastAsia="Calibri" w:cstheme="minorHAnsi"/>
                <w:sz w:val="20"/>
                <w:szCs w:val="20"/>
              </w:rPr>
            </w:pPr>
            <w:r w:rsidRPr="005F5BB4">
              <w:rPr>
                <w:rFonts w:eastAsia="Calibri" w:cstheme="minorHAnsi"/>
                <w:sz w:val="20"/>
                <w:szCs w:val="20"/>
              </w:rPr>
              <w:t>Katastrofalne</w:t>
            </w:r>
          </w:p>
        </w:tc>
        <w:tc>
          <w:tcPr>
            <w:tcW w:w="2959" w:type="dxa"/>
            <w:shd w:val="clear" w:color="auto" w:fill="auto"/>
            <w:vAlign w:val="center"/>
          </w:tcPr>
          <w:p w14:paraId="117AACB8" w14:textId="7D4F2149" w:rsidR="00F95CBE" w:rsidRPr="005F5BB4" w:rsidRDefault="00F95CBE" w:rsidP="00F95CBE">
            <w:pPr>
              <w:spacing w:after="0" w:line="276" w:lineRule="auto"/>
              <w:jc w:val="center"/>
              <w:rPr>
                <w:rFonts w:eastAsia="Calibri" w:cstheme="minorHAnsi"/>
                <w:sz w:val="20"/>
                <w:szCs w:val="20"/>
              </w:rPr>
            </w:pPr>
            <w:r w:rsidRPr="00161400">
              <w:rPr>
                <w:rFonts w:ascii="Calibri" w:eastAsia="Calibri" w:hAnsi="Calibri" w:cs="Calibri"/>
                <w:sz w:val="20"/>
                <w:szCs w:val="20"/>
              </w:rPr>
              <w:t>&gt;</w:t>
            </w:r>
            <w:r w:rsidRPr="00F95CBE">
              <w:rPr>
                <w:rFonts w:ascii="Calibri" w:eastAsia="Calibri" w:hAnsi="Calibri" w:cs="Calibri"/>
                <w:sz w:val="20"/>
                <w:szCs w:val="20"/>
              </w:rPr>
              <w:t>249.842,50</w:t>
            </w:r>
          </w:p>
        </w:tc>
        <w:tc>
          <w:tcPr>
            <w:tcW w:w="1831" w:type="dxa"/>
            <w:tcBorders>
              <w:bottom w:val="single" w:sz="4" w:space="0" w:color="auto"/>
            </w:tcBorders>
            <w:shd w:val="clear" w:color="auto" w:fill="auto"/>
            <w:vAlign w:val="center"/>
          </w:tcPr>
          <w:p w14:paraId="2A40C338" w14:textId="77777777" w:rsidR="00F95CBE" w:rsidRPr="005F5BB4" w:rsidRDefault="00F95CBE" w:rsidP="00F95CBE">
            <w:pPr>
              <w:spacing w:after="0" w:line="276" w:lineRule="auto"/>
              <w:jc w:val="center"/>
              <w:rPr>
                <w:rFonts w:eastAsia="Calibri" w:cstheme="minorHAnsi"/>
                <w:sz w:val="20"/>
                <w:szCs w:val="20"/>
              </w:rPr>
            </w:pPr>
          </w:p>
        </w:tc>
      </w:tr>
    </w:tbl>
    <w:p w14:paraId="129E9FF3" w14:textId="77777777" w:rsidR="00E2726C" w:rsidRPr="000743D8" w:rsidRDefault="00E2726C" w:rsidP="00E2726C">
      <w:pPr>
        <w:pStyle w:val="Odlomakpopisa"/>
        <w:spacing w:before="120"/>
      </w:pPr>
      <w:r w:rsidRPr="000743D8">
        <w:t>Pojava epidemija i pandemija ne</w:t>
      </w:r>
      <w:r>
        <w:t xml:space="preserve"> uzrokuje </w:t>
      </w:r>
      <w:r w:rsidRPr="000743D8">
        <w:t xml:space="preserve">štete na građevinama od društvenog i javnog značaja, prema tome </w:t>
      </w:r>
      <w:r>
        <w:t>isto</w:t>
      </w:r>
      <w:r w:rsidRPr="000743D8">
        <w:t xml:space="preserve"> se neće prikazati tablično i putem matrice.</w:t>
      </w:r>
      <w:bookmarkEnd w:id="660"/>
    </w:p>
    <w:p w14:paraId="6A6AD9A2" w14:textId="77777777" w:rsidR="00E2726C" w:rsidRPr="00EB0FAA" w:rsidRDefault="00E2726C" w:rsidP="00E2726C">
      <w:pPr>
        <w:pStyle w:val="Naslov5"/>
      </w:pPr>
      <w:bookmarkStart w:id="661" w:name="_Toc88654353"/>
      <w:bookmarkStart w:id="662" w:name="_Toc102546838"/>
      <w:bookmarkStart w:id="663" w:name="_Toc122503617"/>
      <w:r w:rsidRPr="00EB0FAA">
        <w:t>Vjerojatnost događaja</w:t>
      </w:r>
      <w:bookmarkEnd w:id="661"/>
      <w:bookmarkEnd w:id="662"/>
      <w:bookmarkEnd w:id="663"/>
    </w:p>
    <w:p w14:paraId="202C0A13" w14:textId="2254C8A8" w:rsidR="00E2726C" w:rsidRDefault="00E2726C" w:rsidP="00E2726C">
      <w:pPr>
        <w:pStyle w:val="Odlomakpopisa"/>
      </w:pPr>
      <w:r w:rsidRPr="003315FA">
        <w:t xml:space="preserve">Vjerojatnost pojave epidemije uzrokovane novom vrstom dosad nepoznatog virusa okarakterizirana je kao </w:t>
      </w:r>
      <w:r w:rsidR="00FE563C">
        <w:t>umjerena</w:t>
      </w:r>
      <w:r>
        <w:t xml:space="preserve">. </w:t>
      </w:r>
    </w:p>
    <w:p w14:paraId="548B35CC" w14:textId="6F2F7A78" w:rsidR="00E2726C" w:rsidRPr="005F5BB4" w:rsidRDefault="00E2726C" w:rsidP="00E2726C">
      <w:pPr>
        <w:keepNext/>
        <w:spacing w:after="0" w:line="276" w:lineRule="auto"/>
        <w:jc w:val="both"/>
        <w:rPr>
          <w:rFonts w:eastAsia="Calibri" w:cstheme="minorHAnsi"/>
          <w:b/>
          <w:bCs/>
          <w:sz w:val="20"/>
          <w:szCs w:val="20"/>
          <w:lang w:eastAsia="zh-CN"/>
        </w:rPr>
      </w:pPr>
      <w:bookmarkStart w:id="664" w:name="_Toc532992581"/>
      <w:bookmarkStart w:id="665" w:name="_Toc4138110"/>
      <w:bookmarkStart w:id="666" w:name="_Toc88654496"/>
      <w:bookmarkStart w:id="667" w:name="_Toc102546986"/>
      <w:bookmarkStart w:id="668" w:name="_Toc121488021"/>
      <w:r w:rsidRPr="005F5BB4">
        <w:rPr>
          <w:rFonts w:eastAsia="Calibri" w:cstheme="minorHAnsi"/>
          <w:b/>
          <w:bCs/>
          <w:sz w:val="20"/>
          <w:szCs w:val="20"/>
          <w:lang w:eastAsia="zh-CN"/>
        </w:rPr>
        <w:t xml:space="preserve">Tablica </w:t>
      </w:r>
      <w:r w:rsidRPr="005F5BB4">
        <w:rPr>
          <w:rFonts w:eastAsia="Calibri" w:cstheme="minorHAnsi"/>
          <w:b/>
          <w:bCs/>
          <w:noProof/>
          <w:sz w:val="20"/>
          <w:szCs w:val="20"/>
          <w:lang w:eastAsia="zh-CN"/>
        </w:rPr>
        <w:fldChar w:fldCharType="begin"/>
      </w:r>
      <w:r w:rsidRPr="005F5BB4">
        <w:rPr>
          <w:rFonts w:eastAsia="Calibri" w:cstheme="minorHAnsi"/>
          <w:b/>
          <w:bCs/>
          <w:noProof/>
          <w:sz w:val="20"/>
          <w:szCs w:val="20"/>
          <w:lang w:eastAsia="zh-CN"/>
        </w:rPr>
        <w:instrText xml:space="preserve"> SEQ Tablica \* ARABIC </w:instrText>
      </w:r>
      <w:r w:rsidRPr="005F5BB4">
        <w:rPr>
          <w:rFonts w:eastAsia="Calibri" w:cstheme="minorHAnsi"/>
          <w:b/>
          <w:bCs/>
          <w:noProof/>
          <w:sz w:val="20"/>
          <w:szCs w:val="20"/>
          <w:lang w:eastAsia="zh-CN"/>
        </w:rPr>
        <w:fldChar w:fldCharType="separate"/>
      </w:r>
      <w:r w:rsidR="00B31062">
        <w:rPr>
          <w:rFonts w:eastAsia="Calibri" w:cstheme="minorHAnsi"/>
          <w:b/>
          <w:bCs/>
          <w:noProof/>
          <w:sz w:val="20"/>
          <w:szCs w:val="20"/>
          <w:lang w:eastAsia="zh-CN"/>
        </w:rPr>
        <w:t>36</w:t>
      </w:r>
      <w:r w:rsidRPr="005F5BB4">
        <w:rPr>
          <w:rFonts w:eastAsia="Calibri" w:cstheme="minorHAnsi"/>
          <w:b/>
          <w:bCs/>
          <w:noProof/>
          <w:sz w:val="20"/>
          <w:szCs w:val="20"/>
          <w:lang w:eastAsia="zh-CN"/>
        </w:rPr>
        <w:fldChar w:fldCharType="end"/>
      </w:r>
      <w:r w:rsidRPr="005F5BB4">
        <w:rPr>
          <w:rFonts w:eastAsia="Calibri" w:cstheme="minorHAnsi"/>
          <w:b/>
          <w:bCs/>
          <w:sz w:val="20"/>
          <w:szCs w:val="20"/>
          <w:lang w:eastAsia="zh-CN"/>
        </w:rPr>
        <w:t xml:space="preserve">. Vjerojatnost/frekvencija </w:t>
      </w:r>
      <w:r w:rsidRPr="005F5BB4">
        <w:rPr>
          <w:rFonts w:eastAsia="Calibri" w:cstheme="minorHAnsi"/>
          <w:b/>
          <w:bCs/>
          <w:sz w:val="20"/>
          <w:szCs w:val="20"/>
          <w:lang w:eastAsia="zh-CN"/>
        </w:rPr>
        <w:sym w:font="Symbol" w:char="F02D"/>
      </w:r>
      <w:r w:rsidRPr="005F5BB4">
        <w:rPr>
          <w:rFonts w:eastAsia="Calibri" w:cstheme="minorHAnsi"/>
          <w:b/>
          <w:bCs/>
          <w:sz w:val="20"/>
          <w:szCs w:val="20"/>
          <w:lang w:eastAsia="zh-CN"/>
        </w:rPr>
        <w:t xml:space="preserve"> epidemije i pandemije</w:t>
      </w:r>
      <w:bookmarkEnd w:id="664"/>
      <w:bookmarkEnd w:id="665"/>
      <w:bookmarkEnd w:id="666"/>
      <w:bookmarkEnd w:id="667"/>
      <w:bookmarkEnd w:id="668"/>
    </w:p>
    <w:tbl>
      <w:tblPr>
        <w:tblW w:w="89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1"/>
        <w:gridCol w:w="1658"/>
        <w:gridCol w:w="1559"/>
        <w:gridCol w:w="2552"/>
        <w:gridCol w:w="1672"/>
      </w:tblGrid>
      <w:tr w:rsidR="00E2726C" w:rsidRPr="005F5BB4" w14:paraId="4596EF92" w14:textId="77777777" w:rsidTr="00C971E0">
        <w:trPr>
          <w:trHeight w:val="258"/>
        </w:trPr>
        <w:tc>
          <w:tcPr>
            <w:tcW w:w="1461" w:type="dxa"/>
            <w:vMerge w:val="restart"/>
            <w:shd w:val="clear" w:color="auto" w:fill="auto"/>
            <w:vAlign w:val="center"/>
          </w:tcPr>
          <w:p w14:paraId="7B9BA41B" w14:textId="77777777" w:rsidR="00E2726C" w:rsidRPr="005F5BB4" w:rsidRDefault="00E2726C" w:rsidP="00C971E0">
            <w:pPr>
              <w:spacing w:before="120" w:after="120" w:line="276" w:lineRule="auto"/>
              <w:jc w:val="center"/>
              <w:rPr>
                <w:rFonts w:eastAsia="Calibri" w:cstheme="minorHAnsi"/>
                <w:b/>
                <w:sz w:val="18"/>
                <w:szCs w:val="18"/>
              </w:rPr>
            </w:pPr>
            <w:bookmarkStart w:id="669" w:name="_Hlk531086422"/>
            <w:r w:rsidRPr="005F5BB4">
              <w:rPr>
                <w:rFonts w:eastAsia="Calibri" w:cstheme="minorHAnsi"/>
                <w:b/>
                <w:sz w:val="18"/>
                <w:szCs w:val="18"/>
              </w:rPr>
              <w:t>KATEGORIJA</w:t>
            </w:r>
          </w:p>
        </w:tc>
        <w:tc>
          <w:tcPr>
            <w:tcW w:w="7441" w:type="dxa"/>
            <w:gridSpan w:val="4"/>
            <w:shd w:val="clear" w:color="auto" w:fill="auto"/>
            <w:vAlign w:val="center"/>
          </w:tcPr>
          <w:p w14:paraId="1CF38736" w14:textId="77777777" w:rsidR="00E2726C" w:rsidRPr="005F5BB4" w:rsidRDefault="00E2726C" w:rsidP="00C971E0">
            <w:pPr>
              <w:spacing w:before="120" w:after="120" w:line="276" w:lineRule="auto"/>
              <w:jc w:val="center"/>
              <w:rPr>
                <w:rFonts w:eastAsia="Calibri" w:cstheme="minorHAnsi"/>
                <w:b/>
                <w:sz w:val="18"/>
                <w:szCs w:val="18"/>
              </w:rPr>
            </w:pPr>
            <w:r w:rsidRPr="005F5BB4">
              <w:rPr>
                <w:rFonts w:eastAsia="Calibri" w:cstheme="minorHAnsi"/>
                <w:b/>
                <w:sz w:val="18"/>
                <w:szCs w:val="18"/>
              </w:rPr>
              <w:t>VJEROJATNOST/FREKVENCIJA</w:t>
            </w:r>
          </w:p>
        </w:tc>
      </w:tr>
      <w:tr w:rsidR="00E2726C" w:rsidRPr="005F5BB4" w14:paraId="5788B0A4" w14:textId="77777777" w:rsidTr="00C971E0">
        <w:trPr>
          <w:trHeight w:val="156"/>
        </w:trPr>
        <w:tc>
          <w:tcPr>
            <w:tcW w:w="1461" w:type="dxa"/>
            <w:vMerge/>
            <w:shd w:val="clear" w:color="auto" w:fill="auto"/>
            <w:vAlign w:val="center"/>
          </w:tcPr>
          <w:p w14:paraId="4A717C6B" w14:textId="77777777" w:rsidR="00E2726C" w:rsidRPr="005F5BB4" w:rsidRDefault="00E2726C" w:rsidP="00C971E0">
            <w:pPr>
              <w:spacing w:before="120" w:after="120" w:line="276" w:lineRule="auto"/>
              <w:jc w:val="center"/>
              <w:rPr>
                <w:rFonts w:eastAsia="Calibri" w:cstheme="minorHAnsi"/>
                <w:b/>
                <w:sz w:val="18"/>
                <w:szCs w:val="18"/>
              </w:rPr>
            </w:pPr>
          </w:p>
        </w:tc>
        <w:tc>
          <w:tcPr>
            <w:tcW w:w="1658" w:type="dxa"/>
            <w:shd w:val="clear" w:color="auto" w:fill="auto"/>
            <w:vAlign w:val="center"/>
          </w:tcPr>
          <w:p w14:paraId="7EBF008A" w14:textId="77777777" w:rsidR="00E2726C" w:rsidRPr="005F5BB4" w:rsidRDefault="00E2726C" w:rsidP="00C971E0">
            <w:pPr>
              <w:spacing w:before="120" w:after="120" w:line="276" w:lineRule="auto"/>
              <w:jc w:val="center"/>
              <w:rPr>
                <w:rFonts w:eastAsia="Calibri" w:cstheme="minorHAnsi"/>
                <w:b/>
                <w:sz w:val="18"/>
                <w:szCs w:val="18"/>
              </w:rPr>
            </w:pPr>
            <w:r w:rsidRPr="005F5BB4">
              <w:rPr>
                <w:rFonts w:eastAsia="Calibri" w:cstheme="minorHAnsi"/>
                <w:b/>
                <w:sz w:val="18"/>
                <w:szCs w:val="18"/>
              </w:rPr>
              <w:t>KVALITATIVNO</w:t>
            </w:r>
          </w:p>
        </w:tc>
        <w:tc>
          <w:tcPr>
            <w:tcW w:w="1559" w:type="dxa"/>
            <w:shd w:val="clear" w:color="auto" w:fill="auto"/>
            <w:vAlign w:val="center"/>
          </w:tcPr>
          <w:p w14:paraId="0084AF03" w14:textId="77777777" w:rsidR="00E2726C" w:rsidRPr="005F5BB4" w:rsidRDefault="00E2726C" w:rsidP="00C971E0">
            <w:pPr>
              <w:spacing w:before="120" w:after="120" w:line="276" w:lineRule="auto"/>
              <w:jc w:val="center"/>
              <w:rPr>
                <w:rFonts w:eastAsia="Calibri" w:cstheme="minorHAnsi"/>
                <w:b/>
                <w:sz w:val="18"/>
                <w:szCs w:val="18"/>
              </w:rPr>
            </w:pPr>
            <w:r w:rsidRPr="005F5BB4">
              <w:rPr>
                <w:rFonts w:eastAsia="Calibri" w:cstheme="minorHAnsi"/>
                <w:b/>
                <w:sz w:val="18"/>
                <w:szCs w:val="18"/>
              </w:rPr>
              <w:t>VJEROJATNOST</w:t>
            </w:r>
          </w:p>
        </w:tc>
        <w:tc>
          <w:tcPr>
            <w:tcW w:w="2552" w:type="dxa"/>
            <w:shd w:val="clear" w:color="auto" w:fill="auto"/>
            <w:vAlign w:val="center"/>
          </w:tcPr>
          <w:p w14:paraId="7D3AC9BF" w14:textId="77777777" w:rsidR="00E2726C" w:rsidRPr="005F5BB4" w:rsidRDefault="00E2726C" w:rsidP="00C971E0">
            <w:pPr>
              <w:spacing w:before="120" w:after="120" w:line="276" w:lineRule="auto"/>
              <w:jc w:val="center"/>
              <w:rPr>
                <w:rFonts w:eastAsia="Calibri" w:cstheme="minorHAnsi"/>
                <w:b/>
                <w:sz w:val="18"/>
                <w:szCs w:val="18"/>
              </w:rPr>
            </w:pPr>
            <w:r w:rsidRPr="005F5BB4">
              <w:rPr>
                <w:rFonts w:eastAsia="Calibri" w:cstheme="minorHAnsi"/>
                <w:b/>
                <w:sz w:val="18"/>
                <w:szCs w:val="18"/>
              </w:rPr>
              <w:t>FREKVENCIJA</w:t>
            </w:r>
          </w:p>
        </w:tc>
        <w:tc>
          <w:tcPr>
            <w:tcW w:w="1672" w:type="dxa"/>
            <w:shd w:val="clear" w:color="auto" w:fill="auto"/>
            <w:vAlign w:val="center"/>
          </w:tcPr>
          <w:p w14:paraId="535AA56A" w14:textId="77777777" w:rsidR="00E2726C" w:rsidRPr="005F5BB4" w:rsidRDefault="00E2726C" w:rsidP="00C971E0">
            <w:pPr>
              <w:spacing w:before="120" w:after="120" w:line="276" w:lineRule="auto"/>
              <w:jc w:val="center"/>
              <w:rPr>
                <w:rFonts w:eastAsia="Calibri" w:cstheme="minorHAnsi"/>
                <w:b/>
                <w:sz w:val="18"/>
                <w:szCs w:val="18"/>
              </w:rPr>
            </w:pPr>
            <w:r w:rsidRPr="005F5BB4">
              <w:rPr>
                <w:rFonts w:eastAsia="Calibri" w:cstheme="minorHAnsi"/>
                <w:b/>
                <w:sz w:val="18"/>
                <w:szCs w:val="18"/>
              </w:rPr>
              <w:t>ODABRANO</w:t>
            </w:r>
          </w:p>
        </w:tc>
      </w:tr>
      <w:tr w:rsidR="00E2726C" w:rsidRPr="005F5BB4" w14:paraId="67D52C9A" w14:textId="77777777" w:rsidTr="00C971E0">
        <w:trPr>
          <w:trHeight w:val="258"/>
        </w:trPr>
        <w:tc>
          <w:tcPr>
            <w:tcW w:w="1461" w:type="dxa"/>
            <w:shd w:val="clear" w:color="auto" w:fill="auto"/>
            <w:vAlign w:val="center"/>
          </w:tcPr>
          <w:p w14:paraId="31ED7B51" w14:textId="77777777" w:rsidR="00E2726C" w:rsidRPr="005F5BB4" w:rsidRDefault="00E2726C" w:rsidP="00C971E0">
            <w:pPr>
              <w:spacing w:after="0" w:line="276" w:lineRule="auto"/>
              <w:jc w:val="center"/>
              <w:rPr>
                <w:rFonts w:eastAsia="Calibri" w:cstheme="minorHAnsi"/>
                <w:sz w:val="18"/>
                <w:szCs w:val="18"/>
              </w:rPr>
            </w:pPr>
            <w:r w:rsidRPr="005F5BB4">
              <w:rPr>
                <w:rFonts w:eastAsia="Calibri" w:cstheme="minorHAnsi"/>
                <w:sz w:val="18"/>
                <w:szCs w:val="18"/>
              </w:rPr>
              <w:t>1</w:t>
            </w:r>
          </w:p>
        </w:tc>
        <w:tc>
          <w:tcPr>
            <w:tcW w:w="1658" w:type="dxa"/>
            <w:shd w:val="clear" w:color="auto" w:fill="auto"/>
            <w:vAlign w:val="center"/>
          </w:tcPr>
          <w:p w14:paraId="7EA08FF0" w14:textId="77777777" w:rsidR="00E2726C" w:rsidRPr="005F5BB4" w:rsidRDefault="00E2726C" w:rsidP="00C971E0">
            <w:pPr>
              <w:spacing w:after="0" w:line="276" w:lineRule="auto"/>
              <w:jc w:val="center"/>
              <w:rPr>
                <w:rFonts w:eastAsia="Calibri" w:cstheme="minorHAnsi"/>
                <w:sz w:val="18"/>
                <w:szCs w:val="18"/>
              </w:rPr>
            </w:pPr>
            <w:r w:rsidRPr="005F5BB4">
              <w:rPr>
                <w:rFonts w:eastAsia="Calibri" w:cstheme="minorHAnsi"/>
                <w:sz w:val="18"/>
                <w:szCs w:val="18"/>
              </w:rPr>
              <w:t>Iznimno mala</w:t>
            </w:r>
          </w:p>
        </w:tc>
        <w:tc>
          <w:tcPr>
            <w:tcW w:w="1559" w:type="dxa"/>
            <w:shd w:val="clear" w:color="auto" w:fill="auto"/>
            <w:vAlign w:val="center"/>
          </w:tcPr>
          <w:p w14:paraId="70BEEF42" w14:textId="77777777" w:rsidR="00E2726C" w:rsidRPr="005F5BB4" w:rsidRDefault="00E2726C" w:rsidP="00C971E0">
            <w:pPr>
              <w:spacing w:after="0" w:line="276" w:lineRule="auto"/>
              <w:jc w:val="center"/>
              <w:rPr>
                <w:rFonts w:eastAsia="Calibri" w:cstheme="minorHAnsi"/>
                <w:sz w:val="18"/>
                <w:szCs w:val="18"/>
              </w:rPr>
            </w:pPr>
            <w:r w:rsidRPr="005F5BB4">
              <w:rPr>
                <w:rFonts w:eastAsia="Calibri" w:cstheme="minorHAnsi"/>
                <w:sz w:val="18"/>
                <w:szCs w:val="18"/>
              </w:rPr>
              <w:t>&lt;1 %</w:t>
            </w:r>
          </w:p>
        </w:tc>
        <w:tc>
          <w:tcPr>
            <w:tcW w:w="2552" w:type="dxa"/>
            <w:shd w:val="clear" w:color="auto" w:fill="auto"/>
            <w:vAlign w:val="center"/>
          </w:tcPr>
          <w:p w14:paraId="67EDA797" w14:textId="77777777" w:rsidR="00E2726C" w:rsidRPr="005F5BB4" w:rsidRDefault="00E2726C" w:rsidP="00C971E0">
            <w:pPr>
              <w:spacing w:after="0" w:line="276" w:lineRule="auto"/>
              <w:jc w:val="center"/>
              <w:rPr>
                <w:rFonts w:eastAsia="Calibri" w:cstheme="minorHAnsi"/>
                <w:sz w:val="18"/>
                <w:szCs w:val="18"/>
              </w:rPr>
            </w:pPr>
            <w:r w:rsidRPr="005F5BB4">
              <w:rPr>
                <w:rFonts w:eastAsia="Calibri" w:cstheme="minorHAnsi"/>
                <w:sz w:val="18"/>
                <w:szCs w:val="18"/>
              </w:rPr>
              <w:t>1 događaj u 100 godina i rjeđe</w:t>
            </w:r>
          </w:p>
        </w:tc>
        <w:tc>
          <w:tcPr>
            <w:tcW w:w="1672" w:type="dxa"/>
            <w:shd w:val="clear" w:color="auto" w:fill="auto"/>
            <w:vAlign w:val="center"/>
          </w:tcPr>
          <w:p w14:paraId="23434C5C" w14:textId="77777777" w:rsidR="00E2726C" w:rsidRPr="005F5BB4" w:rsidRDefault="00E2726C" w:rsidP="00C971E0">
            <w:pPr>
              <w:spacing w:after="0" w:line="276" w:lineRule="auto"/>
              <w:jc w:val="center"/>
              <w:rPr>
                <w:rFonts w:eastAsia="Calibri" w:cstheme="minorHAnsi"/>
                <w:sz w:val="18"/>
                <w:szCs w:val="18"/>
              </w:rPr>
            </w:pPr>
          </w:p>
        </w:tc>
      </w:tr>
      <w:tr w:rsidR="00E2726C" w:rsidRPr="005F5BB4" w14:paraId="1DACBF55" w14:textId="77777777" w:rsidTr="00C971E0">
        <w:trPr>
          <w:trHeight w:val="258"/>
        </w:trPr>
        <w:tc>
          <w:tcPr>
            <w:tcW w:w="1461" w:type="dxa"/>
            <w:shd w:val="clear" w:color="auto" w:fill="auto"/>
            <w:vAlign w:val="center"/>
          </w:tcPr>
          <w:p w14:paraId="781CFF36" w14:textId="77777777" w:rsidR="00E2726C" w:rsidRPr="005F5BB4" w:rsidRDefault="00E2726C" w:rsidP="00C971E0">
            <w:pPr>
              <w:spacing w:after="0" w:line="276" w:lineRule="auto"/>
              <w:jc w:val="center"/>
              <w:rPr>
                <w:rFonts w:eastAsia="Calibri" w:cstheme="minorHAnsi"/>
                <w:b/>
                <w:sz w:val="18"/>
                <w:szCs w:val="18"/>
              </w:rPr>
            </w:pPr>
            <w:r w:rsidRPr="005F5BB4">
              <w:rPr>
                <w:rFonts w:eastAsia="Calibri" w:cstheme="minorHAnsi"/>
                <w:b/>
                <w:sz w:val="18"/>
                <w:szCs w:val="18"/>
              </w:rPr>
              <w:t>2</w:t>
            </w:r>
          </w:p>
        </w:tc>
        <w:tc>
          <w:tcPr>
            <w:tcW w:w="1658" w:type="dxa"/>
            <w:shd w:val="clear" w:color="auto" w:fill="auto"/>
            <w:vAlign w:val="center"/>
          </w:tcPr>
          <w:p w14:paraId="0B77B0B5" w14:textId="77777777" w:rsidR="00E2726C" w:rsidRPr="005F5BB4" w:rsidRDefault="00E2726C" w:rsidP="00C971E0">
            <w:pPr>
              <w:spacing w:after="0" w:line="276" w:lineRule="auto"/>
              <w:jc w:val="center"/>
              <w:rPr>
                <w:rFonts w:eastAsia="Calibri" w:cstheme="minorHAnsi"/>
                <w:sz w:val="18"/>
                <w:szCs w:val="18"/>
              </w:rPr>
            </w:pPr>
            <w:r w:rsidRPr="005F5BB4">
              <w:rPr>
                <w:rFonts w:eastAsia="Calibri" w:cstheme="minorHAnsi"/>
                <w:sz w:val="18"/>
                <w:szCs w:val="18"/>
              </w:rPr>
              <w:t>Mala</w:t>
            </w:r>
          </w:p>
        </w:tc>
        <w:tc>
          <w:tcPr>
            <w:tcW w:w="1559" w:type="dxa"/>
            <w:shd w:val="clear" w:color="auto" w:fill="auto"/>
            <w:vAlign w:val="center"/>
          </w:tcPr>
          <w:p w14:paraId="09C2CD6C" w14:textId="77777777" w:rsidR="00E2726C" w:rsidRPr="005F5BB4" w:rsidRDefault="00E2726C" w:rsidP="00C971E0">
            <w:pPr>
              <w:spacing w:after="0" w:line="276" w:lineRule="auto"/>
              <w:jc w:val="center"/>
              <w:rPr>
                <w:rFonts w:eastAsia="Calibri" w:cstheme="minorHAnsi"/>
                <w:sz w:val="18"/>
                <w:szCs w:val="18"/>
              </w:rPr>
            </w:pPr>
            <w:r w:rsidRPr="005F5BB4">
              <w:rPr>
                <w:rFonts w:eastAsia="Calibri" w:cstheme="minorHAnsi"/>
                <w:sz w:val="18"/>
                <w:szCs w:val="18"/>
              </w:rPr>
              <w:t>1 – 5 %</w:t>
            </w:r>
          </w:p>
        </w:tc>
        <w:tc>
          <w:tcPr>
            <w:tcW w:w="2552" w:type="dxa"/>
            <w:shd w:val="clear" w:color="auto" w:fill="auto"/>
            <w:vAlign w:val="center"/>
          </w:tcPr>
          <w:p w14:paraId="114F6E85" w14:textId="77777777" w:rsidR="00E2726C" w:rsidRPr="005F5BB4" w:rsidRDefault="00E2726C" w:rsidP="00C971E0">
            <w:pPr>
              <w:spacing w:after="0" w:line="276" w:lineRule="auto"/>
              <w:jc w:val="center"/>
              <w:rPr>
                <w:rFonts w:eastAsia="Calibri" w:cstheme="minorHAnsi"/>
                <w:sz w:val="18"/>
                <w:szCs w:val="18"/>
              </w:rPr>
            </w:pPr>
            <w:r w:rsidRPr="005F5BB4">
              <w:rPr>
                <w:rFonts w:eastAsia="Calibri" w:cstheme="minorHAnsi"/>
                <w:sz w:val="18"/>
                <w:szCs w:val="18"/>
              </w:rPr>
              <w:t>1 događaj u 20 do 100 godina</w:t>
            </w:r>
          </w:p>
        </w:tc>
        <w:tc>
          <w:tcPr>
            <w:tcW w:w="1672" w:type="dxa"/>
            <w:shd w:val="clear" w:color="auto" w:fill="auto"/>
            <w:vAlign w:val="center"/>
          </w:tcPr>
          <w:p w14:paraId="2F4FA654" w14:textId="7E7700E9" w:rsidR="00E2726C" w:rsidRPr="005F5BB4" w:rsidRDefault="00E2726C" w:rsidP="00C971E0">
            <w:pPr>
              <w:spacing w:after="0" w:line="276" w:lineRule="auto"/>
              <w:jc w:val="center"/>
              <w:rPr>
                <w:rFonts w:eastAsia="Calibri" w:cstheme="minorHAnsi"/>
                <w:sz w:val="18"/>
                <w:szCs w:val="18"/>
              </w:rPr>
            </w:pPr>
          </w:p>
        </w:tc>
      </w:tr>
      <w:tr w:rsidR="00E2726C" w:rsidRPr="005F5BB4" w14:paraId="15B05125" w14:textId="77777777" w:rsidTr="00C971E0">
        <w:trPr>
          <w:trHeight w:val="258"/>
        </w:trPr>
        <w:tc>
          <w:tcPr>
            <w:tcW w:w="1461" w:type="dxa"/>
            <w:shd w:val="clear" w:color="auto" w:fill="auto"/>
            <w:vAlign w:val="center"/>
          </w:tcPr>
          <w:p w14:paraId="0734D90E" w14:textId="77777777" w:rsidR="00E2726C" w:rsidRPr="005F5BB4" w:rsidRDefault="00E2726C" w:rsidP="00C971E0">
            <w:pPr>
              <w:spacing w:after="0" w:line="276" w:lineRule="auto"/>
              <w:jc w:val="center"/>
              <w:rPr>
                <w:rFonts w:eastAsia="Calibri" w:cstheme="minorHAnsi"/>
                <w:b/>
                <w:sz w:val="18"/>
                <w:szCs w:val="18"/>
              </w:rPr>
            </w:pPr>
            <w:r w:rsidRPr="005F5BB4">
              <w:rPr>
                <w:rFonts w:eastAsia="Calibri" w:cstheme="minorHAnsi"/>
                <w:b/>
                <w:sz w:val="18"/>
                <w:szCs w:val="18"/>
              </w:rPr>
              <w:t>3</w:t>
            </w:r>
          </w:p>
        </w:tc>
        <w:tc>
          <w:tcPr>
            <w:tcW w:w="1658" w:type="dxa"/>
            <w:shd w:val="clear" w:color="auto" w:fill="auto"/>
            <w:vAlign w:val="center"/>
          </w:tcPr>
          <w:p w14:paraId="117791E8" w14:textId="77777777" w:rsidR="00E2726C" w:rsidRPr="005F5BB4" w:rsidRDefault="00E2726C" w:rsidP="00C971E0">
            <w:pPr>
              <w:spacing w:after="0" w:line="276" w:lineRule="auto"/>
              <w:jc w:val="center"/>
              <w:rPr>
                <w:rFonts w:eastAsia="Calibri" w:cstheme="minorHAnsi"/>
                <w:sz w:val="18"/>
                <w:szCs w:val="18"/>
              </w:rPr>
            </w:pPr>
            <w:r w:rsidRPr="005F5BB4">
              <w:rPr>
                <w:rFonts w:eastAsia="Calibri" w:cstheme="minorHAnsi"/>
                <w:sz w:val="18"/>
                <w:szCs w:val="18"/>
              </w:rPr>
              <w:t>Umjerena</w:t>
            </w:r>
          </w:p>
        </w:tc>
        <w:tc>
          <w:tcPr>
            <w:tcW w:w="1559" w:type="dxa"/>
            <w:shd w:val="clear" w:color="auto" w:fill="auto"/>
            <w:vAlign w:val="center"/>
          </w:tcPr>
          <w:p w14:paraId="33251E04" w14:textId="77777777" w:rsidR="00E2726C" w:rsidRPr="005F5BB4" w:rsidRDefault="00E2726C" w:rsidP="00C971E0">
            <w:pPr>
              <w:spacing w:after="0" w:line="276" w:lineRule="auto"/>
              <w:jc w:val="center"/>
              <w:rPr>
                <w:rFonts w:eastAsia="Calibri" w:cstheme="minorHAnsi"/>
                <w:sz w:val="18"/>
                <w:szCs w:val="18"/>
              </w:rPr>
            </w:pPr>
            <w:r w:rsidRPr="005F5BB4">
              <w:rPr>
                <w:rFonts w:eastAsia="Calibri" w:cstheme="minorHAnsi"/>
                <w:sz w:val="18"/>
                <w:szCs w:val="18"/>
              </w:rPr>
              <w:t>5 – 50 %</w:t>
            </w:r>
          </w:p>
        </w:tc>
        <w:tc>
          <w:tcPr>
            <w:tcW w:w="2552" w:type="dxa"/>
            <w:shd w:val="clear" w:color="auto" w:fill="auto"/>
            <w:vAlign w:val="center"/>
          </w:tcPr>
          <w:p w14:paraId="31FD43CA" w14:textId="77777777" w:rsidR="00E2726C" w:rsidRPr="005F5BB4" w:rsidRDefault="00E2726C" w:rsidP="00C971E0">
            <w:pPr>
              <w:spacing w:after="0" w:line="276" w:lineRule="auto"/>
              <w:jc w:val="center"/>
              <w:rPr>
                <w:rFonts w:eastAsia="Calibri" w:cstheme="minorHAnsi"/>
                <w:sz w:val="18"/>
                <w:szCs w:val="18"/>
              </w:rPr>
            </w:pPr>
            <w:r w:rsidRPr="005F5BB4">
              <w:rPr>
                <w:rFonts w:eastAsia="Calibri" w:cstheme="minorHAnsi"/>
                <w:sz w:val="18"/>
                <w:szCs w:val="18"/>
              </w:rPr>
              <w:t>1 događaj u 2 do 20 godina</w:t>
            </w:r>
          </w:p>
        </w:tc>
        <w:tc>
          <w:tcPr>
            <w:tcW w:w="1672" w:type="dxa"/>
            <w:shd w:val="clear" w:color="auto" w:fill="auto"/>
            <w:vAlign w:val="center"/>
          </w:tcPr>
          <w:p w14:paraId="5C1E6908" w14:textId="366AEBF9" w:rsidR="00E2726C" w:rsidRPr="005F5BB4" w:rsidRDefault="00FE563C" w:rsidP="00C971E0">
            <w:pPr>
              <w:spacing w:after="0" w:line="276" w:lineRule="auto"/>
              <w:jc w:val="center"/>
              <w:rPr>
                <w:rFonts w:eastAsia="Calibri" w:cstheme="minorHAnsi"/>
                <w:sz w:val="18"/>
                <w:szCs w:val="18"/>
              </w:rPr>
            </w:pPr>
            <w:r w:rsidRPr="005F5BB4">
              <w:rPr>
                <w:rFonts w:eastAsia="Calibri" w:cstheme="minorHAnsi"/>
                <w:sz w:val="18"/>
                <w:szCs w:val="18"/>
              </w:rPr>
              <w:t>x</w:t>
            </w:r>
          </w:p>
        </w:tc>
      </w:tr>
      <w:tr w:rsidR="00E2726C" w:rsidRPr="005F5BB4" w14:paraId="71A4949D" w14:textId="77777777" w:rsidTr="00C971E0">
        <w:trPr>
          <w:trHeight w:val="258"/>
        </w:trPr>
        <w:tc>
          <w:tcPr>
            <w:tcW w:w="1461" w:type="dxa"/>
            <w:shd w:val="clear" w:color="auto" w:fill="auto"/>
            <w:vAlign w:val="center"/>
          </w:tcPr>
          <w:p w14:paraId="2825A7DF" w14:textId="77777777" w:rsidR="00E2726C" w:rsidRPr="005F5BB4" w:rsidRDefault="00E2726C" w:rsidP="00C971E0">
            <w:pPr>
              <w:spacing w:after="0" w:line="276" w:lineRule="auto"/>
              <w:jc w:val="center"/>
              <w:rPr>
                <w:rFonts w:eastAsia="Calibri" w:cstheme="minorHAnsi"/>
                <w:b/>
                <w:sz w:val="18"/>
                <w:szCs w:val="18"/>
              </w:rPr>
            </w:pPr>
            <w:r w:rsidRPr="005F5BB4">
              <w:rPr>
                <w:rFonts w:eastAsia="Calibri" w:cstheme="minorHAnsi"/>
                <w:b/>
                <w:sz w:val="18"/>
                <w:szCs w:val="18"/>
              </w:rPr>
              <w:t>4</w:t>
            </w:r>
          </w:p>
        </w:tc>
        <w:tc>
          <w:tcPr>
            <w:tcW w:w="1658" w:type="dxa"/>
            <w:shd w:val="clear" w:color="auto" w:fill="auto"/>
            <w:vAlign w:val="center"/>
          </w:tcPr>
          <w:p w14:paraId="47A5EF07" w14:textId="77777777" w:rsidR="00E2726C" w:rsidRPr="005F5BB4" w:rsidRDefault="00E2726C" w:rsidP="00C971E0">
            <w:pPr>
              <w:spacing w:after="0" w:line="276" w:lineRule="auto"/>
              <w:jc w:val="center"/>
              <w:rPr>
                <w:rFonts w:eastAsia="Calibri" w:cstheme="minorHAnsi"/>
                <w:sz w:val="18"/>
                <w:szCs w:val="18"/>
              </w:rPr>
            </w:pPr>
            <w:r w:rsidRPr="005F5BB4">
              <w:rPr>
                <w:rFonts w:eastAsia="Calibri" w:cstheme="minorHAnsi"/>
                <w:sz w:val="18"/>
                <w:szCs w:val="18"/>
              </w:rPr>
              <w:t>Velika</w:t>
            </w:r>
          </w:p>
        </w:tc>
        <w:tc>
          <w:tcPr>
            <w:tcW w:w="1559" w:type="dxa"/>
            <w:shd w:val="clear" w:color="auto" w:fill="auto"/>
            <w:vAlign w:val="center"/>
          </w:tcPr>
          <w:p w14:paraId="43CFB14A" w14:textId="77777777" w:rsidR="00E2726C" w:rsidRPr="005F5BB4" w:rsidRDefault="00E2726C" w:rsidP="00C971E0">
            <w:pPr>
              <w:spacing w:after="0" w:line="276" w:lineRule="auto"/>
              <w:jc w:val="center"/>
              <w:rPr>
                <w:rFonts w:eastAsia="Calibri" w:cstheme="minorHAnsi"/>
                <w:sz w:val="18"/>
                <w:szCs w:val="18"/>
              </w:rPr>
            </w:pPr>
            <w:r w:rsidRPr="005F5BB4">
              <w:rPr>
                <w:rFonts w:eastAsia="Calibri" w:cstheme="minorHAnsi"/>
                <w:sz w:val="18"/>
                <w:szCs w:val="18"/>
              </w:rPr>
              <w:t>51 – 98 %</w:t>
            </w:r>
          </w:p>
        </w:tc>
        <w:tc>
          <w:tcPr>
            <w:tcW w:w="2552" w:type="dxa"/>
            <w:shd w:val="clear" w:color="auto" w:fill="auto"/>
            <w:vAlign w:val="center"/>
          </w:tcPr>
          <w:p w14:paraId="11D1443E" w14:textId="77777777" w:rsidR="00E2726C" w:rsidRPr="005F5BB4" w:rsidRDefault="00E2726C" w:rsidP="00C971E0">
            <w:pPr>
              <w:spacing w:after="0" w:line="276" w:lineRule="auto"/>
              <w:jc w:val="center"/>
              <w:rPr>
                <w:rFonts w:eastAsia="Calibri" w:cstheme="minorHAnsi"/>
                <w:sz w:val="18"/>
                <w:szCs w:val="18"/>
              </w:rPr>
            </w:pPr>
            <w:r w:rsidRPr="005F5BB4">
              <w:rPr>
                <w:rFonts w:eastAsia="Calibri" w:cstheme="minorHAnsi"/>
                <w:sz w:val="18"/>
                <w:szCs w:val="18"/>
              </w:rPr>
              <w:t>1 događaj 1 do 2 godine</w:t>
            </w:r>
          </w:p>
        </w:tc>
        <w:tc>
          <w:tcPr>
            <w:tcW w:w="1672" w:type="dxa"/>
            <w:shd w:val="clear" w:color="auto" w:fill="auto"/>
            <w:vAlign w:val="center"/>
          </w:tcPr>
          <w:p w14:paraId="2433C8A1" w14:textId="77777777" w:rsidR="00E2726C" w:rsidRPr="005F5BB4" w:rsidRDefault="00E2726C" w:rsidP="00C971E0">
            <w:pPr>
              <w:spacing w:after="0" w:line="276" w:lineRule="auto"/>
              <w:jc w:val="center"/>
              <w:rPr>
                <w:rFonts w:eastAsia="Calibri" w:cstheme="minorHAnsi"/>
                <w:sz w:val="18"/>
                <w:szCs w:val="18"/>
              </w:rPr>
            </w:pPr>
          </w:p>
        </w:tc>
      </w:tr>
      <w:tr w:rsidR="00E2726C" w:rsidRPr="005F5BB4" w14:paraId="593A9D8D" w14:textId="77777777" w:rsidTr="00C971E0">
        <w:trPr>
          <w:trHeight w:val="277"/>
        </w:trPr>
        <w:tc>
          <w:tcPr>
            <w:tcW w:w="1461" w:type="dxa"/>
            <w:shd w:val="clear" w:color="auto" w:fill="auto"/>
            <w:vAlign w:val="center"/>
          </w:tcPr>
          <w:p w14:paraId="51E639DA" w14:textId="77777777" w:rsidR="00E2726C" w:rsidRPr="005F5BB4" w:rsidRDefault="00E2726C" w:rsidP="00C971E0">
            <w:pPr>
              <w:spacing w:after="0" w:line="276" w:lineRule="auto"/>
              <w:jc w:val="center"/>
              <w:rPr>
                <w:rFonts w:eastAsia="Calibri" w:cstheme="minorHAnsi"/>
                <w:b/>
                <w:sz w:val="18"/>
                <w:szCs w:val="18"/>
              </w:rPr>
            </w:pPr>
            <w:r w:rsidRPr="005F5BB4">
              <w:rPr>
                <w:rFonts w:eastAsia="Calibri" w:cstheme="minorHAnsi"/>
                <w:b/>
                <w:sz w:val="18"/>
                <w:szCs w:val="18"/>
              </w:rPr>
              <w:t>5</w:t>
            </w:r>
          </w:p>
        </w:tc>
        <w:tc>
          <w:tcPr>
            <w:tcW w:w="1658" w:type="dxa"/>
            <w:shd w:val="clear" w:color="auto" w:fill="auto"/>
            <w:vAlign w:val="center"/>
          </w:tcPr>
          <w:p w14:paraId="084652EA" w14:textId="77777777" w:rsidR="00E2726C" w:rsidRPr="005F5BB4" w:rsidRDefault="00E2726C" w:rsidP="00C971E0">
            <w:pPr>
              <w:spacing w:after="0" w:line="276" w:lineRule="auto"/>
              <w:jc w:val="center"/>
              <w:rPr>
                <w:rFonts w:eastAsia="Calibri" w:cstheme="minorHAnsi"/>
                <w:sz w:val="18"/>
                <w:szCs w:val="18"/>
              </w:rPr>
            </w:pPr>
            <w:r w:rsidRPr="005F5BB4">
              <w:rPr>
                <w:rFonts w:eastAsia="Calibri" w:cstheme="minorHAnsi"/>
                <w:sz w:val="18"/>
                <w:szCs w:val="18"/>
              </w:rPr>
              <w:t>Iznimno velika</w:t>
            </w:r>
          </w:p>
        </w:tc>
        <w:tc>
          <w:tcPr>
            <w:tcW w:w="1559" w:type="dxa"/>
            <w:shd w:val="clear" w:color="auto" w:fill="auto"/>
            <w:vAlign w:val="center"/>
          </w:tcPr>
          <w:p w14:paraId="0CE79202" w14:textId="77777777" w:rsidR="00E2726C" w:rsidRPr="005F5BB4" w:rsidRDefault="00E2726C" w:rsidP="00C971E0">
            <w:pPr>
              <w:spacing w:after="0" w:line="276" w:lineRule="auto"/>
              <w:jc w:val="center"/>
              <w:rPr>
                <w:rFonts w:eastAsia="Calibri" w:cstheme="minorHAnsi"/>
                <w:sz w:val="18"/>
                <w:szCs w:val="18"/>
              </w:rPr>
            </w:pPr>
            <w:r w:rsidRPr="005F5BB4">
              <w:rPr>
                <w:rFonts w:eastAsia="Calibri" w:cstheme="minorHAnsi"/>
                <w:sz w:val="18"/>
                <w:szCs w:val="18"/>
              </w:rPr>
              <w:t>&gt; 98 %</w:t>
            </w:r>
          </w:p>
        </w:tc>
        <w:tc>
          <w:tcPr>
            <w:tcW w:w="2552" w:type="dxa"/>
            <w:shd w:val="clear" w:color="auto" w:fill="auto"/>
            <w:vAlign w:val="center"/>
          </w:tcPr>
          <w:p w14:paraId="2AD916A4" w14:textId="77777777" w:rsidR="00E2726C" w:rsidRPr="005F5BB4" w:rsidRDefault="00E2726C" w:rsidP="00C971E0">
            <w:pPr>
              <w:spacing w:after="0" w:line="276" w:lineRule="auto"/>
              <w:jc w:val="center"/>
              <w:rPr>
                <w:rFonts w:eastAsia="Calibri" w:cstheme="minorHAnsi"/>
                <w:sz w:val="18"/>
                <w:szCs w:val="18"/>
              </w:rPr>
            </w:pPr>
            <w:r w:rsidRPr="005F5BB4">
              <w:rPr>
                <w:rFonts w:eastAsia="Calibri" w:cstheme="minorHAnsi"/>
                <w:sz w:val="18"/>
                <w:szCs w:val="18"/>
              </w:rPr>
              <w:t>1 događaj godišnje ili češće</w:t>
            </w:r>
          </w:p>
        </w:tc>
        <w:tc>
          <w:tcPr>
            <w:tcW w:w="1672" w:type="dxa"/>
            <w:shd w:val="clear" w:color="auto" w:fill="auto"/>
            <w:vAlign w:val="center"/>
          </w:tcPr>
          <w:p w14:paraId="65466918" w14:textId="77777777" w:rsidR="00E2726C" w:rsidRPr="005F5BB4" w:rsidRDefault="00E2726C" w:rsidP="00C971E0">
            <w:pPr>
              <w:spacing w:after="0" w:line="276" w:lineRule="auto"/>
              <w:jc w:val="center"/>
              <w:rPr>
                <w:rFonts w:eastAsia="Calibri" w:cstheme="minorHAnsi"/>
                <w:sz w:val="18"/>
                <w:szCs w:val="18"/>
              </w:rPr>
            </w:pPr>
          </w:p>
        </w:tc>
      </w:tr>
    </w:tbl>
    <w:p w14:paraId="38BB1047" w14:textId="77777777" w:rsidR="00E2726C" w:rsidRPr="00EB0FAA" w:rsidRDefault="00E2726C" w:rsidP="00E2726C">
      <w:pPr>
        <w:pStyle w:val="Naslov3"/>
      </w:pPr>
      <w:bookmarkStart w:id="670" w:name="_Toc4137293"/>
      <w:bookmarkStart w:id="671" w:name="_Toc88654354"/>
      <w:bookmarkStart w:id="672" w:name="_Toc102546839"/>
      <w:bookmarkStart w:id="673" w:name="_Toc122503618"/>
      <w:bookmarkEnd w:id="669"/>
      <w:r w:rsidRPr="00EB0FAA">
        <w:t>Podaci, izvori i metode izračuna</w:t>
      </w:r>
      <w:bookmarkEnd w:id="670"/>
      <w:bookmarkEnd w:id="671"/>
      <w:bookmarkEnd w:id="672"/>
      <w:bookmarkEnd w:id="673"/>
    </w:p>
    <w:p w14:paraId="7B6C3667" w14:textId="29A28A02" w:rsidR="00E2726C" w:rsidRDefault="00E2726C" w:rsidP="00E2726C">
      <w:pPr>
        <w:numPr>
          <w:ilvl w:val="0"/>
          <w:numId w:val="17"/>
        </w:numPr>
        <w:spacing w:after="0" w:line="276" w:lineRule="auto"/>
        <w:ind w:left="357" w:hanging="357"/>
        <w:jc w:val="both"/>
        <w:rPr>
          <w:rFonts w:cstheme="minorHAnsi"/>
          <w:sz w:val="24"/>
          <w:szCs w:val="24"/>
        </w:rPr>
      </w:pPr>
      <w:r w:rsidRPr="00E44E1F">
        <w:rPr>
          <w:rFonts w:cstheme="minorHAnsi"/>
          <w:sz w:val="24"/>
          <w:szCs w:val="24"/>
        </w:rPr>
        <w:t>Hrvatski zavod za javno zdravstvo,</w:t>
      </w:r>
    </w:p>
    <w:p w14:paraId="5B95324F" w14:textId="55D2A684" w:rsidR="00FE563C" w:rsidRPr="00E44E1F" w:rsidRDefault="00FE563C" w:rsidP="00E2726C">
      <w:pPr>
        <w:numPr>
          <w:ilvl w:val="0"/>
          <w:numId w:val="17"/>
        </w:numPr>
        <w:spacing w:after="0" w:line="276" w:lineRule="auto"/>
        <w:ind w:left="357" w:hanging="357"/>
        <w:jc w:val="both"/>
        <w:rPr>
          <w:rFonts w:cstheme="minorHAnsi"/>
          <w:sz w:val="24"/>
          <w:szCs w:val="24"/>
        </w:rPr>
      </w:pPr>
      <w:r>
        <w:rPr>
          <w:rFonts w:cstheme="minorHAnsi"/>
          <w:sz w:val="24"/>
          <w:szCs w:val="24"/>
        </w:rPr>
        <w:t>Nastavni zavod za javno zdravstvo Istarske županije,</w:t>
      </w:r>
    </w:p>
    <w:p w14:paraId="016FF99E" w14:textId="77777777" w:rsidR="00E2726C" w:rsidRPr="00E44E1F" w:rsidRDefault="00E2726C" w:rsidP="00E2726C">
      <w:pPr>
        <w:numPr>
          <w:ilvl w:val="0"/>
          <w:numId w:val="17"/>
        </w:numPr>
        <w:spacing w:after="0" w:line="276" w:lineRule="auto"/>
        <w:ind w:left="357" w:hanging="357"/>
        <w:jc w:val="both"/>
        <w:rPr>
          <w:rFonts w:cstheme="minorHAnsi"/>
          <w:sz w:val="24"/>
          <w:szCs w:val="24"/>
          <w:lang w:val="pl-PL"/>
        </w:rPr>
      </w:pPr>
      <w:r w:rsidRPr="00E44E1F">
        <w:rPr>
          <w:rFonts w:cstheme="minorHAnsi"/>
          <w:sz w:val="24"/>
          <w:szCs w:val="24"/>
        </w:rPr>
        <w:t>MUP, Ravnateljstvo civilne zaštite,</w:t>
      </w:r>
    </w:p>
    <w:p w14:paraId="566E2D2D" w14:textId="77777777" w:rsidR="00E974BB" w:rsidRDefault="00E2726C" w:rsidP="00E974BB">
      <w:pPr>
        <w:numPr>
          <w:ilvl w:val="0"/>
          <w:numId w:val="17"/>
        </w:numPr>
        <w:spacing w:after="0" w:line="276" w:lineRule="auto"/>
        <w:ind w:left="357" w:hanging="357"/>
        <w:jc w:val="both"/>
        <w:rPr>
          <w:rFonts w:cstheme="minorHAnsi"/>
          <w:sz w:val="24"/>
          <w:szCs w:val="24"/>
        </w:rPr>
      </w:pPr>
      <w:r w:rsidRPr="00E44E1F">
        <w:rPr>
          <w:rFonts w:cstheme="minorHAnsi"/>
          <w:sz w:val="24"/>
          <w:szCs w:val="24"/>
        </w:rPr>
        <w:t>Popis stanovništva 20</w:t>
      </w:r>
      <w:r w:rsidR="001E5EF7">
        <w:rPr>
          <w:rFonts w:cstheme="minorHAnsi"/>
          <w:sz w:val="24"/>
          <w:szCs w:val="24"/>
        </w:rPr>
        <w:t>2</w:t>
      </w:r>
      <w:r w:rsidRPr="00E44E1F">
        <w:rPr>
          <w:rFonts w:cstheme="minorHAnsi"/>
          <w:sz w:val="24"/>
          <w:szCs w:val="24"/>
        </w:rPr>
        <w:t xml:space="preserve">1. godinu, Državni zavod za statistiku, </w:t>
      </w:r>
    </w:p>
    <w:p w14:paraId="6BD440CD" w14:textId="77777777" w:rsidR="00E974BB" w:rsidRDefault="00E974BB" w:rsidP="00E974BB">
      <w:pPr>
        <w:numPr>
          <w:ilvl w:val="0"/>
          <w:numId w:val="17"/>
        </w:numPr>
        <w:spacing w:after="0" w:line="276" w:lineRule="auto"/>
        <w:ind w:left="357" w:hanging="357"/>
        <w:jc w:val="both"/>
        <w:rPr>
          <w:rFonts w:cstheme="minorHAnsi"/>
          <w:sz w:val="24"/>
          <w:szCs w:val="24"/>
        </w:rPr>
      </w:pPr>
      <w:r w:rsidRPr="00E974BB">
        <w:rPr>
          <w:rFonts w:cstheme="minorHAnsi"/>
          <w:sz w:val="24"/>
          <w:szCs w:val="24"/>
        </w:rPr>
        <w:t>Procjena rizika od velikih nesreća za Općinu Cerovlje („Službene novine Grada Pazina”, broj 35/19),</w:t>
      </w:r>
    </w:p>
    <w:p w14:paraId="00A44576" w14:textId="3102B523" w:rsidR="00F55530" w:rsidRPr="00F55530" w:rsidRDefault="00F55530" w:rsidP="00F55530">
      <w:pPr>
        <w:numPr>
          <w:ilvl w:val="0"/>
          <w:numId w:val="17"/>
        </w:numPr>
        <w:spacing w:after="0" w:line="276" w:lineRule="auto"/>
        <w:ind w:left="357" w:hanging="357"/>
        <w:jc w:val="both"/>
        <w:rPr>
          <w:rFonts w:cstheme="minorHAnsi"/>
          <w:sz w:val="24"/>
          <w:szCs w:val="24"/>
          <w:lang w:val="pl-PL"/>
        </w:rPr>
      </w:pPr>
      <w:bookmarkStart w:id="674" w:name="_Hlk109635513"/>
      <w:r w:rsidRPr="00F55530">
        <w:rPr>
          <w:rFonts w:cstheme="minorHAnsi"/>
          <w:sz w:val="24"/>
          <w:szCs w:val="24"/>
          <w:lang w:val="pl-PL"/>
        </w:rPr>
        <w:t xml:space="preserve">Smjernice za izradu procjena rizika od velikih nesreća za područje Istarske županije (KLASA: 810-09/16-05/16, URBROJ: 543-04-04-01-17-34, od dana 27. siječnja 2017. godine). </w:t>
      </w:r>
    </w:p>
    <w:p w14:paraId="18F4E657" w14:textId="77777777" w:rsidR="00E2726C" w:rsidRPr="00EB0FAA" w:rsidRDefault="00E2726C" w:rsidP="00E2726C">
      <w:pPr>
        <w:pStyle w:val="Naslov3"/>
      </w:pPr>
      <w:bookmarkStart w:id="675" w:name="_Toc4137294"/>
      <w:bookmarkStart w:id="676" w:name="_Toc88654355"/>
      <w:bookmarkStart w:id="677" w:name="_Toc102546840"/>
      <w:bookmarkStart w:id="678" w:name="_Toc122503619"/>
      <w:bookmarkEnd w:id="674"/>
      <w:r w:rsidRPr="00EB0FAA">
        <w:lastRenderedPageBreak/>
        <w:t>Matrice rizike</w:t>
      </w:r>
      <w:bookmarkEnd w:id="675"/>
      <w:bookmarkEnd w:id="676"/>
      <w:bookmarkEnd w:id="677"/>
      <w:bookmarkEnd w:id="678"/>
    </w:p>
    <w:tbl>
      <w:tblPr>
        <w:tblpPr w:leftFromText="180" w:rightFromText="180" w:vertAnchor="page" w:horzAnchor="margin" w:tblpY="2461"/>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71"/>
        <w:gridCol w:w="2835"/>
      </w:tblGrid>
      <w:tr w:rsidR="00E2726C" w:rsidRPr="00EB0FAA" w14:paraId="5B67F61E" w14:textId="77777777" w:rsidTr="00C971E0">
        <w:trPr>
          <w:trHeight w:val="265"/>
        </w:trPr>
        <w:tc>
          <w:tcPr>
            <w:tcW w:w="1271" w:type="dxa"/>
            <w:shd w:val="clear" w:color="auto" w:fill="auto"/>
            <w:vAlign w:val="center"/>
          </w:tcPr>
          <w:p w14:paraId="063559D9" w14:textId="77777777" w:rsidR="00E2726C" w:rsidRPr="00EB0FAA" w:rsidRDefault="00E2726C" w:rsidP="00C971E0">
            <w:pPr>
              <w:spacing w:after="0" w:line="240" w:lineRule="auto"/>
              <w:rPr>
                <w:b/>
                <w:sz w:val="16"/>
                <w:szCs w:val="16"/>
                <w:lang w:eastAsia="zh-CN"/>
              </w:rPr>
            </w:pPr>
            <w:r w:rsidRPr="00EB0FAA">
              <w:rPr>
                <w:b/>
                <w:sz w:val="16"/>
                <w:szCs w:val="16"/>
                <w:lang w:eastAsia="zh-CN"/>
              </w:rPr>
              <w:t>VRSTA RIZIKA</w:t>
            </w:r>
          </w:p>
        </w:tc>
        <w:tc>
          <w:tcPr>
            <w:tcW w:w="2835" w:type="dxa"/>
            <w:shd w:val="clear" w:color="auto" w:fill="auto"/>
          </w:tcPr>
          <w:p w14:paraId="47C493D4" w14:textId="77777777" w:rsidR="00E2726C" w:rsidRPr="00EB0FAA" w:rsidRDefault="00E2726C" w:rsidP="00C971E0">
            <w:pPr>
              <w:spacing w:after="0" w:line="240" w:lineRule="auto"/>
              <w:rPr>
                <w:b/>
                <w:sz w:val="16"/>
                <w:szCs w:val="16"/>
                <w:lang w:eastAsia="zh-CN"/>
              </w:rPr>
            </w:pPr>
            <w:r w:rsidRPr="00EB0FAA">
              <w:rPr>
                <w:b/>
                <w:sz w:val="16"/>
                <w:szCs w:val="16"/>
                <w:lang w:eastAsia="zh-CN"/>
              </w:rPr>
              <w:t>OPIS RIZIKA</w:t>
            </w:r>
          </w:p>
        </w:tc>
      </w:tr>
      <w:tr w:rsidR="00E2726C" w:rsidRPr="00EB0FAA" w14:paraId="46AFA64C" w14:textId="77777777" w:rsidTr="00C971E0">
        <w:trPr>
          <w:trHeight w:val="236"/>
        </w:trPr>
        <w:tc>
          <w:tcPr>
            <w:tcW w:w="1271" w:type="dxa"/>
            <w:shd w:val="clear" w:color="auto" w:fill="A8D08D"/>
            <w:vAlign w:val="center"/>
          </w:tcPr>
          <w:p w14:paraId="3E59CF64" w14:textId="77777777" w:rsidR="00E2726C" w:rsidRPr="00EB0FAA" w:rsidRDefault="00E2726C" w:rsidP="00C971E0">
            <w:pPr>
              <w:spacing w:after="0" w:line="240" w:lineRule="auto"/>
              <w:rPr>
                <w:sz w:val="16"/>
                <w:szCs w:val="16"/>
                <w:lang w:eastAsia="zh-CN"/>
              </w:rPr>
            </w:pPr>
            <w:r w:rsidRPr="00EB0FAA">
              <w:rPr>
                <w:sz w:val="16"/>
                <w:szCs w:val="16"/>
                <w:lang w:eastAsia="zh-CN"/>
              </w:rPr>
              <w:t>Nizak rizik</w:t>
            </w:r>
          </w:p>
        </w:tc>
        <w:tc>
          <w:tcPr>
            <w:tcW w:w="2835" w:type="dxa"/>
            <w:shd w:val="clear" w:color="auto" w:fill="FFFFFF"/>
          </w:tcPr>
          <w:p w14:paraId="1675F7C9" w14:textId="77777777" w:rsidR="00E2726C" w:rsidRPr="00EB0FAA" w:rsidRDefault="00E2726C" w:rsidP="00C971E0">
            <w:pPr>
              <w:spacing w:after="0" w:line="240" w:lineRule="auto"/>
              <w:rPr>
                <w:sz w:val="16"/>
                <w:szCs w:val="16"/>
                <w:lang w:eastAsia="zh-CN"/>
              </w:rPr>
            </w:pPr>
            <w:r w:rsidRPr="00EB0FAA">
              <w:rPr>
                <w:sz w:val="16"/>
                <w:szCs w:val="16"/>
                <w:lang w:eastAsia="zh-CN"/>
              </w:rPr>
              <w:t>Dodatne mjere nisu potrebne, osim uobičajenih.</w:t>
            </w:r>
          </w:p>
        </w:tc>
      </w:tr>
      <w:tr w:rsidR="00E2726C" w:rsidRPr="00EB0FAA" w14:paraId="357EEA32" w14:textId="77777777" w:rsidTr="00C971E0">
        <w:trPr>
          <w:trHeight w:val="236"/>
        </w:trPr>
        <w:tc>
          <w:tcPr>
            <w:tcW w:w="1271" w:type="dxa"/>
            <w:shd w:val="clear" w:color="auto" w:fill="FFFF00"/>
            <w:vAlign w:val="center"/>
          </w:tcPr>
          <w:p w14:paraId="5B8B8800" w14:textId="77777777" w:rsidR="00E2726C" w:rsidRPr="00EB0FAA" w:rsidRDefault="00E2726C" w:rsidP="00C971E0">
            <w:pPr>
              <w:spacing w:after="0" w:line="240" w:lineRule="auto"/>
              <w:rPr>
                <w:sz w:val="16"/>
                <w:szCs w:val="16"/>
                <w:lang w:eastAsia="zh-CN"/>
              </w:rPr>
            </w:pPr>
            <w:r w:rsidRPr="00EB0FAA">
              <w:rPr>
                <w:sz w:val="16"/>
                <w:szCs w:val="16"/>
                <w:lang w:eastAsia="zh-CN"/>
              </w:rPr>
              <w:t>Umjeren rizik</w:t>
            </w:r>
          </w:p>
        </w:tc>
        <w:tc>
          <w:tcPr>
            <w:tcW w:w="2835" w:type="dxa"/>
            <w:shd w:val="clear" w:color="auto" w:fill="FFFFFF"/>
          </w:tcPr>
          <w:p w14:paraId="12ED5267" w14:textId="77777777" w:rsidR="00E2726C" w:rsidRPr="00EB0FAA" w:rsidRDefault="00E2726C" w:rsidP="00C971E0">
            <w:pPr>
              <w:spacing w:after="0" w:line="240" w:lineRule="auto"/>
              <w:rPr>
                <w:sz w:val="16"/>
                <w:szCs w:val="16"/>
                <w:lang w:eastAsia="zh-CN"/>
              </w:rPr>
            </w:pPr>
            <w:r w:rsidRPr="00EB0FAA">
              <w:rPr>
                <w:sz w:val="16"/>
                <w:szCs w:val="16"/>
                <w:lang w:eastAsia="zh-CN"/>
              </w:rPr>
              <w:t>Rizik se može prihvatiti ukoliko troškovi premašuju dobit.</w:t>
            </w:r>
          </w:p>
        </w:tc>
      </w:tr>
      <w:tr w:rsidR="00E2726C" w:rsidRPr="00EB0FAA" w14:paraId="10BE7CC7" w14:textId="77777777" w:rsidTr="00C971E0">
        <w:trPr>
          <w:trHeight w:val="242"/>
        </w:trPr>
        <w:tc>
          <w:tcPr>
            <w:tcW w:w="1271" w:type="dxa"/>
            <w:shd w:val="clear" w:color="auto" w:fill="ED7D31"/>
            <w:vAlign w:val="center"/>
          </w:tcPr>
          <w:p w14:paraId="60EB6384" w14:textId="77777777" w:rsidR="00E2726C" w:rsidRPr="00EB0FAA" w:rsidRDefault="00E2726C" w:rsidP="00C971E0">
            <w:pPr>
              <w:spacing w:after="0" w:line="240" w:lineRule="auto"/>
              <w:rPr>
                <w:sz w:val="16"/>
                <w:szCs w:val="16"/>
                <w:lang w:eastAsia="zh-CN"/>
              </w:rPr>
            </w:pPr>
            <w:r w:rsidRPr="00EB0FAA">
              <w:rPr>
                <w:sz w:val="16"/>
                <w:szCs w:val="16"/>
                <w:lang w:eastAsia="zh-CN"/>
              </w:rPr>
              <w:t>Visok rizik</w:t>
            </w:r>
          </w:p>
        </w:tc>
        <w:tc>
          <w:tcPr>
            <w:tcW w:w="2835" w:type="dxa"/>
            <w:shd w:val="clear" w:color="auto" w:fill="FFFFFF"/>
          </w:tcPr>
          <w:p w14:paraId="4155B99C" w14:textId="77777777" w:rsidR="00E2726C" w:rsidRPr="00EB0FAA" w:rsidRDefault="00E2726C" w:rsidP="00C971E0">
            <w:pPr>
              <w:spacing w:after="0" w:line="240" w:lineRule="auto"/>
              <w:rPr>
                <w:sz w:val="16"/>
                <w:szCs w:val="16"/>
                <w:lang w:eastAsia="zh-CN"/>
              </w:rPr>
            </w:pPr>
            <w:r w:rsidRPr="00EB0FAA">
              <w:rPr>
                <w:sz w:val="16"/>
                <w:szCs w:val="16"/>
                <w:lang w:eastAsia="zh-CN"/>
              </w:rPr>
              <w:t>Rizik se može prihvatiti ukoliko je smanjenje nepraktično ili troškovi uvelike premašuju dobit.</w:t>
            </w:r>
          </w:p>
        </w:tc>
      </w:tr>
      <w:tr w:rsidR="00E2726C" w:rsidRPr="00EB0FAA" w14:paraId="45C03533" w14:textId="77777777" w:rsidTr="00C971E0">
        <w:trPr>
          <w:trHeight w:val="96"/>
        </w:trPr>
        <w:tc>
          <w:tcPr>
            <w:tcW w:w="1271" w:type="dxa"/>
            <w:shd w:val="clear" w:color="auto" w:fill="FF0000"/>
            <w:vAlign w:val="center"/>
          </w:tcPr>
          <w:p w14:paraId="76C58F5E" w14:textId="77777777" w:rsidR="00E2726C" w:rsidRPr="00EB0FAA" w:rsidRDefault="00E2726C" w:rsidP="00C971E0">
            <w:pPr>
              <w:spacing w:after="0" w:line="240" w:lineRule="auto"/>
              <w:rPr>
                <w:sz w:val="16"/>
                <w:szCs w:val="16"/>
                <w:lang w:eastAsia="zh-CN"/>
              </w:rPr>
            </w:pPr>
            <w:r w:rsidRPr="00EB0FAA">
              <w:rPr>
                <w:sz w:val="16"/>
                <w:szCs w:val="16"/>
                <w:lang w:eastAsia="zh-CN"/>
              </w:rPr>
              <w:t>Vrlo visok rizik</w:t>
            </w:r>
          </w:p>
        </w:tc>
        <w:tc>
          <w:tcPr>
            <w:tcW w:w="2835" w:type="dxa"/>
            <w:shd w:val="clear" w:color="auto" w:fill="FFFFFF"/>
          </w:tcPr>
          <w:p w14:paraId="141A0861" w14:textId="77777777" w:rsidR="00E2726C" w:rsidRPr="00EB0FAA" w:rsidRDefault="00E2726C" w:rsidP="00C971E0">
            <w:pPr>
              <w:spacing w:after="0" w:line="240" w:lineRule="auto"/>
              <w:rPr>
                <w:sz w:val="16"/>
                <w:szCs w:val="16"/>
                <w:lang w:eastAsia="zh-CN"/>
              </w:rPr>
            </w:pPr>
            <w:r w:rsidRPr="00EB0FAA">
              <w:rPr>
                <w:sz w:val="16"/>
                <w:szCs w:val="16"/>
                <w:lang w:eastAsia="zh-CN"/>
              </w:rPr>
              <w:t>Rizik se ne može prihvatiti, izuzev u iznimnim situacijama.</w:t>
            </w:r>
          </w:p>
        </w:tc>
      </w:tr>
    </w:tbl>
    <w:p w14:paraId="79C5B5B3" w14:textId="4C299760" w:rsidR="00E2726C" w:rsidRPr="00EB0FAA" w:rsidRDefault="00E2726C" w:rsidP="00E2726C">
      <w:pPr>
        <w:rPr>
          <w:lang w:eastAsia="zh-CN"/>
        </w:rPr>
      </w:pPr>
    </w:p>
    <w:p w14:paraId="30D87B81" w14:textId="72A12533" w:rsidR="00E2726C" w:rsidRPr="00EB0FAA" w:rsidRDefault="004E7756" w:rsidP="00E2726C">
      <w:pPr>
        <w:rPr>
          <w:lang w:eastAsia="zh-CN"/>
        </w:rPr>
      </w:pPr>
      <w:bookmarkStart w:id="679" w:name="_Toc515018568"/>
      <w:r w:rsidRPr="00EB0FAA">
        <w:rPr>
          <w:rFonts w:ascii="Arial" w:eastAsia="Calibri" w:hAnsi="Arial" w:cs="Times New Roman"/>
          <w:noProof/>
          <w:lang w:eastAsia="zh-CN"/>
        </w:rPr>
        <mc:AlternateContent>
          <mc:Choice Requires="wps">
            <w:drawing>
              <wp:anchor distT="45720" distB="45720" distL="114300" distR="114300" simplePos="0" relativeHeight="251738112" behindDoc="0" locked="0" layoutInCell="1" allowOverlap="1" wp14:anchorId="10A11BDF" wp14:editId="57E3C42B">
                <wp:simplePos x="0" y="0"/>
                <wp:positionH relativeFrom="margin">
                  <wp:align>left</wp:align>
                </wp:positionH>
                <wp:positionV relativeFrom="paragraph">
                  <wp:posOffset>1648460</wp:posOffset>
                </wp:positionV>
                <wp:extent cx="2638425" cy="866775"/>
                <wp:effectExtent l="0" t="0" r="28575" b="28575"/>
                <wp:wrapSquare wrapText="bothSides"/>
                <wp:docPr id="60"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866775"/>
                        </a:xfrm>
                        <a:prstGeom prst="rect">
                          <a:avLst/>
                        </a:prstGeom>
                        <a:solidFill>
                          <a:srgbClr val="FFFFFF"/>
                        </a:solidFill>
                        <a:ln w="9525">
                          <a:solidFill>
                            <a:sysClr val="window" lastClr="FFFFFF"/>
                          </a:solidFill>
                          <a:miter lim="800000"/>
                          <a:headEnd/>
                          <a:tailEnd/>
                        </a:ln>
                      </wps:spPr>
                      <wps:txbx>
                        <w:txbxContent>
                          <w:p w14:paraId="4FC5F0C9" w14:textId="77777777" w:rsidR="00E2726C" w:rsidRPr="005F5BB4" w:rsidRDefault="00E2726C" w:rsidP="00E2726C">
                            <w:pPr>
                              <w:keepNext/>
                              <w:spacing w:after="0"/>
                              <w:rPr>
                                <w:rFonts w:cstheme="minorHAnsi"/>
                                <w:b/>
                              </w:rPr>
                            </w:pPr>
                            <w:r w:rsidRPr="005F5BB4">
                              <w:rPr>
                                <w:rFonts w:cstheme="minorHAnsi"/>
                                <w:b/>
                              </w:rPr>
                              <w:t xml:space="preserve">RIZIK: </w:t>
                            </w:r>
                            <w:r w:rsidRPr="005F5BB4">
                              <w:rPr>
                                <w:rFonts w:cstheme="minorHAnsi"/>
                              </w:rPr>
                              <w:t>Epidemije i pandemije</w:t>
                            </w:r>
                          </w:p>
                          <w:p w14:paraId="77B324F6" w14:textId="25F8A415" w:rsidR="00E2726C" w:rsidRPr="005F5BB4" w:rsidRDefault="00E2726C" w:rsidP="00E2726C">
                            <w:pPr>
                              <w:contextualSpacing/>
                              <w:rPr>
                                <w:rFonts w:cstheme="minorHAnsi"/>
                              </w:rPr>
                            </w:pPr>
                            <w:r w:rsidRPr="005F5BB4">
                              <w:rPr>
                                <w:rFonts w:cstheme="minorHAnsi"/>
                                <w:b/>
                                <w:lang w:val="en-US"/>
                              </w:rPr>
                              <w:t>NAZIV</w:t>
                            </w:r>
                            <w:r w:rsidRPr="005F5BB4">
                              <w:rPr>
                                <w:rFonts w:cstheme="minorHAnsi"/>
                                <w:b/>
                              </w:rPr>
                              <w:t xml:space="preserve"> </w:t>
                            </w:r>
                            <w:r w:rsidRPr="005F5BB4">
                              <w:rPr>
                                <w:rFonts w:cstheme="minorHAnsi"/>
                                <w:b/>
                                <w:lang w:val="en-US"/>
                              </w:rPr>
                              <w:t>SCENARIJA</w:t>
                            </w:r>
                            <w:r w:rsidRPr="005F5BB4">
                              <w:rPr>
                                <w:rFonts w:cstheme="minorHAnsi"/>
                                <w:b/>
                              </w:rPr>
                              <w:t xml:space="preserve">: </w:t>
                            </w:r>
                            <w:r w:rsidR="004E7756" w:rsidRPr="004E7756">
                              <w:rPr>
                                <w:rFonts w:cstheme="minorHAnsi"/>
                                <w:lang w:val="en-US"/>
                              </w:rPr>
                              <w:t xml:space="preserve">Pojava epidemije uzrokovane virusom SARS-CoV-2 na području Općine </w:t>
                            </w:r>
                            <w:r w:rsidR="000F2446">
                              <w:rPr>
                                <w:rFonts w:cstheme="minorHAnsi"/>
                                <w:lang w:val="en-US"/>
                              </w:rPr>
                              <w:t>Cerovlje</w:t>
                            </w:r>
                          </w:p>
                          <w:p w14:paraId="2E9DD852" w14:textId="77777777" w:rsidR="00E2726C" w:rsidRDefault="00E2726C" w:rsidP="00E2726C"/>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0A11BDF" id="_x0000_s1029" type="#_x0000_t202" style="position:absolute;margin-left:0;margin-top:129.8pt;width:207.75pt;height:68.2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" strokecolor="window">
                <v:textbox>
                  <w:txbxContent>
                    <w:p w14:paraId="4FC5F0C9" w14:textId="77777777" w:rsidR="00E2726C" w:rsidRPr="005F5BB4" w:rsidRDefault="00E2726C" w:rsidP="00E2726C">
                      <w:pPr>
                        <w:keepNext/>
                        <w:spacing w:after="0"/>
                        <w:rPr>
                          <w:rFonts w:cstheme="minorHAnsi"/>
                          <w:b/>
                        </w:rPr>
                      </w:pPr>
                      <w:r w:rsidRPr="005F5BB4">
                        <w:rPr>
                          <w:rFonts w:cstheme="minorHAnsi"/>
                          <w:b/>
                        </w:rPr>
                        <w:t xml:space="preserve">RIZIK: </w:t>
                      </w:r>
                      <w:r w:rsidRPr="005F5BB4">
                        <w:rPr>
                          <w:rFonts w:cstheme="minorHAnsi"/>
                        </w:rPr>
                        <w:t>Epidemije i pandemije</w:t>
                      </w:r>
                    </w:p>
                    <w:p w14:paraId="77B324F6" w14:textId="25F8A415" w:rsidR="00E2726C" w:rsidRPr="005F5BB4" w:rsidRDefault="00E2726C" w:rsidP="00E2726C">
                      <w:pPr>
                        <w:contextualSpacing/>
                        <w:rPr>
                          <w:rFonts w:cstheme="minorHAnsi"/>
                        </w:rPr>
                      </w:pPr>
                      <w:r w:rsidRPr="005F5BB4">
                        <w:rPr>
                          <w:rFonts w:cstheme="minorHAnsi"/>
                          <w:b/>
                          <w:lang w:val="en-US"/>
                        </w:rPr>
                        <w:t>NAZIV</w:t>
                      </w:r>
                      <w:r w:rsidRPr="005F5BB4">
                        <w:rPr>
                          <w:rFonts w:cstheme="minorHAnsi"/>
                          <w:b/>
                        </w:rPr>
                        <w:t xml:space="preserve"> </w:t>
                      </w:r>
                      <w:r w:rsidRPr="005F5BB4">
                        <w:rPr>
                          <w:rFonts w:cstheme="minorHAnsi"/>
                          <w:b/>
                          <w:lang w:val="en-US"/>
                        </w:rPr>
                        <w:t>SCENARIJA</w:t>
                      </w:r>
                      <w:r w:rsidRPr="005F5BB4">
                        <w:rPr>
                          <w:rFonts w:cstheme="minorHAnsi"/>
                          <w:b/>
                        </w:rPr>
                        <w:t xml:space="preserve">: </w:t>
                      </w:r>
                      <w:r w:rsidR="004E7756" w:rsidRPr="004E7756">
                        <w:rPr>
                          <w:rFonts w:cstheme="minorHAnsi"/>
                          <w:lang w:val="en-US"/>
                        </w:rPr>
                        <w:t xml:space="preserve">Pojava epidemije uzrokovane virusom SARS-CoV-2 na području Općine </w:t>
                      </w:r>
                      <w:r w:rsidR="000F2446">
                        <w:rPr>
                          <w:rFonts w:cstheme="minorHAnsi"/>
                          <w:lang w:val="en-US"/>
                        </w:rPr>
                        <w:t>Cerovlje</w:t>
                      </w:r>
                    </w:p>
                    <w:p w14:paraId="2E9DD852" w14:textId="77777777" w:rsidR="00E2726C" w:rsidRDefault="00E2726C" w:rsidP="00E2726C"/>
                  </w:txbxContent>
                </v:textbox>
                <w10:wrap type="square" anchorx="margin"/>
              </v:shape>
            </w:pict>
          </mc:Fallback>
        </mc:AlternateContent>
      </w:r>
      <w:bookmarkEnd w:id="679"/>
      <w:r>
        <w:rPr>
          <w:noProof/>
        </w:rPr>
        <w:drawing>
          <wp:inline distT="0" distB="0" distL="0" distR="0" wp14:anchorId="4AF24CED" wp14:editId="21CFA966">
            <wp:extent cx="2683315" cy="2028825"/>
            <wp:effectExtent l="0" t="0" r="3175" b="0"/>
            <wp:docPr id="28"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701953" cy="2042917"/>
                    </a:xfrm>
                    <a:prstGeom prst="rect">
                      <a:avLst/>
                    </a:prstGeom>
                    <a:noFill/>
                    <a:ln>
                      <a:noFill/>
                    </a:ln>
                  </pic:spPr>
                </pic:pic>
              </a:graphicData>
            </a:graphic>
          </wp:inline>
        </w:drawing>
      </w:r>
    </w:p>
    <w:p w14:paraId="7C06D7DB" w14:textId="77777777" w:rsidR="00E2726C" w:rsidRPr="00EB0FAA" w:rsidRDefault="00E2726C" w:rsidP="00E2726C">
      <w:pPr>
        <w:rPr>
          <w:lang w:eastAsia="zh-CN"/>
        </w:rPr>
      </w:pPr>
    </w:p>
    <w:p w14:paraId="2D93DE27" w14:textId="168EEC11" w:rsidR="00E2726C" w:rsidRDefault="00E2726C" w:rsidP="00E2726C">
      <w:pPr>
        <w:rPr>
          <w:lang w:eastAsia="zh-CN"/>
        </w:rPr>
      </w:pPr>
    </w:p>
    <w:p w14:paraId="1CBE3FBC" w14:textId="35CBF811" w:rsidR="00E2726C" w:rsidRDefault="004E7756" w:rsidP="00E2726C">
      <w:pPr>
        <w:rPr>
          <w:lang w:eastAsia="zh-CN"/>
        </w:rPr>
      </w:pPr>
      <w:r>
        <w:rPr>
          <w:noProof/>
        </w:rPr>
        <w:drawing>
          <wp:inline distT="0" distB="0" distL="0" distR="0" wp14:anchorId="0F16409C" wp14:editId="323F3A59">
            <wp:extent cx="5579110" cy="2260600"/>
            <wp:effectExtent l="0" t="0" r="2540" b="6350"/>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579110" cy="2260600"/>
                    </a:xfrm>
                    <a:prstGeom prst="rect">
                      <a:avLst/>
                    </a:prstGeom>
                    <a:noFill/>
                    <a:ln>
                      <a:noFill/>
                    </a:ln>
                  </pic:spPr>
                </pic:pic>
              </a:graphicData>
            </a:graphic>
          </wp:inline>
        </w:drawing>
      </w:r>
    </w:p>
    <w:p w14:paraId="499FC04D" w14:textId="77777777" w:rsidR="00E2726C" w:rsidRDefault="00E2726C" w:rsidP="00E2726C">
      <w:pPr>
        <w:rPr>
          <w:lang w:eastAsia="zh-CN"/>
        </w:rPr>
      </w:pPr>
    </w:p>
    <w:p w14:paraId="27FA0EB7" w14:textId="77777777" w:rsidR="006D07FB" w:rsidRPr="005303F3" w:rsidRDefault="006D07FB" w:rsidP="006D07FB">
      <w:pPr>
        <w:rPr>
          <w:lang w:eastAsia="zh-CN"/>
        </w:rPr>
      </w:pPr>
    </w:p>
    <w:p w14:paraId="0CA552AA" w14:textId="77777777" w:rsidR="004E7756" w:rsidRDefault="004E7756" w:rsidP="005D004B">
      <w:pPr>
        <w:pStyle w:val="Naslov2"/>
        <w:numPr>
          <w:ilvl w:val="0"/>
          <w:numId w:val="0"/>
        </w:numPr>
        <w:ind w:left="431" w:hanging="431"/>
        <w:sectPr w:rsidR="004E7756" w:rsidSect="006603E7">
          <w:pgSz w:w="11906" w:h="16838"/>
          <w:pgMar w:top="1134" w:right="1418" w:bottom="1134" w:left="1418" w:header="709" w:footer="709" w:gutter="284"/>
          <w:cols w:space="708"/>
          <w:docGrid w:linePitch="360"/>
        </w:sectPr>
      </w:pPr>
    </w:p>
    <w:p w14:paraId="5E8D6FD5" w14:textId="7CBD2E9B" w:rsidR="005B1EDF" w:rsidRPr="001B5498" w:rsidRDefault="005B1EDF" w:rsidP="004E7756">
      <w:pPr>
        <w:pStyle w:val="Naslov2"/>
      </w:pPr>
      <w:bookmarkStart w:id="680" w:name="_Toc122503620"/>
      <w:r w:rsidRPr="001B5498">
        <w:lastRenderedPageBreak/>
        <w:t>EKSTREMNE TEMPERATURE</w:t>
      </w:r>
      <w:bookmarkEnd w:id="378"/>
      <w:bookmarkEnd w:id="379"/>
      <w:bookmarkEnd w:id="680"/>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5B1EDF" w:rsidRPr="00F646DE" w14:paraId="1BA6AAB6" w14:textId="77777777" w:rsidTr="003150AE">
        <w:trPr>
          <w:trHeight w:val="247"/>
          <w:jc w:val="center"/>
        </w:trPr>
        <w:tc>
          <w:tcPr>
            <w:tcW w:w="8784" w:type="dxa"/>
            <w:shd w:val="clear" w:color="auto" w:fill="auto"/>
          </w:tcPr>
          <w:p w14:paraId="73082CAC" w14:textId="77777777" w:rsidR="005B1EDF" w:rsidRPr="00F646DE" w:rsidRDefault="005B1EDF" w:rsidP="003150AE">
            <w:pPr>
              <w:spacing w:after="0" w:line="276" w:lineRule="auto"/>
              <w:jc w:val="both"/>
              <w:rPr>
                <w:rFonts w:eastAsia="Calibri" w:cstheme="minorHAnsi"/>
                <w:b/>
              </w:rPr>
            </w:pPr>
            <w:r w:rsidRPr="00F646DE">
              <w:rPr>
                <w:rFonts w:eastAsia="Calibri" w:cstheme="minorHAnsi"/>
                <w:b/>
              </w:rPr>
              <w:t>Naziv scenarija</w:t>
            </w:r>
          </w:p>
        </w:tc>
      </w:tr>
      <w:tr w:rsidR="005B1EDF" w:rsidRPr="00F646DE" w14:paraId="02CDDBED" w14:textId="77777777" w:rsidTr="003150AE">
        <w:trPr>
          <w:trHeight w:val="247"/>
          <w:jc w:val="center"/>
        </w:trPr>
        <w:tc>
          <w:tcPr>
            <w:tcW w:w="8784" w:type="dxa"/>
            <w:shd w:val="clear" w:color="auto" w:fill="auto"/>
          </w:tcPr>
          <w:p w14:paraId="63EFD511" w14:textId="69378976" w:rsidR="005B1EDF" w:rsidRPr="00F646DE" w:rsidRDefault="005B1EDF" w:rsidP="003150AE">
            <w:pPr>
              <w:spacing w:after="0" w:line="276" w:lineRule="auto"/>
              <w:jc w:val="both"/>
              <w:rPr>
                <w:rFonts w:eastAsia="Calibri" w:cstheme="minorHAnsi"/>
              </w:rPr>
            </w:pPr>
            <w:r w:rsidRPr="00F646DE">
              <w:rPr>
                <w:rFonts w:eastAsia="Calibri" w:cstheme="minorHAnsi"/>
              </w:rPr>
              <w:t xml:space="preserve">Pojava toplinskog vala na području </w:t>
            </w:r>
            <w:r>
              <w:rPr>
                <w:rFonts w:eastAsia="Calibri" w:cstheme="minorHAnsi"/>
              </w:rPr>
              <w:t xml:space="preserve">Općine </w:t>
            </w:r>
            <w:r w:rsidR="000F2446">
              <w:rPr>
                <w:rFonts w:eastAsia="Calibri" w:cstheme="minorHAnsi"/>
              </w:rPr>
              <w:t>Cerovlje</w:t>
            </w:r>
            <w:r>
              <w:rPr>
                <w:rFonts w:eastAsia="Calibri" w:cstheme="minorHAnsi"/>
              </w:rPr>
              <w:t xml:space="preserve"> </w:t>
            </w:r>
          </w:p>
        </w:tc>
      </w:tr>
      <w:tr w:rsidR="005B1EDF" w:rsidRPr="00F646DE" w14:paraId="340D2A83" w14:textId="77777777" w:rsidTr="003150AE">
        <w:trPr>
          <w:trHeight w:val="253"/>
          <w:jc w:val="center"/>
        </w:trPr>
        <w:tc>
          <w:tcPr>
            <w:tcW w:w="8784" w:type="dxa"/>
            <w:shd w:val="clear" w:color="auto" w:fill="auto"/>
          </w:tcPr>
          <w:p w14:paraId="2E7AB20B" w14:textId="77777777" w:rsidR="005B1EDF" w:rsidRPr="00F646DE" w:rsidRDefault="005B1EDF" w:rsidP="003150AE">
            <w:pPr>
              <w:spacing w:after="0" w:line="276" w:lineRule="auto"/>
              <w:contextualSpacing/>
              <w:jc w:val="both"/>
              <w:rPr>
                <w:rFonts w:eastAsia="Calibri" w:cstheme="minorHAnsi"/>
                <w:b/>
              </w:rPr>
            </w:pPr>
            <w:r w:rsidRPr="00F646DE">
              <w:rPr>
                <w:rFonts w:eastAsia="Calibri" w:cstheme="minorHAnsi"/>
                <w:b/>
              </w:rPr>
              <w:t>Grupa rizika</w:t>
            </w:r>
          </w:p>
        </w:tc>
      </w:tr>
      <w:tr w:rsidR="005B1EDF" w:rsidRPr="00F646DE" w14:paraId="34A39536" w14:textId="77777777" w:rsidTr="003150AE">
        <w:trPr>
          <w:trHeight w:val="247"/>
          <w:jc w:val="center"/>
        </w:trPr>
        <w:tc>
          <w:tcPr>
            <w:tcW w:w="8784" w:type="dxa"/>
            <w:shd w:val="clear" w:color="auto" w:fill="auto"/>
          </w:tcPr>
          <w:p w14:paraId="7824BE40" w14:textId="77777777" w:rsidR="005B1EDF" w:rsidRPr="00F646DE" w:rsidRDefault="005B1EDF" w:rsidP="003150AE">
            <w:pPr>
              <w:spacing w:after="0" w:line="276" w:lineRule="auto"/>
              <w:contextualSpacing/>
              <w:jc w:val="both"/>
              <w:rPr>
                <w:rFonts w:eastAsia="Calibri" w:cstheme="minorHAnsi"/>
              </w:rPr>
            </w:pPr>
            <w:r w:rsidRPr="00F646DE">
              <w:rPr>
                <w:rFonts w:eastAsia="Calibri" w:cstheme="minorHAnsi"/>
              </w:rPr>
              <w:t>Ekstremne vremenske pojave</w:t>
            </w:r>
          </w:p>
        </w:tc>
      </w:tr>
      <w:tr w:rsidR="005B1EDF" w:rsidRPr="00F646DE" w14:paraId="50D730D9" w14:textId="77777777" w:rsidTr="003150AE">
        <w:trPr>
          <w:trHeight w:val="247"/>
          <w:jc w:val="center"/>
        </w:trPr>
        <w:tc>
          <w:tcPr>
            <w:tcW w:w="8784" w:type="dxa"/>
            <w:shd w:val="clear" w:color="auto" w:fill="auto"/>
          </w:tcPr>
          <w:p w14:paraId="02A00B1E" w14:textId="77777777" w:rsidR="005B1EDF" w:rsidRPr="00F646DE" w:rsidRDefault="005B1EDF" w:rsidP="003150AE">
            <w:pPr>
              <w:spacing w:after="0" w:line="276" w:lineRule="auto"/>
              <w:contextualSpacing/>
              <w:jc w:val="both"/>
              <w:rPr>
                <w:rFonts w:eastAsia="Calibri" w:cstheme="minorHAnsi"/>
                <w:b/>
              </w:rPr>
            </w:pPr>
            <w:r w:rsidRPr="00F646DE">
              <w:rPr>
                <w:rFonts w:eastAsia="Calibri" w:cstheme="minorHAnsi"/>
                <w:b/>
              </w:rPr>
              <w:t>Rizik</w:t>
            </w:r>
          </w:p>
        </w:tc>
      </w:tr>
      <w:tr w:rsidR="005B1EDF" w:rsidRPr="00F646DE" w14:paraId="60F16304" w14:textId="77777777" w:rsidTr="003150AE">
        <w:trPr>
          <w:trHeight w:val="247"/>
          <w:jc w:val="center"/>
        </w:trPr>
        <w:tc>
          <w:tcPr>
            <w:tcW w:w="8784" w:type="dxa"/>
            <w:shd w:val="clear" w:color="auto" w:fill="auto"/>
          </w:tcPr>
          <w:p w14:paraId="6A79E274" w14:textId="77777777" w:rsidR="005B1EDF" w:rsidRPr="00F646DE" w:rsidRDefault="005B1EDF" w:rsidP="003150AE">
            <w:pPr>
              <w:spacing w:after="0" w:line="276" w:lineRule="auto"/>
              <w:contextualSpacing/>
              <w:jc w:val="both"/>
              <w:rPr>
                <w:rFonts w:eastAsia="Calibri" w:cstheme="minorHAnsi"/>
              </w:rPr>
            </w:pPr>
            <w:r w:rsidRPr="00F646DE">
              <w:rPr>
                <w:rFonts w:eastAsia="Calibri" w:cstheme="minorHAnsi"/>
              </w:rPr>
              <w:t>Ekstremne temperature</w:t>
            </w:r>
          </w:p>
        </w:tc>
      </w:tr>
      <w:tr w:rsidR="005B1EDF" w:rsidRPr="00F646DE" w14:paraId="20EC56ED" w14:textId="77777777" w:rsidTr="003150AE">
        <w:trPr>
          <w:trHeight w:val="247"/>
          <w:jc w:val="center"/>
        </w:trPr>
        <w:tc>
          <w:tcPr>
            <w:tcW w:w="8784" w:type="dxa"/>
            <w:shd w:val="clear" w:color="auto" w:fill="auto"/>
          </w:tcPr>
          <w:p w14:paraId="2770795B" w14:textId="77777777" w:rsidR="005B1EDF" w:rsidRPr="00F646DE" w:rsidRDefault="005B1EDF" w:rsidP="003150AE">
            <w:pPr>
              <w:spacing w:after="0" w:line="276" w:lineRule="auto"/>
              <w:contextualSpacing/>
              <w:jc w:val="both"/>
              <w:rPr>
                <w:rFonts w:eastAsia="Calibri" w:cstheme="minorHAnsi"/>
                <w:b/>
              </w:rPr>
            </w:pPr>
            <w:r w:rsidRPr="00F646DE">
              <w:rPr>
                <w:rFonts w:eastAsia="Calibri" w:cstheme="minorHAnsi"/>
                <w:b/>
              </w:rPr>
              <w:t>Radna skupina</w:t>
            </w:r>
          </w:p>
        </w:tc>
      </w:tr>
      <w:tr w:rsidR="005B1EDF" w:rsidRPr="00F646DE" w14:paraId="2525DFD3" w14:textId="77777777" w:rsidTr="003150AE">
        <w:trPr>
          <w:trHeight w:val="247"/>
          <w:jc w:val="center"/>
        </w:trPr>
        <w:tc>
          <w:tcPr>
            <w:tcW w:w="8784" w:type="dxa"/>
            <w:shd w:val="clear" w:color="auto" w:fill="auto"/>
          </w:tcPr>
          <w:p w14:paraId="25CF84C9" w14:textId="77777777" w:rsidR="005B1EDF" w:rsidRPr="004E7756" w:rsidRDefault="005B1EDF" w:rsidP="003150AE">
            <w:pPr>
              <w:spacing w:after="0" w:line="276" w:lineRule="auto"/>
              <w:contextualSpacing/>
              <w:jc w:val="both"/>
              <w:rPr>
                <w:rFonts w:eastAsia="Calibri" w:cstheme="minorHAnsi"/>
                <w:b/>
              </w:rPr>
            </w:pPr>
            <w:r w:rsidRPr="004E7756">
              <w:rPr>
                <w:rFonts w:eastAsia="Calibri" w:cstheme="minorHAnsi"/>
                <w:b/>
              </w:rPr>
              <w:t>Koordinator:</w:t>
            </w:r>
          </w:p>
        </w:tc>
      </w:tr>
      <w:tr w:rsidR="005B1EDF" w:rsidRPr="00F646DE" w14:paraId="10C1F8A3" w14:textId="77777777" w:rsidTr="003150AE">
        <w:trPr>
          <w:trHeight w:val="247"/>
          <w:jc w:val="center"/>
        </w:trPr>
        <w:tc>
          <w:tcPr>
            <w:tcW w:w="8784" w:type="dxa"/>
            <w:shd w:val="clear" w:color="auto" w:fill="auto"/>
          </w:tcPr>
          <w:p w14:paraId="39085C19" w14:textId="528D9AA6" w:rsidR="005B1EDF" w:rsidRPr="004E7756" w:rsidRDefault="004E7756" w:rsidP="003150AE">
            <w:pPr>
              <w:spacing w:after="0" w:line="276" w:lineRule="auto"/>
              <w:contextualSpacing/>
              <w:jc w:val="both"/>
              <w:rPr>
                <w:rFonts w:eastAsia="Calibri" w:cstheme="minorHAnsi"/>
              </w:rPr>
            </w:pPr>
            <w:r w:rsidRPr="004E7756">
              <w:rPr>
                <w:rFonts w:eastAsia="Calibri" w:cstheme="minorHAnsi"/>
              </w:rPr>
              <w:t xml:space="preserve">Načelnik Stožera civilne zaštite Općine </w:t>
            </w:r>
            <w:r w:rsidR="000F2446">
              <w:rPr>
                <w:rFonts w:eastAsia="Calibri" w:cstheme="minorHAnsi"/>
              </w:rPr>
              <w:t>Cerovlje</w:t>
            </w:r>
          </w:p>
        </w:tc>
      </w:tr>
      <w:tr w:rsidR="005B1EDF" w:rsidRPr="00F646DE" w14:paraId="5EC4D01A" w14:textId="77777777" w:rsidTr="003150AE">
        <w:trPr>
          <w:trHeight w:val="247"/>
          <w:jc w:val="center"/>
        </w:trPr>
        <w:tc>
          <w:tcPr>
            <w:tcW w:w="8784" w:type="dxa"/>
            <w:shd w:val="clear" w:color="auto" w:fill="auto"/>
          </w:tcPr>
          <w:p w14:paraId="7C6C389D" w14:textId="77777777" w:rsidR="005B1EDF" w:rsidRPr="00F21878" w:rsidRDefault="005B1EDF" w:rsidP="003150AE">
            <w:pPr>
              <w:spacing w:after="0" w:line="276" w:lineRule="auto"/>
              <w:contextualSpacing/>
              <w:jc w:val="both"/>
              <w:rPr>
                <w:rFonts w:eastAsia="Calibri" w:cstheme="minorHAnsi"/>
                <w:b/>
              </w:rPr>
            </w:pPr>
            <w:r w:rsidRPr="00F21878">
              <w:rPr>
                <w:rFonts w:eastAsia="Calibri" w:cstheme="minorHAnsi"/>
                <w:b/>
              </w:rPr>
              <w:t>Nositelj:</w:t>
            </w:r>
          </w:p>
        </w:tc>
      </w:tr>
      <w:tr w:rsidR="005B1EDF" w:rsidRPr="00F646DE" w14:paraId="532E2EB9" w14:textId="77777777" w:rsidTr="003150AE">
        <w:trPr>
          <w:trHeight w:val="70"/>
          <w:jc w:val="center"/>
        </w:trPr>
        <w:tc>
          <w:tcPr>
            <w:tcW w:w="8784" w:type="dxa"/>
            <w:shd w:val="clear" w:color="auto" w:fill="auto"/>
          </w:tcPr>
          <w:p w14:paraId="46E972C6" w14:textId="77777777" w:rsidR="001E5EF7" w:rsidRPr="001E5EF7" w:rsidRDefault="001E5EF7" w:rsidP="001E5EF7">
            <w:pPr>
              <w:spacing w:after="0" w:line="276" w:lineRule="auto"/>
              <w:contextualSpacing/>
              <w:jc w:val="both"/>
              <w:rPr>
                <w:rFonts w:eastAsia="Calibri" w:cstheme="minorHAnsi"/>
              </w:rPr>
            </w:pPr>
            <w:r w:rsidRPr="001E5EF7">
              <w:rPr>
                <w:rFonts w:eastAsia="Calibri" w:cstheme="minorHAnsi"/>
              </w:rPr>
              <w:t>Denis Stipanov</w:t>
            </w:r>
          </w:p>
          <w:p w14:paraId="04E4FC36" w14:textId="77777777" w:rsidR="001E5EF7" w:rsidRPr="001E5EF7" w:rsidRDefault="001E5EF7" w:rsidP="001E5EF7">
            <w:pPr>
              <w:spacing w:after="0" w:line="276" w:lineRule="auto"/>
              <w:contextualSpacing/>
              <w:jc w:val="both"/>
              <w:rPr>
                <w:rFonts w:eastAsia="Calibri" w:cstheme="minorHAnsi"/>
              </w:rPr>
            </w:pPr>
            <w:r w:rsidRPr="001E5EF7">
              <w:rPr>
                <w:rFonts w:eastAsia="Calibri" w:cstheme="minorHAnsi"/>
              </w:rPr>
              <w:t>Kamenko Opatić</w:t>
            </w:r>
          </w:p>
          <w:p w14:paraId="3F705308" w14:textId="64BE0331" w:rsidR="005B1EDF" w:rsidRPr="00F21878" w:rsidRDefault="00E974BB" w:rsidP="001E5EF7">
            <w:pPr>
              <w:spacing w:after="0" w:line="276" w:lineRule="auto"/>
              <w:contextualSpacing/>
              <w:jc w:val="both"/>
              <w:rPr>
                <w:rFonts w:eastAsia="Calibri" w:cstheme="minorHAnsi"/>
              </w:rPr>
            </w:pPr>
            <w:r>
              <w:rPr>
                <w:rFonts w:eastAsia="Calibri" w:cstheme="minorHAnsi"/>
              </w:rPr>
              <w:t>Elena Šestan</w:t>
            </w:r>
          </w:p>
        </w:tc>
      </w:tr>
      <w:tr w:rsidR="005B1EDF" w:rsidRPr="00F646DE" w14:paraId="3B627A2A" w14:textId="77777777" w:rsidTr="003150AE">
        <w:trPr>
          <w:trHeight w:val="247"/>
          <w:jc w:val="center"/>
        </w:trPr>
        <w:tc>
          <w:tcPr>
            <w:tcW w:w="8784" w:type="dxa"/>
            <w:shd w:val="clear" w:color="auto" w:fill="auto"/>
          </w:tcPr>
          <w:p w14:paraId="2DC360BA" w14:textId="77777777" w:rsidR="005B1EDF" w:rsidRPr="00F21878" w:rsidRDefault="005B1EDF" w:rsidP="003150AE">
            <w:pPr>
              <w:spacing w:after="0" w:line="276" w:lineRule="auto"/>
              <w:contextualSpacing/>
              <w:jc w:val="both"/>
              <w:rPr>
                <w:rFonts w:eastAsia="Calibri" w:cstheme="minorHAnsi"/>
                <w:b/>
              </w:rPr>
            </w:pPr>
            <w:r w:rsidRPr="001B71B9">
              <w:rPr>
                <w:rFonts w:eastAsia="Calibri" w:cstheme="minorHAnsi"/>
                <w:b/>
              </w:rPr>
              <w:t>Izvršitelj:</w:t>
            </w:r>
          </w:p>
        </w:tc>
      </w:tr>
      <w:tr w:rsidR="005B1EDF" w:rsidRPr="00F646DE" w14:paraId="232608E9" w14:textId="77777777" w:rsidTr="003150AE">
        <w:trPr>
          <w:trHeight w:val="247"/>
          <w:jc w:val="center"/>
        </w:trPr>
        <w:tc>
          <w:tcPr>
            <w:tcW w:w="8784" w:type="dxa"/>
            <w:shd w:val="clear" w:color="auto" w:fill="auto"/>
          </w:tcPr>
          <w:p w14:paraId="2A5613F8" w14:textId="77777777" w:rsidR="001B71B9" w:rsidRPr="001B71B9" w:rsidRDefault="001B71B9" w:rsidP="001B71B9">
            <w:pPr>
              <w:spacing w:after="0" w:line="276" w:lineRule="auto"/>
              <w:contextualSpacing/>
              <w:jc w:val="both"/>
              <w:rPr>
                <w:rFonts w:eastAsia="Calibri" w:cstheme="minorHAnsi"/>
              </w:rPr>
            </w:pPr>
            <w:r w:rsidRPr="001B71B9">
              <w:rPr>
                <w:rFonts w:eastAsia="Calibri" w:cstheme="minorHAnsi"/>
              </w:rPr>
              <w:t>Denis Stipanov</w:t>
            </w:r>
          </w:p>
          <w:p w14:paraId="4348E829" w14:textId="77777777" w:rsidR="001B71B9" w:rsidRPr="001B71B9" w:rsidRDefault="001B71B9" w:rsidP="001B71B9">
            <w:pPr>
              <w:spacing w:after="0" w:line="276" w:lineRule="auto"/>
              <w:contextualSpacing/>
              <w:jc w:val="both"/>
              <w:rPr>
                <w:rFonts w:eastAsia="Calibri" w:cstheme="minorHAnsi"/>
              </w:rPr>
            </w:pPr>
            <w:r w:rsidRPr="001B71B9">
              <w:rPr>
                <w:rFonts w:eastAsia="Calibri" w:cstheme="minorHAnsi"/>
              </w:rPr>
              <w:t>Kamenko Opatić</w:t>
            </w:r>
          </w:p>
          <w:p w14:paraId="4BF578BF" w14:textId="5EFF4948" w:rsidR="005B1EDF" w:rsidRPr="00CB60DA" w:rsidRDefault="001B71B9" w:rsidP="001B71B9">
            <w:pPr>
              <w:spacing w:after="0" w:line="276" w:lineRule="auto"/>
              <w:contextualSpacing/>
              <w:jc w:val="both"/>
              <w:rPr>
                <w:rFonts w:eastAsia="Calibri" w:cstheme="minorHAnsi"/>
              </w:rPr>
            </w:pPr>
            <w:r w:rsidRPr="001B71B9">
              <w:rPr>
                <w:rFonts w:eastAsia="Calibri" w:cstheme="minorHAnsi"/>
              </w:rPr>
              <w:t>Elena Šestan</w:t>
            </w:r>
          </w:p>
        </w:tc>
      </w:tr>
    </w:tbl>
    <w:p w14:paraId="05309E1A" w14:textId="77777777" w:rsidR="005B1EDF" w:rsidRPr="00584EEE" w:rsidRDefault="005B1EDF" w:rsidP="005B1EDF">
      <w:pPr>
        <w:pStyle w:val="Naslov3"/>
      </w:pPr>
      <w:bookmarkStart w:id="681" w:name="_Toc19619332"/>
      <w:bookmarkStart w:id="682" w:name="_Toc65656197"/>
      <w:bookmarkStart w:id="683" w:name="_Toc66786116"/>
      <w:bookmarkStart w:id="684" w:name="_Toc67485357"/>
      <w:bookmarkStart w:id="685" w:name="_Toc88654357"/>
      <w:bookmarkStart w:id="686" w:name="_Toc102546842"/>
      <w:bookmarkStart w:id="687" w:name="_Toc122503621"/>
      <w:r w:rsidRPr="00584EEE">
        <w:t>Uvod</w:t>
      </w:r>
      <w:bookmarkEnd w:id="681"/>
      <w:bookmarkEnd w:id="682"/>
      <w:bookmarkEnd w:id="683"/>
      <w:bookmarkEnd w:id="684"/>
      <w:bookmarkEnd w:id="685"/>
      <w:bookmarkEnd w:id="686"/>
      <w:bookmarkEnd w:id="687"/>
      <w:r w:rsidRPr="00584EEE">
        <w:t xml:space="preserve"> </w:t>
      </w:r>
    </w:p>
    <w:p w14:paraId="352DFB8D" w14:textId="6CC6C945" w:rsidR="005B1EDF" w:rsidRDefault="005B1EDF" w:rsidP="005B1EDF">
      <w:pPr>
        <w:pStyle w:val="Odlomakpopisa12"/>
      </w:pPr>
      <w:r w:rsidRPr="00820179">
        <w:t>Pojam</w:t>
      </w:r>
      <w:r>
        <w:t xml:space="preserve"> </w:t>
      </w:r>
      <w:r w:rsidRPr="00820179">
        <w:t>toplinskog vala općenito se opisuje kao period neobičnog ili izuzetno vrućeg vremena s</w:t>
      </w:r>
      <w:r>
        <w:t xml:space="preserve"> </w:t>
      </w:r>
      <w:r w:rsidRPr="00820179">
        <w:t xml:space="preserve">trajanjem od najmanje </w:t>
      </w:r>
      <w:r w:rsidR="000B5EC6">
        <w:t>2</w:t>
      </w:r>
      <w:r w:rsidRPr="00820179">
        <w:t xml:space="preserve"> do </w:t>
      </w:r>
      <w:r w:rsidR="000B5EC6">
        <w:t>3</w:t>
      </w:r>
      <w:r w:rsidRPr="00820179">
        <w:t xml:space="preserve"> dana (WMO WHO, 2015). </w:t>
      </w:r>
    </w:p>
    <w:p w14:paraId="40181B3A" w14:textId="77777777" w:rsidR="005B1EDF" w:rsidRPr="00584EEE" w:rsidRDefault="005B1EDF" w:rsidP="005B1EDF">
      <w:pPr>
        <w:pStyle w:val="Odlomakpopisa12"/>
      </w:pPr>
      <w:r w:rsidRPr="00584EEE">
        <w:t>Toplinski val predstavlja dugotrajnije razdoblje izrazito toplog vremena i visokih temperatura, nerijetko praćenog i visokim postotkom vlage u zraku</w:t>
      </w:r>
      <w:r>
        <w:t xml:space="preserve">. </w:t>
      </w:r>
      <w:r w:rsidRPr="00584EEE">
        <w:t>Mjeri se u odnosu na uobičajene temperature za pojedino razdoblje određenog područja.</w:t>
      </w:r>
    </w:p>
    <w:p w14:paraId="77D95316" w14:textId="77777777" w:rsidR="005B1EDF" w:rsidRDefault="005B1EDF" w:rsidP="005B1EDF">
      <w:pPr>
        <w:pStyle w:val="Odlomakpopisa12"/>
      </w:pPr>
      <w:r w:rsidRPr="00584EEE">
        <w:t xml:space="preserve">Toplinski valovi predstavljaju opasnost za stanovništvo uzrokujući zdravstvene smetnje i povećanu smrtnost. Posebno ugrožene skupine </w:t>
      </w:r>
      <w:r>
        <w:t xml:space="preserve"> </w:t>
      </w:r>
      <w:r w:rsidRPr="00584EEE">
        <w:t>društva su mala djeca, kronični bolesnici, starije i nemoćne osobe, osobe koje rade na otvorenom prostoru (građevinski radnici, osobe zadužene za održavanje cesta i javnih površina i sl.). Nepovoljan učinak mogu uzrokovati toplinski valovi koji traju dulje vrijeme.</w:t>
      </w:r>
    </w:p>
    <w:p w14:paraId="67557D15" w14:textId="77777777" w:rsidR="005B1EDF" w:rsidRDefault="005B1EDF" w:rsidP="005B1EDF">
      <w:pPr>
        <w:pStyle w:val="Odlomakpopisa12"/>
      </w:pPr>
      <w:r w:rsidRPr="00497DE9">
        <w:t>Toplinski valovi uzrokuju ozbiljne zdravstvene i socijalne posljedice. Veoma je važno pravovremeno prepoznati simptome toplotnog udara te što prije započeti s hlađenjem tijela. Kako bi se građani što bolje zaštitili, uveden je sustav upozoravanja na opasnost od vrućine koji se provodi u razdoblju od 15. svibnja do 15. rujna. Temeljem prognoze temperature zraka za tekući dan i sljedeća četiri dana, Državni hidrometeorološki zavod objavljuje upozorenja na opasnost od vrućine na sljedeće četiri razine: nema opasnosti, umjerena opasnost, velika opasnost i vrlo velika opasnost. Pravovremene preventivne mjere mogu smanjiti broj umrlih od toplinskih valova, te su zbog toga veoma bitne preporuke za zaštitu od velikih vrućina (rashlađenje privatnih i poslovnih prostorija, sklanjanje od vrućine, unos dovoljne količine tekućine i dr.).</w:t>
      </w:r>
    </w:p>
    <w:p w14:paraId="7B19F2C3" w14:textId="77777777" w:rsidR="005B1EDF" w:rsidRDefault="005B1EDF" w:rsidP="005B1EDF">
      <w:pPr>
        <w:pStyle w:val="Odlomakpopisa12"/>
      </w:pPr>
      <w:r w:rsidRPr="002126A6">
        <w:lastRenderedPageBreak/>
        <w:t>Ekstremne temperature povećavaju i vjerojatnost izbijanja i brzog širenja požara.</w:t>
      </w:r>
    </w:p>
    <w:p w14:paraId="56976292" w14:textId="77777777" w:rsidR="005B1EDF" w:rsidRPr="00584EEE" w:rsidRDefault="005B1EDF" w:rsidP="005B1EDF">
      <w:pPr>
        <w:pStyle w:val="Naslov3"/>
      </w:pPr>
      <w:bookmarkStart w:id="688" w:name="_Toc19619333"/>
      <w:bookmarkStart w:id="689" w:name="_Toc65656198"/>
      <w:bookmarkStart w:id="690" w:name="_Toc66786117"/>
      <w:bookmarkStart w:id="691" w:name="_Toc67485358"/>
      <w:bookmarkStart w:id="692" w:name="_Toc88654358"/>
      <w:bookmarkStart w:id="693" w:name="_Toc102546843"/>
      <w:bookmarkStart w:id="694" w:name="_Toc122503622"/>
      <w:r w:rsidRPr="00584EEE">
        <w:t>Prikaz utjecaja na kritičnu infrastrukturu</w:t>
      </w:r>
      <w:bookmarkEnd w:id="688"/>
      <w:bookmarkEnd w:id="689"/>
      <w:bookmarkEnd w:id="690"/>
      <w:bookmarkEnd w:id="691"/>
      <w:bookmarkEnd w:id="692"/>
      <w:bookmarkEnd w:id="693"/>
      <w:bookmarkEnd w:id="694"/>
    </w:p>
    <w:tbl>
      <w:tblPr>
        <w:tblW w:w="8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7802"/>
      </w:tblGrid>
      <w:tr w:rsidR="005B1EDF" w:rsidRPr="00F646DE" w14:paraId="2167A951" w14:textId="77777777" w:rsidTr="003150AE">
        <w:trPr>
          <w:trHeight w:val="384"/>
          <w:tblHeader/>
          <w:jc w:val="center"/>
        </w:trPr>
        <w:tc>
          <w:tcPr>
            <w:tcW w:w="882" w:type="dxa"/>
            <w:shd w:val="clear" w:color="auto" w:fill="auto"/>
            <w:vAlign w:val="center"/>
          </w:tcPr>
          <w:p w14:paraId="08AD503C" w14:textId="77777777" w:rsidR="005B1EDF" w:rsidRPr="00F646DE" w:rsidRDefault="005B1EDF" w:rsidP="003150AE">
            <w:pPr>
              <w:spacing w:after="0" w:line="276" w:lineRule="auto"/>
              <w:jc w:val="both"/>
              <w:rPr>
                <w:rFonts w:eastAsia="Calibri" w:cstheme="minorHAnsi"/>
                <w:b/>
                <w:sz w:val="20"/>
                <w:szCs w:val="20"/>
              </w:rPr>
            </w:pPr>
            <w:r w:rsidRPr="00F646DE">
              <w:rPr>
                <w:rFonts w:eastAsia="Calibri" w:cstheme="minorHAnsi"/>
                <w:b/>
                <w:sz w:val="20"/>
                <w:szCs w:val="20"/>
              </w:rPr>
              <w:t>UTJECAJ</w:t>
            </w:r>
          </w:p>
        </w:tc>
        <w:tc>
          <w:tcPr>
            <w:tcW w:w="7823" w:type="dxa"/>
            <w:shd w:val="clear" w:color="auto" w:fill="auto"/>
            <w:vAlign w:val="center"/>
          </w:tcPr>
          <w:p w14:paraId="7BEBD56D" w14:textId="77777777" w:rsidR="005B1EDF" w:rsidRPr="00F646DE" w:rsidRDefault="005B1EDF" w:rsidP="003150AE">
            <w:pPr>
              <w:spacing w:after="0" w:line="276" w:lineRule="auto"/>
              <w:jc w:val="both"/>
              <w:rPr>
                <w:rFonts w:eastAsia="Calibri" w:cstheme="minorHAnsi"/>
                <w:b/>
                <w:sz w:val="20"/>
                <w:szCs w:val="20"/>
              </w:rPr>
            </w:pPr>
            <w:r w:rsidRPr="00F646DE">
              <w:rPr>
                <w:rFonts w:eastAsia="Calibri" w:cstheme="minorHAnsi"/>
                <w:b/>
                <w:sz w:val="20"/>
                <w:szCs w:val="20"/>
              </w:rPr>
              <w:t>SEKTOR</w:t>
            </w:r>
          </w:p>
        </w:tc>
      </w:tr>
      <w:tr w:rsidR="005B1EDF" w:rsidRPr="00F646DE" w14:paraId="6798FAFF" w14:textId="77777777" w:rsidTr="003150AE">
        <w:trPr>
          <w:trHeight w:val="384"/>
          <w:jc w:val="center"/>
        </w:trPr>
        <w:tc>
          <w:tcPr>
            <w:tcW w:w="882" w:type="dxa"/>
            <w:shd w:val="clear" w:color="auto" w:fill="auto"/>
            <w:vAlign w:val="center"/>
          </w:tcPr>
          <w:p w14:paraId="20D73F80" w14:textId="77777777" w:rsidR="005B1EDF" w:rsidRPr="00F646DE" w:rsidRDefault="005B1EDF" w:rsidP="003150AE">
            <w:pPr>
              <w:spacing w:after="0" w:line="276" w:lineRule="auto"/>
              <w:jc w:val="center"/>
              <w:rPr>
                <w:rFonts w:eastAsia="Calibri" w:cstheme="minorHAnsi"/>
                <w:b/>
                <w:sz w:val="20"/>
                <w:szCs w:val="20"/>
              </w:rPr>
            </w:pPr>
          </w:p>
        </w:tc>
        <w:tc>
          <w:tcPr>
            <w:tcW w:w="7823" w:type="dxa"/>
            <w:shd w:val="clear" w:color="auto" w:fill="auto"/>
            <w:vAlign w:val="center"/>
          </w:tcPr>
          <w:p w14:paraId="7CABD861" w14:textId="77777777" w:rsidR="005B1EDF" w:rsidRPr="00F646DE" w:rsidRDefault="005B1EDF" w:rsidP="003150AE">
            <w:pPr>
              <w:spacing w:after="0" w:line="276" w:lineRule="auto"/>
              <w:jc w:val="both"/>
              <w:rPr>
                <w:rFonts w:eastAsia="Calibri" w:cstheme="minorHAnsi"/>
                <w:sz w:val="20"/>
                <w:szCs w:val="20"/>
              </w:rPr>
            </w:pPr>
            <w:r w:rsidRPr="00F646DE">
              <w:rPr>
                <w:rFonts w:eastAsia="Calibri" w:cstheme="minorHAnsi"/>
                <w:sz w:val="20"/>
                <w:szCs w:val="20"/>
              </w:rPr>
              <w:t>Komunikacijska i informacijska tehnologija (elektroničke komunikacije, prijenos podataka, informacijski sustavi, pružanje audio i audiovizualnih medijskih usluga)</w:t>
            </w:r>
          </w:p>
        </w:tc>
      </w:tr>
      <w:tr w:rsidR="005B1EDF" w:rsidRPr="00F646DE" w14:paraId="34110343" w14:textId="77777777" w:rsidTr="003150AE">
        <w:trPr>
          <w:trHeight w:val="394"/>
          <w:jc w:val="center"/>
        </w:trPr>
        <w:tc>
          <w:tcPr>
            <w:tcW w:w="882" w:type="dxa"/>
            <w:shd w:val="clear" w:color="auto" w:fill="auto"/>
            <w:vAlign w:val="center"/>
          </w:tcPr>
          <w:p w14:paraId="72E1E8EB" w14:textId="77777777" w:rsidR="005B1EDF" w:rsidRPr="00F646DE" w:rsidRDefault="005B1EDF" w:rsidP="003150AE">
            <w:pPr>
              <w:spacing w:after="0" w:line="276" w:lineRule="auto"/>
              <w:jc w:val="center"/>
              <w:rPr>
                <w:rFonts w:eastAsia="Calibri" w:cstheme="minorHAnsi"/>
                <w:b/>
                <w:sz w:val="20"/>
                <w:szCs w:val="20"/>
              </w:rPr>
            </w:pPr>
          </w:p>
        </w:tc>
        <w:tc>
          <w:tcPr>
            <w:tcW w:w="7823" w:type="dxa"/>
            <w:shd w:val="clear" w:color="auto" w:fill="auto"/>
            <w:vAlign w:val="center"/>
          </w:tcPr>
          <w:p w14:paraId="5FB168DE" w14:textId="77777777" w:rsidR="005B1EDF" w:rsidRPr="00F646DE" w:rsidRDefault="005B1EDF" w:rsidP="003150AE">
            <w:pPr>
              <w:spacing w:after="0" w:line="276" w:lineRule="auto"/>
              <w:jc w:val="both"/>
              <w:rPr>
                <w:rFonts w:eastAsia="Calibri" w:cstheme="minorHAnsi"/>
                <w:sz w:val="20"/>
                <w:szCs w:val="20"/>
              </w:rPr>
            </w:pPr>
            <w:r w:rsidRPr="00F646DE">
              <w:rPr>
                <w:rFonts w:eastAsia="Calibri" w:cstheme="minorHAnsi"/>
                <w:sz w:val="20"/>
                <w:szCs w:val="20"/>
              </w:rPr>
              <w:t>Promet (cestovni, željeznički, zračni, pomorski i promet unutarnjim plovnim putovima)</w:t>
            </w:r>
          </w:p>
        </w:tc>
      </w:tr>
      <w:tr w:rsidR="005B1EDF" w:rsidRPr="00F646DE" w14:paraId="5612B1E7" w14:textId="77777777" w:rsidTr="003150AE">
        <w:trPr>
          <w:trHeight w:val="384"/>
          <w:jc w:val="center"/>
        </w:trPr>
        <w:tc>
          <w:tcPr>
            <w:tcW w:w="882" w:type="dxa"/>
            <w:shd w:val="clear" w:color="auto" w:fill="auto"/>
            <w:vAlign w:val="center"/>
          </w:tcPr>
          <w:p w14:paraId="0BB6E96D" w14:textId="77777777" w:rsidR="005B1EDF" w:rsidRPr="00F646DE" w:rsidRDefault="005B1EDF" w:rsidP="003150AE">
            <w:pPr>
              <w:spacing w:after="0" w:line="276" w:lineRule="auto"/>
              <w:jc w:val="center"/>
              <w:rPr>
                <w:rFonts w:eastAsia="Calibri" w:cstheme="minorHAnsi"/>
                <w:b/>
                <w:sz w:val="20"/>
                <w:szCs w:val="20"/>
              </w:rPr>
            </w:pPr>
            <w:r w:rsidRPr="00F646DE">
              <w:rPr>
                <w:rFonts w:eastAsia="Calibri" w:cstheme="minorHAnsi"/>
                <w:b/>
                <w:sz w:val="20"/>
                <w:szCs w:val="20"/>
              </w:rPr>
              <w:t>x</w:t>
            </w:r>
          </w:p>
        </w:tc>
        <w:tc>
          <w:tcPr>
            <w:tcW w:w="7823" w:type="dxa"/>
            <w:shd w:val="clear" w:color="auto" w:fill="auto"/>
            <w:vAlign w:val="center"/>
          </w:tcPr>
          <w:p w14:paraId="0325A409" w14:textId="77777777" w:rsidR="005B1EDF" w:rsidRPr="00F646DE" w:rsidRDefault="005B1EDF" w:rsidP="003150AE">
            <w:pPr>
              <w:spacing w:after="0" w:line="276" w:lineRule="auto"/>
              <w:jc w:val="both"/>
              <w:rPr>
                <w:rFonts w:eastAsia="Calibri" w:cstheme="minorHAnsi"/>
                <w:sz w:val="20"/>
                <w:szCs w:val="20"/>
              </w:rPr>
            </w:pPr>
            <w:r w:rsidRPr="00F646DE">
              <w:rPr>
                <w:rFonts w:eastAsia="Calibri" w:cstheme="minorHAnsi"/>
                <w:sz w:val="20"/>
                <w:szCs w:val="20"/>
              </w:rPr>
              <w:t>Zdravstvo (zdravstvena zaštita, proizvodnja, promet i nadzor nad lijekovima)</w:t>
            </w:r>
          </w:p>
        </w:tc>
      </w:tr>
      <w:tr w:rsidR="005B1EDF" w:rsidRPr="00F646DE" w14:paraId="7A42CE0F" w14:textId="77777777" w:rsidTr="003150AE">
        <w:trPr>
          <w:trHeight w:val="384"/>
          <w:jc w:val="center"/>
        </w:trPr>
        <w:tc>
          <w:tcPr>
            <w:tcW w:w="882" w:type="dxa"/>
            <w:shd w:val="clear" w:color="auto" w:fill="auto"/>
            <w:vAlign w:val="center"/>
          </w:tcPr>
          <w:p w14:paraId="263FD372" w14:textId="77777777" w:rsidR="005B1EDF" w:rsidRPr="00F646DE" w:rsidRDefault="005B1EDF" w:rsidP="003150AE">
            <w:pPr>
              <w:spacing w:after="0" w:line="276" w:lineRule="auto"/>
              <w:jc w:val="center"/>
              <w:rPr>
                <w:rFonts w:eastAsia="Calibri" w:cstheme="minorHAnsi"/>
                <w:b/>
                <w:sz w:val="20"/>
                <w:szCs w:val="20"/>
              </w:rPr>
            </w:pPr>
            <w:r w:rsidRPr="00F646DE">
              <w:rPr>
                <w:rFonts w:eastAsia="Calibri" w:cstheme="minorHAnsi"/>
                <w:b/>
                <w:sz w:val="20"/>
                <w:szCs w:val="20"/>
              </w:rPr>
              <w:t>x</w:t>
            </w:r>
          </w:p>
        </w:tc>
        <w:tc>
          <w:tcPr>
            <w:tcW w:w="7823" w:type="dxa"/>
            <w:shd w:val="clear" w:color="auto" w:fill="auto"/>
            <w:vAlign w:val="center"/>
          </w:tcPr>
          <w:p w14:paraId="799F95CD" w14:textId="77777777" w:rsidR="005B1EDF" w:rsidRPr="00F646DE" w:rsidRDefault="005B1EDF" w:rsidP="003150AE">
            <w:pPr>
              <w:spacing w:after="0" w:line="276" w:lineRule="auto"/>
              <w:jc w:val="both"/>
              <w:rPr>
                <w:rFonts w:eastAsia="Calibri" w:cstheme="minorHAnsi"/>
                <w:sz w:val="20"/>
                <w:szCs w:val="20"/>
              </w:rPr>
            </w:pPr>
            <w:r w:rsidRPr="00F646DE">
              <w:rPr>
                <w:rFonts w:eastAsia="Calibri" w:cstheme="minorHAnsi"/>
                <w:sz w:val="20"/>
                <w:szCs w:val="20"/>
              </w:rPr>
              <w:t>Vodno gospodarstvo (regulacijske i zaštitne vodne građevine i komunalne vodne građevine)</w:t>
            </w:r>
          </w:p>
        </w:tc>
      </w:tr>
      <w:tr w:rsidR="005B1EDF" w:rsidRPr="00F646DE" w14:paraId="79EFF47E" w14:textId="77777777" w:rsidTr="003150AE">
        <w:trPr>
          <w:trHeight w:val="394"/>
          <w:jc w:val="center"/>
        </w:trPr>
        <w:tc>
          <w:tcPr>
            <w:tcW w:w="882" w:type="dxa"/>
            <w:shd w:val="clear" w:color="auto" w:fill="auto"/>
            <w:vAlign w:val="center"/>
          </w:tcPr>
          <w:p w14:paraId="6FE80790" w14:textId="77777777" w:rsidR="005B1EDF" w:rsidRPr="00F646DE" w:rsidRDefault="005B1EDF" w:rsidP="003150AE">
            <w:pPr>
              <w:spacing w:after="0" w:line="276" w:lineRule="auto"/>
              <w:jc w:val="center"/>
              <w:rPr>
                <w:rFonts w:eastAsia="Calibri" w:cstheme="minorHAnsi"/>
                <w:b/>
                <w:sz w:val="20"/>
                <w:szCs w:val="20"/>
              </w:rPr>
            </w:pPr>
            <w:r w:rsidRPr="00F646DE">
              <w:rPr>
                <w:rFonts w:eastAsia="Calibri" w:cstheme="minorHAnsi"/>
                <w:b/>
                <w:sz w:val="20"/>
                <w:szCs w:val="20"/>
              </w:rPr>
              <w:t>x</w:t>
            </w:r>
          </w:p>
        </w:tc>
        <w:tc>
          <w:tcPr>
            <w:tcW w:w="7823" w:type="dxa"/>
            <w:shd w:val="clear" w:color="auto" w:fill="auto"/>
            <w:vAlign w:val="center"/>
          </w:tcPr>
          <w:p w14:paraId="337711BB" w14:textId="77777777" w:rsidR="005B1EDF" w:rsidRPr="00F646DE" w:rsidRDefault="005B1EDF" w:rsidP="003150AE">
            <w:pPr>
              <w:spacing w:after="0" w:line="276" w:lineRule="auto"/>
              <w:jc w:val="both"/>
              <w:rPr>
                <w:rFonts w:eastAsia="Calibri" w:cstheme="minorHAnsi"/>
                <w:sz w:val="20"/>
                <w:szCs w:val="20"/>
              </w:rPr>
            </w:pPr>
            <w:r w:rsidRPr="00F646DE">
              <w:rPr>
                <w:rFonts w:eastAsia="Calibri" w:cstheme="minorHAnsi"/>
                <w:sz w:val="20"/>
                <w:szCs w:val="20"/>
              </w:rPr>
              <w:t xml:space="preserve">Hrana (proizvodnja i opskrba hranom i sustav sigurnosti hrane, robne zalihe) </w:t>
            </w:r>
          </w:p>
        </w:tc>
      </w:tr>
      <w:tr w:rsidR="005B1EDF" w:rsidRPr="00F646DE" w14:paraId="647A6983" w14:textId="77777777" w:rsidTr="003150AE">
        <w:trPr>
          <w:trHeight w:val="394"/>
          <w:jc w:val="center"/>
        </w:trPr>
        <w:tc>
          <w:tcPr>
            <w:tcW w:w="882" w:type="dxa"/>
            <w:shd w:val="clear" w:color="auto" w:fill="auto"/>
            <w:vAlign w:val="center"/>
          </w:tcPr>
          <w:p w14:paraId="05838382" w14:textId="77777777" w:rsidR="005B1EDF" w:rsidRPr="00F646DE" w:rsidRDefault="005B1EDF" w:rsidP="003150AE">
            <w:pPr>
              <w:spacing w:after="0" w:line="276" w:lineRule="auto"/>
              <w:jc w:val="center"/>
              <w:rPr>
                <w:rFonts w:eastAsia="Calibri" w:cstheme="minorHAnsi"/>
                <w:b/>
                <w:sz w:val="20"/>
                <w:szCs w:val="20"/>
              </w:rPr>
            </w:pPr>
          </w:p>
        </w:tc>
        <w:tc>
          <w:tcPr>
            <w:tcW w:w="7823" w:type="dxa"/>
            <w:shd w:val="clear" w:color="auto" w:fill="auto"/>
            <w:vAlign w:val="center"/>
          </w:tcPr>
          <w:p w14:paraId="2158BDE9" w14:textId="77777777" w:rsidR="005B1EDF" w:rsidRPr="00F646DE" w:rsidRDefault="005B1EDF" w:rsidP="003150AE">
            <w:pPr>
              <w:spacing w:after="0" w:line="276" w:lineRule="auto"/>
              <w:jc w:val="both"/>
              <w:rPr>
                <w:rFonts w:eastAsia="Calibri" w:cstheme="minorHAnsi"/>
                <w:sz w:val="20"/>
                <w:szCs w:val="20"/>
              </w:rPr>
            </w:pPr>
            <w:r w:rsidRPr="00F646DE">
              <w:rPr>
                <w:rFonts w:eastAsia="Calibri" w:cstheme="minorHAnsi"/>
                <w:sz w:val="20"/>
                <w:szCs w:val="20"/>
              </w:rPr>
              <w:t>Financije (bankarstvo, burze, investicije, sustavi osiguranja i plaćanja)</w:t>
            </w:r>
          </w:p>
        </w:tc>
      </w:tr>
      <w:tr w:rsidR="005B1EDF" w:rsidRPr="00F646DE" w14:paraId="5081A446" w14:textId="77777777" w:rsidTr="003150AE">
        <w:trPr>
          <w:trHeight w:val="394"/>
          <w:jc w:val="center"/>
        </w:trPr>
        <w:tc>
          <w:tcPr>
            <w:tcW w:w="882" w:type="dxa"/>
            <w:shd w:val="clear" w:color="auto" w:fill="auto"/>
            <w:vAlign w:val="center"/>
          </w:tcPr>
          <w:p w14:paraId="472EA693" w14:textId="77777777" w:rsidR="005B1EDF" w:rsidRPr="00F646DE" w:rsidRDefault="005B1EDF" w:rsidP="003150AE">
            <w:pPr>
              <w:spacing w:after="0" w:line="276" w:lineRule="auto"/>
              <w:jc w:val="center"/>
              <w:rPr>
                <w:rFonts w:eastAsia="Calibri" w:cstheme="minorHAnsi"/>
                <w:b/>
                <w:sz w:val="20"/>
                <w:szCs w:val="20"/>
              </w:rPr>
            </w:pPr>
          </w:p>
        </w:tc>
        <w:tc>
          <w:tcPr>
            <w:tcW w:w="7823" w:type="dxa"/>
            <w:shd w:val="clear" w:color="auto" w:fill="auto"/>
            <w:vAlign w:val="center"/>
          </w:tcPr>
          <w:p w14:paraId="63B92307" w14:textId="77777777" w:rsidR="005B1EDF" w:rsidRPr="00F646DE" w:rsidRDefault="005B1EDF" w:rsidP="003150AE">
            <w:pPr>
              <w:spacing w:after="0" w:line="276" w:lineRule="auto"/>
              <w:jc w:val="both"/>
              <w:rPr>
                <w:rFonts w:eastAsia="Calibri" w:cstheme="minorHAnsi"/>
                <w:sz w:val="20"/>
                <w:szCs w:val="20"/>
              </w:rPr>
            </w:pPr>
            <w:r w:rsidRPr="00F646DE">
              <w:rPr>
                <w:rFonts w:eastAsia="Calibri" w:cstheme="minorHAnsi"/>
                <w:sz w:val="20"/>
                <w:szCs w:val="20"/>
              </w:rPr>
              <w:t>Proizvodnja, skladištenje i prijevoz opasnih tvari (kemijski, biološki, radiološki i nuklearni materijali)</w:t>
            </w:r>
          </w:p>
        </w:tc>
      </w:tr>
      <w:tr w:rsidR="005B1EDF" w:rsidRPr="00F646DE" w14:paraId="2ADCB12C" w14:textId="77777777" w:rsidTr="003150AE">
        <w:trPr>
          <w:trHeight w:val="394"/>
          <w:jc w:val="center"/>
        </w:trPr>
        <w:tc>
          <w:tcPr>
            <w:tcW w:w="882" w:type="dxa"/>
            <w:shd w:val="clear" w:color="auto" w:fill="auto"/>
            <w:vAlign w:val="center"/>
          </w:tcPr>
          <w:p w14:paraId="1887FE61" w14:textId="77777777" w:rsidR="005B1EDF" w:rsidRPr="00F646DE" w:rsidRDefault="005B1EDF" w:rsidP="003150AE">
            <w:pPr>
              <w:spacing w:after="0" w:line="276" w:lineRule="auto"/>
              <w:jc w:val="center"/>
              <w:rPr>
                <w:rFonts w:eastAsia="Calibri" w:cstheme="minorHAnsi"/>
                <w:b/>
                <w:sz w:val="20"/>
                <w:szCs w:val="20"/>
              </w:rPr>
            </w:pPr>
            <w:r w:rsidRPr="00F646DE">
              <w:rPr>
                <w:rFonts w:eastAsia="Calibri" w:cstheme="minorHAnsi"/>
                <w:b/>
                <w:sz w:val="20"/>
                <w:szCs w:val="20"/>
              </w:rPr>
              <w:t>x</w:t>
            </w:r>
          </w:p>
        </w:tc>
        <w:tc>
          <w:tcPr>
            <w:tcW w:w="7823" w:type="dxa"/>
            <w:shd w:val="clear" w:color="auto" w:fill="auto"/>
            <w:vAlign w:val="center"/>
          </w:tcPr>
          <w:p w14:paraId="343686C3" w14:textId="77777777" w:rsidR="005B1EDF" w:rsidRPr="00F646DE" w:rsidRDefault="005B1EDF" w:rsidP="003150AE">
            <w:pPr>
              <w:spacing w:after="0" w:line="276" w:lineRule="auto"/>
              <w:jc w:val="both"/>
              <w:rPr>
                <w:rFonts w:eastAsia="Calibri" w:cstheme="minorHAnsi"/>
                <w:sz w:val="20"/>
                <w:szCs w:val="20"/>
              </w:rPr>
            </w:pPr>
            <w:r w:rsidRPr="00F646DE">
              <w:rPr>
                <w:rFonts w:eastAsia="Calibri" w:cstheme="minorHAnsi"/>
                <w:sz w:val="20"/>
                <w:szCs w:val="20"/>
              </w:rPr>
              <w:t>Javne službe (osiguranje javnog reda i mira, zaštita i spašavanje, hitna medicinska pomoć)</w:t>
            </w:r>
          </w:p>
        </w:tc>
      </w:tr>
      <w:tr w:rsidR="005B1EDF" w:rsidRPr="00F646DE" w14:paraId="6FBA152C" w14:textId="77777777" w:rsidTr="003150AE">
        <w:trPr>
          <w:trHeight w:val="394"/>
          <w:jc w:val="center"/>
        </w:trPr>
        <w:tc>
          <w:tcPr>
            <w:tcW w:w="882" w:type="dxa"/>
            <w:shd w:val="clear" w:color="auto" w:fill="auto"/>
            <w:vAlign w:val="center"/>
          </w:tcPr>
          <w:p w14:paraId="6F859FA7" w14:textId="77777777" w:rsidR="005B1EDF" w:rsidRPr="00F646DE" w:rsidRDefault="005B1EDF" w:rsidP="003150AE">
            <w:pPr>
              <w:spacing w:after="0" w:line="276" w:lineRule="auto"/>
              <w:jc w:val="center"/>
              <w:rPr>
                <w:rFonts w:eastAsia="Calibri" w:cstheme="minorHAnsi"/>
                <w:b/>
                <w:sz w:val="20"/>
                <w:szCs w:val="20"/>
              </w:rPr>
            </w:pPr>
          </w:p>
        </w:tc>
        <w:tc>
          <w:tcPr>
            <w:tcW w:w="7823" w:type="dxa"/>
            <w:shd w:val="clear" w:color="auto" w:fill="auto"/>
            <w:vAlign w:val="center"/>
          </w:tcPr>
          <w:p w14:paraId="744AAC1F" w14:textId="77777777" w:rsidR="005B1EDF" w:rsidRPr="00F646DE" w:rsidRDefault="005B1EDF" w:rsidP="003150AE">
            <w:pPr>
              <w:spacing w:after="0" w:line="276" w:lineRule="auto"/>
              <w:jc w:val="both"/>
              <w:rPr>
                <w:rFonts w:eastAsia="Calibri" w:cstheme="minorHAnsi"/>
                <w:sz w:val="20"/>
                <w:szCs w:val="20"/>
              </w:rPr>
            </w:pPr>
            <w:r w:rsidRPr="00F646DE">
              <w:rPr>
                <w:rFonts w:eastAsia="Calibri" w:cstheme="minorHAnsi"/>
                <w:sz w:val="20"/>
                <w:szCs w:val="20"/>
              </w:rPr>
              <w:t>Nacionalni spomenici i vrijednosti</w:t>
            </w:r>
          </w:p>
        </w:tc>
      </w:tr>
    </w:tbl>
    <w:p w14:paraId="50CB3930" w14:textId="77777777" w:rsidR="005B1EDF" w:rsidRPr="00584EEE" w:rsidRDefault="005B1EDF" w:rsidP="005B1EDF">
      <w:pPr>
        <w:pStyle w:val="Naslov3"/>
      </w:pPr>
      <w:bookmarkStart w:id="695" w:name="_Toc19619334"/>
      <w:bookmarkStart w:id="696" w:name="_Toc65656199"/>
      <w:bookmarkStart w:id="697" w:name="_Toc66786118"/>
      <w:bookmarkStart w:id="698" w:name="_Toc67485359"/>
      <w:bookmarkStart w:id="699" w:name="_Toc88654359"/>
      <w:bookmarkStart w:id="700" w:name="_Toc102546844"/>
      <w:bookmarkStart w:id="701" w:name="_Toc122503623"/>
      <w:r w:rsidRPr="00584EEE">
        <w:t>Kontekst</w:t>
      </w:r>
      <w:bookmarkEnd w:id="695"/>
      <w:bookmarkEnd w:id="696"/>
      <w:bookmarkEnd w:id="697"/>
      <w:bookmarkEnd w:id="698"/>
      <w:bookmarkEnd w:id="699"/>
      <w:bookmarkEnd w:id="700"/>
      <w:bookmarkEnd w:id="701"/>
      <w:r w:rsidRPr="00584EEE">
        <w:t xml:space="preserve"> </w:t>
      </w:r>
    </w:p>
    <w:p w14:paraId="67DA3465" w14:textId="2FEE0A55" w:rsidR="000B5EC6" w:rsidRDefault="000B5EC6" w:rsidP="000B5EC6">
      <w:pPr>
        <w:pStyle w:val="Odlomakpopisa12"/>
      </w:pPr>
      <w:r>
        <w:t>Obilježja prevladavajućeg makroklimatskog tipa na ovom području su topla i suha ljeta, blage i ugodne zime, velik broj sunčanih dana, relativno male godišnje temperaturne varijacije zraka. Tako je najniža prosječna temperature u ožujku 10</w:t>
      </w:r>
      <w:r>
        <w:rPr>
          <w:rFonts w:cs="Calibri"/>
        </w:rPr>
        <w:t>°</w:t>
      </w:r>
      <w:r>
        <w:t>C, a najviša u kolovozu, oko 25</w:t>
      </w:r>
      <w:r>
        <w:rPr>
          <w:rFonts w:cs="Calibri"/>
        </w:rPr>
        <w:t>°</w:t>
      </w:r>
      <w:r>
        <w:t xml:space="preserve">C. Zime su bez obzira na snijeg i dalje klasificirane kao blage, što je posljedica utjecaja mora. </w:t>
      </w:r>
    </w:p>
    <w:p w14:paraId="696FC36E" w14:textId="1D910E63" w:rsidR="005B1EDF" w:rsidRDefault="005B1EDF" w:rsidP="005B1EDF">
      <w:pPr>
        <w:pStyle w:val="Odlomakpopisa12"/>
      </w:pPr>
      <w:r w:rsidRPr="00362124">
        <w:t>Apsolutno najviš</w:t>
      </w:r>
      <w:r>
        <w:t>a</w:t>
      </w:r>
      <w:r w:rsidRPr="00362124">
        <w:t xml:space="preserve"> vrijednost temperature zraka izmjeren</w:t>
      </w:r>
      <w:r>
        <w:t>a</w:t>
      </w:r>
      <w:r w:rsidRPr="00362124">
        <w:t xml:space="preserve"> na meteorološk</w:t>
      </w:r>
      <w:r>
        <w:t>oj postaji Pazin iznosila je 39,5</w:t>
      </w:r>
      <w:r>
        <w:rPr>
          <w:rFonts w:cs="Calibri"/>
        </w:rPr>
        <w:t>°</w:t>
      </w:r>
      <w:r>
        <w:t>C, a izmjerena je dana 03. kolovoza 2017. godine.</w:t>
      </w:r>
    </w:p>
    <w:p w14:paraId="60E1A343" w14:textId="4B411D20" w:rsidR="00990108" w:rsidRDefault="00990108" w:rsidP="005B1EDF">
      <w:pPr>
        <w:pStyle w:val="Odlomakpopisa12"/>
      </w:pPr>
      <w:r w:rsidRPr="00990108">
        <w:t>Maksimalna temperatura zraka za razdoblje 1971.-2000. za područje Republike Hrvatske analizirana je na osnovu podataka mjerenja dnevnih maksimalnih temperatura zraka sa 112 postaja iz mreže postaja Državnog hidrometeorološkog zavoda. Iz ovih mjerenja utvrđene su vrijednosti godišnjih apsolutnih maksimalnih temperatura zraka za svaku godinu promatranog razdoblja i za svaku od 112 postaja. Za prikaz su odabrane 4 temperaturne klase širine 5°C.</w:t>
      </w:r>
    </w:p>
    <w:p w14:paraId="5D1B2697" w14:textId="77777777" w:rsidR="00990108" w:rsidRDefault="00990108" w:rsidP="00990108">
      <w:pPr>
        <w:pStyle w:val="Odlomakpopisa"/>
        <w:rPr>
          <w:lang w:eastAsia="zh-CN"/>
        </w:rPr>
      </w:pPr>
    </w:p>
    <w:p w14:paraId="75A45880" w14:textId="77777777" w:rsidR="00990108" w:rsidRDefault="00990108" w:rsidP="00990108">
      <w:pPr>
        <w:pStyle w:val="Odlomakpopisa12"/>
        <w:keepNext/>
        <w:spacing w:after="0"/>
      </w:pPr>
      <w:r>
        <w:rPr>
          <w:noProof/>
        </w:rPr>
        <w:lastRenderedPageBreak/>
        <w:drawing>
          <wp:inline distT="0" distB="0" distL="0" distR="0" wp14:anchorId="6E872411" wp14:editId="517F9031">
            <wp:extent cx="5706110" cy="5621020"/>
            <wp:effectExtent l="0" t="0" r="8890" b="0"/>
            <wp:docPr id="237" name="Slika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06110" cy="5621020"/>
                    </a:xfrm>
                    <a:prstGeom prst="rect">
                      <a:avLst/>
                    </a:prstGeom>
                    <a:noFill/>
                  </pic:spPr>
                </pic:pic>
              </a:graphicData>
            </a:graphic>
          </wp:inline>
        </w:drawing>
      </w:r>
    </w:p>
    <w:p w14:paraId="3CE42B0C" w14:textId="70E603D1" w:rsidR="00990108" w:rsidRDefault="00990108" w:rsidP="00990108">
      <w:pPr>
        <w:pStyle w:val="Opisslike"/>
        <w:spacing w:line="276" w:lineRule="auto"/>
        <w:jc w:val="center"/>
      </w:pPr>
      <w:bookmarkStart w:id="702" w:name="_Toc121488077"/>
      <w:r>
        <w:t xml:space="preserve">Slika </w:t>
      </w:r>
      <w:fldSimple w:instr=" SEQ Slika \* ARABIC ">
        <w:r w:rsidR="00B31062">
          <w:rPr>
            <w:noProof/>
          </w:rPr>
          <w:t>8</w:t>
        </w:r>
      </w:fldSimple>
      <w:r>
        <w:t xml:space="preserve">. </w:t>
      </w:r>
      <w:r w:rsidRPr="005D179F">
        <w:t>Karta maksimalne temperature zraka za povratno razdoblje 50 godina</w:t>
      </w:r>
      <w:r>
        <w:t xml:space="preserve"> za RH</w:t>
      </w:r>
      <w:bookmarkEnd w:id="702"/>
    </w:p>
    <w:p w14:paraId="185451A4" w14:textId="77777777" w:rsidR="00990108" w:rsidRPr="005D179F" w:rsidRDefault="00990108" w:rsidP="00990108">
      <w:pPr>
        <w:jc w:val="center"/>
        <w:rPr>
          <w:sz w:val="20"/>
          <w:szCs w:val="20"/>
          <w:lang w:eastAsia="zh-CN"/>
        </w:rPr>
      </w:pPr>
      <w:r w:rsidRPr="005D179F">
        <w:rPr>
          <w:sz w:val="20"/>
          <w:szCs w:val="20"/>
          <w:lang w:eastAsia="zh-CN"/>
        </w:rPr>
        <w:t>Izvor: Državni hidrometeorološki zavod</w:t>
      </w:r>
    </w:p>
    <w:p w14:paraId="75CCB1BA" w14:textId="7C256E37" w:rsidR="00990108" w:rsidRDefault="00990108" w:rsidP="00990108">
      <w:pPr>
        <w:pStyle w:val="Odlomakpopisa"/>
      </w:pPr>
      <w:r>
        <w:t>Velik dio područja Republike Hrvatske (90.9% kopnene površine), između ostalog i područje Istarske županije,</w:t>
      </w:r>
      <w:r w:rsidR="007F1D88">
        <w:t xml:space="preserve"> odnosno područje Općine </w:t>
      </w:r>
      <w:r w:rsidR="000F2446">
        <w:t>Cerovlje</w:t>
      </w:r>
      <w:r>
        <w:t xml:space="preserve"> može očekivati maksimalnu temperaturu zraka s povratnim periodom 50 godina između 3</w:t>
      </w:r>
      <w:r w:rsidR="007F1D88">
        <w:t>0</w:t>
      </w:r>
      <w:r>
        <w:t>°C i 40°C.</w:t>
      </w:r>
      <w:r w:rsidR="007F1D88">
        <w:t xml:space="preserve"> </w:t>
      </w:r>
    </w:p>
    <w:p w14:paraId="48CB32C4" w14:textId="77777777" w:rsidR="00990108" w:rsidRDefault="00990108" w:rsidP="00990108">
      <w:pPr>
        <w:pStyle w:val="Odlomakpopisa"/>
        <w:rPr>
          <w:lang w:eastAsia="zh-CN"/>
        </w:rPr>
      </w:pPr>
      <w:r w:rsidRPr="00AF003D">
        <w:rPr>
          <w:lang w:eastAsia="zh-CN"/>
        </w:rPr>
        <w:t xml:space="preserve">Srednji godišnji broj toplih dana </w:t>
      </w:r>
      <w:r>
        <w:rPr>
          <w:lang w:eastAsia="zh-CN"/>
        </w:rPr>
        <w:t xml:space="preserve">za područje Republike Hrvatske </w:t>
      </w:r>
      <w:r w:rsidRPr="00AF003D">
        <w:rPr>
          <w:lang w:eastAsia="zh-CN"/>
        </w:rPr>
        <w:t>analiziran na osnovu podataka maksimalne temperature zraka jednake ili više od 25°C sa 139 glavnih i klimatoloških postaja</w:t>
      </w:r>
      <w:r>
        <w:rPr>
          <w:lang w:eastAsia="zh-CN"/>
        </w:rPr>
        <w:t xml:space="preserve"> prikazan je na slici u nastavku</w:t>
      </w:r>
      <w:r w:rsidRPr="00AF003D">
        <w:rPr>
          <w:lang w:eastAsia="zh-CN"/>
        </w:rPr>
        <w:t>.</w:t>
      </w:r>
    </w:p>
    <w:p w14:paraId="36676F55" w14:textId="77777777" w:rsidR="00990108" w:rsidRDefault="00990108" w:rsidP="00990108">
      <w:pPr>
        <w:pStyle w:val="Odlomakpopisa"/>
        <w:keepNext/>
        <w:spacing w:after="0"/>
      </w:pPr>
      <w:r>
        <w:rPr>
          <w:noProof/>
        </w:rPr>
        <w:lastRenderedPageBreak/>
        <w:drawing>
          <wp:inline distT="0" distB="0" distL="0" distR="0" wp14:anchorId="25CB96EC" wp14:editId="0E699D86">
            <wp:extent cx="5579110" cy="5593715"/>
            <wp:effectExtent l="0" t="0" r="2540" b="6985"/>
            <wp:docPr id="241" name="Slika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579110" cy="5593715"/>
                    </a:xfrm>
                    <a:prstGeom prst="rect">
                      <a:avLst/>
                    </a:prstGeom>
                    <a:noFill/>
                    <a:ln>
                      <a:noFill/>
                    </a:ln>
                  </pic:spPr>
                </pic:pic>
              </a:graphicData>
            </a:graphic>
          </wp:inline>
        </w:drawing>
      </w:r>
    </w:p>
    <w:p w14:paraId="3926D976" w14:textId="2F896BB9" w:rsidR="00990108" w:rsidRDefault="00990108" w:rsidP="00990108">
      <w:pPr>
        <w:pStyle w:val="Opisslike"/>
        <w:spacing w:line="276" w:lineRule="auto"/>
        <w:jc w:val="center"/>
      </w:pPr>
      <w:bookmarkStart w:id="703" w:name="_Toc121488078"/>
      <w:r>
        <w:t xml:space="preserve">Slika </w:t>
      </w:r>
      <w:fldSimple w:instr=" SEQ Slika \* ARABIC ">
        <w:r w:rsidR="00B31062">
          <w:rPr>
            <w:noProof/>
          </w:rPr>
          <w:t>9</w:t>
        </w:r>
      </w:fldSimple>
      <w:r>
        <w:t>.</w:t>
      </w:r>
      <w:r w:rsidRPr="00F40D33">
        <w:rPr>
          <w:rFonts w:hint="eastAsia"/>
        </w:rPr>
        <w:t xml:space="preserve"> Srednji godišnji broj toplih dana</w:t>
      </w:r>
      <w:r>
        <w:t xml:space="preserve"> za područje RH</w:t>
      </w:r>
      <w:bookmarkEnd w:id="703"/>
    </w:p>
    <w:p w14:paraId="22714595" w14:textId="77777777" w:rsidR="00990108" w:rsidRPr="005D179F" w:rsidRDefault="00990108" w:rsidP="00990108">
      <w:pPr>
        <w:jc w:val="center"/>
        <w:rPr>
          <w:sz w:val="20"/>
          <w:szCs w:val="20"/>
          <w:lang w:eastAsia="zh-CN"/>
        </w:rPr>
      </w:pPr>
      <w:r w:rsidRPr="005D179F">
        <w:rPr>
          <w:sz w:val="20"/>
          <w:szCs w:val="20"/>
          <w:lang w:eastAsia="zh-CN"/>
        </w:rPr>
        <w:t>Izvor: Državni hidrometeorološki zavod</w:t>
      </w:r>
    </w:p>
    <w:p w14:paraId="7FA9436D" w14:textId="77777777" w:rsidR="005B1EDF" w:rsidRPr="00584EEE" w:rsidRDefault="005B1EDF" w:rsidP="005B1EDF">
      <w:pPr>
        <w:pStyle w:val="Naslov3"/>
      </w:pPr>
      <w:bookmarkStart w:id="704" w:name="_Toc19619335"/>
      <w:bookmarkStart w:id="705" w:name="_Toc65656200"/>
      <w:bookmarkStart w:id="706" w:name="_Toc66786119"/>
      <w:bookmarkStart w:id="707" w:name="_Toc67485360"/>
      <w:bookmarkStart w:id="708" w:name="_Toc88654360"/>
      <w:bookmarkStart w:id="709" w:name="_Toc102546845"/>
      <w:bookmarkStart w:id="710" w:name="_Toc122503624"/>
      <w:r w:rsidRPr="00584EEE">
        <w:t>Uzrok</w:t>
      </w:r>
      <w:bookmarkEnd w:id="704"/>
      <w:bookmarkEnd w:id="705"/>
      <w:bookmarkEnd w:id="706"/>
      <w:bookmarkEnd w:id="707"/>
      <w:bookmarkEnd w:id="708"/>
      <w:bookmarkEnd w:id="709"/>
      <w:bookmarkEnd w:id="710"/>
      <w:r w:rsidRPr="00584EEE">
        <w:t xml:space="preserve"> </w:t>
      </w:r>
    </w:p>
    <w:p w14:paraId="1B8C9F17" w14:textId="09399080" w:rsidR="005B1EDF" w:rsidRDefault="005B1EDF" w:rsidP="005B1EDF">
      <w:pPr>
        <w:pStyle w:val="Odlomakpopisa"/>
        <w:rPr>
          <w:lang w:eastAsia="zh-CN"/>
        </w:rPr>
      </w:pPr>
      <w:r w:rsidRPr="00584EEE">
        <w:rPr>
          <w:lang w:eastAsia="zh-CN"/>
        </w:rPr>
        <w:t>Uzrok pojave toplinskih valova je utjecaj povišenog tlaka zraka i prostrane anticiklone. Temperatura zraka se mjeri na visini od 2 metra iznad tla. Ona se mijenja tijekom dana i tijekom godine. Dnevni hod temperature zraka ovisi o dobu dana te veličini i vrsti naoblake, a može se znatno promijeniti pri naglim prodorima toploga ili hladnoga zraka te pri termički jako izraženim vjetrovima</w:t>
      </w:r>
      <w:r>
        <w:rPr>
          <w:lang w:eastAsia="zh-CN"/>
        </w:rPr>
        <w:t>.</w:t>
      </w:r>
    </w:p>
    <w:p w14:paraId="7708DC5B" w14:textId="77777777" w:rsidR="005B1EDF" w:rsidRPr="00584EEE" w:rsidRDefault="005B1EDF" w:rsidP="005B1EDF">
      <w:pPr>
        <w:pStyle w:val="Naslov4"/>
      </w:pPr>
      <w:bookmarkStart w:id="711" w:name="_Toc65656201"/>
      <w:bookmarkStart w:id="712" w:name="_Toc66786120"/>
      <w:bookmarkStart w:id="713" w:name="_Toc67485361"/>
      <w:bookmarkStart w:id="714" w:name="_Toc88654361"/>
      <w:bookmarkStart w:id="715" w:name="_Toc102546846"/>
      <w:bookmarkStart w:id="716" w:name="_Toc122503625"/>
      <w:r w:rsidRPr="00584EEE">
        <w:t>Razvoj događaja koji prethodi velikoj nesreći</w:t>
      </w:r>
      <w:bookmarkEnd w:id="711"/>
      <w:bookmarkEnd w:id="712"/>
      <w:bookmarkEnd w:id="713"/>
      <w:bookmarkEnd w:id="714"/>
      <w:bookmarkEnd w:id="715"/>
      <w:bookmarkEnd w:id="716"/>
    </w:p>
    <w:p w14:paraId="09DB8BBF" w14:textId="12165246" w:rsidR="005B1EDF" w:rsidRDefault="005B1EDF" w:rsidP="005B1EDF">
      <w:pPr>
        <w:pStyle w:val="Odlomakpopisa"/>
      </w:pPr>
      <w:r w:rsidRPr="00584EEE">
        <w:t xml:space="preserve">Osjetljivost ljudi na velike temperaturne razlike nije prilagođena. Poseban šok na ljudski organizam stvaraju hladniji dani u ljetnim mjesecima, nakon čega slijedi nagli skok visokih, pa i ekstremnih temperatura. Porast temperature zraka vrlo često je praćen i visokim postotkom vlage u zraku što dodatno otežava prilagodbu organizma na visoke </w:t>
      </w:r>
      <w:r w:rsidRPr="00584EEE">
        <w:lastRenderedPageBreak/>
        <w:t>temperature. Potrebno je napomenuti da su posebno ugrožene skupine: djeca, trudnice, osobe starije životne dobi, kronični bolesnici te osobe koje rade na otvorenim prostorima.</w:t>
      </w:r>
    </w:p>
    <w:p w14:paraId="144DF014" w14:textId="61ED5DE7" w:rsidR="00F737D7" w:rsidRDefault="00F737D7" w:rsidP="00F737D7">
      <w:pPr>
        <w:pStyle w:val="Odlomakpopisa"/>
      </w:pPr>
      <w:r>
        <w:t>Mala djeca od 0 do 6 godina starosti i stariji iznad 60 godina života kod kojih je smanjena kompenzatorna kardio-vaskularna sposobnost organizma,</w:t>
      </w:r>
      <w:r w:rsidRPr="00F737D7">
        <w:t xml:space="preserve"> </w:t>
      </w:r>
      <w:r>
        <w:t>jako su osjetljivi na dehidraciju. Među starijim osobama, razdoblja ekstremne vrućine su povezana s povećanim rizikom od hospitalizacije za nadoknade tekućine i poremećaje elektrolita, zatajenja bubrega, infekcije urinarnog trakta, sepsu i toplinski udar. Ekstremna toplina stavlja starije osobe na 18% veći rizik od hospitalizacije za nadoknadu tekućine i poremećaje elektrolita; 14% veći rizik za zatajenje bubrega; 10% veći rizik za infekcije mokraćnog sustava; i 6% veći rizik od sepse. Starije osobe imaju 2½ puta veću vjerojatnost da će biti hospitalizirani od toplinskog udara tijekom razdoblja toplinskog vala nego tijekom dana bez toplinskog vala. Za trošenje prekomjernog stvaranja topline, pretile osobe moraju više protok krvi usmjeriti kroz potkožne žile te stoga imaju veće kardiovaskularno naprezanje i s višim frekvencijama kada su izložene toplinskom stresu. Iz tih razloga, pretili ljudi su osjetljiviji na umjereni toplinski stres, ozljede i toplinski udar. Starost i bolest su u korelaciji što je dob viša povećan je broj bolesti, invalidnosti, uzimanja lijekova i smanjena je kondicija. Ovi učinci stavljaju starije osobe u viši rizik tijekom ekstremnih toplotnih uvjeta koji dovode do višeg pobola i smrtnosti.</w:t>
      </w:r>
    </w:p>
    <w:p w14:paraId="50A75950" w14:textId="275C0B21" w:rsidR="00F737D7" w:rsidRDefault="00F737D7" w:rsidP="00F737D7">
      <w:pPr>
        <w:pStyle w:val="Odlomakpopisa"/>
      </w:pPr>
      <w:r>
        <w:t>Radnik na otvorenom bez adekvatne opskrbe tekućinom i dovoljno odmora svih 8 sati vrlo teškog rada izložen jakom i direktnom sunčevom svjetlu na kritičnoj temperaturi zraka većoj od 30°C u opasnosti je od toplinskog stresa. Za analizu uvjeta rada na otvorenom, pri visokim temperaturama, upotrebljava se humidity index – HI mjerenjem temperature i vlage. Ako je izmjerena temperatura zraka 31°C pri relativnoj vlazi od 65% Humidex iznosi 42°C. Mogući su simptomi toplinskog stresa i obavezno je uzimanje dodatnih količina vode te radnika treba uputiti liječniku. Za rad na direktnom suncu se dodaje 1 do 2°C (ovisno o stupnju naoblake).</w:t>
      </w:r>
    </w:p>
    <w:p w14:paraId="7B631977" w14:textId="30ED76CF" w:rsidR="005B1EDF" w:rsidRPr="00584EEE" w:rsidRDefault="005B1EDF" w:rsidP="005B1EDF">
      <w:pPr>
        <w:pStyle w:val="Naslov4"/>
        <w:rPr>
          <w:rFonts w:eastAsia="Calibri"/>
          <w:shd w:val="clear" w:color="auto" w:fill="FFFFFF"/>
        </w:rPr>
      </w:pPr>
      <w:bookmarkStart w:id="717" w:name="_Toc65656202"/>
      <w:bookmarkStart w:id="718" w:name="_Toc66786121"/>
      <w:bookmarkStart w:id="719" w:name="_Toc67485362"/>
      <w:bookmarkStart w:id="720" w:name="_Toc88654362"/>
      <w:bookmarkStart w:id="721" w:name="_Toc102546847"/>
      <w:bookmarkStart w:id="722" w:name="_Toc122503626"/>
      <w:r w:rsidRPr="00584EEE">
        <w:rPr>
          <w:rFonts w:eastAsia="Calibri"/>
          <w:shd w:val="clear" w:color="auto" w:fill="FFFFFF"/>
        </w:rPr>
        <w:t>Okidač koji je uzrokovao veliku nesreću</w:t>
      </w:r>
      <w:bookmarkEnd w:id="717"/>
      <w:bookmarkEnd w:id="718"/>
      <w:bookmarkEnd w:id="719"/>
      <w:bookmarkEnd w:id="720"/>
      <w:bookmarkEnd w:id="721"/>
      <w:bookmarkEnd w:id="722"/>
    </w:p>
    <w:p w14:paraId="23D4D335" w14:textId="77777777" w:rsidR="005B1EDF" w:rsidRPr="00584EEE" w:rsidRDefault="005B1EDF" w:rsidP="005B1EDF">
      <w:pPr>
        <w:pStyle w:val="Odlomakpopisa"/>
      </w:pPr>
      <w:r w:rsidRPr="00584EEE">
        <w:t>Zbog razlika u temperaturi zraka (nagli pad ili nagli rast) ljudski organizam ulazi u stanje šoka odnosno tzv. toplinskog udara.</w:t>
      </w:r>
    </w:p>
    <w:p w14:paraId="36B75E2A" w14:textId="77777777" w:rsidR="005B1EDF" w:rsidRPr="00584EEE" w:rsidRDefault="005B1EDF" w:rsidP="005B1EDF">
      <w:pPr>
        <w:pStyle w:val="Naslov3"/>
      </w:pPr>
      <w:bookmarkStart w:id="723" w:name="_Toc19619336"/>
      <w:bookmarkStart w:id="724" w:name="_Toc65656203"/>
      <w:bookmarkStart w:id="725" w:name="_Toc66786122"/>
      <w:bookmarkStart w:id="726" w:name="_Toc67485363"/>
      <w:bookmarkStart w:id="727" w:name="_Toc88654363"/>
      <w:bookmarkStart w:id="728" w:name="_Toc102546848"/>
      <w:bookmarkStart w:id="729" w:name="_Toc122503627"/>
      <w:r w:rsidRPr="00584EEE">
        <w:t>Opis događaja</w:t>
      </w:r>
      <w:bookmarkEnd w:id="723"/>
      <w:bookmarkEnd w:id="724"/>
      <w:bookmarkEnd w:id="725"/>
      <w:bookmarkEnd w:id="726"/>
      <w:bookmarkEnd w:id="727"/>
      <w:bookmarkEnd w:id="728"/>
      <w:bookmarkEnd w:id="729"/>
    </w:p>
    <w:p w14:paraId="33A436CB" w14:textId="39F2CE64" w:rsidR="005B1EDF" w:rsidRDefault="005B1EDF" w:rsidP="005B1EDF">
      <w:pPr>
        <w:pStyle w:val="Odlomakpopisa"/>
      </w:pPr>
      <w:bookmarkStart w:id="730" w:name="_Hlk15463718"/>
      <w:r w:rsidRPr="00497DE9">
        <w:t xml:space="preserve">Toplinski valovi predstavljaju produženi period izrazito toplog vremena i visokih temperatura, udruženi s visokim postotkom vlage u zraku. Toplinski valovi, uz porast dnevne, ali i noćne temperature, ugrožavaju zdravlje ljudi. </w:t>
      </w:r>
    </w:p>
    <w:p w14:paraId="29B1F4F9" w14:textId="77777777" w:rsidR="00F737D7" w:rsidRPr="002234B1" w:rsidRDefault="00F737D7" w:rsidP="00F737D7">
      <w:pPr>
        <w:keepNext/>
        <w:spacing w:after="0"/>
      </w:pPr>
      <w:r>
        <w:rPr>
          <w:noProof/>
        </w:rPr>
        <w:lastRenderedPageBreak/>
        <w:drawing>
          <wp:inline distT="0" distB="0" distL="0" distR="0" wp14:anchorId="7BCFA16C" wp14:editId="6770A77D">
            <wp:extent cx="5579110" cy="5536565"/>
            <wp:effectExtent l="0" t="0" r="2540" b="6985"/>
            <wp:docPr id="30"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579110" cy="5536565"/>
                    </a:xfrm>
                    <a:prstGeom prst="rect">
                      <a:avLst/>
                    </a:prstGeom>
                    <a:noFill/>
                    <a:ln>
                      <a:noFill/>
                    </a:ln>
                  </pic:spPr>
                </pic:pic>
              </a:graphicData>
            </a:graphic>
          </wp:inline>
        </w:drawing>
      </w:r>
    </w:p>
    <w:p w14:paraId="2B0FC1DC" w14:textId="1F823B5B" w:rsidR="00F737D7" w:rsidRDefault="00F737D7" w:rsidP="00F737D7">
      <w:pPr>
        <w:spacing w:after="0" w:line="276" w:lineRule="auto"/>
        <w:jc w:val="center"/>
        <w:rPr>
          <w:rFonts w:eastAsia="Calibri" w:cstheme="minorHAnsi"/>
          <w:b/>
          <w:bCs/>
          <w:sz w:val="20"/>
          <w:szCs w:val="20"/>
          <w:lang w:eastAsia="zh-CN"/>
        </w:rPr>
      </w:pPr>
      <w:bookmarkStart w:id="731" w:name="_Toc121488079"/>
      <w:bookmarkStart w:id="732" w:name="_Toc14434422"/>
      <w:bookmarkStart w:id="733" w:name="_Toc65651002"/>
      <w:bookmarkStart w:id="734" w:name="_Toc66786610"/>
      <w:bookmarkStart w:id="735" w:name="_Toc67485818"/>
      <w:bookmarkStart w:id="736" w:name="_Toc88654563"/>
      <w:bookmarkStart w:id="737" w:name="_Toc102547033"/>
      <w:r w:rsidRPr="002234B1">
        <w:rPr>
          <w:rFonts w:eastAsia="Calibri" w:cstheme="minorHAnsi"/>
          <w:b/>
          <w:bCs/>
          <w:sz w:val="20"/>
          <w:szCs w:val="20"/>
          <w:lang w:eastAsia="zh-CN"/>
        </w:rPr>
        <w:t xml:space="preserve">Slika </w:t>
      </w:r>
      <w:r w:rsidRPr="002234B1">
        <w:rPr>
          <w:rFonts w:eastAsia="Calibri" w:cstheme="minorHAnsi"/>
          <w:b/>
          <w:bCs/>
          <w:noProof/>
          <w:sz w:val="20"/>
          <w:szCs w:val="20"/>
          <w:lang w:eastAsia="zh-CN"/>
        </w:rPr>
        <w:fldChar w:fldCharType="begin"/>
      </w:r>
      <w:r w:rsidRPr="002234B1">
        <w:rPr>
          <w:rFonts w:eastAsia="Calibri" w:cstheme="minorHAnsi"/>
          <w:b/>
          <w:bCs/>
          <w:noProof/>
          <w:sz w:val="20"/>
          <w:szCs w:val="20"/>
          <w:lang w:eastAsia="zh-CN"/>
        </w:rPr>
        <w:instrText xml:space="preserve"> SEQ Slika \* ARABIC </w:instrText>
      </w:r>
      <w:r w:rsidRPr="002234B1">
        <w:rPr>
          <w:rFonts w:eastAsia="Calibri" w:cstheme="minorHAnsi"/>
          <w:b/>
          <w:bCs/>
          <w:noProof/>
          <w:sz w:val="20"/>
          <w:szCs w:val="20"/>
          <w:lang w:eastAsia="zh-CN"/>
        </w:rPr>
        <w:fldChar w:fldCharType="separate"/>
      </w:r>
      <w:r w:rsidR="00B31062">
        <w:rPr>
          <w:rFonts w:eastAsia="Calibri" w:cstheme="minorHAnsi"/>
          <w:b/>
          <w:bCs/>
          <w:noProof/>
          <w:sz w:val="20"/>
          <w:szCs w:val="20"/>
          <w:lang w:eastAsia="zh-CN"/>
        </w:rPr>
        <w:t>10</w:t>
      </w:r>
      <w:r w:rsidRPr="002234B1">
        <w:rPr>
          <w:rFonts w:eastAsia="Calibri" w:cstheme="minorHAnsi"/>
          <w:b/>
          <w:bCs/>
          <w:noProof/>
          <w:sz w:val="20"/>
          <w:szCs w:val="20"/>
          <w:lang w:eastAsia="zh-CN"/>
        </w:rPr>
        <w:fldChar w:fldCharType="end"/>
      </w:r>
      <w:r w:rsidRPr="002234B1">
        <w:rPr>
          <w:rFonts w:eastAsia="Calibri" w:cstheme="minorHAnsi"/>
          <w:b/>
          <w:bCs/>
          <w:sz w:val="20"/>
          <w:szCs w:val="20"/>
          <w:lang w:eastAsia="zh-CN"/>
        </w:rPr>
        <w:t>. Odstupanje srednje sezonske temperature zraka za ljeto 2021. u odnosu na normalu</w:t>
      </w:r>
      <w:bookmarkEnd w:id="731"/>
      <w:r w:rsidRPr="002234B1">
        <w:rPr>
          <w:rFonts w:eastAsia="Calibri" w:cstheme="minorHAnsi"/>
          <w:b/>
          <w:bCs/>
          <w:sz w:val="20"/>
          <w:szCs w:val="20"/>
          <w:lang w:eastAsia="zh-CN"/>
        </w:rPr>
        <w:t xml:space="preserve">  </w:t>
      </w:r>
    </w:p>
    <w:p w14:paraId="168CE0C1" w14:textId="77777777" w:rsidR="00F737D7" w:rsidRPr="002234B1" w:rsidRDefault="00F737D7" w:rsidP="00F737D7">
      <w:pPr>
        <w:spacing w:after="0" w:line="276" w:lineRule="auto"/>
        <w:jc w:val="center"/>
        <w:rPr>
          <w:rFonts w:eastAsia="Calibri" w:cstheme="minorHAnsi"/>
          <w:b/>
          <w:bCs/>
          <w:sz w:val="20"/>
          <w:szCs w:val="20"/>
          <w:lang w:eastAsia="zh-CN"/>
        </w:rPr>
      </w:pPr>
      <w:r w:rsidRPr="002234B1">
        <w:rPr>
          <w:rFonts w:eastAsia="Calibri" w:cstheme="minorHAnsi"/>
          <w:b/>
          <w:bCs/>
          <w:sz w:val="20"/>
          <w:szCs w:val="20"/>
          <w:lang w:eastAsia="zh-CN"/>
        </w:rPr>
        <w:t>1981.</w:t>
      </w:r>
      <w:r>
        <w:rPr>
          <w:rFonts w:eastAsia="Calibri" w:cstheme="minorHAnsi"/>
          <w:b/>
          <w:bCs/>
          <w:sz w:val="20"/>
          <w:szCs w:val="20"/>
          <w:lang w:eastAsia="zh-CN"/>
        </w:rPr>
        <w:t xml:space="preserve"> </w:t>
      </w:r>
      <w:r w:rsidRPr="002234B1">
        <w:rPr>
          <w:rFonts w:eastAsia="Calibri" w:cstheme="minorHAnsi"/>
          <w:b/>
          <w:bCs/>
          <w:sz w:val="20"/>
          <w:szCs w:val="20"/>
          <w:lang w:eastAsia="zh-CN"/>
        </w:rPr>
        <w:t>–</w:t>
      </w:r>
      <w:r>
        <w:rPr>
          <w:rFonts w:eastAsia="Calibri" w:cstheme="minorHAnsi"/>
          <w:b/>
          <w:bCs/>
          <w:sz w:val="20"/>
          <w:szCs w:val="20"/>
          <w:lang w:eastAsia="zh-CN"/>
        </w:rPr>
        <w:t xml:space="preserve"> </w:t>
      </w:r>
      <w:r w:rsidRPr="002234B1">
        <w:rPr>
          <w:rFonts w:eastAsia="Calibri" w:cstheme="minorHAnsi"/>
          <w:b/>
          <w:bCs/>
          <w:sz w:val="20"/>
          <w:szCs w:val="20"/>
          <w:lang w:eastAsia="zh-CN"/>
        </w:rPr>
        <w:t xml:space="preserve">2010. </w:t>
      </w:r>
      <w:bookmarkEnd w:id="732"/>
      <w:bookmarkEnd w:id="733"/>
      <w:bookmarkEnd w:id="734"/>
      <w:bookmarkEnd w:id="735"/>
      <w:bookmarkEnd w:id="736"/>
      <w:bookmarkEnd w:id="737"/>
    </w:p>
    <w:p w14:paraId="3596F8B2" w14:textId="77777777" w:rsidR="00F737D7" w:rsidRPr="00575E52" w:rsidRDefault="00F737D7" w:rsidP="00F737D7">
      <w:pPr>
        <w:spacing w:after="200" w:line="276" w:lineRule="auto"/>
        <w:jc w:val="center"/>
        <w:rPr>
          <w:rFonts w:eastAsia="Calibri" w:cstheme="minorHAnsi"/>
          <w:sz w:val="20"/>
          <w:szCs w:val="20"/>
          <w:shd w:val="clear" w:color="auto" w:fill="FFFFFF"/>
          <w:lang w:eastAsia="zh-CN"/>
        </w:rPr>
      </w:pPr>
      <w:r w:rsidRPr="002234B1">
        <w:rPr>
          <w:rFonts w:eastAsia="Calibri" w:cstheme="minorHAnsi"/>
          <w:sz w:val="20"/>
          <w:szCs w:val="20"/>
          <w:shd w:val="clear" w:color="auto" w:fill="FFFFFF"/>
          <w:lang w:eastAsia="zh-CN"/>
        </w:rPr>
        <w:t>Izvor: Državni hidrometeorološki zavod</w:t>
      </w:r>
    </w:p>
    <w:p w14:paraId="3DD6D2CD" w14:textId="77777777" w:rsidR="005B1EDF" w:rsidRPr="00191CEC" w:rsidRDefault="005B1EDF" w:rsidP="005B1EDF">
      <w:pPr>
        <w:pStyle w:val="Naslov4"/>
      </w:pPr>
      <w:bookmarkStart w:id="738" w:name="_Toc65656204"/>
      <w:bookmarkStart w:id="739" w:name="_Toc66786128"/>
      <w:bookmarkStart w:id="740" w:name="_Toc67485369"/>
      <w:bookmarkStart w:id="741" w:name="_Toc88654364"/>
      <w:bookmarkStart w:id="742" w:name="_Toc102546849"/>
      <w:bookmarkStart w:id="743" w:name="_Toc122503628"/>
      <w:bookmarkEnd w:id="730"/>
      <w:r w:rsidRPr="00191CEC">
        <w:t>Događaj s najgorim mogućim posljedicama</w:t>
      </w:r>
      <w:bookmarkEnd w:id="738"/>
      <w:bookmarkEnd w:id="739"/>
      <w:bookmarkEnd w:id="740"/>
      <w:bookmarkEnd w:id="741"/>
      <w:bookmarkEnd w:id="742"/>
      <w:bookmarkEnd w:id="743"/>
      <w:r w:rsidRPr="00191CEC">
        <w:t xml:space="preserve"> </w:t>
      </w:r>
    </w:p>
    <w:p w14:paraId="7561E021" w14:textId="77777777" w:rsidR="005B1EDF" w:rsidRDefault="005B1EDF" w:rsidP="005B1EDF">
      <w:pPr>
        <w:spacing w:after="120" w:line="276" w:lineRule="auto"/>
        <w:jc w:val="both"/>
        <w:rPr>
          <w:rFonts w:cs="Arial"/>
          <w:sz w:val="24"/>
          <w:szCs w:val="24"/>
        </w:rPr>
      </w:pPr>
      <w:r w:rsidRPr="009610CE">
        <w:rPr>
          <w:rFonts w:cs="Arial"/>
          <w:sz w:val="24"/>
          <w:szCs w:val="24"/>
        </w:rPr>
        <w:t>Ekstremne toplinske događaje karakteriziraju povišene temperature, više i od 38°C kroz duži niz dana te ustajala i topla zračna masa s toplim noćima iznad uobičajenog prosjeka. Toplinski valovi, uz porast dnevne, ali i noćne temperature, ugrožavaju zdravlje ljudi.</w:t>
      </w:r>
    </w:p>
    <w:p w14:paraId="46E05423" w14:textId="77777777" w:rsidR="005B1EDF" w:rsidRPr="00191CEC" w:rsidRDefault="005B1EDF" w:rsidP="005B1EDF">
      <w:pPr>
        <w:spacing w:after="120" w:line="276" w:lineRule="auto"/>
        <w:jc w:val="both"/>
        <w:rPr>
          <w:rFonts w:cs="Arial"/>
          <w:sz w:val="24"/>
          <w:szCs w:val="24"/>
        </w:rPr>
      </w:pPr>
      <w:r w:rsidRPr="00191CEC">
        <w:rPr>
          <w:rFonts w:cs="Arial"/>
          <w:sz w:val="24"/>
          <w:szCs w:val="24"/>
        </w:rPr>
        <w:t>Događaj s najgorim mogućim posljedicama karakterizira nagli nastup toplinskog vala tijekom ljetnih vrućina, s maksimalnom dnevnom temperaturom zraka iznad 38</w:t>
      </w:r>
      <w:r w:rsidRPr="00191CEC">
        <w:rPr>
          <w:rFonts w:cs="Arial"/>
          <w:sz w:val="24"/>
          <w:szCs w:val="24"/>
          <w:vertAlign w:val="superscript"/>
        </w:rPr>
        <w:t xml:space="preserve"> o</w:t>
      </w:r>
      <w:r w:rsidRPr="00191CEC">
        <w:rPr>
          <w:rFonts w:cs="Arial"/>
          <w:sz w:val="24"/>
          <w:szCs w:val="24"/>
        </w:rPr>
        <w:t xml:space="preserve">C u trajanju najmanje </w:t>
      </w:r>
      <w:r>
        <w:rPr>
          <w:rFonts w:cs="Arial"/>
          <w:sz w:val="24"/>
          <w:szCs w:val="24"/>
        </w:rPr>
        <w:t xml:space="preserve">5 uzastopnih </w:t>
      </w:r>
      <w:r w:rsidRPr="00191CEC">
        <w:rPr>
          <w:rFonts w:cs="Arial"/>
          <w:sz w:val="24"/>
          <w:szCs w:val="24"/>
        </w:rPr>
        <w:t>dana. Nakon izlaganja ekstremnim temperaturama zraka ljudski organizam ulazi u stanje šoka tzv. toplinskog udara. Simptomi su tjelesna temperatura veća od 40</w:t>
      </w:r>
      <w:r w:rsidRPr="00191CEC">
        <w:rPr>
          <w:rFonts w:cs="Arial"/>
          <w:sz w:val="24"/>
          <w:szCs w:val="24"/>
          <w:vertAlign w:val="superscript"/>
        </w:rPr>
        <w:t>o</w:t>
      </w:r>
      <w:r w:rsidRPr="00191CEC">
        <w:rPr>
          <w:rFonts w:cs="Arial"/>
          <w:sz w:val="24"/>
          <w:szCs w:val="24"/>
        </w:rPr>
        <w:t xml:space="preserve">C i promijenjeno psihičko stanje. Toplinski udar može se pojaviti iznenada, bez prethodnih simptoma iscrpljenosti vrućinom i opasno je stanje iz kojeg se organizam ne može izvući sam. Potrebno je hitno pružanje liječničke pomoći, jer može </w:t>
      </w:r>
      <w:r w:rsidRPr="00191CEC">
        <w:rPr>
          <w:rFonts w:cs="Arial"/>
          <w:sz w:val="24"/>
          <w:szCs w:val="24"/>
        </w:rPr>
        <w:lastRenderedPageBreak/>
        <w:t>uzrokovati trajni invaliditet ili smrt. Simptomi toplinskog udara su: vrlo visoka tjelesna temperatura iznad 40°C, crvena, suha i vruća koža, bez znoja, izuzetno brzi otkucaji srca, vrtoglavica, glavobolja, umor, mučnina i povraćanje, zbunjenost, delirij ili gubitak svijesti, nedostatak zraka pa sve do grčeva te krvi u urinu ili stolici.</w:t>
      </w:r>
    </w:p>
    <w:p w14:paraId="2708B030" w14:textId="77777777" w:rsidR="005B1EDF" w:rsidRPr="00191CEC" w:rsidRDefault="005B1EDF" w:rsidP="005B1EDF">
      <w:pPr>
        <w:spacing w:after="120" w:line="276" w:lineRule="auto"/>
        <w:jc w:val="both"/>
        <w:rPr>
          <w:rFonts w:cs="Arial"/>
          <w:sz w:val="24"/>
          <w:szCs w:val="24"/>
        </w:rPr>
      </w:pPr>
      <w:r w:rsidRPr="00191CEC">
        <w:rPr>
          <w:rFonts w:cs="Arial"/>
          <w:sz w:val="24"/>
          <w:szCs w:val="24"/>
        </w:rPr>
        <w:t xml:space="preserve">Sunčanica nastaje kao rezultat zajedničkog djelovanja opće hipertermije i lokalnog ozračenja infracrvenim zrakama nezaštićenog zatiljnog dijela glave. Ugrožene su sve osobe koje se dugotrajno izlažu sunčevim zrakama ako nemaju pokrivalo za glavu. Osobito su podložne osobe svijetle puti, osobe bez kose te djeca i starije osobe koje se i inače slabije prilagođavaju naglim promjenama temperature. Blagi ili umjereni simptomi sunčanice su: crvenilo lica, edemi, sinkopa, grčevi, iscrpljenost, suha i topla koža, tjelesna temperatura iznad normalne, ubrzani srčani ritam i disanje, zatim glavobolja, problemi s vidom, vrtoglavica, šum u ušima, nemir, pospanost, nemogućnost orijentacije u vremenu i prostoru i dr. U težim slučajevima može nastati proširenje zjenica, omamljenost, nesvjestica te na kraju koma i smrt. </w:t>
      </w:r>
    </w:p>
    <w:p w14:paraId="135BE361" w14:textId="77777777" w:rsidR="005B1EDF" w:rsidRPr="00191CEC" w:rsidRDefault="005B1EDF" w:rsidP="005B1EDF">
      <w:pPr>
        <w:spacing w:after="120" w:line="276" w:lineRule="auto"/>
        <w:jc w:val="both"/>
        <w:rPr>
          <w:rFonts w:cs="Arial"/>
          <w:sz w:val="24"/>
          <w:szCs w:val="24"/>
          <w:lang w:val="pl-PL"/>
        </w:rPr>
      </w:pPr>
      <w:r w:rsidRPr="00191CEC">
        <w:rPr>
          <w:rFonts w:cs="Arial"/>
          <w:sz w:val="24"/>
          <w:szCs w:val="24"/>
        </w:rPr>
        <w:t xml:space="preserve">Toplinski grčevi nastaju zbog posljedice opadanja koncentracije NaCl u krvi kod osoba koje su zbog znojenja izgubile mnogo soli. </w:t>
      </w:r>
      <w:r w:rsidRPr="00C75617">
        <w:rPr>
          <w:rFonts w:cs="Arial"/>
          <w:sz w:val="24"/>
          <w:szCs w:val="24"/>
        </w:rPr>
        <w:t>Obi</w:t>
      </w:r>
      <w:r w:rsidRPr="00191CEC">
        <w:rPr>
          <w:rFonts w:cs="Arial"/>
          <w:sz w:val="24"/>
          <w:szCs w:val="24"/>
        </w:rPr>
        <w:t>č</w:t>
      </w:r>
      <w:r w:rsidRPr="00C75617">
        <w:rPr>
          <w:rFonts w:cs="Arial"/>
          <w:sz w:val="24"/>
          <w:szCs w:val="24"/>
        </w:rPr>
        <w:t>no</w:t>
      </w:r>
      <w:r w:rsidRPr="00191CEC">
        <w:rPr>
          <w:rFonts w:cs="Arial"/>
          <w:sz w:val="24"/>
          <w:szCs w:val="24"/>
        </w:rPr>
        <w:t xml:space="preserve"> </w:t>
      </w:r>
      <w:r w:rsidRPr="00C75617">
        <w:rPr>
          <w:rFonts w:cs="Arial"/>
          <w:sz w:val="24"/>
          <w:szCs w:val="24"/>
        </w:rPr>
        <w:t>se</w:t>
      </w:r>
      <w:r w:rsidRPr="00191CEC">
        <w:rPr>
          <w:rFonts w:cs="Arial"/>
          <w:sz w:val="24"/>
          <w:szCs w:val="24"/>
        </w:rPr>
        <w:t xml:space="preserve"> </w:t>
      </w:r>
      <w:r w:rsidRPr="00C75617">
        <w:rPr>
          <w:rFonts w:cs="Arial"/>
          <w:sz w:val="24"/>
          <w:szCs w:val="24"/>
        </w:rPr>
        <w:t>javljaju</w:t>
      </w:r>
      <w:r w:rsidRPr="00191CEC">
        <w:rPr>
          <w:rFonts w:cs="Arial"/>
          <w:sz w:val="24"/>
          <w:szCs w:val="24"/>
        </w:rPr>
        <w:t xml:space="preserve"> </w:t>
      </w:r>
      <w:r w:rsidRPr="00C75617">
        <w:rPr>
          <w:rFonts w:cs="Arial"/>
          <w:sz w:val="24"/>
          <w:szCs w:val="24"/>
        </w:rPr>
        <w:t>kao</w:t>
      </w:r>
      <w:r w:rsidRPr="00191CEC">
        <w:rPr>
          <w:rFonts w:cs="Arial"/>
          <w:sz w:val="24"/>
          <w:szCs w:val="24"/>
        </w:rPr>
        <w:t xml:space="preserve"> </w:t>
      </w:r>
      <w:r w:rsidRPr="00C75617">
        <w:rPr>
          <w:rFonts w:cs="Arial"/>
          <w:sz w:val="24"/>
          <w:szCs w:val="24"/>
        </w:rPr>
        <w:t>posljedica</w:t>
      </w:r>
      <w:r w:rsidRPr="00191CEC">
        <w:rPr>
          <w:rFonts w:cs="Arial"/>
          <w:sz w:val="24"/>
          <w:szCs w:val="24"/>
        </w:rPr>
        <w:t xml:space="preserve"> </w:t>
      </w:r>
      <w:r w:rsidRPr="00C75617">
        <w:rPr>
          <w:rFonts w:cs="Arial"/>
          <w:sz w:val="24"/>
          <w:szCs w:val="24"/>
        </w:rPr>
        <w:t>intenzivnog</w:t>
      </w:r>
      <w:r w:rsidRPr="00191CEC">
        <w:rPr>
          <w:rFonts w:cs="Arial"/>
          <w:sz w:val="24"/>
          <w:szCs w:val="24"/>
        </w:rPr>
        <w:t xml:space="preserve"> </w:t>
      </w:r>
      <w:r w:rsidRPr="00C75617">
        <w:rPr>
          <w:rFonts w:cs="Arial"/>
          <w:sz w:val="24"/>
          <w:szCs w:val="24"/>
        </w:rPr>
        <w:t>i</w:t>
      </w:r>
      <w:r w:rsidRPr="00191CEC">
        <w:rPr>
          <w:rFonts w:cs="Arial"/>
          <w:sz w:val="24"/>
          <w:szCs w:val="24"/>
        </w:rPr>
        <w:t xml:space="preserve"> </w:t>
      </w:r>
      <w:r w:rsidRPr="00C75617">
        <w:rPr>
          <w:rFonts w:cs="Arial"/>
          <w:sz w:val="24"/>
          <w:szCs w:val="24"/>
        </w:rPr>
        <w:t>te</w:t>
      </w:r>
      <w:r w:rsidRPr="00191CEC">
        <w:rPr>
          <w:rFonts w:cs="Arial"/>
          <w:sz w:val="24"/>
          <w:szCs w:val="24"/>
        </w:rPr>
        <w:t>š</w:t>
      </w:r>
      <w:r w:rsidRPr="00C75617">
        <w:rPr>
          <w:rFonts w:cs="Arial"/>
          <w:sz w:val="24"/>
          <w:szCs w:val="24"/>
        </w:rPr>
        <w:t>kog</w:t>
      </w:r>
      <w:r w:rsidRPr="00191CEC">
        <w:rPr>
          <w:rFonts w:cs="Arial"/>
          <w:sz w:val="24"/>
          <w:szCs w:val="24"/>
        </w:rPr>
        <w:t xml:space="preserve"> </w:t>
      </w:r>
      <w:r w:rsidRPr="00C75617">
        <w:rPr>
          <w:rFonts w:cs="Arial"/>
          <w:sz w:val="24"/>
          <w:szCs w:val="24"/>
        </w:rPr>
        <w:t>fizi</w:t>
      </w:r>
      <w:r w:rsidRPr="00191CEC">
        <w:rPr>
          <w:rFonts w:cs="Arial"/>
          <w:sz w:val="24"/>
          <w:szCs w:val="24"/>
        </w:rPr>
        <w:t>č</w:t>
      </w:r>
      <w:r w:rsidRPr="00C75617">
        <w:rPr>
          <w:rFonts w:cs="Arial"/>
          <w:sz w:val="24"/>
          <w:szCs w:val="24"/>
        </w:rPr>
        <w:t>kog</w:t>
      </w:r>
      <w:r w:rsidRPr="00191CEC">
        <w:rPr>
          <w:rFonts w:cs="Arial"/>
          <w:sz w:val="24"/>
          <w:szCs w:val="24"/>
        </w:rPr>
        <w:t xml:space="preserve"> </w:t>
      </w:r>
      <w:r w:rsidRPr="00C75617">
        <w:rPr>
          <w:rFonts w:cs="Arial"/>
          <w:sz w:val="24"/>
          <w:szCs w:val="24"/>
        </w:rPr>
        <w:t>rada</w:t>
      </w:r>
      <w:r w:rsidRPr="00191CEC">
        <w:rPr>
          <w:rFonts w:cs="Arial"/>
          <w:sz w:val="24"/>
          <w:szCs w:val="24"/>
        </w:rPr>
        <w:t xml:space="preserve"> </w:t>
      </w:r>
      <w:r w:rsidRPr="00C75617">
        <w:rPr>
          <w:rFonts w:cs="Arial"/>
          <w:sz w:val="24"/>
          <w:szCs w:val="24"/>
        </w:rPr>
        <w:t>neaklimatiziranih</w:t>
      </w:r>
      <w:r w:rsidRPr="00191CEC">
        <w:rPr>
          <w:rFonts w:cs="Arial"/>
          <w:sz w:val="24"/>
          <w:szCs w:val="24"/>
        </w:rPr>
        <w:t xml:space="preserve"> </w:t>
      </w:r>
      <w:r w:rsidRPr="00C75617">
        <w:rPr>
          <w:rFonts w:cs="Arial"/>
          <w:sz w:val="24"/>
          <w:szCs w:val="24"/>
        </w:rPr>
        <w:t>osoba</w:t>
      </w:r>
      <w:r w:rsidRPr="00191CEC">
        <w:rPr>
          <w:rFonts w:cs="Arial"/>
          <w:sz w:val="24"/>
          <w:szCs w:val="24"/>
        </w:rPr>
        <w:t xml:space="preserve"> </w:t>
      </w:r>
      <w:r w:rsidRPr="00C75617">
        <w:rPr>
          <w:rFonts w:cs="Arial"/>
          <w:sz w:val="24"/>
          <w:szCs w:val="24"/>
        </w:rPr>
        <w:t>u</w:t>
      </w:r>
      <w:r w:rsidRPr="00191CEC">
        <w:rPr>
          <w:rFonts w:cs="Arial"/>
          <w:sz w:val="24"/>
          <w:szCs w:val="24"/>
        </w:rPr>
        <w:t xml:space="preserve"> </w:t>
      </w:r>
      <w:r w:rsidRPr="00C75617">
        <w:rPr>
          <w:rFonts w:cs="Arial"/>
          <w:sz w:val="24"/>
          <w:szCs w:val="24"/>
        </w:rPr>
        <w:t>ambijentu</w:t>
      </w:r>
      <w:r w:rsidRPr="00191CEC">
        <w:rPr>
          <w:rFonts w:cs="Arial"/>
          <w:sz w:val="24"/>
          <w:szCs w:val="24"/>
        </w:rPr>
        <w:t xml:space="preserve"> </w:t>
      </w:r>
      <w:r w:rsidRPr="00C75617">
        <w:rPr>
          <w:rFonts w:cs="Arial"/>
          <w:sz w:val="24"/>
          <w:szCs w:val="24"/>
        </w:rPr>
        <w:t>s</w:t>
      </w:r>
      <w:r w:rsidRPr="00191CEC">
        <w:rPr>
          <w:rFonts w:cs="Arial"/>
          <w:sz w:val="24"/>
          <w:szCs w:val="24"/>
        </w:rPr>
        <w:t xml:space="preserve"> </w:t>
      </w:r>
      <w:r w:rsidRPr="00C75617">
        <w:rPr>
          <w:rFonts w:cs="Arial"/>
          <w:sz w:val="24"/>
          <w:szCs w:val="24"/>
        </w:rPr>
        <w:t>visokom</w:t>
      </w:r>
      <w:r w:rsidRPr="00191CEC">
        <w:rPr>
          <w:rFonts w:cs="Arial"/>
          <w:sz w:val="24"/>
          <w:szCs w:val="24"/>
        </w:rPr>
        <w:t xml:space="preserve"> </w:t>
      </w:r>
      <w:r w:rsidRPr="00C75617">
        <w:rPr>
          <w:rFonts w:cs="Arial"/>
          <w:sz w:val="24"/>
          <w:szCs w:val="24"/>
        </w:rPr>
        <w:t>temperaturom</w:t>
      </w:r>
      <w:r w:rsidRPr="00191CEC">
        <w:rPr>
          <w:rFonts w:cs="Arial"/>
          <w:sz w:val="24"/>
          <w:szCs w:val="24"/>
        </w:rPr>
        <w:t xml:space="preserve">. </w:t>
      </w:r>
      <w:r w:rsidRPr="00191CEC">
        <w:rPr>
          <w:rFonts w:cs="Arial"/>
          <w:sz w:val="24"/>
          <w:szCs w:val="24"/>
          <w:lang w:val="pl-PL"/>
        </w:rPr>
        <w:t xml:space="preserve">Nastup grčeva je nagao i unesrećeni obično pada na pod sa savijenim nogama. Zahvaćeni su obično listovi nogu, mišići ruku i trbušni mišići. Koža je blijeda i znojna, temperatura normalna, a na zgrčenom mišiću možemo opipati zadebljanja. Grčevi obično dolaze u napadima te se mogu intenzivno ponavljati popraćeni boli. </w:t>
      </w:r>
    </w:p>
    <w:p w14:paraId="472EADB8" w14:textId="77777777" w:rsidR="005B1EDF" w:rsidRPr="00191CEC" w:rsidRDefault="005B1EDF" w:rsidP="005B1EDF">
      <w:pPr>
        <w:pStyle w:val="Naslov5"/>
        <w:rPr>
          <w:lang w:val="pl-PL"/>
        </w:rPr>
      </w:pPr>
      <w:bookmarkStart w:id="744" w:name="_Toc65656205"/>
      <w:bookmarkStart w:id="745" w:name="_Toc66786129"/>
      <w:bookmarkStart w:id="746" w:name="_Toc67485370"/>
      <w:bookmarkStart w:id="747" w:name="_Toc88654365"/>
      <w:bookmarkStart w:id="748" w:name="_Toc102546850"/>
      <w:bookmarkStart w:id="749" w:name="_Toc122503629"/>
      <w:r w:rsidRPr="00191CEC">
        <w:rPr>
          <w:lang w:val="pl-PL"/>
        </w:rPr>
        <w:t>Posljedice na život i zdravlje ljudi</w:t>
      </w:r>
      <w:bookmarkEnd w:id="744"/>
      <w:bookmarkEnd w:id="745"/>
      <w:bookmarkEnd w:id="746"/>
      <w:bookmarkEnd w:id="747"/>
      <w:bookmarkEnd w:id="748"/>
      <w:bookmarkEnd w:id="749"/>
      <w:r w:rsidRPr="00191CEC">
        <w:rPr>
          <w:lang w:val="pl-PL"/>
        </w:rPr>
        <w:t xml:space="preserve"> </w:t>
      </w:r>
    </w:p>
    <w:p w14:paraId="64CB4F7F" w14:textId="77777777" w:rsidR="005B1EDF" w:rsidRPr="00191CEC" w:rsidRDefault="005B1EDF" w:rsidP="005B1EDF">
      <w:pPr>
        <w:pStyle w:val="Odlomakpopisa"/>
      </w:pPr>
      <w:r w:rsidRPr="00191CEC">
        <w:t>Posljedice na život i zdravlje ljudi prikazuju se ukupnim brojem ljudi za koje se procjenjuje kako mogu biti u sastavu od nekog od procesa nastalih kao posljedica događaja opisanih scenarijem – poginuli, ozlijeđeni, oboljeli, evakuirani i sklonjeni.</w:t>
      </w:r>
    </w:p>
    <w:p w14:paraId="66B5AB4D" w14:textId="77777777" w:rsidR="005B1EDF" w:rsidRDefault="005B1EDF" w:rsidP="005B1EDF">
      <w:pPr>
        <w:pStyle w:val="Odlomakpopisa"/>
        <w:rPr>
          <w:lang w:val="pl-PL" w:eastAsia="zh-CN"/>
        </w:rPr>
      </w:pPr>
      <w:r w:rsidRPr="00191CEC">
        <w:rPr>
          <w:lang w:val="pl-PL" w:eastAsia="zh-CN"/>
        </w:rPr>
        <w:t>U slučaju pojave toplinskog vala ekstremnog rizika predviđa veći broj oboljenja najteže ugroženih osoba, veći broj bolovanja kod radno aktivnog stanovništva te više komplikacija i smrtnih ishoda kod ranjivih skupina stanovništva.</w:t>
      </w:r>
    </w:p>
    <w:p w14:paraId="6279A5F4" w14:textId="4B5612BC" w:rsidR="005B1EDF" w:rsidRPr="00575E52" w:rsidRDefault="005B1EDF" w:rsidP="005B1EDF">
      <w:pPr>
        <w:keepNext/>
        <w:spacing w:after="0" w:line="276" w:lineRule="auto"/>
        <w:jc w:val="both"/>
        <w:rPr>
          <w:rFonts w:eastAsia="Calibri" w:cstheme="minorHAnsi"/>
          <w:b/>
          <w:bCs/>
          <w:sz w:val="20"/>
          <w:szCs w:val="20"/>
          <w:lang w:eastAsia="zh-CN"/>
        </w:rPr>
      </w:pPr>
      <w:bookmarkStart w:id="750" w:name="_Toc14434365"/>
      <w:bookmarkStart w:id="751" w:name="_Toc65650970"/>
      <w:bookmarkStart w:id="752" w:name="_Toc66786577"/>
      <w:bookmarkStart w:id="753" w:name="_Toc67485968"/>
      <w:bookmarkStart w:id="754" w:name="_Toc88654498"/>
      <w:bookmarkStart w:id="755" w:name="_Toc102546987"/>
      <w:bookmarkStart w:id="756" w:name="_Toc121488022"/>
      <w:r w:rsidRPr="00575E52">
        <w:rPr>
          <w:rFonts w:eastAsia="Calibri" w:cstheme="minorHAnsi"/>
          <w:b/>
          <w:bCs/>
          <w:sz w:val="20"/>
          <w:szCs w:val="20"/>
          <w:lang w:eastAsia="zh-CN"/>
        </w:rPr>
        <w:t xml:space="preserve">Tablica </w:t>
      </w:r>
      <w:r w:rsidRPr="00575E52">
        <w:rPr>
          <w:rFonts w:eastAsia="Calibri" w:cstheme="minorHAnsi"/>
          <w:b/>
          <w:bCs/>
          <w:noProof/>
          <w:sz w:val="20"/>
          <w:szCs w:val="20"/>
          <w:lang w:eastAsia="zh-CN"/>
        </w:rPr>
        <w:fldChar w:fldCharType="begin"/>
      </w:r>
      <w:r w:rsidRPr="00575E52">
        <w:rPr>
          <w:rFonts w:eastAsia="Calibri" w:cstheme="minorHAnsi"/>
          <w:b/>
          <w:bCs/>
          <w:noProof/>
          <w:sz w:val="20"/>
          <w:szCs w:val="20"/>
          <w:lang w:eastAsia="zh-CN"/>
        </w:rPr>
        <w:instrText xml:space="preserve"> SEQ Tablica \* ARABIC </w:instrText>
      </w:r>
      <w:r w:rsidRPr="00575E52">
        <w:rPr>
          <w:rFonts w:eastAsia="Calibri" w:cstheme="minorHAnsi"/>
          <w:b/>
          <w:bCs/>
          <w:noProof/>
          <w:sz w:val="20"/>
          <w:szCs w:val="20"/>
          <w:lang w:eastAsia="zh-CN"/>
        </w:rPr>
        <w:fldChar w:fldCharType="separate"/>
      </w:r>
      <w:r w:rsidR="00B31062">
        <w:rPr>
          <w:rFonts w:eastAsia="Calibri" w:cstheme="minorHAnsi"/>
          <w:b/>
          <w:bCs/>
          <w:noProof/>
          <w:sz w:val="20"/>
          <w:szCs w:val="20"/>
          <w:lang w:eastAsia="zh-CN"/>
        </w:rPr>
        <w:t>37</w:t>
      </w:r>
      <w:r w:rsidRPr="00575E52">
        <w:rPr>
          <w:rFonts w:eastAsia="Calibri" w:cstheme="minorHAnsi"/>
          <w:b/>
          <w:bCs/>
          <w:noProof/>
          <w:sz w:val="20"/>
          <w:szCs w:val="20"/>
          <w:lang w:eastAsia="zh-CN"/>
        </w:rPr>
        <w:fldChar w:fldCharType="end"/>
      </w:r>
      <w:r w:rsidRPr="00575E52">
        <w:rPr>
          <w:rFonts w:eastAsia="Calibri" w:cstheme="minorHAnsi"/>
          <w:b/>
          <w:bCs/>
          <w:sz w:val="20"/>
          <w:szCs w:val="20"/>
          <w:lang w:eastAsia="zh-CN"/>
        </w:rPr>
        <w:t xml:space="preserve">. Posljedice na život i zdravlje ljudi </w:t>
      </w:r>
      <w:r w:rsidRPr="00575E52">
        <w:rPr>
          <w:rFonts w:eastAsia="Calibri" w:cstheme="minorHAnsi"/>
          <w:b/>
          <w:bCs/>
          <w:sz w:val="20"/>
          <w:szCs w:val="20"/>
          <w:lang w:eastAsia="zh-CN"/>
        </w:rPr>
        <w:sym w:font="Symbol" w:char="F02D"/>
      </w:r>
      <w:r w:rsidRPr="00575E52">
        <w:rPr>
          <w:rFonts w:eastAsia="Calibri" w:cstheme="minorHAnsi"/>
          <w:b/>
          <w:bCs/>
          <w:sz w:val="20"/>
          <w:szCs w:val="20"/>
          <w:lang w:eastAsia="zh-CN"/>
        </w:rPr>
        <w:t xml:space="preserve"> ekstremne temperature</w:t>
      </w:r>
      <w:bookmarkEnd w:id="750"/>
      <w:bookmarkEnd w:id="751"/>
      <w:bookmarkEnd w:id="752"/>
      <w:bookmarkEnd w:id="753"/>
      <w:bookmarkEnd w:id="754"/>
      <w:bookmarkEnd w:id="755"/>
      <w:bookmarkEnd w:id="756"/>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126"/>
        <w:gridCol w:w="2977"/>
        <w:gridCol w:w="1559"/>
      </w:tblGrid>
      <w:tr w:rsidR="005B1EDF" w:rsidRPr="00575E52" w14:paraId="0CFFD0E9" w14:textId="77777777" w:rsidTr="003150AE">
        <w:trPr>
          <w:trHeight w:val="317"/>
        </w:trPr>
        <w:tc>
          <w:tcPr>
            <w:tcW w:w="8789" w:type="dxa"/>
            <w:gridSpan w:val="4"/>
            <w:shd w:val="clear" w:color="auto" w:fill="auto"/>
            <w:vAlign w:val="center"/>
          </w:tcPr>
          <w:p w14:paraId="6FE05A94" w14:textId="77777777" w:rsidR="005B1EDF" w:rsidRPr="00575E52" w:rsidRDefault="005B1EDF" w:rsidP="003150AE">
            <w:pPr>
              <w:spacing w:after="0" w:line="276" w:lineRule="auto"/>
              <w:jc w:val="center"/>
              <w:rPr>
                <w:rFonts w:eastAsia="Calibri" w:cstheme="minorHAnsi"/>
                <w:b/>
                <w:sz w:val="20"/>
                <w:szCs w:val="20"/>
              </w:rPr>
            </w:pPr>
            <w:bookmarkStart w:id="757" w:name="_Hlk66773019"/>
            <w:r w:rsidRPr="00575E52">
              <w:rPr>
                <w:rFonts w:eastAsia="Calibri" w:cstheme="minorHAnsi"/>
                <w:b/>
                <w:sz w:val="20"/>
                <w:szCs w:val="20"/>
              </w:rPr>
              <w:t>Život i zdravlje ljudi</w:t>
            </w:r>
          </w:p>
        </w:tc>
      </w:tr>
      <w:tr w:rsidR="005B1EDF" w:rsidRPr="00575E52" w14:paraId="40230E3B" w14:textId="77777777" w:rsidTr="003150AE">
        <w:trPr>
          <w:trHeight w:val="394"/>
        </w:trPr>
        <w:tc>
          <w:tcPr>
            <w:tcW w:w="2127" w:type="dxa"/>
            <w:shd w:val="clear" w:color="auto" w:fill="auto"/>
            <w:vAlign w:val="center"/>
          </w:tcPr>
          <w:p w14:paraId="4CFE38E9" w14:textId="77777777" w:rsidR="005B1EDF" w:rsidRPr="00575E52" w:rsidRDefault="005B1EDF" w:rsidP="003150AE">
            <w:pPr>
              <w:spacing w:after="0" w:line="240" w:lineRule="auto"/>
              <w:jc w:val="center"/>
              <w:rPr>
                <w:rFonts w:eastAsia="Calibri" w:cstheme="minorHAnsi"/>
                <w:b/>
                <w:sz w:val="20"/>
                <w:szCs w:val="20"/>
              </w:rPr>
            </w:pPr>
            <w:r w:rsidRPr="00575E52">
              <w:rPr>
                <w:rFonts w:eastAsia="Calibri" w:cstheme="minorHAnsi"/>
                <w:b/>
                <w:sz w:val="20"/>
                <w:szCs w:val="20"/>
              </w:rPr>
              <w:t>Kategorija</w:t>
            </w:r>
          </w:p>
        </w:tc>
        <w:tc>
          <w:tcPr>
            <w:tcW w:w="2126" w:type="dxa"/>
            <w:shd w:val="clear" w:color="auto" w:fill="auto"/>
            <w:vAlign w:val="center"/>
          </w:tcPr>
          <w:p w14:paraId="4FDA1A4F" w14:textId="77777777" w:rsidR="005B1EDF" w:rsidRPr="00575E52" w:rsidRDefault="005B1EDF" w:rsidP="003150AE">
            <w:pPr>
              <w:spacing w:after="0" w:line="240" w:lineRule="auto"/>
              <w:jc w:val="center"/>
              <w:rPr>
                <w:rFonts w:eastAsia="Calibri" w:cstheme="minorHAnsi"/>
                <w:b/>
                <w:sz w:val="20"/>
                <w:szCs w:val="20"/>
              </w:rPr>
            </w:pPr>
            <w:r w:rsidRPr="00575E52">
              <w:rPr>
                <w:rFonts w:eastAsia="Calibri" w:cstheme="minorHAnsi"/>
                <w:b/>
                <w:sz w:val="20"/>
                <w:szCs w:val="20"/>
              </w:rPr>
              <w:t>Posljedice</w:t>
            </w:r>
          </w:p>
        </w:tc>
        <w:tc>
          <w:tcPr>
            <w:tcW w:w="2977" w:type="dxa"/>
            <w:shd w:val="clear" w:color="auto" w:fill="auto"/>
            <w:vAlign w:val="center"/>
          </w:tcPr>
          <w:p w14:paraId="7D303677" w14:textId="77777777" w:rsidR="005B1EDF" w:rsidRPr="00575E52" w:rsidRDefault="005B1EDF" w:rsidP="003150AE">
            <w:pPr>
              <w:spacing w:after="0" w:line="240" w:lineRule="auto"/>
              <w:jc w:val="center"/>
              <w:rPr>
                <w:rFonts w:eastAsia="Calibri" w:cstheme="minorHAnsi"/>
                <w:b/>
                <w:sz w:val="20"/>
                <w:szCs w:val="20"/>
              </w:rPr>
            </w:pPr>
            <w:r w:rsidRPr="00575E52">
              <w:rPr>
                <w:rFonts w:eastAsia="Calibri" w:cstheme="minorHAnsi"/>
                <w:b/>
                <w:sz w:val="20"/>
                <w:szCs w:val="20"/>
              </w:rPr>
              <w:t>Kriterij</w:t>
            </w:r>
          </w:p>
          <w:p w14:paraId="3DA67768" w14:textId="77777777" w:rsidR="005B1EDF" w:rsidRPr="00575E52" w:rsidRDefault="005B1EDF" w:rsidP="003150AE">
            <w:pPr>
              <w:spacing w:after="0" w:line="240" w:lineRule="auto"/>
              <w:jc w:val="center"/>
              <w:rPr>
                <w:rFonts w:eastAsia="Calibri" w:cstheme="minorHAnsi"/>
                <w:b/>
                <w:sz w:val="20"/>
                <w:szCs w:val="20"/>
              </w:rPr>
            </w:pPr>
            <w:r w:rsidRPr="00575E52">
              <w:rPr>
                <w:rFonts w:eastAsia="Calibri" w:cstheme="minorHAnsi"/>
                <w:b/>
                <w:sz w:val="20"/>
                <w:szCs w:val="20"/>
              </w:rPr>
              <w:t>-st-</w:t>
            </w:r>
          </w:p>
        </w:tc>
        <w:tc>
          <w:tcPr>
            <w:tcW w:w="1559" w:type="dxa"/>
            <w:shd w:val="clear" w:color="auto" w:fill="auto"/>
            <w:vAlign w:val="center"/>
          </w:tcPr>
          <w:p w14:paraId="363F9425" w14:textId="77777777" w:rsidR="005B1EDF" w:rsidRPr="00575E52" w:rsidRDefault="005B1EDF" w:rsidP="003150AE">
            <w:pPr>
              <w:spacing w:after="0" w:line="240" w:lineRule="auto"/>
              <w:jc w:val="center"/>
              <w:rPr>
                <w:rFonts w:eastAsia="Calibri" w:cstheme="minorHAnsi"/>
                <w:b/>
                <w:sz w:val="20"/>
                <w:szCs w:val="20"/>
              </w:rPr>
            </w:pPr>
            <w:r w:rsidRPr="00575E52">
              <w:rPr>
                <w:rFonts w:eastAsia="Calibri" w:cstheme="minorHAnsi"/>
                <w:b/>
                <w:sz w:val="20"/>
                <w:szCs w:val="20"/>
              </w:rPr>
              <w:t>Odabrano</w:t>
            </w:r>
          </w:p>
        </w:tc>
      </w:tr>
      <w:tr w:rsidR="006C5D3E" w:rsidRPr="00575E52" w14:paraId="4EF5B36F" w14:textId="77777777" w:rsidTr="003150AE">
        <w:trPr>
          <w:trHeight w:val="197"/>
        </w:trPr>
        <w:tc>
          <w:tcPr>
            <w:tcW w:w="2127" w:type="dxa"/>
            <w:shd w:val="clear" w:color="auto" w:fill="auto"/>
            <w:vAlign w:val="center"/>
          </w:tcPr>
          <w:p w14:paraId="1BE5CF84" w14:textId="77777777" w:rsidR="006C5D3E" w:rsidRPr="00575E52" w:rsidRDefault="006C5D3E" w:rsidP="006C5D3E">
            <w:pPr>
              <w:spacing w:after="0" w:line="276" w:lineRule="auto"/>
              <w:jc w:val="center"/>
              <w:rPr>
                <w:rFonts w:eastAsia="Calibri" w:cstheme="minorHAnsi"/>
                <w:b/>
                <w:sz w:val="20"/>
                <w:szCs w:val="20"/>
              </w:rPr>
            </w:pPr>
            <w:r w:rsidRPr="00575E52">
              <w:rPr>
                <w:rFonts w:eastAsia="Calibri" w:cstheme="minorHAnsi"/>
                <w:b/>
                <w:sz w:val="20"/>
                <w:szCs w:val="20"/>
              </w:rPr>
              <w:t>1</w:t>
            </w:r>
          </w:p>
        </w:tc>
        <w:tc>
          <w:tcPr>
            <w:tcW w:w="2126" w:type="dxa"/>
            <w:shd w:val="clear" w:color="auto" w:fill="auto"/>
            <w:vAlign w:val="center"/>
          </w:tcPr>
          <w:p w14:paraId="5A56CBE0" w14:textId="77777777" w:rsidR="006C5D3E" w:rsidRPr="00575E52" w:rsidRDefault="006C5D3E" w:rsidP="006C5D3E">
            <w:pPr>
              <w:spacing w:after="0" w:line="276" w:lineRule="auto"/>
              <w:jc w:val="center"/>
              <w:rPr>
                <w:rFonts w:eastAsia="Calibri" w:cstheme="minorHAnsi"/>
                <w:sz w:val="20"/>
                <w:szCs w:val="20"/>
              </w:rPr>
            </w:pPr>
            <w:r w:rsidRPr="00575E52">
              <w:rPr>
                <w:rFonts w:eastAsia="Calibri" w:cstheme="minorHAnsi"/>
                <w:sz w:val="20"/>
                <w:szCs w:val="20"/>
              </w:rPr>
              <w:t>Neznatne</w:t>
            </w:r>
          </w:p>
        </w:tc>
        <w:tc>
          <w:tcPr>
            <w:tcW w:w="2977" w:type="dxa"/>
            <w:shd w:val="clear" w:color="auto" w:fill="auto"/>
            <w:vAlign w:val="center"/>
          </w:tcPr>
          <w:p w14:paraId="4ED830CF" w14:textId="4922298C" w:rsidR="006C5D3E" w:rsidRPr="00575E52" w:rsidRDefault="006C5D3E" w:rsidP="006C5D3E">
            <w:pPr>
              <w:spacing w:after="0" w:line="276" w:lineRule="auto"/>
              <w:jc w:val="center"/>
              <w:rPr>
                <w:rFonts w:eastAsia="Calibri" w:cstheme="minorHAnsi"/>
                <w:sz w:val="20"/>
                <w:szCs w:val="20"/>
              </w:rPr>
            </w:pPr>
            <w:r w:rsidRPr="00814595">
              <w:rPr>
                <w:rFonts w:cs="Arial"/>
                <w:sz w:val="20"/>
                <w:szCs w:val="20"/>
              </w:rPr>
              <w:t>&lt;0,01</w:t>
            </w:r>
          </w:p>
        </w:tc>
        <w:tc>
          <w:tcPr>
            <w:tcW w:w="1559" w:type="dxa"/>
            <w:shd w:val="clear" w:color="auto" w:fill="auto"/>
            <w:vAlign w:val="center"/>
          </w:tcPr>
          <w:p w14:paraId="56D54645" w14:textId="77777777" w:rsidR="006C5D3E" w:rsidRPr="00575E52" w:rsidRDefault="006C5D3E" w:rsidP="006C5D3E">
            <w:pPr>
              <w:spacing w:after="0" w:line="276" w:lineRule="auto"/>
              <w:jc w:val="center"/>
              <w:rPr>
                <w:rFonts w:eastAsia="Calibri" w:cstheme="minorHAnsi"/>
                <w:sz w:val="20"/>
                <w:szCs w:val="20"/>
              </w:rPr>
            </w:pPr>
          </w:p>
        </w:tc>
      </w:tr>
      <w:tr w:rsidR="006C5D3E" w:rsidRPr="00575E52" w14:paraId="3E960E27" w14:textId="77777777" w:rsidTr="003150AE">
        <w:trPr>
          <w:trHeight w:val="197"/>
        </w:trPr>
        <w:tc>
          <w:tcPr>
            <w:tcW w:w="2127" w:type="dxa"/>
            <w:shd w:val="clear" w:color="auto" w:fill="auto"/>
            <w:vAlign w:val="center"/>
          </w:tcPr>
          <w:p w14:paraId="42F19885" w14:textId="77777777" w:rsidR="006C5D3E" w:rsidRPr="00575E52" w:rsidRDefault="006C5D3E" w:rsidP="006C5D3E">
            <w:pPr>
              <w:spacing w:after="0" w:line="276" w:lineRule="auto"/>
              <w:jc w:val="center"/>
              <w:rPr>
                <w:rFonts w:eastAsia="Calibri" w:cstheme="minorHAnsi"/>
                <w:b/>
                <w:sz w:val="20"/>
                <w:szCs w:val="20"/>
              </w:rPr>
            </w:pPr>
            <w:r w:rsidRPr="00575E52">
              <w:rPr>
                <w:rFonts w:eastAsia="Calibri" w:cstheme="minorHAnsi"/>
                <w:b/>
                <w:sz w:val="20"/>
                <w:szCs w:val="20"/>
              </w:rPr>
              <w:t>2</w:t>
            </w:r>
          </w:p>
        </w:tc>
        <w:tc>
          <w:tcPr>
            <w:tcW w:w="2126" w:type="dxa"/>
            <w:shd w:val="clear" w:color="auto" w:fill="auto"/>
            <w:vAlign w:val="center"/>
          </w:tcPr>
          <w:p w14:paraId="4974EF12" w14:textId="77777777" w:rsidR="006C5D3E" w:rsidRPr="00575E52" w:rsidRDefault="006C5D3E" w:rsidP="006C5D3E">
            <w:pPr>
              <w:spacing w:after="0" w:line="276" w:lineRule="auto"/>
              <w:jc w:val="center"/>
              <w:rPr>
                <w:rFonts w:eastAsia="Calibri" w:cstheme="minorHAnsi"/>
                <w:sz w:val="20"/>
                <w:szCs w:val="20"/>
              </w:rPr>
            </w:pPr>
            <w:r w:rsidRPr="00575E52">
              <w:rPr>
                <w:rFonts w:eastAsia="Calibri" w:cstheme="minorHAnsi"/>
                <w:sz w:val="20"/>
                <w:szCs w:val="20"/>
              </w:rPr>
              <w:t>Malene</w:t>
            </w:r>
          </w:p>
        </w:tc>
        <w:tc>
          <w:tcPr>
            <w:tcW w:w="2977" w:type="dxa"/>
            <w:shd w:val="clear" w:color="auto" w:fill="auto"/>
            <w:vAlign w:val="center"/>
          </w:tcPr>
          <w:p w14:paraId="26046DB1" w14:textId="35182FB0" w:rsidR="006C5D3E" w:rsidRPr="00575E52" w:rsidRDefault="006C5D3E" w:rsidP="006C5D3E">
            <w:pPr>
              <w:spacing w:after="0" w:line="276" w:lineRule="auto"/>
              <w:jc w:val="center"/>
              <w:rPr>
                <w:rFonts w:eastAsia="Calibri" w:cstheme="minorHAnsi"/>
                <w:sz w:val="20"/>
                <w:szCs w:val="20"/>
              </w:rPr>
            </w:pPr>
            <w:r w:rsidRPr="00814595">
              <w:rPr>
                <w:rFonts w:cs="Arial"/>
                <w:sz w:val="20"/>
                <w:szCs w:val="20"/>
              </w:rPr>
              <w:t>0,01-0,07</w:t>
            </w:r>
          </w:p>
        </w:tc>
        <w:tc>
          <w:tcPr>
            <w:tcW w:w="1559" w:type="dxa"/>
            <w:shd w:val="clear" w:color="auto" w:fill="auto"/>
            <w:vAlign w:val="center"/>
          </w:tcPr>
          <w:p w14:paraId="12F0E536" w14:textId="77777777" w:rsidR="006C5D3E" w:rsidRPr="00575E52" w:rsidRDefault="006C5D3E" w:rsidP="006C5D3E">
            <w:pPr>
              <w:spacing w:after="0" w:line="276" w:lineRule="auto"/>
              <w:jc w:val="center"/>
              <w:rPr>
                <w:rFonts w:eastAsia="Calibri" w:cstheme="minorHAnsi"/>
                <w:sz w:val="20"/>
                <w:szCs w:val="20"/>
              </w:rPr>
            </w:pPr>
          </w:p>
        </w:tc>
      </w:tr>
      <w:tr w:rsidR="006C5D3E" w:rsidRPr="00575E52" w14:paraId="0BECF3AE" w14:textId="77777777" w:rsidTr="003150AE">
        <w:trPr>
          <w:trHeight w:val="197"/>
        </w:trPr>
        <w:tc>
          <w:tcPr>
            <w:tcW w:w="2127" w:type="dxa"/>
            <w:shd w:val="clear" w:color="auto" w:fill="auto"/>
            <w:vAlign w:val="center"/>
          </w:tcPr>
          <w:p w14:paraId="1DA9B73A" w14:textId="77777777" w:rsidR="006C5D3E" w:rsidRPr="00575E52" w:rsidRDefault="006C5D3E" w:rsidP="006C5D3E">
            <w:pPr>
              <w:spacing w:after="0" w:line="276" w:lineRule="auto"/>
              <w:jc w:val="center"/>
              <w:rPr>
                <w:rFonts w:eastAsia="Calibri" w:cstheme="minorHAnsi"/>
                <w:b/>
                <w:sz w:val="20"/>
                <w:szCs w:val="20"/>
              </w:rPr>
            </w:pPr>
            <w:r w:rsidRPr="00575E52">
              <w:rPr>
                <w:rFonts w:eastAsia="Calibri" w:cstheme="minorHAnsi"/>
                <w:b/>
                <w:sz w:val="20"/>
                <w:szCs w:val="20"/>
              </w:rPr>
              <w:t>3</w:t>
            </w:r>
          </w:p>
        </w:tc>
        <w:tc>
          <w:tcPr>
            <w:tcW w:w="2126" w:type="dxa"/>
            <w:shd w:val="clear" w:color="auto" w:fill="auto"/>
            <w:vAlign w:val="center"/>
          </w:tcPr>
          <w:p w14:paraId="12E6E35F" w14:textId="77777777" w:rsidR="006C5D3E" w:rsidRPr="00575E52" w:rsidRDefault="006C5D3E" w:rsidP="006C5D3E">
            <w:pPr>
              <w:spacing w:after="0" w:line="276" w:lineRule="auto"/>
              <w:jc w:val="center"/>
              <w:rPr>
                <w:rFonts w:eastAsia="Calibri" w:cstheme="minorHAnsi"/>
                <w:sz w:val="20"/>
                <w:szCs w:val="20"/>
              </w:rPr>
            </w:pPr>
            <w:r w:rsidRPr="00575E52">
              <w:rPr>
                <w:rFonts w:eastAsia="Calibri" w:cstheme="minorHAnsi"/>
                <w:sz w:val="20"/>
                <w:szCs w:val="20"/>
              </w:rPr>
              <w:t>Umjerene</w:t>
            </w:r>
          </w:p>
        </w:tc>
        <w:tc>
          <w:tcPr>
            <w:tcW w:w="2977" w:type="dxa"/>
            <w:shd w:val="clear" w:color="auto" w:fill="auto"/>
            <w:vAlign w:val="center"/>
          </w:tcPr>
          <w:p w14:paraId="3EAD68F0" w14:textId="624071A0" w:rsidR="006C5D3E" w:rsidRPr="00575E52" w:rsidRDefault="006C5D3E" w:rsidP="006C5D3E">
            <w:pPr>
              <w:spacing w:after="0" w:line="276" w:lineRule="auto"/>
              <w:jc w:val="center"/>
              <w:rPr>
                <w:rFonts w:eastAsia="Calibri" w:cstheme="minorHAnsi"/>
                <w:sz w:val="20"/>
                <w:szCs w:val="20"/>
              </w:rPr>
            </w:pPr>
            <w:r w:rsidRPr="00814595">
              <w:rPr>
                <w:rFonts w:cs="Arial"/>
                <w:sz w:val="20"/>
                <w:szCs w:val="20"/>
              </w:rPr>
              <w:t>0,07-0,16</w:t>
            </w:r>
          </w:p>
        </w:tc>
        <w:tc>
          <w:tcPr>
            <w:tcW w:w="1559" w:type="dxa"/>
            <w:shd w:val="clear" w:color="auto" w:fill="auto"/>
            <w:vAlign w:val="center"/>
          </w:tcPr>
          <w:p w14:paraId="1D9F8639" w14:textId="77777777" w:rsidR="006C5D3E" w:rsidRPr="00575E52" w:rsidRDefault="006C5D3E" w:rsidP="006C5D3E">
            <w:pPr>
              <w:spacing w:after="0" w:line="276" w:lineRule="auto"/>
              <w:jc w:val="center"/>
              <w:rPr>
                <w:rFonts w:eastAsia="Calibri" w:cstheme="minorHAnsi"/>
                <w:sz w:val="20"/>
                <w:szCs w:val="20"/>
              </w:rPr>
            </w:pPr>
          </w:p>
        </w:tc>
      </w:tr>
      <w:tr w:rsidR="006C5D3E" w:rsidRPr="00575E52" w14:paraId="2409432A" w14:textId="77777777" w:rsidTr="003150AE">
        <w:trPr>
          <w:trHeight w:val="205"/>
        </w:trPr>
        <w:tc>
          <w:tcPr>
            <w:tcW w:w="2127" w:type="dxa"/>
            <w:shd w:val="clear" w:color="auto" w:fill="auto"/>
            <w:vAlign w:val="center"/>
          </w:tcPr>
          <w:p w14:paraId="1C4D0BD1" w14:textId="77777777" w:rsidR="006C5D3E" w:rsidRPr="00575E52" w:rsidRDefault="006C5D3E" w:rsidP="006C5D3E">
            <w:pPr>
              <w:spacing w:after="0" w:line="276" w:lineRule="auto"/>
              <w:jc w:val="center"/>
              <w:rPr>
                <w:rFonts w:eastAsia="Calibri" w:cstheme="minorHAnsi"/>
                <w:b/>
                <w:sz w:val="20"/>
                <w:szCs w:val="20"/>
              </w:rPr>
            </w:pPr>
            <w:r w:rsidRPr="00575E52">
              <w:rPr>
                <w:rFonts w:eastAsia="Calibri" w:cstheme="minorHAnsi"/>
                <w:b/>
                <w:sz w:val="20"/>
                <w:szCs w:val="20"/>
              </w:rPr>
              <w:t>4</w:t>
            </w:r>
          </w:p>
        </w:tc>
        <w:tc>
          <w:tcPr>
            <w:tcW w:w="2126" w:type="dxa"/>
            <w:shd w:val="clear" w:color="auto" w:fill="auto"/>
            <w:vAlign w:val="center"/>
          </w:tcPr>
          <w:p w14:paraId="52CB0DD7" w14:textId="77777777" w:rsidR="006C5D3E" w:rsidRPr="00575E52" w:rsidRDefault="006C5D3E" w:rsidP="006C5D3E">
            <w:pPr>
              <w:spacing w:after="0" w:line="276" w:lineRule="auto"/>
              <w:jc w:val="center"/>
              <w:rPr>
                <w:rFonts w:eastAsia="Calibri" w:cstheme="minorHAnsi"/>
                <w:sz w:val="20"/>
                <w:szCs w:val="20"/>
              </w:rPr>
            </w:pPr>
            <w:r w:rsidRPr="00575E52">
              <w:rPr>
                <w:rFonts w:eastAsia="Calibri" w:cstheme="minorHAnsi"/>
                <w:sz w:val="20"/>
                <w:szCs w:val="20"/>
              </w:rPr>
              <w:t>Značajne</w:t>
            </w:r>
          </w:p>
        </w:tc>
        <w:tc>
          <w:tcPr>
            <w:tcW w:w="2977" w:type="dxa"/>
            <w:shd w:val="clear" w:color="auto" w:fill="auto"/>
            <w:vAlign w:val="center"/>
          </w:tcPr>
          <w:p w14:paraId="52DEE4CB" w14:textId="774EA55D" w:rsidR="006C5D3E" w:rsidRPr="00575E52" w:rsidRDefault="006C5D3E" w:rsidP="006C5D3E">
            <w:pPr>
              <w:spacing w:after="0" w:line="276" w:lineRule="auto"/>
              <w:jc w:val="center"/>
              <w:rPr>
                <w:rFonts w:eastAsia="Calibri" w:cstheme="minorHAnsi"/>
                <w:sz w:val="20"/>
                <w:szCs w:val="20"/>
              </w:rPr>
            </w:pPr>
            <w:r w:rsidRPr="00814595">
              <w:rPr>
                <w:rFonts w:cs="Arial"/>
                <w:sz w:val="20"/>
                <w:szCs w:val="20"/>
              </w:rPr>
              <w:t>0,17-0,51</w:t>
            </w:r>
          </w:p>
        </w:tc>
        <w:tc>
          <w:tcPr>
            <w:tcW w:w="1559" w:type="dxa"/>
            <w:shd w:val="clear" w:color="auto" w:fill="auto"/>
            <w:vAlign w:val="center"/>
          </w:tcPr>
          <w:p w14:paraId="4BFC2AF8" w14:textId="77777777" w:rsidR="006C5D3E" w:rsidRPr="00575E52" w:rsidRDefault="006C5D3E" w:rsidP="006C5D3E">
            <w:pPr>
              <w:spacing w:after="0" w:line="276" w:lineRule="auto"/>
              <w:jc w:val="center"/>
              <w:rPr>
                <w:rFonts w:eastAsia="Calibri" w:cstheme="minorHAnsi"/>
                <w:sz w:val="20"/>
                <w:szCs w:val="20"/>
              </w:rPr>
            </w:pPr>
          </w:p>
        </w:tc>
      </w:tr>
      <w:tr w:rsidR="006C5D3E" w:rsidRPr="00575E52" w14:paraId="49F78BBA" w14:textId="77777777" w:rsidTr="003150AE">
        <w:trPr>
          <w:trHeight w:val="49"/>
        </w:trPr>
        <w:tc>
          <w:tcPr>
            <w:tcW w:w="2127" w:type="dxa"/>
            <w:shd w:val="clear" w:color="auto" w:fill="auto"/>
            <w:vAlign w:val="center"/>
          </w:tcPr>
          <w:p w14:paraId="12625849" w14:textId="77777777" w:rsidR="006C5D3E" w:rsidRPr="00575E52" w:rsidRDefault="006C5D3E" w:rsidP="006C5D3E">
            <w:pPr>
              <w:spacing w:after="0" w:line="276" w:lineRule="auto"/>
              <w:jc w:val="center"/>
              <w:rPr>
                <w:rFonts w:eastAsia="Calibri" w:cstheme="minorHAnsi"/>
                <w:sz w:val="20"/>
                <w:szCs w:val="20"/>
              </w:rPr>
            </w:pPr>
            <w:r w:rsidRPr="00575E52">
              <w:rPr>
                <w:rFonts w:eastAsia="Calibri" w:cstheme="minorHAnsi"/>
                <w:sz w:val="20"/>
                <w:szCs w:val="20"/>
              </w:rPr>
              <w:t>5</w:t>
            </w:r>
          </w:p>
        </w:tc>
        <w:tc>
          <w:tcPr>
            <w:tcW w:w="2126" w:type="dxa"/>
            <w:shd w:val="clear" w:color="auto" w:fill="auto"/>
            <w:vAlign w:val="center"/>
          </w:tcPr>
          <w:p w14:paraId="61E19A92" w14:textId="77777777" w:rsidR="006C5D3E" w:rsidRPr="00575E52" w:rsidRDefault="006C5D3E" w:rsidP="006C5D3E">
            <w:pPr>
              <w:spacing w:after="0" w:line="276" w:lineRule="auto"/>
              <w:jc w:val="center"/>
              <w:rPr>
                <w:rFonts w:eastAsia="Calibri" w:cstheme="minorHAnsi"/>
                <w:sz w:val="20"/>
                <w:szCs w:val="20"/>
              </w:rPr>
            </w:pPr>
            <w:r w:rsidRPr="00575E52">
              <w:rPr>
                <w:rFonts w:eastAsia="Calibri" w:cstheme="minorHAnsi"/>
                <w:sz w:val="20"/>
                <w:szCs w:val="20"/>
              </w:rPr>
              <w:t>Katastrofalne</w:t>
            </w:r>
          </w:p>
        </w:tc>
        <w:tc>
          <w:tcPr>
            <w:tcW w:w="2977" w:type="dxa"/>
            <w:shd w:val="clear" w:color="auto" w:fill="auto"/>
            <w:vAlign w:val="center"/>
          </w:tcPr>
          <w:p w14:paraId="26F3B9C5" w14:textId="491D71A4" w:rsidR="006C5D3E" w:rsidRPr="00575E52" w:rsidRDefault="006C5D3E" w:rsidP="006C5D3E">
            <w:pPr>
              <w:spacing w:after="0" w:line="276" w:lineRule="auto"/>
              <w:jc w:val="center"/>
              <w:rPr>
                <w:rFonts w:eastAsia="Calibri" w:cstheme="minorHAnsi"/>
                <w:sz w:val="20"/>
                <w:szCs w:val="20"/>
              </w:rPr>
            </w:pPr>
            <w:r w:rsidRPr="00814595">
              <w:rPr>
                <w:rFonts w:cs="Arial"/>
                <w:sz w:val="20"/>
                <w:szCs w:val="20"/>
              </w:rPr>
              <w:t>0,52&gt;</w:t>
            </w:r>
          </w:p>
        </w:tc>
        <w:tc>
          <w:tcPr>
            <w:tcW w:w="1559" w:type="dxa"/>
            <w:shd w:val="clear" w:color="auto" w:fill="auto"/>
            <w:vAlign w:val="center"/>
          </w:tcPr>
          <w:p w14:paraId="6F2A6F2A" w14:textId="77777777" w:rsidR="006C5D3E" w:rsidRPr="00575E52" w:rsidRDefault="006C5D3E" w:rsidP="006C5D3E">
            <w:pPr>
              <w:spacing w:after="0" w:line="276" w:lineRule="auto"/>
              <w:jc w:val="center"/>
              <w:rPr>
                <w:rFonts w:eastAsia="Calibri" w:cstheme="minorHAnsi"/>
                <w:sz w:val="20"/>
                <w:szCs w:val="20"/>
              </w:rPr>
            </w:pPr>
            <w:r w:rsidRPr="00575E52">
              <w:rPr>
                <w:rFonts w:eastAsia="Calibri" w:cstheme="minorHAnsi"/>
                <w:sz w:val="20"/>
                <w:szCs w:val="20"/>
              </w:rPr>
              <w:t>X</w:t>
            </w:r>
          </w:p>
        </w:tc>
      </w:tr>
    </w:tbl>
    <w:p w14:paraId="4391EC61" w14:textId="77777777" w:rsidR="002B4FB3" w:rsidRDefault="002B4FB3" w:rsidP="005B1EDF">
      <w:pPr>
        <w:pStyle w:val="Naslov5"/>
        <w:rPr>
          <w:lang w:val="pl-PL"/>
        </w:rPr>
        <w:sectPr w:rsidR="002B4FB3" w:rsidSect="006603E7">
          <w:pgSz w:w="11906" w:h="16838"/>
          <w:pgMar w:top="1134" w:right="1418" w:bottom="1134" w:left="1418" w:header="709" w:footer="709" w:gutter="284"/>
          <w:cols w:space="708"/>
          <w:docGrid w:linePitch="360"/>
        </w:sectPr>
      </w:pPr>
      <w:bookmarkStart w:id="758" w:name="_Toc65656206"/>
      <w:bookmarkStart w:id="759" w:name="_Toc66786130"/>
      <w:bookmarkStart w:id="760" w:name="_Toc67485371"/>
      <w:bookmarkStart w:id="761" w:name="_Toc88654366"/>
      <w:bookmarkStart w:id="762" w:name="_Toc102546851"/>
    </w:p>
    <w:p w14:paraId="38B846F2" w14:textId="77777777" w:rsidR="005B1EDF" w:rsidRPr="00191CEC" w:rsidRDefault="005B1EDF" w:rsidP="005B1EDF">
      <w:pPr>
        <w:pStyle w:val="Naslov5"/>
        <w:rPr>
          <w:lang w:val="pl-PL"/>
        </w:rPr>
      </w:pPr>
      <w:bookmarkStart w:id="763" w:name="_Toc122503630"/>
      <w:r w:rsidRPr="00191CEC">
        <w:rPr>
          <w:lang w:val="pl-PL"/>
        </w:rPr>
        <w:lastRenderedPageBreak/>
        <w:t>Posljedice na gospodarstvo</w:t>
      </w:r>
      <w:bookmarkEnd w:id="758"/>
      <w:bookmarkEnd w:id="759"/>
      <w:bookmarkEnd w:id="760"/>
      <w:bookmarkEnd w:id="761"/>
      <w:bookmarkEnd w:id="762"/>
      <w:bookmarkEnd w:id="763"/>
    </w:p>
    <w:p w14:paraId="10868CBB" w14:textId="77777777" w:rsidR="005B1EDF" w:rsidRPr="00191CEC" w:rsidRDefault="005B1EDF" w:rsidP="005B1EDF">
      <w:pPr>
        <w:pStyle w:val="Odlomakpopisa"/>
        <w:rPr>
          <w:lang w:eastAsia="zh-CN"/>
        </w:rPr>
      </w:pPr>
      <w:r w:rsidRPr="00191CEC">
        <w:rPr>
          <w:lang w:eastAsia="zh-CN"/>
        </w:rPr>
        <w:t xml:space="preserve">Posljedice na gospodarstvo odnose se na ukupnu materijalnu i financijsku štetu u gospodarstvu nastalu utjecajem prijetnje. </w:t>
      </w:r>
    </w:p>
    <w:p w14:paraId="14D19B1B" w14:textId="403DB2C9" w:rsidR="005B1EDF" w:rsidRDefault="005B1EDF" w:rsidP="005B1EDF">
      <w:pPr>
        <w:pStyle w:val="Odlomakpopisa"/>
        <w:rPr>
          <w:lang w:eastAsia="zh-CN"/>
        </w:rPr>
      </w:pPr>
      <w:r w:rsidRPr="00191CEC">
        <w:rPr>
          <w:lang w:eastAsia="zh-CN"/>
        </w:rPr>
        <w:t>Direktni gubici vezani su uz troškove intervencija te troškovi liječenja oboljelih od toplotnog udara, dok se indirektni gubici odnose na troškove povećane potrošnje energenata (struje i vode), troškove izostanaka radnika s posla, pad prihoda i dr.</w:t>
      </w:r>
      <w:r w:rsidR="002B4FB3" w:rsidRPr="002B4FB3">
        <w:t xml:space="preserve"> </w:t>
      </w:r>
    </w:p>
    <w:p w14:paraId="483824FD" w14:textId="54FB682B" w:rsidR="005B1EDF" w:rsidRPr="00575E52" w:rsidRDefault="005B1EDF" w:rsidP="005B1EDF">
      <w:pPr>
        <w:keepNext/>
        <w:spacing w:after="0" w:line="276" w:lineRule="auto"/>
        <w:jc w:val="both"/>
        <w:rPr>
          <w:rFonts w:eastAsia="Calibri" w:cstheme="minorHAnsi"/>
          <w:b/>
          <w:bCs/>
          <w:sz w:val="20"/>
          <w:szCs w:val="20"/>
          <w:lang w:eastAsia="zh-CN"/>
        </w:rPr>
      </w:pPr>
      <w:bookmarkStart w:id="764" w:name="_Toc14434366"/>
      <w:bookmarkStart w:id="765" w:name="_Toc65650971"/>
      <w:bookmarkStart w:id="766" w:name="_Toc66786578"/>
      <w:bookmarkStart w:id="767" w:name="_Toc67485969"/>
      <w:bookmarkStart w:id="768" w:name="_Toc88654499"/>
      <w:bookmarkStart w:id="769" w:name="_Toc102546988"/>
      <w:bookmarkStart w:id="770" w:name="_Toc121488023"/>
      <w:r w:rsidRPr="00575E52">
        <w:rPr>
          <w:rFonts w:eastAsia="Calibri" w:cstheme="minorHAnsi"/>
          <w:b/>
          <w:bCs/>
          <w:sz w:val="20"/>
          <w:szCs w:val="20"/>
          <w:lang w:eastAsia="zh-CN"/>
        </w:rPr>
        <w:t xml:space="preserve">Tablica </w:t>
      </w:r>
      <w:r w:rsidRPr="00575E52">
        <w:rPr>
          <w:rFonts w:eastAsia="Calibri" w:cstheme="minorHAnsi"/>
          <w:b/>
          <w:bCs/>
          <w:noProof/>
          <w:sz w:val="20"/>
          <w:szCs w:val="20"/>
          <w:lang w:eastAsia="zh-CN"/>
        </w:rPr>
        <w:fldChar w:fldCharType="begin"/>
      </w:r>
      <w:r w:rsidRPr="00575E52">
        <w:rPr>
          <w:rFonts w:eastAsia="Calibri" w:cstheme="minorHAnsi"/>
          <w:b/>
          <w:bCs/>
          <w:noProof/>
          <w:sz w:val="20"/>
          <w:szCs w:val="20"/>
          <w:lang w:eastAsia="zh-CN"/>
        </w:rPr>
        <w:instrText xml:space="preserve"> SEQ Tablica \* ARABIC </w:instrText>
      </w:r>
      <w:r w:rsidRPr="00575E52">
        <w:rPr>
          <w:rFonts w:eastAsia="Calibri" w:cstheme="minorHAnsi"/>
          <w:b/>
          <w:bCs/>
          <w:noProof/>
          <w:sz w:val="20"/>
          <w:szCs w:val="20"/>
          <w:lang w:eastAsia="zh-CN"/>
        </w:rPr>
        <w:fldChar w:fldCharType="separate"/>
      </w:r>
      <w:r w:rsidR="00B31062">
        <w:rPr>
          <w:rFonts w:eastAsia="Calibri" w:cstheme="minorHAnsi"/>
          <w:b/>
          <w:bCs/>
          <w:noProof/>
          <w:sz w:val="20"/>
          <w:szCs w:val="20"/>
          <w:lang w:eastAsia="zh-CN"/>
        </w:rPr>
        <w:t>38</w:t>
      </w:r>
      <w:r w:rsidRPr="00575E52">
        <w:rPr>
          <w:rFonts w:eastAsia="Calibri" w:cstheme="minorHAnsi"/>
          <w:b/>
          <w:bCs/>
          <w:noProof/>
          <w:sz w:val="20"/>
          <w:szCs w:val="20"/>
          <w:lang w:eastAsia="zh-CN"/>
        </w:rPr>
        <w:fldChar w:fldCharType="end"/>
      </w:r>
      <w:r w:rsidRPr="00575E52">
        <w:rPr>
          <w:rFonts w:eastAsia="Calibri" w:cstheme="minorHAnsi"/>
          <w:b/>
          <w:bCs/>
          <w:sz w:val="20"/>
          <w:szCs w:val="20"/>
          <w:lang w:eastAsia="zh-CN"/>
        </w:rPr>
        <w:t xml:space="preserve">. Posljedice na gospodarstvo </w:t>
      </w:r>
      <w:bookmarkEnd w:id="764"/>
      <w:bookmarkEnd w:id="765"/>
      <w:r w:rsidRPr="00575E52">
        <w:rPr>
          <w:rFonts w:eastAsia="Calibri" w:cstheme="minorHAnsi"/>
          <w:b/>
          <w:bCs/>
          <w:sz w:val="20"/>
          <w:szCs w:val="20"/>
          <w:lang w:eastAsia="zh-CN"/>
        </w:rPr>
        <w:sym w:font="Symbol" w:char="F02D"/>
      </w:r>
      <w:r w:rsidRPr="00575E52">
        <w:rPr>
          <w:rFonts w:eastAsia="Calibri" w:cstheme="minorHAnsi"/>
          <w:b/>
          <w:bCs/>
          <w:sz w:val="20"/>
          <w:szCs w:val="20"/>
          <w:lang w:eastAsia="zh-CN"/>
        </w:rPr>
        <w:t xml:space="preserve"> ekstremne temperature</w:t>
      </w:r>
      <w:bookmarkEnd w:id="766"/>
      <w:bookmarkEnd w:id="767"/>
      <w:bookmarkEnd w:id="768"/>
      <w:bookmarkEnd w:id="769"/>
      <w:bookmarkEnd w:id="770"/>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984"/>
        <w:gridCol w:w="3119"/>
        <w:gridCol w:w="1559"/>
      </w:tblGrid>
      <w:tr w:rsidR="005B1EDF" w:rsidRPr="00575E52" w14:paraId="0731FE11" w14:textId="77777777" w:rsidTr="003150AE">
        <w:trPr>
          <w:trHeight w:val="160"/>
          <w:tblHeader/>
        </w:trPr>
        <w:tc>
          <w:tcPr>
            <w:tcW w:w="8789" w:type="dxa"/>
            <w:gridSpan w:val="4"/>
            <w:shd w:val="clear" w:color="auto" w:fill="auto"/>
            <w:vAlign w:val="center"/>
          </w:tcPr>
          <w:p w14:paraId="2CEFD102" w14:textId="77777777" w:rsidR="005B1EDF" w:rsidRPr="00575E52" w:rsidRDefault="005B1EDF" w:rsidP="003150AE">
            <w:pPr>
              <w:spacing w:after="0" w:line="276" w:lineRule="auto"/>
              <w:jc w:val="center"/>
              <w:rPr>
                <w:rFonts w:eastAsia="Calibri" w:cstheme="minorHAnsi"/>
                <w:b/>
                <w:sz w:val="20"/>
                <w:szCs w:val="20"/>
              </w:rPr>
            </w:pPr>
            <w:bookmarkStart w:id="771" w:name="_Hlk108599044"/>
            <w:r w:rsidRPr="00575E52">
              <w:rPr>
                <w:rFonts w:eastAsia="Calibri" w:cstheme="minorHAnsi"/>
                <w:b/>
                <w:sz w:val="20"/>
                <w:szCs w:val="20"/>
              </w:rPr>
              <w:t>Gospodarstvo</w:t>
            </w:r>
          </w:p>
        </w:tc>
      </w:tr>
      <w:tr w:rsidR="00945570" w:rsidRPr="00575E52" w14:paraId="49AE5514" w14:textId="77777777" w:rsidTr="009E36E9">
        <w:trPr>
          <w:trHeight w:val="160"/>
          <w:tblHeader/>
        </w:trPr>
        <w:tc>
          <w:tcPr>
            <w:tcW w:w="2127" w:type="dxa"/>
            <w:shd w:val="clear" w:color="auto" w:fill="auto"/>
            <w:vAlign w:val="center"/>
          </w:tcPr>
          <w:p w14:paraId="23EC7877" w14:textId="77777777" w:rsidR="00945570" w:rsidRPr="00575E52" w:rsidRDefault="00945570" w:rsidP="00945570">
            <w:pPr>
              <w:spacing w:after="0" w:line="276" w:lineRule="auto"/>
              <w:jc w:val="center"/>
              <w:rPr>
                <w:rFonts w:eastAsia="Calibri" w:cstheme="minorHAnsi"/>
                <w:b/>
                <w:sz w:val="20"/>
                <w:szCs w:val="20"/>
              </w:rPr>
            </w:pPr>
            <w:r w:rsidRPr="00575E52">
              <w:rPr>
                <w:rFonts w:eastAsia="Calibri" w:cstheme="minorHAnsi"/>
                <w:b/>
                <w:sz w:val="20"/>
                <w:szCs w:val="20"/>
              </w:rPr>
              <w:t>Kategorija</w:t>
            </w:r>
          </w:p>
        </w:tc>
        <w:tc>
          <w:tcPr>
            <w:tcW w:w="1984" w:type="dxa"/>
            <w:shd w:val="clear" w:color="auto" w:fill="auto"/>
            <w:vAlign w:val="center"/>
          </w:tcPr>
          <w:p w14:paraId="41D6401A" w14:textId="77777777" w:rsidR="00945570" w:rsidRPr="00575E52" w:rsidRDefault="00945570" w:rsidP="00945570">
            <w:pPr>
              <w:spacing w:after="0" w:line="276" w:lineRule="auto"/>
              <w:jc w:val="center"/>
              <w:rPr>
                <w:rFonts w:eastAsia="Calibri" w:cstheme="minorHAnsi"/>
                <w:b/>
                <w:sz w:val="20"/>
                <w:szCs w:val="20"/>
              </w:rPr>
            </w:pPr>
            <w:r w:rsidRPr="00575E52">
              <w:rPr>
                <w:rFonts w:eastAsia="Calibri" w:cstheme="minorHAnsi"/>
                <w:b/>
                <w:sz w:val="20"/>
                <w:szCs w:val="20"/>
              </w:rPr>
              <w:t>Posljedice</w:t>
            </w:r>
          </w:p>
        </w:tc>
        <w:tc>
          <w:tcPr>
            <w:tcW w:w="3119" w:type="dxa"/>
            <w:tcBorders>
              <w:bottom w:val="single" w:sz="4" w:space="0" w:color="auto"/>
            </w:tcBorders>
            <w:shd w:val="clear" w:color="auto" w:fill="auto"/>
            <w:vAlign w:val="center"/>
          </w:tcPr>
          <w:p w14:paraId="1904660A" w14:textId="77777777" w:rsidR="00945570" w:rsidRPr="00DF30C0" w:rsidRDefault="00945570" w:rsidP="00945570">
            <w:pPr>
              <w:spacing w:after="0" w:line="240" w:lineRule="auto"/>
              <w:jc w:val="center"/>
              <w:rPr>
                <w:rFonts w:eastAsia="Calibri" w:cstheme="minorHAnsi"/>
                <w:b/>
                <w:sz w:val="20"/>
                <w:szCs w:val="20"/>
              </w:rPr>
            </w:pPr>
            <w:r w:rsidRPr="00DF30C0">
              <w:rPr>
                <w:rFonts w:eastAsia="Calibri" w:cstheme="minorHAnsi"/>
                <w:b/>
                <w:sz w:val="20"/>
                <w:szCs w:val="20"/>
              </w:rPr>
              <w:t>Kriterij</w:t>
            </w:r>
          </w:p>
          <w:p w14:paraId="0A642C2E" w14:textId="58CB5E54" w:rsidR="00945570" w:rsidRPr="00575E52" w:rsidRDefault="00945570" w:rsidP="00945570">
            <w:pPr>
              <w:spacing w:after="0" w:line="276" w:lineRule="auto"/>
              <w:jc w:val="center"/>
              <w:rPr>
                <w:rFonts w:eastAsia="Calibri" w:cstheme="minorHAnsi"/>
                <w:b/>
                <w:sz w:val="20"/>
                <w:szCs w:val="20"/>
              </w:rPr>
            </w:pPr>
            <w:r w:rsidRPr="00DF30C0">
              <w:rPr>
                <w:rFonts w:eastAsia="Calibri" w:cstheme="minorHAnsi"/>
                <w:b/>
                <w:sz w:val="20"/>
                <w:szCs w:val="20"/>
              </w:rPr>
              <w:t>-</w:t>
            </w:r>
            <w:r>
              <w:rPr>
                <w:rFonts w:eastAsia="Calibri" w:cstheme="minorHAnsi"/>
                <w:b/>
                <w:sz w:val="20"/>
                <w:szCs w:val="20"/>
              </w:rPr>
              <w:t>€</w:t>
            </w:r>
            <w:r w:rsidRPr="00DF30C0">
              <w:rPr>
                <w:rFonts w:eastAsia="Calibri" w:cstheme="minorHAnsi"/>
                <w:b/>
                <w:sz w:val="20"/>
                <w:szCs w:val="20"/>
              </w:rPr>
              <w:t>-</w:t>
            </w:r>
          </w:p>
        </w:tc>
        <w:tc>
          <w:tcPr>
            <w:tcW w:w="1559" w:type="dxa"/>
            <w:shd w:val="clear" w:color="auto" w:fill="auto"/>
            <w:vAlign w:val="center"/>
          </w:tcPr>
          <w:p w14:paraId="3FFF8C18" w14:textId="77777777" w:rsidR="00945570" w:rsidRPr="00575E52" w:rsidRDefault="00945570" w:rsidP="00945570">
            <w:pPr>
              <w:spacing w:after="0" w:line="276" w:lineRule="auto"/>
              <w:jc w:val="center"/>
              <w:rPr>
                <w:rFonts w:eastAsia="Calibri" w:cstheme="minorHAnsi"/>
                <w:b/>
                <w:sz w:val="20"/>
                <w:szCs w:val="20"/>
              </w:rPr>
            </w:pPr>
            <w:r w:rsidRPr="00575E52">
              <w:rPr>
                <w:rFonts w:eastAsia="Calibri" w:cstheme="minorHAnsi"/>
                <w:b/>
                <w:sz w:val="20"/>
                <w:szCs w:val="20"/>
              </w:rPr>
              <w:t>Odabrano</w:t>
            </w:r>
          </w:p>
        </w:tc>
      </w:tr>
      <w:tr w:rsidR="00945570" w:rsidRPr="00575E52" w14:paraId="645E7040" w14:textId="77777777" w:rsidTr="003150AE">
        <w:trPr>
          <w:trHeight w:val="160"/>
        </w:trPr>
        <w:tc>
          <w:tcPr>
            <w:tcW w:w="2127" w:type="dxa"/>
            <w:shd w:val="clear" w:color="auto" w:fill="auto"/>
            <w:vAlign w:val="center"/>
          </w:tcPr>
          <w:p w14:paraId="4002AA5F" w14:textId="77777777" w:rsidR="00945570" w:rsidRPr="00575E52" w:rsidRDefault="00945570" w:rsidP="00945570">
            <w:pPr>
              <w:spacing w:after="0" w:line="276" w:lineRule="auto"/>
              <w:jc w:val="center"/>
              <w:rPr>
                <w:rFonts w:eastAsia="Calibri" w:cstheme="minorHAnsi"/>
                <w:b/>
                <w:sz w:val="20"/>
                <w:szCs w:val="20"/>
              </w:rPr>
            </w:pPr>
            <w:r w:rsidRPr="00575E52">
              <w:rPr>
                <w:rFonts w:eastAsia="Calibri" w:cstheme="minorHAnsi"/>
                <w:b/>
                <w:sz w:val="20"/>
                <w:szCs w:val="20"/>
              </w:rPr>
              <w:t>1</w:t>
            </w:r>
          </w:p>
        </w:tc>
        <w:tc>
          <w:tcPr>
            <w:tcW w:w="1984" w:type="dxa"/>
            <w:shd w:val="clear" w:color="auto" w:fill="auto"/>
            <w:vAlign w:val="center"/>
          </w:tcPr>
          <w:p w14:paraId="414ECAA4" w14:textId="77777777" w:rsidR="00945570" w:rsidRPr="00575E52" w:rsidRDefault="00945570" w:rsidP="00945570">
            <w:pPr>
              <w:spacing w:after="0" w:line="276" w:lineRule="auto"/>
              <w:jc w:val="center"/>
              <w:rPr>
                <w:rFonts w:eastAsia="Calibri" w:cstheme="minorHAnsi"/>
                <w:sz w:val="20"/>
                <w:szCs w:val="20"/>
              </w:rPr>
            </w:pPr>
            <w:r w:rsidRPr="00575E52">
              <w:rPr>
                <w:rFonts w:eastAsia="Calibri" w:cstheme="minorHAnsi"/>
                <w:sz w:val="20"/>
                <w:szCs w:val="20"/>
              </w:rPr>
              <w:t>Neznatne</w:t>
            </w:r>
          </w:p>
        </w:tc>
        <w:tc>
          <w:tcPr>
            <w:tcW w:w="3119" w:type="dxa"/>
            <w:shd w:val="clear" w:color="auto" w:fill="auto"/>
            <w:vAlign w:val="center"/>
          </w:tcPr>
          <w:p w14:paraId="06C0BE0A" w14:textId="3BA5A938" w:rsidR="00945570" w:rsidRPr="00575E52" w:rsidRDefault="00945570" w:rsidP="00945570">
            <w:pPr>
              <w:spacing w:after="0" w:line="276" w:lineRule="auto"/>
              <w:jc w:val="center"/>
              <w:rPr>
                <w:rFonts w:eastAsia="Calibri" w:cstheme="minorHAnsi"/>
                <w:sz w:val="20"/>
                <w:szCs w:val="20"/>
              </w:rPr>
            </w:pPr>
            <w:r>
              <w:rPr>
                <w:rFonts w:ascii="Calibri" w:eastAsia="Calibri" w:hAnsi="Calibri" w:cs="Calibri"/>
                <w:sz w:val="20"/>
                <w:szCs w:val="20"/>
              </w:rPr>
              <w:t>4.996,85-9.993,70</w:t>
            </w:r>
          </w:p>
        </w:tc>
        <w:tc>
          <w:tcPr>
            <w:tcW w:w="1559" w:type="dxa"/>
            <w:shd w:val="clear" w:color="auto" w:fill="auto"/>
          </w:tcPr>
          <w:p w14:paraId="2B472B8C" w14:textId="77777777" w:rsidR="00945570" w:rsidRPr="00575E52" w:rsidRDefault="00945570" w:rsidP="00945570">
            <w:pPr>
              <w:spacing w:after="0" w:line="276" w:lineRule="auto"/>
              <w:jc w:val="center"/>
              <w:rPr>
                <w:rFonts w:eastAsia="Calibri" w:cstheme="minorHAnsi"/>
                <w:sz w:val="20"/>
                <w:szCs w:val="20"/>
              </w:rPr>
            </w:pPr>
          </w:p>
        </w:tc>
      </w:tr>
      <w:tr w:rsidR="00945570" w:rsidRPr="00575E52" w14:paraId="3A0E8006" w14:textId="77777777" w:rsidTr="003150AE">
        <w:trPr>
          <w:trHeight w:val="160"/>
        </w:trPr>
        <w:tc>
          <w:tcPr>
            <w:tcW w:w="2127" w:type="dxa"/>
            <w:shd w:val="clear" w:color="auto" w:fill="auto"/>
            <w:vAlign w:val="center"/>
          </w:tcPr>
          <w:p w14:paraId="160531A7" w14:textId="77777777" w:rsidR="00945570" w:rsidRPr="00575E52" w:rsidRDefault="00945570" w:rsidP="00945570">
            <w:pPr>
              <w:spacing w:after="0" w:line="276" w:lineRule="auto"/>
              <w:jc w:val="center"/>
              <w:rPr>
                <w:rFonts w:eastAsia="Calibri" w:cstheme="minorHAnsi"/>
                <w:b/>
                <w:sz w:val="20"/>
                <w:szCs w:val="20"/>
              </w:rPr>
            </w:pPr>
            <w:r w:rsidRPr="00575E52">
              <w:rPr>
                <w:rFonts w:eastAsia="Calibri" w:cstheme="minorHAnsi"/>
                <w:b/>
                <w:sz w:val="20"/>
                <w:szCs w:val="20"/>
              </w:rPr>
              <w:t>2</w:t>
            </w:r>
          </w:p>
        </w:tc>
        <w:tc>
          <w:tcPr>
            <w:tcW w:w="1984" w:type="dxa"/>
            <w:shd w:val="clear" w:color="auto" w:fill="auto"/>
            <w:vAlign w:val="center"/>
          </w:tcPr>
          <w:p w14:paraId="604E8472" w14:textId="77777777" w:rsidR="00945570" w:rsidRPr="00575E52" w:rsidRDefault="00945570" w:rsidP="00945570">
            <w:pPr>
              <w:spacing w:after="0" w:line="276" w:lineRule="auto"/>
              <w:jc w:val="center"/>
              <w:rPr>
                <w:rFonts w:eastAsia="Calibri" w:cstheme="minorHAnsi"/>
                <w:sz w:val="20"/>
                <w:szCs w:val="20"/>
              </w:rPr>
            </w:pPr>
            <w:r w:rsidRPr="00575E52">
              <w:rPr>
                <w:rFonts w:eastAsia="Calibri" w:cstheme="minorHAnsi"/>
                <w:sz w:val="20"/>
                <w:szCs w:val="20"/>
              </w:rPr>
              <w:t>Malene</w:t>
            </w:r>
          </w:p>
        </w:tc>
        <w:tc>
          <w:tcPr>
            <w:tcW w:w="3119" w:type="dxa"/>
            <w:shd w:val="clear" w:color="auto" w:fill="auto"/>
            <w:vAlign w:val="center"/>
          </w:tcPr>
          <w:p w14:paraId="3F3BECC5" w14:textId="4FFED477" w:rsidR="00945570" w:rsidRPr="00575E52" w:rsidRDefault="00945570" w:rsidP="00945570">
            <w:pPr>
              <w:spacing w:after="0" w:line="276" w:lineRule="auto"/>
              <w:jc w:val="center"/>
              <w:rPr>
                <w:rFonts w:eastAsia="Calibri" w:cstheme="minorHAnsi"/>
                <w:sz w:val="20"/>
                <w:szCs w:val="20"/>
              </w:rPr>
            </w:pPr>
            <w:r w:rsidRPr="00F95CBE">
              <w:rPr>
                <w:rFonts w:ascii="Calibri" w:eastAsia="Calibri" w:hAnsi="Calibri" w:cs="Calibri"/>
                <w:sz w:val="20"/>
                <w:szCs w:val="20"/>
              </w:rPr>
              <w:t>9.993,70</w:t>
            </w:r>
            <w:r>
              <w:rPr>
                <w:rFonts w:ascii="Calibri" w:eastAsia="Calibri" w:hAnsi="Calibri" w:cs="Calibri"/>
                <w:sz w:val="20"/>
                <w:szCs w:val="20"/>
              </w:rPr>
              <w:t>-49.968,50</w:t>
            </w:r>
          </w:p>
        </w:tc>
        <w:tc>
          <w:tcPr>
            <w:tcW w:w="1559" w:type="dxa"/>
            <w:shd w:val="clear" w:color="auto" w:fill="auto"/>
          </w:tcPr>
          <w:p w14:paraId="78F715DC" w14:textId="77777777" w:rsidR="00945570" w:rsidRPr="00575E52" w:rsidRDefault="00945570" w:rsidP="00945570">
            <w:pPr>
              <w:spacing w:after="0" w:line="276" w:lineRule="auto"/>
              <w:jc w:val="center"/>
              <w:rPr>
                <w:rFonts w:eastAsia="Calibri" w:cstheme="minorHAnsi"/>
                <w:sz w:val="20"/>
                <w:szCs w:val="20"/>
              </w:rPr>
            </w:pPr>
          </w:p>
        </w:tc>
      </w:tr>
      <w:tr w:rsidR="00945570" w:rsidRPr="00575E52" w14:paraId="4B41A9F9" w14:textId="77777777" w:rsidTr="003150AE">
        <w:trPr>
          <w:trHeight w:val="160"/>
        </w:trPr>
        <w:tc>
          <w:tcPr>
            <w:tcW w:w="2127" w:type="dxa"/>
            <w:shd w:val="clear" w:color="auto" w:fill="auto"/>
            <w:vAlign w:val="center"/>
          </w:tcPr>
          <w:p w14:paraId="59523D9F" w14:textId="77777777" w:rsidR="00945570" w:rsidRPr="00575E52" w:rsidRDefault="00945570" w:rsidP="00945570">
            <w:pPr>
              <w:spacing w:after="0" w:line="276" w:lineRule="auto"/>
              <w:jc w:val="center"/>
              <w:rPr>
                <w:rFonts w:eastAsia="Calibri" w:cstheme="minorHAnsi"/>
                <w:b/>
                <w:sz w:val="20"/>
                <w:szCs w:val="20"/>
              </w:rPr>
            </w:pPr>
            <w:r w:rsidRPr="00575E52">
              <w:rPr>
                <w:rFonts w:eastAsia="Calibri" w:cstheme="minorHAnsi"/>
                <w:b/>
                <w:sz w:val="20"/>
                <w:szCs w:val="20"/>
              </w:rPr>
              <w:t>3</w:t>
            </w:r>
          </w:p>
        </w:tc>
        <w:tc>
          <w:tcPr>
            <w:tcW w:w="1984" w:type="dxa"/>
            <w:shd w:val="clear" w:color="auto" w:fill="auto"/>
            <w:vAlign w:val="center"/>
          </w:tcPr>
          <w:p w14:paraId="4312D5A0" w14:textId="77777777" w:rsidR="00945570" w:rsidRPr="00575E52" w:rsidRDefault="00945570" w:rsidP="00945570">
            <w:pPr>
              <w:spacing w:after="0" w:line="276" w:lineRule="auto"/>
              <w:jc w:val="center"/>
              <w:rPr>
                <w:rFonts w:eastAsia="Calibri" w:cstheme="minorHAnsi"/>
                <w:sz w:val="20"/>
                <w:szCs w:val="20"/>
              </w:rPr>
            </w:pPr>
            <w:r w:rsidRPr="00575E52">
              <w:rPr>
                <w:rFonts w:eastAsia="Calibri" w:cstheme="minorHAnsi"/>
                <w:sz w:val="20"/>
                <w:szCs w:val="20"/>
              </w:rPr>
              <w:t>Umjerene</w:t>
            </w:r>
          </w:p>
        </w:tc>
        <w:tc>
          <w:tcPr>
            <w:tcW w:w="3119" w:type="dxa"/>
            <w:shd w:val="clear" w:color="auto" w:fill="auto"/>
            <w:vAlign w:val="center"/>
          </w:tcPr>
          <w:p w14:paraId="449A454C" w14:textId="21BBE038" w:rsidR="00945570" w:rsidRPr="00575E52" w:rsidRDefault="00945570" w:rsidP="00945570">
            <w:pPr>
              <w:spacing w:after="0" w:line="276" w:lineRule="auto"/>
              <w:jc w:val="center"/>
              <w:rPr>
                <w:rFonts w:eastAsia="Calibri" w:cstheme="minorHAnsi"/>
                <w:sz w:val="20"/>
                <w:szCs w:val="20"/>
              </w:rPr>
            </w:pPr>
            <w:r w:rsidRPr="00F95CBE">
              <w:rPr>
                <w:rFonts w:ascii="Calibri" w:eastAsia="Calibri" w:hAnsi="Calibri" w:cs="Calibri"/>
                <w:sz w:val="20"/>
                <w:szCs w:val="20"/>
              </w:rPr>
              <w:t>49.968,50</w:t>
            </w:r>
            <w:r>
              <w:rPr>
                <w:rFonts w:ascii="Calibri" w:eastAsia="Calibri" w:hAnsi="Calibri" w:cs="Calibri"/>
                <w:sz w:val="20"/>
                <w:szCs w:val="20"/>
              </w:rPr>
              <w:t>-149.905,50</w:t>
            </w:r>
          </w:p>
        </w:tc>
        <w:tc>
          <w:tcPr>
            <w:tcW w:w="1559" w:type="dxa"/>
            <w:shd w:val="clear" w:color="auto" w:fill="auto"/>
          </w:tcPr>
          <w:p w14:paraId="6D615D35" w14:textId="77777777" w:rsidR="00945570" w:rsidRPr="00575E52" w:rsidRDefault="00945570" w:rsidP="00945570">
            <w:pPr>
              <w:spacing w:after="0" w:line="276" w:lineRule="auto"/>
              <w:jc w:val="center"/>
              <w:rPr>
                <w:rFonts w:eastAsia="Calibri" w:cstheme="minorHAnsi"/>
                <w:sz w:val="20"/>
                <w:szCs w:val="20"/>
              </w:rPr>
            </w:pPr>
          </w:p>
        </w:tc>
      </w:tr>
      <w:tr w:rsidR="00945570" w:rsidRPr="00575E52" w14:paraId="0D68D747" w14:textId="77777777" w:rsidTr="003150AE">
        <w:trPr>
          <w:trHeight w:val="167"/>
        </w:trPr>
        <w:tc>
          <w:tcPr>
            <w:tcW w:w="2127" w:type="dxa"/>
            <w:shd w:val="clear" w:color="auto" w:fill="auto"/>
            <w:vAlign w:val="center"/>
          </w:tcPr>
          <w:p w14:paraId="312288B4" w14:textId="77777777" w:rsidR="00945570" w:rsidRPr="00575E52" w:rsidRDefault="00945570" w:rsidP="00945570">
            <w:pPr>
              <w:spacing w:after="0" w:line="276" w:lineRule="auto"/>
              <w:jc w:val="center"/>
              <w:rPr>
                <w:rFonts w:eastAsia="Calibri" w:cstheme="minorHAnsi"/>
                <w:b/>
                <w:sz w:val="20"/>
                <w:szCs w:val="20"/>
              </w:rPr>
            </w:pPr>
            <w:r w:rsidRPr="00575E52">
              <w:rPr>
                <w:rFonts w:eastAsia="Calibri" w:cstheme="minorHAnsi"/>
                <w:b/>
                <w:sz w:val="20"/>
                <w:szCs w:val="20"/>
              </w:rPr>
              <w:t>4</w:t>
            </w:r>
          </w:p>
        </w:tc>
        <w:tc>
          <w:tcPr>
            <w:tcW w:w="1984" w:type="dxa"/>
            <w:shd w:val="clear" w:color="auto" w:fill="auto"/>
            <w:vAlign w:val="center"/>
          </w:tcPr>
          <w:p w14:paraId="14E333AA" w14:textId="77777777" w:rsidR="00945570" w:rsidRPr="00575E52" w:rsidRDefault="00945570" w:rsidP="00945570">
            <w:pPr>
              <w:spacing w:after="0" w:line="276" w:lineRule="auto"/>
              <w:jc w:val="center"/>
              <w:rPr>
                <w:rFonts w:eastAsia="Calibri" w:cstheme="minorHAnsi"/>
                <w:sz w:val="20"/>
                <w:szCs w:val="20"/>
              </w:rPr>
            </w:pPr>
            <w:r w:rsidRPr="00575E52">
              <w:rPr>
                <w:rFonts w:eastAsia="Calibri" w:cstheme="minorHAnsi"/>
                <w:sz w:val="20"/>
                <w:szCs w:val="20"/>
              </w:rPr>
              <w:t>Značajne</w:t>
            </w:r>
          </w:p>
        </w:tc>
        <w:tc>
          <w:tcPr>
            <w:tcW w:w="3119" w:type="dxa"/>
            <w:shd w:val="clear" w:color="auto" w:fill="auto"/>
            <w:vAlign w:val="center"/>
          </w:tcPr>
          <w:p w14:paraId="6B41C52A" w14:textId="69134C0E" w:rsidR="00945570" w:rsidRPr="00575E52" w:rsidRDefault="00945570" w:rsidP="00945570">
            <w:pPr>
              <w:spacing w:after="0" w:line="276" w:lineRule="auto"/>
              <w:jc w:val="center"/>
              <w:rPr>
                <w:rFonts w:eastAsia="Calibri" w:cstheme="minorHAnsi"/>
                <w:sz w:val="20"/>
                <w:szCs w:val="20"/>
              </w:rPr>
            </w:pPr>
            <w:r>
              <w:rPr>
                <w:rFonts w:ascii="Calibri" w:eastAsia="Calibri" w:hAnsi="Calibri" w:cs="Calibri"/>
                <w:sz w:val="20"/>
                <w:szCs w:val="20"/>
              </w:rPr>
              <w:t>149.905,50-249.842,50</w:t>
            </w:r>
          </w:p>
        </w:tc>
        <w:tc>
          <w:tcPr>
            <w:tcW w:w="1559" w:type="dxa"/>
            <w:shd w:val="clear" w:color="auto" w:fill="auto"/>
          </w:tcPr>
          <w:p w14:paraId="5535D63D" w14:textId="77777777" w:rsidR="00945570" w:rsidRPr="00575E52" w:rsidRDefault="00945570" w:rsidP="00945570">
            <w:pPr>
              <w:spacing w:after="0" w:line="276" w:lineRule="auto"/>
              <w:jc w:val="center"/>
              <w:rPr>
                <w:rFonts w:eastAsia="Calibri" w:cstheme="minorHAnsi"/>
                <w:sz w:val="20"/>
                <w:szCs w:val="20"/>
              </w:rPr>
            </w:pPr>
            <w:r w:rsidRPr="00575E52">
              <w:rPr>
                <w:rFonts w:eastAsia="Calibri" w:cstheme="minorHAnsi"/>
                <w:sz w:val="20"/>
                <w:szCs w:val="20"/>
              </w:rPr>
              <w:t>X</w:t>
            </w:r>
          </w:p>
        </w:tc>
      </w:tr>
      <w:tr w:rsidR="00945570" w:rsidRPr="00575E52" w14:paraId="6AC922F2" w14:textId="77777777" w:rsidTr="003150AE">
        <w:trPr>
          <w:trHeight w:val="160"/>
        </w:trPr>
        <w:tc>
          <w:tcPr>
            <w:tcW w:w="2127" w:type="dxa"/>
            <w:shd w:val="clear" w:color="auto" w:fill="auto"/>
            <w:vAlign w:val="center"/>
          </w:tcPr>
          <w:p w14:paraId="0A176E9A" w14:textId="77777777" w:rsidR="00945570" w:rsidRPr="00575E52" w:rsidRDefault="00945570" w:rsidP="00945570">
            <w:pPr>
              <w:spacing w:after="0" w:line="276" w:lineRule="auto"/>
              <w:jc w:val="center"/>
              <w:rPr>
                <w:rFonts w:eastAsia="Calibri" w:cstheme="minorHAnsi"/>
                <w:b/>
                <w:sz w:val="20"/>
                <w:szCs w:val="20"/>
              </w:rPr>
            </w:pPr>
            <w:r w:rsidRPr="00575E52">
              <w:rPr>
                <w:rFonts w:eastAsia="Calibri" w:cstheme="minorHAnsi"/>
                <w:b/>
                <w:sz w:val="20"/>
                <w:szCs w:val="20"/>
              </w:rPr>
              <w:t>5</w:t>
            </w:r>
          </w:p>
        </w:tc>
        <w:tc>
          <w:tcPr>
            <w:tcW w:w="1984" w:type="dxa"/>
            <w:shd w:val="clear" w:color="auto" w:fill="auto"/>
            <w:vAlign w:val="center"/>
          </w:tcPr>
          <w:p w14:paraId="3FFAB913" w14:textId="77777777" w:rsidR="00945570" w:rsidRPr="00575E52" w:rsidRDefault="00945570" w:rsidP="00945570">
            <w:pPr>
              <w:spacing w:after="0" w:line="276" w:lineRule="auto"/>
              <w:jc w:val="center"/>
              <w:rPr>
                <w:rFonts w:eastAsia="Calibri" w:cstheme="minorHAnsi"/>
                <w:sz w:val="20"/>
                <w:szCs w:val="20"/>
              </w:rPr>
            </w:pPr>
            <w:r w:rsidRPr="00575E52">
              <w:rPr>
                <w:rFonts w:eastAsia="Calibri" w:cstheme="minorHAnsi"/>
                <w:sz w:val="20"/>
                <w:szCs w:val="20"/>
              </w:rPr>
              <w:t>Katastrofalne</w:t>
            </w:r>
          </w:p>
        </w:tc>
        <w:tc>
          <w:tcPr>
            <w:tcW w:w="3119" w:type="dxa"/>
            <w:shd w:val="clear" w:color="auto" w:fill="auto"/>
            <w:vAlign w:val="center"/>
          </w:tcPr>
          <w:p w14:paraId="109AF169" w14:textId="1EF47BEC" w:rsidR="00945570" w:rsidRPr="00575E52" w:rsidRDefault="00945570" w:rsidP="00945570">
            <w:pPr>
              <w:spacing w:after="0" w:line="276" w:lineRule="auto"/>
              <w:jc w:val="center"/>
              <w:rPr>
                <w:rFonts w:eastAsia="Calibri" w:cstheme="minorHAnsi"/>
                <w:sz w:val="20"/>
                <w:szCs w:val="20"/>
              </w:rPr>
            </w:pPr>
            <w:r w:rsidRPr="00161400">
              <w:rPr>
                <w:rFonts w:ascii="Calibri" w:eastAsia="Calibri" w:hAnsi="Calibri" w:cs="Calibri"/>
                <w:sz w:val="20"/>
                <w:szCs w:val="20"/>
              </w:rPr>
              <w:t>&gt;</w:t>
            </w:r>
            <w:r w:rsidRPr="00F95CBE">
              <w:rPr>
                <w:rFonts w:ascii="Calibri" w:eastAsia="Calibri" w:hAnsi="Calibri" w:cs="Calibri"/>
                <w:sz w:val="20"/>
                <w:szCs w:val="20"/>
              </w:rPr>
              <w:t>249.842,50</w:t>
            </w:r>
          </w:p>
        </w:tc>
        <w:tc>
          <w:tcPr>
            <w:tcW w:w="1559" w:type="dxa"/>
            <w:shd w:val="clear" w:color="auto" w:fill="auto"/>
          </w:tcPr>
          <w:p w14:paraId="232C0504" w14:textId="77777777" w:rsidR="00945570" w:rsidRPr="00575E52" w:rsidRDefault="00945570" w:rsidP="00945570">
            <w:pPr>
              <w:spacing w:after="0" w:line="276" w:lineRule="auto"/>
              <w:jc w:val="center"/>
              <w:rPr>
                <w:rFonts w:eastAsia="Calibri" w:cstheme="minorHAnsi"/>
                <w:sz w:val="20"/>
                <w:szCs w:val="20"/>
              </w:rPr>
            </w:pPr>
          </w:p>
        </w:tc>
      </w:tr>
    </w:tbl>
    <w:p w14:paraId="414E9C78" w14:textId="77777777" w:rsidR="005B1EDF" w:rsidRPr="00191CEC" w:rsidRDefault="005B1EDF" w:rsidP="005B1EDF">
      <w:pPr>
        <w:pStyle w:val="Naslov5"/>
        <w:rPr>
          <w:lang w:val="pl-PL"/>
        </w:rPr>
      </w:pPr>
      <w:bookmarkStart w:id="772" w:name="_Toc65656207"/>
      <w:bookmarkStart w:id="773" w:name="_Toc66786131"/>
      <w:bookmarkStart w:id="774" w:name="_Toc67485372"/>
      <w:bookmarkStart w:id="775" w:name="_Toc88654367"/>
      <w:bookmarkStart w:id="776" w:name="_Toc102546852"/>
      <w:bookmarkStart w:id="777" w:name="_Toc122503631"/>
      <w:bookmarkEnd w:id="757"/>
      <w:bookmarkEnd w:id="771"/>
      <w:r w:rsidRPr="00191CEC">
        <w:rPr>
          <w:lang w:val="pl-PL"/>
        </w:rPr>
        <w:t>Posljedice na društvenu stabilnost i politiku</w:t>
      </w:r>
      <w:bookmarkEnd w:id="772"/>
      <w:bookmarkEnd w:id="773"/>
      <w:bookmarkEnd w:id="774"/>
      <w:bookmarkEnd w:id="775"/>
      <w:bookmarkEnd w:id="776"/>
      <w:bookmarkEnd w:id="777"/>
    </w:p>
    <w:p w14:paraId="266EB676" w14:textId="77777777" w:rsidR="002B4FB3" w:rsidRDefault="002B4FB3" w:rsidP="005B1EDF">
      <w:pPr>
        <w:spacing w:after="120" w:line="276" w:lineRule="auto"/>
        <w:jc w:val="both"/>
        <w:rPr>
          <w:sz w:val="24"/>
          <w:szCs w:val="24"/>
          <w:lang w:eastAsia="zh-CN"/>
        </w:rPr>
      </w:pPr>
      <w:r w:rsidRPr="002B4FB3">
        <w:rPr>
          <w:sz w:val="24"/>
          <w:szCs w:val="24"/>
          <w:lang w:eastAsia="zh-CN"/>
        </w:rPr>
        <w:t xml:space="preserve">Posljedice za društvenu stabilnost i politiku iskazuju se u materijalnoj šteti i to za štetu na kritičnoj infrastrukturi i šteti na građevinama od društvenog značaja. </w:t>
      </w:r>
    </w:p>
    <w:p w14:paraId="7FD5797D" w14:textId="32FE491B" w:rsidR="005B1EDF" w:rsidRDefault="005B1EDF" w:rsidP="00645AFE">
      <w:pPr>
        <w:spacing w:after="120" w:line="276" w:lineRule="auto"/>
        <w:jc w:val="both"/>
        <w:rPr>
          <w:sz w:val="24"/>
          <w:szCs w:val="24"/>
          <w:lang w:eastAsia="zh-CN"/>
        </w:rPr>
      </w:pPr>
      <w:r w:rsidRPr="00917D88">
        <w:rPr>
          <w:sz w:val="24"/>
          <w:szCs w:val="24"/>
          <w:lang w:eastAsia="zh-CN"/>
        </w:rPr>
        <w:t>Tijekom toplinskog vala ekstremnog rizika moguć</w:t>
      </w:r>
      <w:r>
        <w:rPr>
          <w:sz w:val="24"/>
          <w:szCs w:val="24"/>
          <w:lang w:eastAsia="zh-CN"/>
        </w:rPr>
        <w:t>i</w:t>
      </w:r>
      <w:r w:rsidRPr="00917D88">
        <w:rPr>
          <w:sz w:val="24"/>
          <w:szCs w:val="24"/>
          <w:lang w:eastAsia="zh-CN"/>
        </w:rPr>
        <w:t xml:space="preserve"> je povećani broj intervencija</w:t>
      </w:r>
      <w:r>
        <w:rPr>
          <w:sz w:val="24"/>
          <w:szCs w:val="24"/>
          <w:lang w:eastAsia="zh-CN"/>
        </w:rPr>
        <w:t xml:space="preserve"> Hitne službe.</w:t>
      </w:r>
      <w:r w:rsidR="002B4FB3" w:rsidRPr="002B4FB3">
        <w:t xml:space="preserve"> </w:t>
      </w:r>
      <w:r w:rsidR="002B4FB3" w:rsidRPr="002B4FB3">
        <w:rPr>
          <w:sz w:val="24"/>
          <w:szCs w:val="24"/>
          <w:lang w:eastAsia="zh-CN"/>
        </w:rPr>
        <w:t xml:space="preserve">Na području Općine nema ustanova za pružanje medicinske pomoći te se tijekom toplinskog vala očekuje povećan prijem </w:t>
      </w:r>
      <w:r w:rsidR="007F1D88">
        <w:rPr>
          <w:sz w:val="24"/>
          <w:szCs w:val="24"/>
          <w:lang w:eastAsia="zh-CN"/>
        </w:rPr>
        <w:t>Hitne</w:t>
      </w:r>
      <w:r w:rsidR="002B4FB3" w:rsidRPr="002B4FB3">
        <w:rPr>
          <w:sz w:val="24"/>
          <w:szCs w:val="24"/>
          <w:lang w:eastAsia="zh-CN"/>
        </w:rPr>
        <w:t xml:space="preserve"> medicinske službe </w:t>
      </w:r>
      <w:r w:rsidR="007F1D88">
        <w:rPr>
          <w:sz w:val="24"/>
          <w:szCs w:val="24"/>
          <w:lang w:eastAsia="zh-CN"/>
        </w:rPr>
        <w:t xml:space="preserve">u Pazinu. </w:t>
      </w:r>
      <w:r w:rsidR="00645AFE" w:rsidRPr="00645AFE">
        <w:t xml:space="preserve"> </w:t>
      </w:r>
    </w:p>
    <w:p w14:paraId="3BA29EB5" w14:textId="616BE949" w:rsidR="005B1EDF" w:rsidRPr="00350BA7" w:rsidRDefault="005B1EDF" w:rsidP="005B1EDF">
      <w:pPr>
        <w:keepNext/>
        <w:spacing w:after="0" w:line="276" w:lineRule="auto"/>
        <w:jc w:val="both"/>
        <w:rPr>
          <w:rFonts w:ascii="Calibri" w:eastAsia="Calibri" w:hAnsi="Calibri" w:cs="Arial"/>
          <w:b/>
          <w:bCs/>
          <w:sz w:val="20"/>
          <w:szCs w:val="20"/>
          <w:lang w:eastAsia="zh-CN"/>
        </w:rPr>
      </w:pPr>
      <w:bookmarkStart w:id="778" w:name="_Toc89343272"/>
      <w:bookmarkStart w:id="779" w:name="_Toc102546989"/>
      <w:bookmarkStart w:id="780" w:name="_Toc121488024"/>
      <w:r w:rsidRPr="00350BA7">
        <w:rPr>
          <w:rFonts w:ascii="Calibri" w:eastAsia="Calibri" w:hAnsi="Calibri" w:cs="Arial"/>
          <w:b/>
          <w:bCs/>
          <w:sz w:val="20"/>
          <w:szCs w:val="20"/>
          <w:lang w:eastAsia="zh-CN"/>
        </w:rPr>
        <w:t xml:space="preserve">Tablica </w:t>
      </w:r>
      <w:r w:rsidRPr="00350BA7">
        <w:rPr>
          <w:rFonts w:ascii="Calibri" w:eastAsia="Calibri" w:hAnsi="Calibri" w:cs="Arial"/>
          <w:b/>
          <w:bCs/>
          <w:noProof/>
          <w:sz w:val="20"/>
          <w:szCs w:val="20"/>
          <w:lang w:eastAsia="zh-CN"/>
        </w:rPr>
        <w:fldChar w:fldCharType="begin"/>
      </w:r>
      <w:r w:rsidRPr="00350BA7">
        <w:rPr>
          <w:rFonts w:ascii="Calibri" w:eastAsia="Calibri" w:hAnsi="Calibri" w:cs="Arial"/>
          <w:b/>
          <w:bCs/>
          <w:noProof/>
          <w:sz w:val="20"/>
          <w:szCs w:val="20"/>
          <w:lang w:eastAsia="zh-CN"/>
        </w:rPr>
        <w:instrText xml:space="preserve"> SEQ Tablica \* ARABIC </w:instrText>
      </w:r>
      <w:r w:rsidRPr="00350BA7">
        <w:rPr>
          <w:rFonts w:ascii="Calibri" w:eastAsia="Calibri" w:hAnsi="Calibri" w:cs="Arial"/>
          <w:b/>
          <w:bCs/>
          <w:noProof/>
          <w:sz w:val="20"/>
          <w:szCs w:val="20"/>
          <w:lang w:eastAsia="zh-CN"/>
        </w:rPr>
        <w:fldChar w:fldCharType="separate"/>
      </w:r>
      <w:r w:rsidR="00B31062">
        <w:rPr>
          <w:rFonts w:ascii="Calibri" w:eastAsia="Calibri" w:hAnsi="Calibri" w:cs="Arial"/>
          <w:b/>
          <w:bCs/>
          <w:noProof/>
          <w:sz w:val="20"/>
          <w:szCs w:val="20"/>
          <w:lang w:eastAsia="zh-CN"/>
        </w:rPr>
        <w:t>39</w:t>
      </w:r>
      <w:r w:rsidRPr="00350BA7">
        <w:rPr>
          <w:rFonts w:ascii="Calibri" w:eastAsia="Calibri" w:hAnsi="Calibri" w:cs="Arial"/>
          <w:b/>
          <w:bCs/>
          <w:noProof/>
          <w:sz w:val="20"/>
          <w:szCs w:val="20"/>
          <w:lang w:eastAsia="zh-CN"/>
        </w:rPr>
        <w:fldChar w:fldCharType="end"/>
      </w:r>
      <w:r w:rsidRPr="00350BA7">
        <w:rPr>
          <w:rFonts w:ascii="Calibri" w:eastAsia="Calibri" w:hAnsi="Calibri" w:cs="Arial"/>
          <w:b/>
          <w:bCs/>
          <w:sz w:val="20"/>
          <w:szCs w:val="20"/>
          <w:lang w:eastAsia="zh-CN"/>
        </w:rPr>
        <w:t xml:space="preserve">. Posljedice na kritičnu infrastrukturu </w:t>
      </w:r>
      <w:r w:rsidRPr="00350BA7">
        <w:rPr>
          <w:rFonts w:ascii="Calibri" w:eastAsia="Calibri" w:hAnsi="Calibri" w:cs="Arial"/>
          <w:b/>
          <w:bCs/>
          <w:sz w:val="20"/>
          <w:szCs w:val="20"/>
          <w:lang w:eastAsia="zh-CN"/>
        </w:rPr>
        <w:sym w:font="Symbol" w:char="F02D"/>
      </w:r>
      <w:r w:rsidRPr="00350BA7">
        <w:rPr>
          <w:rFonts w:ascii="Calibri" w:eastAsia="Calibri" w:hAnsi="Calibri" w:cs="Arial"/>
          <w:b/>
          <w:bCs/>
          <w:sz w:val="20"/>
          <w:szCs w:val="20"/>
          <w:lang w:eastAsia="zh-CN"/>
        </w:rPr>
        <w:t xml:space="preserve">  </w:t>
      </w:r>
      <w:r>
        <w:rPr>
          <w:rFonts w:ascii="Calibri" w:eastAsia="Calibri" w:hAnsi="Calibri" w:cs="Arial"/>
          <w:b/>
          <w:bCs/>
          <w:sz w:val="20"/>
          <w:szCs w:val="20"/>
          <w:lang w:eastAsia="zh-CN"/>
        </w:rPr>
        <w:t>ekstremne temperature</w:t>
      </w:r>
      <w:bookmarkEnd w:id="778"/>
      <w:bookmarkEnd w:id="779"/>
      <w:bookmarkEnd w:id="780"/>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984"/>
        <w:gridCol w:w="3119"/>
        <w:gridCol w:w="1559"/>
      </w:tblGrid>
      <w:tr w:rsidR="005B1EDF" w:rsidRPr="00350BA7" w14:paraId="275B4547" w14:textId="77777777" w:rsidTr="003150AE">
        <w:trPr>
          <w:trHeight w:val="262"/>
          <w:tblHeader/>
        </w:trPr>
        <w:tc>
          <w:tcPr>
            <w:tcW w:w="8789" w:type="dxa"/>
            <w:gridSpan w:val="4"/>
            <w:shd w:val="clear" w:color="auto" w:fill="auto"/>
            <w:vAlign w:val="center"/>
          </w:tcPr>
          <w:p w14:paraId="68AF479D" w14:textId="77777777" w:rsidR="005B1EDF" w:rsidRPr="00350BA7" w:rsidRDefault="005B1EDF" w:rsidP="003150AE">
            <w:pPr>
              <w:spacing w:after="0" w:line="240" w:lineRule="auto"/>
              <w:jc w:val="center"/>
              <w:rPr>
                <w:rFonts w:eastAsia="Calibri" w:cstheme="minorHAnsi"/>
                <w:b/>
                <w:sz w:val="20"/>
                <w:szCs w:val="20"/>
              </w:rPr>
            </w:pPr>
            <w:r w:rsidRPr="00350BA7">
              <w:rPr>
                <w:rFonts w:eastAsia="Calibri" w:cstheme="minorHAnsi"/>
                <w:b/>
                <w:sz w:val="20"/>
                <w:szCs w:val="20"/>
              </w:rPr>
              <w:t>Društvena stabilnost i politika</w:t>
            </w:r>
          </w:p>
        </w:tc>
      </w:tr>
      <w:tr w:rsidR="005B1EDF" w:rsidRPr="00350BA7" w14:paraId="2F2C98AF" w14:textId="77777777" w:rsidTr="003150AE">
        <w:trPr>
          <w:trHeight w:val="262"/>
          <w:tblHeader/>
        </w:trPr>
        <w:tc>
          <w:tcPr>
            <w:tcW w:w="8789" w:type="dxa"/>
            <w:gridSpan w:val="4"/>
            <w:shd w:val="clear" w:color="auto" w:fill="auto"/>
            <w:vAlign w:val="center"/>
          </w:tcPr>
          <w:p w14:paraId="737D7634" w14:textId="77777777" w:rsidR="005B1EDF" w:rsidRPr="00350BA7" w:rsidRDefault="005B1EDF" w:rsidP="003150AE">
            <w:pPr>
              <w:spacing w:after="0" w:line="240" w:lineRule="auto"/>
              <w:jc w:val="center"/>
              <w:rPr>
                <w:rFonts w:eastAsia="Calibri" w:cstheme="minorHAnsi"/>
                <w:b/>
                <w:sz w:val="20"/>
                <w:szCs w:val="20"/>
              </w:rPr>
            </w:pPr>
            <w:r w:rsidRPr="00350BA7">
              <w:rPr>
                <w:rFonts w:eastAsia="Calibri" w:cstheme="minorHAnsi"/>
                <w:b/>
                <w:sz w:val="20"/>
                <w:szCs w:val="20"/>
              </w:rPr>
              <w:t>Štete/gubici na kritičnoj infrastrukturi</w:t>
            </w:r>
          </w:p>
        </w:tc>
      </w:tr>
      <w:tr w:rsidR="00945570" w:rsidRPr="00350BA7" w14:paraId="3F4AA9C3" w14:textId="77777777" w:rsidTr="008B749D">
        <w:trPr>
          <w:trHeight w:val="262"/>
          <w:tblHeader/>
        </w:trPr>
        <w:tc>
          <w:tcPr>
            <w:tcW w:w="2127" w:type="dxa"/>
            <w:shd w:val="clear" w:color="auto" w:fill="auto"/>
            <w:vAlign w:val="center"/>
          </w:tcPr>
          <w:p w14:paraId="5CEA4BB6" w14:textId="77777777" w:rsidR="00945570" w:rsidRPr="00350BA7" w:rsidRDefault="00945570" w:rsidP="00945570">
            <w:pPr>
              <w:spacing w:after="0" w:line="240" w:lineRule="auto"/>
              <w:jc w:val="center"/>
              <w:rPr>
                <w:rFonts w:eastAsia="Calibri" w:cstheme="minorHAnsi"/>
                <w:b/>
                <w:sz w:val="20"/>
                <w:szCs w:val="20"/>
              </w:rPr>
            </w:pPr>
            <w:r w:rsidRPr="00350BA7">
              <w:rPr>
                <w:rFonts w:eastAsia="Calibri" w:cstheme="minorHAnsi"/>
                <w:b/>
                <w:sz w:val="20"/>
                <w:szCs w:val="20"/>
              </w:rPr>
              <w:t>Kategorija</w:t>
            </w:r>
          </w:p>
        </w:tc>
        <w:tc>
          <w:tcPr>
            <w:tcW w:w="1984" w:type="dxa"/>
            <w:shd w:val="clear" w:color="auto" w:fill="auto"/>
            <w:vAlign w:val="center"/>
          </w:tcPr>
          <w:p w14:paraId="236772AA" w14:textId="77777777" w:rsidR="00945570" w:rsidRPr="00350BA7" w:rsidRDefault="00945570" w:rsidP="00945570">
            <w:pPr>
              <w:spacing w:after="0" w:line="240" w:lineRule="auto"/>
              <w:jc w:val="center"/>
              <w:rPr>
                <w:rFonts w:eastAsia="Calibri" w:cstheme="minorHAnsi"/>
                <w:b/>
                <w:sz w:val="20"/>
                <w:szCs w:val="20"/>
              </w:rPr>
            </w:pPr>
            <w:r w:rsidRPr="00350BA7">
              <w:rPr>
                <w:rFonts w:eastAsia="Calibri" w:cstheme="minorHAnsi"/>
                <w:b/>
                <w:sz w:val="20"/>
                <w:szCs w:val="20"/>
              </w:rPr>
              <w:t>Posljedice</w:t>
            </w:r>
          </w:p>
        </w:tc>
        <w:tc>
          <w:tcPr>
            <w:tcW w:w="3119" w:type="dxa"/>
            <w:tcBorders>
              <w:bottom w:val="single" w:sz="4" w:space="0" w:color="auto"/>
            </w:tcBorders>
            <w:shd w:val="clear" w:color="auto" w:fill="auto"/>
            <w:vAlign w:val="center"/>
          </w:tcPr>
          <w:p w14:paraId="14855940" w14:textId="77777777" w:rsidR="00945570" w:rsidRPr="00DF30C0" w:rsidRDefault="00945570" w:rsidP="00945570">
            <w:pPr>
              <w:spacing w:after="0" w:line="240" w:lineRule="auto"/>
              <w:jc w:val="center"/>
              <w:rPr>
                <w:rFonts w:eastAsia="Calibri" w:cstheme="minorHAnsi"/>
                <w:b/>
                <w:sz w:val="20"/>
                <w:szCs w:val="20"/>
              </w:rPr>
            </w:pPr>
            <w:r w:rsidRPr="00DF30C0">
              <w:rPr>
                <w:rFonts w:eastAsia="Calibri" w:cstheme="minorHAnsi"/>
                <w:b/>
                <w:sz w:val="20"/>
                <w:szCs w:val="20"/>
              </w:rPr>
              <w:t>Kriterij</w:t>
            </w:r>
          </w:p>
          <w:p w14:paraId="5F3AC57B" w14:textId="5ABDAA24" w:rsidR="00945570" w:rsidRPr="00350BA7" w:rsidRDefault="00945570" w:rsidP="00945570">
            <w:pPr>
              <w:spacing w:after="0" w:line="240" w:lineRule="auto"/>
              <w:jc w:val="center"/>
              <w:rPr>
                <w:rFonts w:eastAsia="Calibri" w:cstheme="minorHAnsi"/>
                <w:b/>
                <w:sz w:val="20"/>
                <w:szCs w:val="20"/>
              </w:rPr>
            </w:pPr>
            <w:r w:rsidRPr="00DF30C0">
              <w:rPr>
                <w:rFonts w:eastAsia="Calibri" w:cstheme="minorHAnsi"/>
                <w:b/>
                <w:sz w:val="20"/>
                <w:szCs w:val="20"/>
              </w:rPr>
              <w:t>-</w:t>
            </w:r>
            <w:r>
              <w:rPr>
                <w:rFonts w:eastAsia="Calibri" w:cstheme="minorHAnsi"/>
                <w:b/>
                <w:sz w:val="20"/>
                <w:szCs w:val="20"/>
              </w:rPr>
              <w:t>€</w:t>
            </w:r>
            <w:r w:rsidRPr="00DF30C0">
              <w:rPr>
                <w:rFonts w:eastAsia="Calibri" w:cstheme="minorHAnsi"/>
                <w:b/>
                <w:sz w:val="20"/>
                <w:szCs w:val="20"/>
              </w:rPr>
              <w:t>-</w:t>
            </w:r>
          </w:p>
        </w:tc>
        <w:tc>
          <w:tcPr>
            <w:tcW w:w="1559" w:type="dxa"/>
            <w:shd w:val="clear" w:color="auto" w:fill="auto"/>
            <w:vAlign w:val="center"/>
          </w:tcPr>
          <w:p w14:paraId="6CB6E3B6" w14:textId="77777777" w:rsidR="00945570" w:rsidRPr="00350BA7" w:rsidRDefault="00945570" w:rsidP="00945570">
            <w:pPr>
              <w:spacing w:after="0" w:line="240" w:lineRule="auto"/>
              <w:jc w:val="center"/>
              <w:rPr>
                <w:rFonts w:eastAsia="Calibri" w:cstheme="minorHAnsi"/>
                <w:b/>
                <w:sz w:val="20"/>
                <w:szCs w:val="20"/>
              </w:rPr>
            </w:pPr>
            <w:r w:rsidRPr="00350BA7">
              <w:rPr>
                <w:rFonts w:eastAsia="Calibri" w:cstheme="minorHAnsi"/>
                <w:b/>
                <w:sz w:val="20"/>
                <w:szCs w:val="20"/>
              </w:rPr>
              <w:t>Odabrano</w:t>
            </w:r>
          </w:p>
        </w:tc>
      </w:tr>
      <w:tr w:rsidR="00945570" w:rsidRPr="00350BA7" w14:paraId="1550EA14" w14:textId="77777777" w:rsidTr="003150AE">
        <w:trPr>
          <w:trHeight w:val="262"/>
        </w:trPr>
        <w:tc>
          <w:tcPr>
            <w:tcW w:w="2127" w:type="dxa"/>
            <w:shd w:val="clear" w:color="auto" w:fill="auto"/>
            <w:vAlign w:val="center"/>
          </w:tcPr>
          <w:p w14:paraId="2E5F865E" w14:textId="77777777" w:rsidR="00945570" w:rsidRPr="00350BA7" w:rsidRDefault="00945570" w:rsidP="00945570">
            <w:pPr>
              <w:spacing w:after="0" w:line="276" w:lineRule="auto"/>
              <w:jc w:val="center"/>
              <w:rPr>
                <w:rFonts w:eastAsia="Calibri" w:cstheme="minorHAnsi"/>
                <w:b/>
                <w:sz w:val="20"/>
                <w:szCs w:val="20"/>
              </w:rPr>
            </w:pPr>
            <w:r w:rsidRPr="00350BA7">
              <w:rPr>
                <w:rFonts w:eastAsia="Calibri" w:cstheme="minorHAnsi"/>
                <w:b/>
                <w:sz w:val="20"/>
                <w:szCs w:val="20"/>
              </w:rPr>
              <w:t>1</w:t>
            </w:r>
          </w:p>
        </w:tc>
        <w:tc>
          <w:tcPr>
            <w:tcW w:w="1984" w:type="dxa"/>
            <w:shd w:val="clear" w:color="auto" w:fill="auto"/>
            <w:vAlign w:val="center"/>
          </w:tcPr>
          <w:p w14:paraId="21B28689" w14:textId="77777777" w:rsidR="00945570" w:rsidRPr="00350BA7" w:rsidRDefault="00945570" w:rsidP="00945570">
            <w:pPr>
              <w:spacing w:after="0" w:line="276" w:lineRule="auto"/>
              <w:jc w:val="center"/>
              <w:rPr>
                <w:rFonts w:eastAsia="Calibri" w:cstheme="minorHAnsi"/>
                <w:sz w:val="20"/>
                <w:szCs w:val="20"/>
              </w:rPr>
            </w:pPr>
            <w:r w:rsidRPr="00350BA7">
              <w:rPr>
                <w:rFonts w:eastAsia="Calibri" w:cstheme="minorHAnsi"/>
                <w:sz w:val="20"/>
                <w:szCs w:val="20"/>
              </w:rPr>
              <w:t>Neznatne</w:t>
            </w:r>
          </w:p>
        </w:tc>
        <w:tc>
          <w:tcPr>
            <w:tcW w:w="3119" w:type="dxa"/>
            <w:shd w:val="clear" w:color="auto" w:fill="auto"/>
            <w:vAlign w:val="center"/>
          </w:tcPr>
          <w:p w14:paraId="58E00D0F" w14:textId="41A4C6B7" w:rsidR="00945570" w:rsidRPr="00350BA7" w:rsidRDefault="00945570" w:rsidP="00945570">
            <w:pPr>
              <w:spacing w:after="0" w:line="276" w:lineRule="auto"/>
              <w:jc w:val="center"/>
              <w:rPr>
                <w:rFonts w:eastAsia="Calibri" w:cstheme="minorHAnsi"/>
                <w:sz w:val="20"/>
                <w:szCs w:val="20"/>
              </w:rPr>
            </w:pPr>
            <w:r>
              <w:rPr>
                <w:rFonts w:ascii="Calibri" w:eastAsia="Calibri" w:hAnsi="Calibri" w:cs="Calibri"/>
                <w:sz w:val="20"/>
                <w:szCs w:val="20"/>
              </w:rPr>
              <w:t>4.996,85-9.993,70</w:t>
            </w:r>
          </w:p>
        </w:tc>
        <w:tc>
          <w:tcPr>
            <w:tcW w:w="1559" w:type="dxa"/>
            <w:shd w:val="clear" w:color="auto" w:fill="auto"/>
            <w:vAlign w:val="center"/>
          </w:tcPr>
          <w:p w14:paraId="2661E9BE" w14:textId="77777777" w:rsidR="00945570" w:rsidRPr="00350BA7" w:rsidRDefault="00945570" w:rsidP="00945570">
            <w:pPr>
              <w:spacing w:after="0" w:line="276" w:lineRule="auto"/>
              <w:jc w:val="center"/>
              <w:rPr>
                <w:rFonts w:eastAsia="Calibri" w:cstheme="minorHAnsi"/>
                <w:sz w:val="20"/>
                <w:szCs w:val="20"/>
              </w:rPr>
            </w:pPr>
          </w:p>
        </w:tc>
      </w:tr>
      <w:tr w:rsidR="00945570" w:rsidRPr="00350BA7" w14:paraId="1B0DA1D2" w14:textId="77777777" w:rsidTr="003150AE">
        <w:trPr>
          <w:trHeight w:val="262"/>
        </w:trPr>
        <w:tc>
          <w:tcPr>
            <w:tcW w:w="2127" w:type="dxa"/>
            <w:shd w:val="clear" w:color="auto" w:fill="auto"/>
            <w:vAlign w:val="center"/>
          </w:tcPr>
          <w:p w14:paraId="5C30C2C0" w14:textId="77777777" w:rsidR="00945570" w:rsidRPr="00350BA7" w:rsidRDefault="00945570" w:rsidP="00945570">
            <w:pPr>
              <w:spacing w:after="0" w:line="276" w:lineRule="auto"/>
              <w:jc w:val="center"/>
              <w:rPr>
                <w:rFonts w:eastAsia="Calibri" w:cstheme="minorHAnsi"/>
                <w:b/>
                <w:sz w:val="20"/>
                <w:szCs w:val="20"/>
              </w:rPr>
            </w:pPr>
            <w:r w:rsidRPr="00350BA7">
              <w:rPr>
                <w:rFonts w:eastAsia="Calibri" w:cstheme="minorHAnsi"/>
                <w:b/>
                <w:sz w:val="20"/>
                <w:szCs w:val="20"/>
              </w:rPr>
              <w:t>2</w:t>
            </w:r>
          </w:p>
        </w:tc>
        <w:tc>
          <w:tcPr>
            <w:tcW w:w="1984" w:type="dxa"/>
            <w:shd w:val="clear" w:color="auto" w:fill="auto"/>
            <w:vAlign w:val="center"/>
          </w:tcPr>
          <w:p w14:paraId="55AC3683" w14:textId="77777777" w:rsidR="00945570" w:rsidRPr="00350BA7" w:rsidRDefault="00945570" w:rsidP="00945570">
            <w:pPr>
              <w:spacing w:after="0" w:line="276" w:lineRule="auto"/>
              <w:jc w:val="center"/>
              <w:rPr>
                <w:rFonts w:eastAsia="Calibri" w:cstheme="minorHAnsi"/>
                <w:sz w:val="20"/>
                <w:szCs w:val="20"/>
              </w:rPr>
            </w:pPr>
            <w:r w:rsidRPr="00350BA7">
              <w:rPr>
                <w:rFonts w:eastAsia="Calibri" w:cstheme="minorHAnsi"/>
                <w:sz w:val="20"/>
                <w:szCs w:val="20"/>
              </w:rPr>
              <w:t>Malene</w:t>
            </w:r>
          </w:p>
        </w:tc>
        <w:tc>
          <w:tcPr>
            <w:tcW w:w="3119" w:type="dxa"/>
            <w:shd w:val="clear" w:color="auto" w:fill="auto"/>
            <w:vAlign w:val="center"/>
          </w:tcPr>
          <w:p w14:paraId="4AB4159B" w14:textId="5DFC7BD7" w:rsidR="00945570" w:rsidRPr="00350BA7" w:rsidRDefault="00945570" w:rsidP="00945570">
            <w:pPr>
              <w:spacing w:after="0" w:line="276" w:lineRule="auto"/>
              <w:jc w:val="center"/>
              <w:rPr>
                <w:rFonts w:eastAsia="Calibri" w:cstheme="minorHAnsi"/>
                <w:sz w:val="20"/>
                <w:szCs w:val="20"/>
              </w:rPr>
            </w:pPr>
            <w:r w:rsidRPr="00F95CBE">
              <w:rPr>
                <w:rFonts w:ascii="Calibri" w:eastAsia="Calibri" w:hAnsi="Calibri" w:cs="Calibri"/>
                <w:sz w:val="20"/>
                <w:szCs w:val="20"/>
              </w:rPr>
              <w:t>9.993,70</w:t>
            </w:r>
            <w:r>
              <w:rPr>
                <w:rFonts w:ascii="Calibri" w:eastAsia="Calibri" w:hAnsi="Calibri" w:cs="Calibri"/>
                <w:sz w:val="20"/>
                <w:szCs w:val="20"/>
              </w:rPr>
              <w:t>-49.968,50</w:t>
            </w:r>
          </w:p>
        </w:tc>
        <w:tc>
          <w:tcPr>
            <w:tcW w:w="1559" w:type="dxa"/>
            <w:shd w:val="clear" w:color="auto" w:fill="auto"/>
            <w:vAlign w:val="center"/>
          </w:tcPr>
          <w:p w14:paraId="79ADC93A" w14:textId="77777777" w:rsidR="00945570" w:rsidRPr="00350BA7" w:rsidRDefault="00945570" w:rsidP="00945570">
            <w:pPr>
              <w:spacing w:after="0" w:line="276" w:lineRule="auto"/>
              <w:jc w:val="center"/>
              <w:rPr>
                <w:rFonts w:eastAsia="Calibri" w:cstheme="minorHAnsi"/>
                <w:sz w:val="20"/>
                <w:szCs w:val="20"/>
              </w:rPr>
            </w:pPr>
            <w:r w:rsidRPr="00350BA7">
              <w:rPr>
                <w:rFonts w:eastAsia="Calibri" w:cstheme="minorHAnsi"/>
                <w:sz w:val="20"/>
                <w:szCs w:val="20"/>
              </w:rPr>
              <w:t>X</w:t>
            </w:r>
          </w:p>
        </w:tc>
      </w:tr>
      <w:tr w:rsidR="00945570" w:rsidRPr="00350BA7" w14:paraId="594124D1" w14:textId="77777777" w:rsidTr="003150AE">
        <w:trPr>
          <w:trHeight w:val="262"/>
        </w:trPr>
        <w:tc>
          <w:tcPr>
            <w:tcW w:w="2127" w:type="dxa"/>
            <w:shd w:val="clear" w:color="auto" w:fill="auto"/>
            <w:vAlign w:val="center"/>
          </w:tcPr>
          <w:p w14:paraId="7505B08E" w14:textId="77777777" w:rsidR="00945570" w:rsidRPr="00350BA7" w:rsidRDefault="00945570" w:rsidP="00945570">
            <w:pPr>
              <w:spacing w:after="0" w:line="276" w:lineRule="auto"/>
              <w:jc w:val="center"/>
              <w:rPr>
                <w:rFonts w:eastAsia="Calibri" w:cstheme="minorHAnsi"/>
                <w:b/>
                <w:sz w:val="20"/>
                <w:szCs w:val="20"/>
              </w:rPr>
            </w:pPr>
            <w:r w:rsidRPr="00350BA7">
              <w:rPr>
                <w:rFonts w:eastAsia="Calibri" w:cstheme="minorHAnsi"/>
                <w:b/>
                <w:sz w:val="20"/>
                <w:szCs w:val="20"/>
              </w:rPr>
              <w:t>3</w:t>
            </w:r>
          </w:p>
        </w:tc>
        <w:tc>
          <w:tcPr>
            <w:tcW w:w="1984" w:type="dxa"/>
            <w:shd w:val="clear" w:color="auto" w:fill="auto"/>
            <w:vAlign w:val="center"/>
          </w:tcPr>
          <w:p w14:paraId="76532B6C" w14:textId="77777777" w:rsidR="00945570" w:rsidRPr="00350BA7" w:rsidRDefault="00945570" w:rsidP="00945570">
            <w:pPr>
              <w:spacing w:after="0" w:line="276" w:lineRule="auto"/>
              <w:jc w:val="center"/>
              <w:rPr>
                <w:rFonts w:eastAsia="Calibri" w:cstheme="minorHAnsi"/>
                <w:sz w:val="20"/>
                <w:szCs w:val="20"/>
              </w:rPr>
            </w:pPr>
            <w:r w:rsidRPr="00350BA7">
              <w:rPr>
                <w:rFonts w:eastAsia="Calibri" w:cstheme="minorHAnsi"/>
                <w:sz w:val="20"/>
                <w:szCs w:val="20"/>
              </w:rPr>
              <w:t>Umjerene</w:t>
            </w:r>
          </w:p>
        </w:tc>
        <w:tc>
          <w:tcPr>
            <w:tcW w:w="3119" w:type="dxa"/>
            <w:shd w:val="clear" w:color="auto" w:fill="auto"/>
            <w:vAlign w:val="center"/>
          </w:tcPr>
          <w:p w14:paraId="6FB5C78A" w14:textId="220516E2" w:rsidR="00945570" w:rsidRPr="00350BA7" w:rsidRDefault="00945570" w:rsidP="00945570">
            <w:pPr>
              <w:spacing w:after="0" w:line="276" w:lineRule="auto"/>
              <w:jc w:val="center"/>
              <w:rPr>
                <w:rFonts w:eastAsia="Calibri" w:cstheme="minorHAnsi"/>
                <w:sz w:val="20"/>
                <w:szCs w:val="20"/>
              </w:rPr>
            </w:pPr>
            <w:r w:rsidRPr="00F95CBE">
              <w:rPr>
                <w:rFonts w:ascii="Calibri" w:eastAsia="Calibri" w:hAnsi="Calibri" w:cs="Calibri"/>
                <w:sz w:val="20"/>
                <w:szCs w:val="20"/>
              </w:rPr>
              <w:t>49.968,50</w:t>
            </w:r>
            <w:r>
              <w:rPr>
                <w:rFonts w:ascii="Calibri" w:eastAsia="Calibri" w:hAnsi="Calibri" w:cs="Calibri"/>
                <w:sz w:val="20"/>
                <w:szCs w:val="20"/>
              </w:rPr>
              <w:t>-149.905,50</w:t>
            </w:r>
          </w:p>
        </w:tc>
        <w:tc>
          <w:tcPr>
            <w:tcW w:w="1559" w:type="dxa"/>
            <w:shd w:val="clear" w:color="auto" w:fill="auto"/>
            <w:vAlign w:val="center"/>
          </w:tcPr>
          <w:p w14:paraId="2BB4FC55" w14:textId="77777777" w:rsidR="00945570" w:rsidRPr="00350BA7" w:rsidRDefault="00945570" w:rsidP="00945570">
            <w:pPr>
              <w:spacing w:after="0" w:line="276" w:lineRule="auto"/>
              <w:jc w:val="center"/>
              <w:rPr>
                <w:rFonts w:eastAsia="Calibri" w:cstheme="minorHAnsi"/>
                <w:sz w:val="20"/>
                <w:szCs w:val="20"/>
              </w:rPr>
            </w:pPr>
          </w:p>
        </w:tc>
      </w:tr>
      <w:tr w:rsidR="00945570" w:rsidRPr="00350BA7" w14:paraId="10678ABB" w14:textId="77777777" w:rsidTr="003150AE">
        <w:trPr>
          <w:trHeight w:val="276"/>
        </w:trPr>
        <w:tc>
          <w:tcPr>
            <w:tcW w:w="2127" w:type="dxa"/>
            <w:shd w:val="clear" w:color="auto" w:fill="auto"/>
            <w:vAlign w:val="center"/>
          </w:tcPr>
          <w:p w14:paraId="332E3AE5" w14:textId="77777777" w:rsidR="00945570" w:rsidRPr="00350BA7" w:rsidRDefault="00945570" w:rsidP="00945570">
            <w:pPr>
              <w:spacing w:after="0" w:line="276" w:lineRule="auto"/>
              <w:jc w:val="center"/>
              <w:rPr>
                <w:rFonts w:eastAsia="Calibri" w:cstheme="minorHAnsi"/>
                <w:b/>
                <w:sz w:val="20"/>
                <w:szCs w:val="20"/>
              </w:rPr>
            </w:pPr>
            <w:r w:rsidRPr="00350BA7">
              <w:rPr>
                <w:rFonts w:eastAsia="Calibri" w:cstheme="minorHAnsi"/>
                <w:b/>
                <w:sz w:val="20"/>
                <w:szCs w:val="20"/>
              </w:rPr>
              <w:t>4</w:t>
            </w:r>
          </w:p>
        </w:tc>
        <w:tc>
          <w:tcPr>
            <w:tcW w:w="1984" w:type="dxa"/>
            <w:shd w:val="clear" w:color="auto" w:fill="auto"/>
            <w:vAlign w:val="center"/>
          </w:tcPr>
          <w:p w14:paraId="0F963C49" w14:textId="77777777" w:rsidR="00945570" w:rsidRPr="00350BA7" w:rsidRDefault="00945570" w:rsidP="00945570">
            <w:pPr>
              <w:spacing w:after="0" w:line="276" w:lineRule="auto"/>
              <w:jc w:val="center"/>
              <w:rPr>
                <w:rFonts w:eastAsia="Calibri" w:cstheme="minorHAnsi"/>
                <w:sz w:val="20"/>
                <w:szCs w:val="20"/>
              </w:rPr>
            </w:pPr>
            <w:r w:rsidRPr="00350BA7">
              <w:rPr>
                <w:rFonts w:eastAsia="Calibri" w:cstheme="minorHAnsi"/>
                <w:sz w:val="20"/>
                <w:szCs w:val="20"/>
              </w:rPr>
              <w:t>Značajne</w:t>
            </w:r>
          </w:p>
        </w:tc>
        <w:tc>
          <w:tcPr>
            <w:tcW w:w="3119" w:type="dxa"/>
            <w:shd w:val="clear" w:color="auto" w:fill="auto"/>
            <w:vAlign w:val="center"/>
          </w:tcPr>
          <w:p w14:paraId="11936EE0" w14:textId="462BEE4D" w:rsidR="00945570" w:rsidRPr="00350BA7" w:rsidRDefault="00945570" w:rsidP="00945570">
            <w:pPr>
              <w:spacing w:after="0" w:line="276" w:lineRule="auto"/>
              <w:jc w:val="center"/>
              <w:rPr>
                <w:rFonts w:eastAsia="Calibri" w:cstheme="minorHAnsi"/>
                <w:sz w:val="20"/>
                <w:szCs w:val="20"/>
              </w:rPr>
            </w:pPr>
            <w:r>
              <w:rPr>
                <w:rFonts w:ascii="Calibri" w:eastAsia="Calibri" w:hAnsi="Calibri" w:cs="Calibri"/>
                <w:sz w:val="20"/>
                <w:szCs w:val="20"/>
              </w:rPr>
              <w:t>149.905,50-249.842,50</w:t>
            </w:r>
          </w:p>
        </w:tc>
        <w:tc>
          <w:tcPr>
            <w:tcW w:w="1559" w:type="dxa"/>
            <w:shd w:val="clear" w:color="auto" w:fill="auto"/>
            <w:vAlign w:val="center"/>
          </w:tcPr>
          <w:p w14:paraId="60113D3F" w14:textId="77777777" w:rsidR="00945570" w:rsidRPr="00350BA7" w:rsidRDefault="00945570" w:rsidP="00945570">
            <w:pPr>
              <w:spacing w:after="0" w:line="276" w:lineRule="auto"/>
              <w:jc w:val="center"/>
              <w:rPr>
                <w:rFonts w:eastAsia="Calibri" w:cstheme="minorHAnsi"/>
                <w:sz w:val="20"/>
                <w:szCs w:val="20"/>
              </w:rPr>
            </w:pPr>
          </w:p>
        </w:tc>
      </w:tr>
      <w:tr w:rsidR="00945570" w:rsidRPr="00350BA7" w14:paraId="3B2CEC7A" w14:textId="77777777" w:rsidTr="003150AE">
        <w:trPr>
          <w:trHeight w:val="262"/>
        </w:trPr>
        <w:tc>
          <w:tcPr>
            <w:tcW w:w="2127" w:type="dxa"/>
            <w:shd w:val="clear" w:color="auto" w:fill="auto"/>
            <w:vAlign w:val="center"/>
          </w:tcPr>
          <w:p w14:paraId="6F41F089" w14:textId="77777777" w:rsidR="00945570" w:rsidRPr="00350BA7" w:rsidRDefault="00945570" w:rsidP="00945570">
            <w:pPr>
              <w:spacing w:after="0" w:line="276" w:lineRule="auto"/>
              <w:jc w:val="center"/>
              <w:rPr>
                <w:rFonts w:eastAsia="Calibri" w:cstheme="minorHAnsi"/>
                <w:b/>
                <w:sz w:val="20"/>
                <w:szCs w:val="20"/>
              </w:rPr>
            </w:pPr>
            <w:r w:rsidRPr="00350BA7">
              <w:rPr>
                <w:rFonts w:eastAsia="Calibri" w:cstheme="minorHAnsi"/>
                <w:b/>
                <w:sz w:val="20"/>
                <w:szCs w:val="20"/>
              </w:rPr>
              <w:t>5</w:t>
            </w:r>
          </w:p>
        </w:tc>
        <w:tc>
          <w:tcPr>
            <w:tcW w:w="1984" w:type="dxa"/>
            <w:shd w:val="clear" w:color="auto" w:fill="auto"/>
            <w:vAlign w:val="center"/>
          </w:tcPr>
          <w:p w14:paraId="4FB5B859" w14:textId="77777777" w:rsidR="00945570" w:rsidRPr="00350BA7" w:rsidRDefault="00945570" w:rsidP="00945570">
            <w:pPr>
              <w:spacing w:after="0" w:line="276" w:lineRule="auto"/>
              <w:jc w:val="center"/>
              <w:rPr>
                <w:rFonts w:eastAsia="Calibri" w:cstheme="minorHAnsi"/>
                <w:sz w:val="20"/>
                <w:szCs w:val="20"/>
              </w:rPr>
            </w:pPr>
            <w:r w:rsidRPr="00350BA7">
              <w:rPr>
                <w:rFonts w:eastAsia="Calibri" w:cstheme="minorHAnsi"/>
                <w:sz w:val="20"/>
                <w:szCs w:val="20"/>
              </w:rPr>
              <w:t>Katastrofalne</w:t>
            </w:r>
          </w:p>
        </w:tc>
        <w:tc>
          <w:tcPr>
            <w:tcW w:w="3119" w:type="dxa"/>
            <w:shd w:val="clear" w:color="auto" w:fill="auto"/>
            <w:vAlign w:val="center"/>
          </w:tcPr>
          <w:p w14:paraId="096DFC7C" w14:textId="2858AFFB" w:rsidR="00945570" w:rsidRPr="00350BA7" w:rsidRDefault="00945570" w:rsidP="00945570">
            <w:pPr>
              <w:spacing w:after="0" w:line="276" w:lineRule="auto"/>
              <w:jc w:val="center"/>
              <w:rPr>
                <w:rFonts w:eastAsia="Calibri" w:cstheme="minorHAnsi"/>
                <w:sz w:val="20"/>
                <w:szCs w:val="20"/>
              </w:rPr>
            </w:pPr>
            <w:r w:rsidRPr="00161400">
              <w:rPr>
                <w:rFonts w:ascii="Calibri" w:eastAsia="Calibri" w:hAnsi="Calibri" w:cs="Calibri"/>
                <w:sz w:val="20"/>
                <w:szCs w:val="20"/>
              </w:rPr>
              <w:t>&gt;</w:t>
            </w:r>
            <w:r w:rsidRPr="00F95CBE">
              <w:rPr>
                <w:rFonts w:ascii="Calibri" w:eastAsia="Calibri" w:hAnsi="Calibri" w:cs="Calibri"/>
                <w:sz w:val="20"/>
                <w:szCs w:val="20"/>
              </w:rPr>
              <w:t>249.842,50</w:t>
            </w:r>
          </w:p>
        </w:tc>
        <w:tc>
          <w:tcPr>
            <w:tcW w:w="1559" w:type="dxa"/>
            <w:shd w:val="clear" w:color="auto" w:fill="auto"/>
            <w:vAlign w:val="center"/>
          </w:tcPr>
          <w:p w14:paraId="5B7BE5D4" w14:textId="77777777" w:rsidR="00945570" w:rsidRPr="00350BA7" w:rsidRDefault="00945570" w:rsidP="00945570">
            <w:pPr>
              <w:spacing w:after="0" w:line="276" w:lineRule="auto"/>
              <w:jc w:val="center"/>
              <w:rPr>
                <w:rFonts w:eastAsia="Calibri" w:cstheme="minorHAnsi"/>
                <w:sz w:val="20"/>
                <w:szCs w:val="20"/>
              </w:rPr>
            </w:pPr>
          </w:p>
        </w:tc>
      </w:tr>
    </w:tbl>
    <w:p w14:paraId="60476241" w14:textId="77777777" w:rsidR="007F1D88" w:rsidRDefault="00645AFE" w:rsidP="00645AFE">
      <w:pPr>
        <w:spacing w:before="120" w:after="120" w:line="276" w:lineRule="auto"/>
        <w:jc w:val="both"/>
        <w:rPr>
          <w:sz w:val="24"/>
          <w:szCs w:val="24"/>
          <w:lang w:eastAsia="zh-CN"/>
        </w:rPr>
        <w:sectPr w:rsidR="007F1D88" w:rsidSect="006603E7">
          <w:pgSz w:w="11906" w:h="16838"/>
          <w:pgMar w:top="1134" w:right="1418" w:bottom="1134" w:left="1418" w:header="709" w:footer="709" w:gutter="284"/>
          <w:cols w:space="708"/>
          <w:docGrid w:linePitch="360"/>
        </w:sectPr>
      </w:pPr>
      <w:r w:rsidRPr="00645AFE">
        <w:rPr>
          <w:sz w:val="24"/>
          <w:szCs w:val="24"/>
          <w:lang w:eastAsia="zh-CN"/>
        </w:rPr>
        <w:t>Ne očekuje se znatnija šteta ili gubitci do kojih bi moglo doći na građevinama od javnog društvenog značaja.</w:t>
      </w:r>
      <w:r>
        <w:rPr>
          <w:sz w:val="24"/>
          <w:szCs w:val="24"/>
          <w:lang w:eastAsia="zh-CN"/>
        </w:rPr>
        <w:t xml:space="preserve"> </w:t>
      </w:r>
      <w:r w:rsidRPr="00645AFE">
        <w:rPr>
          <w:sz w:val="24"/>
          <w:szCs w:val="24"/>
          <w:lang w:eastAsia="zh-CN"/>
        </w:rPr>
        <w:t>Iako se može očekivati odsustvo zaposlenika u pojedinim društvenim djelatnostima zbog bolovanja, ne treba očekivati značajne poteškoće u radu kritičnih službi na duži rok.</w:t>
      </w:r>
    </w:p>
    <w:p w14:paraId="4D13CDE0" w14:textId="6478EE10" w:rsidR="00645AFE" w:rsidRPr="00DF30C0" w:rsidRDefault="00645AFE" w:rsidP="00645AFE">
      <w:pPr>
        <w:keepNext/>
        <w:spacing w:before="120" w:after="0" w:line="276" w:lineRule="auto"/>
        <w:jc w:val="both"/>
        <w:rPr>
          <w:rFonts w:eastAsia="Calibri" w:cstheme="minorHAnsi"/>
          <w:b/>
          <w:bCs/>
          <w:sz w:val="20"/>
          <w:szCs w:val="20"/>
          <w:lang w:eastAsia="zh-CN"/>
        </w:rPr>
      </w:pPr>
      <w:bookmarkStart w:id="781" w:name="_Toc121488025"/>
      <w:r w:rsidRPr="00DF30C0">
        <w:rPr>
          <w:rFonts w:eastAsia="Calibri" w:cstheme="minorHAnsi"/>
          <w:b/>
          <w:bCs/>
          <w:sz w:val="20"/>
          <w:szCs w:val="20"/>
          <w:lang w:eastAsia="zh-CN"/>
        </w:rPr>
        <w:lastRenderedPageBreak/>
        <w:t xml:space="preserve">Tablica </w:t>
      </w:r>
      <w:r w:rsidRPr="00DF30C0">
        <w:rPr>
          <w:rFonts w:eastAsia="Calibri" w:cstheme="minorHAnsi"/>
          <w:b/>
          <w:bCs/>
          <w:noProof/>
          <w:sz w:val="20"/>
          <w:szCs w:val="20"/>
          <w:lang w:eastAsia="zh-CN"/>
        </w:rPr>
        <w:fldChar w:fldCharType="begin"/>
      </w:r>
      <w:r w:rsidRPr="00DF30C0">
        <w:rPr>
          <w:rFonts w:eastAsia="Calibri" w:cstheme="minorHAnsi"/>
          <w:b/>
          <w:bCs/>
          <w:noProof/>
          <w:sz w:val="20"/>
          <w:szCs w:val="20"/>
          <w:lang w:eastAsia="zh-CN"/>
        </w:rPr>
        <w:instrText xml:space="preserve"> SEQ Tablica \* ARABIC </w:instrText>
      </w:r>
      <w:r w:rsidRPr="00DF30C0">
        <w:rPr>
          <w:rFonts w:eastAsia="Calibri" w:cstheme="minorHAnsi"/>
          <w:b/>
          <w:bCs/>
          <w:noProof/>
          <w:sz w:val="20"/>
          <w:szCs w:val="20"/>
          <w:lang w:eastAsia="zh-CN"/>
        </w:rPr>
        <w:fldChar w:fldCharType="separate"/>
      </w:r>
      <w:r w:rsidR="00B31062">
        <w:rPr>
          <w:rFonts w:eastAsia="Calibri" w:cstheme="minorHAnsi"/>
          <w:b/>
          <w:bCs/>
          <w:noProof/>
          <w:sz w:val="20"/>
          <w:szCs w:val="20"/>
          <w:lang w:eastAsia="zh-CN"/>
        </w:rPr>
        <w:t>40</w:t>
      </w:r>
      <w:r w:rsidRPr="00DF30C0">
        <w:rPr>
          <w:rFonts w:eastAsia="Calibri" w:cstheme="minorHAnsi"/>
          <w:b/>
          <w:bCs/>
          <w:noProof/>
          <w:sz w:val="20"/>
          <w:szCs w:val="20"/>
          <w:lang w:eastAsia="zh-CN"/>
        </w:rPr>
        <w:fldChar w:fldCharType="end"/>
      </w:r>
      <w:r w:rsidRPr="00DF30C0">
        <w:rPr>
          <w:rFonts w:eastAsia="Calibri" w:cstheme="minorHAnsi"/>
          <w:b/>
          <w:bCs/>
          <w:sz w:val="20"/>
          <w:szCs w:val="20"/>
          <w:lang w:eastAsia="zh-CN"/>
        </w:rPr>
        <w:t xml:space="preserve">. Posljedice na ustanove/građevine javno društvenog značaja </w:t>
      </w:r>
      <w:r w:rsidRPr="00DF30C0">
        <w:rPr>
          <w:rFonts w:eastAsia="Calibri" w:cstheme="minorHAnsi"/>
          <w:b/>
          <w:bCs/>
          <w:sz w:val="20"/>
          <w:szCs w:val="20"/>
          <w:lang w:eastAsia="zh-CN"/>
        </w:rPr>
        <w:sym w:font="Symbol" w:char="F02D"/>
      </w:r>
      <w:r w:rsidRPr="00DF30C0">
        <w:rPr>
          <w:rFonts w:eastAsia="Calibri" w:cstheme="minorHAnsi"/>
          <w:b/>
          <w:bCs/>
          <w:sz w:val="20"/>
          <w:szCs w:val="20"/>
          <w:lang w:eastAsia="zh-CN"/>
        </w:rPr>
        <w:t xml:space="preserve"> </w:t>
      </w:r>
      <w:r>
        <w:rPr>
          <w:rFonts w:eastAsia="Calibri" w:cstheme="minorHAnsi"/>
          <w:b/>
          <w:bCs/>
          <w:sz w:val="20"/>
          <w:szCs w:val="20"/>
          <w:lang w:eastAsia="zh-CN"/>
        </w:rPr>
        <w:t>ekstremne temperature</w:t>
      </w:r>
      <w:bookmarkEnd w:id="781"/>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268"/>
        <w:gridCol w:w="2977"/>
        <w:gridCol w:w="1559"/>
      </w:tblGrid>
      <w:tr w:rsidR="00645AFE" w:rsidRPr="00DF30C0" w14:paraId="728B3CBD" w14:textId="77777777" w:rsidTr="00C971E0">
        <w:trPr>
          <w:trHeight w:val="160"/>
          <w:tblHeader/>
        </w:trPr>
        <w:tc>
          <w:tcPr>
            <w:tcW w:w="8789" w:type="dxa"/>
            <w:gridSpan w:val="4"/>
            <w:shd w:val="clear" w:color="auto" w:fill="auto"/>
            <w:vAlign w:val="center"/>
          </w:tcPr>
          <w:p w14:paraId="0BCDD5AE" w14:textId="77777777" w:rsidR="00645AFE" w:rsidRPr="00DF30C0" w:rsidRDefault="00645AFE" w:rsidP="00C971E0">
            <w:pPr>
              <w:spacing w:after="0" w:line="276" w:lineRule="auto"/>
              <w:jc w:val="center"/>
              <w:rPr>
                <w:rFonts w:eastAsia="Calibri" w:cstheme="minorHAnsi"/>
                <w:b/>
                <w:sz w:val="20"/>
                <w:szCs w:val="20"/>
              </w:rPr>
            </w:pPr>
            <w:r w:rsidRPr="00DF30C0">
              <w:rPr>
                <w:rFonts w:eastAsia="Calibri" w:cstheme="minorHAnsi"/>
                <w:b/>
                <w:sz w:val="20"/>
                <w:szCs w:val="20"/>
              </w:rPr>
              <w:t>Društvena stabilnost i politika</w:t>
            </w:r>
          </w:p>
        </w:tc>
      </w:tr>
      <w:tr w:rsidR="00645AFE" w:rsidRPr="00DF30C0" w14:paraId="18FDE16A" w14:textId="77777777" w:rsidTr="00C971E0">
        <w:trPr>
          <w:trHeight w:val="160"/>
          <w:tblHeader/>
        </w:trPr>
        <w:tc>
          <w:tcPr>
            <w:tcW w:w="8789" w:type="dxa"/>
            <w:gridSpan w:val="4"/>
            <w:shd w:val="clear" w:color="auto" w:fill="auto"/>
            <w:vAlign w:val="center"/>
          </w:tcPr>
          <w:p w14:paraId="62A61844" w14:textId="77777777" w:rsidR="00645AFE" w:rsidRPr="00DF30C0" w:rsidRDefault="00645AFE" w:rsidP="00C971E0">
            <w:pPr>
              <w:spacing w:after="0" w:line="276" w:lineRule="auto"/>
              <w:jc w:val="center"/>
              <w:rPr>
                <w:rFonts w:eastAsia="Calibri" w:cstheme="minorHAnsi"/>
                <w:b/>
                <w:sz w:val="20"/>
                <w:szCs w:val="20"/>
              </w:rPr>
            </w:pPr>
            <w:r w:rsidRPr="00DF30C0">
              <w:rPr>
                <w:rFonts w:eastAsia="Calibri" w:cstheme="minorHAnsi"/>
                <w:b/>
                <w:sz w:val="20"/>
                <w:szCs w:val="20"/>
              </w:rPr>
              <w:t>Štete/gubici na ustanovama/građevinama javnog društvenog značaja</w:t>
            </w:r>
          </w:p>
        </w:tc>
      </w:tr>
      <w:tr w:rsidR="00945570" w:rsidRPr="00DF30C0" w14:paraId="36483775" w14:textId="77777777" w:rsidTr="0057296C">
        <w:trPr>
          <w:trHeight w:val="160"/>
          <w:tblHeader/>
        </w:trPr>
        <w:tc>
          <w:tcPr>
            <w:tcW w:w="1985" w:type="dxa"/>
            <w:shd w:val="clear" w:color="auto" w:fill="auto"/>
            <w:vAlign w:val="center"/>
          </w:tcPr>
          <w:p w14:paraId="5EBD6AE2" w14:textId="77777777" w:rsidR="00945570" w:rsidRPr="00DF30C0" w:rsidRDefault="00945570" w:rsidP="00945570">
            <w:pPr>
              <w:spacing w:after="0" w:line="276" w:lineRule="auto"/>
              <w:jc w:val="center"/>
              <w:rPr>
                <w:rFonts w:eastAsia="Calibri" w:cstheme="minorHAnsi"/>
                <w:b/>
                <w:sz w:val="20"/>
                <w:szCs w:val="20"/>
              </w:rPr>
            </w:pPr>
            <w:r w:rsidRPr="00DF30C0">
              <w:rPr>
                <w:rFonts w:eastAsia="Calibri" w:cstheme="minorHAnsi"/>
                <w:b/>
                <w:sz w:val="20"/>
                <w:szCs w:val="20"/>
              </w:rPr>
              <w:t>Kategorija</w:t>
            </w:r>
          </w:p>
        </w:tc>
        <w:tc>
          <w:tcPr>
            <w:tcW w:w="2268" w:type="dxa"/>
            <w:shd w:val="clear" w:color="auto" w:fill="auto"/>
            <w:vAlign w:val="center"/>
          </w:tcPr>
          <w:p w14:paraId="23BA55F7" w14:textId="77777777" w:rsidR="00945570" w:rsidRPr="00DF30C0" w:rsidRDefault="00945570" w:rsidP="00945570">
            <w:pPr>
              <w:spacing w:after="0" w:line="276" w:lineRule="auto"/>
              <w:jc w:val="center"/>
              <w:rPr>
                <w:rFonts w:eastAsia="Calibri" w:cstheme="minorHAnsi"/>
                <w:b/>
                <w:sz w:val="20"/>
                <w:szCs w:val="20"/>
              </w:rPr>
            </w:pPr>
            <w:r w:rsidRPr="00DF30C0">
              <w:rPr>
                <w:rFonts w:eastAsia="Calibri" w:cstheme="minorHAnsi"/>
                <w:b/>
                <w:sz w:val="20"/>
                <w:szCs w:val="20"/>
              </w:rPr>
              <w:t>Posljedice</w:t>
            </w:r>
          </w:p>
        </w:tc>
        <w:tc>
          <w:tcPr>
            <w:tcW w:w="2977" w:type="dxa"/>
            <w:tcBorders>
              <w:bottom w:val="single" w:sz="4" w:space="0" w:color="auto"/>
            </w:tcBorders>
            <w:shd w:val="clear" w:color="auto" w:fill="auto"/>
            <w:vAlign w:val="center"/>
          </w:tcPr>
          <w:p w14:paraId="58B73F4D" w14:textId="77777777" w:rsidR="00945570" w:rsidRPr="00DF30C0" w:rsidRDefault="00945570" w:rsidP="00945570">
            <w:pPr>
              <w:spacing w:after="0" w:line="240" w:lineRule="auto"/>
              <w:jc w:val="center"/>
              <w:rPr>
                <w:rFonts w:eastAsia="Calibri" w:cstheme="minorHAnsi"/>
                <w:b/>
                <w:sz w:val="20"/>
                <w:szCs w:val="20"/>
              </w:rPr>
            </w:pPr>
            <w:r w:rsidRPr="00DF30C0">
              <w:rPr>
                <w:rFonts w:eastAsia="Calibri" w:cstheme="minorHAnsi"/>
                <w:b/>
                <w:sz w:val="20"/>
                <w:szCs w:val="20"/>
              </w:rPr>
              <w:t>Kriterij</w:t>
            </w:r>
          </w:p>
          <w:p w14:paraId="6A80AB34" w14:textId="09044D42" w:rsidR="00945570" w:rsidRPr="00DF30C0" w:rsidRDefault="00945570" w:rsidP="00945570">
            <w:pPr>
              <w:spacing w:after="0" w:line="276" w:lineRule="auto"/>
              <w:jc w:val="center"/>
              <w:rPr>
                <w:rFonts w:eastAsia="Calibri" w:cstheme="minorHAnsi"/>
                <w:b/>
                <w:sz w:val="20"/>
                <w:szCs w:val="20"/>
              </w:rPr>
            </w:pPr>
            <w:r w:rsidRPr="00DF30C0">
              <w:rPr>
                <w:rFonts w:eastAsia="Calibri" w:cstheme="minorHAnsi"/>
                <w:b/>
                <w:sz w:val="20"/>
                <w:szCs w:val="20"/>
              </w:rPr>
              <w:t>-</w:t>
            </w:r>
            <w:r>
              <w:rPr>
                <w:rFonts w:eastAsia="Calibri" w:cstheme="minorHAnsi"/>
                <w:b/>
                <w:sz w:val="20"/>
                <w:szCs w:val="20"/>
              </w:rPr>
              <w:t>€</w:t>
            </w:r>
            <w:r w:rsidRPr="00DF30C0">
              <w:rPr>
                <w:rFonts w:eastAsia="Calibri" w:cstheme="minorHAnsi"/>
                <w:b/>
                <w:sz w:val="20"/>
                <w:szCs w:val="20"/>
              </w:rPr>
              <w:t>-</w:t>
            </w:r>
          </w:p>
        </w:tc>
        <w:tc>
          <w:tcPr>
            <w:tcW w:w="1559" w:type="dxa"/>
            <w:shd w:val="clear" w:color="auto" w:fill="auto"/>
            <w:vAlign w:val="center"/>
          </w:tcPr>
          <w:p w14:paraId="6534D124" w14:textId="77777777" w:rsidR="00945570" w:rsidRPr="00DF30C0" w:rsidRDefault="00945570" w:rsidP="00945570">
            <w:pPr>
              <w:spacing w:after="0" w:line="276" w:lineRule="auto"/>
              <w:jc w:val="center"/>
              <w:rPr>
                <w:rFonts w:eastAsia="Calibri" w:cstheme="minorHAnsi"/>
                <w:b/>
                <w:sz w:val="20"/>
                <w:szCs w:val="20"/>
              </w:rPr>
            </w:pPr>
            <w:r w:rsidRPr="00DF30C0">
              <w:rPr>
                <w:rFonts w:eastAsia="Calibri" w:cstheme="minorHAnsi"/>
                <w:b/>
                <w:sz w:val="20"/>
                <w:szCs w:val="20"/>
              </w:rPr>
              <w:t>Odabrano</w:t>
            </w:r>
          </w:p>
        </w:tc>
      </w:tr>
      <w:tr w:rsidR="00945570" w:rsidRPr="00DF30C0" w14:paraId="30B130F9" w14:textId="77777777" w:rsidTr="00C971E0">
        <w:trPr>
          <w:trHeight w:val="160"/>
        </w:trPr>
        <w:tc>
          <w:tcPr>
            <w:tcW w:w="1985" w:type="dxa"/>
            <w:shd w:val="clear" w:color="auto" w:fill="auto"/>
            <w:vAlign w:val="center"/>
          </w:tcPr>
          <w:p w14:paraId="0B845421" w14:textId="77777777" w:rsidR="00945570" w:rsidRPr="00DF30C0" w:rsidRDefault="00945570" w:rsidP="00945570">
            <w:pPr>
              <w:spacing w:after="0" w:line="276" w:lineRule="auto"/>
              <w:jc w:val="center"/>
              <w:rPr>
                <w:rFonts w:eastAsia="Calibri" w:cstheme="minorHAnsi"/>
                <w:b/>
                <w:sz w:val="20"/>
                <w:szCs w:val="20"/>
              </w:rPr>
            </w:pPr>
            <w:r w:rsidRPr="00DF30C0">
              <w:rPr>
                <w:rFonts w:eastAsia="Calibri" w:cstheme="minorHAnsi"/>
                <w:b/>
                <w:sz w:val="20"/>
                <w:szCs w:val="20"/>
              </w:rPr>
              <w:t>1</w:t>
            </w:r>
          </w:p>
        </w:tc>
        <w:tc>
          <w:tcPr>
            <w:tcW w:w="2268" w:type="dxa"/>
            <w:shd w:val="clear" w:color="auto" w:fill="auto"/>
            <w:vAlign w:val="center"/>
          </w:tcPr>
          <w:p w14:paraId="6E9C3A8C" w14:textId="77777777" w:rsidR="00945570" w:rsidRPr="00DF30C0" w:rsidRDefault="00945570" w:rsidP="00945570">
            <w:pPr>
              <w:spacing w:after="0" w:line="276" w:lineRule="auto"/>
              <w:jc w:val="center"/>
              <w:rPr>
                <w:rFonts w:eastAsia="Calibri" w:cstheme="minorHAnsi"/>
                <w:sz w:val="20"/>
                <w:szCs w:val="20"/>
              </w:rPr>
            </w:pPr>
            <w:r w:rsidRPr="00DF30C0">
              <w:rPr>
                <w:rFonts w:eastAsia="Calibri" w:cstheme="minorHAnsi"/>
                <w:sz w:val="20"/>
                <w:szCs w:val="20"/>
              </w:rPr>
              <w:t>Neznatne</w:t>
            </w:r>
          </w:p>
        </w:tc>
        <w:tc>
          <w:tcPr>
            <w:tcW w:w="2977" w:type="dxa"/>
            <w:shd w:val="clear" w:color="auto" w:fill="auto"/>
            <w:vAlign w:val="center"/>
          </w:tcPr>
          <w:p w14:paraId="7A7EEE6A" w14:textId="034F48CA" w:rsidR="00945570" w:rsidRPr="00DF30C0" w:rsidRDefault="00945570" w:rsidP="00945570">
            <w:pPr>
              <w:spacing w:after="0" w:line="276" w:lineRule="auto"/>
              <w:jc w:val="center"/>
              <w:rPr>
                <w:rFonts w:eastAsia="Calibri" w:cstheme="minorHAnsi"/>
                <w:sz w:val="20"/>
                <w:szCs w:val="20"/>
              </w:rPr>
            </w:pPr>
            <w:r>
              <w:rPr>
                <w:rFonts w:ascii="Calibri" w:eastAsia="Calibri" w:hAnsi="Calibri" w:cs="Calibri"/>
                <w:sz w:val="20"/>
                <w:szCs w:val="20"/>
              </w:rPr>
              <w:t>4.996,85-9.993,70</w:t>
            </w:r>
          </w:p>
        </w:tc>
        <w:tc>
          <w:tcPr>
            <w:tcW w:w="1559" w:type="dxa"/>
            <w:shd w:val="clear" w:color="auto" w:fill="auto"/>
          </w:tcPr>
          <w:p w14:paraId="728D4587" w14:textId="2E45EB85" w:rsidR="00945570" w:rsidRPr="00DF30C0" w:rsidRDefault="00945570" w:rsidP="00945570">
            <w:pPr>
              <w:spacing w:after="0" w:line="276" w:lineRule="auto"/>
              <w:jc w:val="center"/>
              <w:rPr>
                <w:rFonts w:eastAsia="Calibri" w:cstheme="minorHAnsi"/>
                <w:sz w:val="20"/>
                <w:szCs w:val="20"/>
              </w:rPr>
            </w:pPr>
            <w:r w:rsidRPr="00DF30C0">
              <w:rPr>
                <w:rFonts w:eastAsia="Calibri" w:cstheme="minorHAnsi"/>
                <w:sz w:val="20"/>
                <w:szCs w:val="20"/>
              </w:rPr>
              <w:t>X</w:t>
            </w:r>
          </w:p>
        </w:tc>
      </w:tr>
      <w:tr w:rsidR="00945570" w:rsidRPr="00DF30C0" w14:paraId="0C8984C2" w14:textId="77777777" w:rsidTr="00C971E0">
        <w:trPr>
          <w:trHeight w:val="160"/>
        </w:trPr>
        <w:tc>
          <w:tcPr>
            <w:tcW w:w="1985" w:type="dxa"/>
            <w:shd w:val="clear" w:color="auto" w:fill="auto"/>
            <w:vAlign w:val="center"/>
          </w:tcPr>
          <w:p w14:paraId="18B08DB6" w14:textId="77777777" w:rsidR="00945570" w:rsidRPr="00DF30C0" w:rsidRDefault="00945570" w:rsidP="00945570">
            <w:pPr>
              <w:spacing w:after="0" w:line="276" w:lineRule="auto"/>
              <w:jc w:val="center"/>
              <w:rPr>
                <w:rFonts w:eastAsia="Calibri" w:cstheme="minorHAnsi"/>
                <w:b/>
                <w:sz w:val="20"/>
                <w:szCs w:val="20"/>
              </w:rPr>
            </w:pPr>
            <w:r w:rsidRPr="00DF30C0">
              <w:rPr>
                <w:rFonts w:eastAsia="Calibri" w:cstheme="minorHAnsi"/>
                <w:b/>
                <w:sz w:val="20"/>
                <w:szCs w:val="20"/>
              </w:rPr>
              <w:t>2</w:t>
            </w:r>
          </w:p>
        </w:tc>
        <w:tc>
          <w:tcPr>
            <w:tcW w:w="2268" w:type="dxa"/>
            <w:shd w:val="clear" w:color="auto" w:fill="auto"/>
            <w:vAlign w:val="center"/>
          </w:tcPr>
          <w:p w14:paraId="48393D02" w14:textId="77777777" w:rsidR="00945570" w:rsidRPr="00DF30C0" w:rsidRDefault="00945570" w:rsidP="00945570">
            <w:pPr>
              <w:spacing w:after="0" w:line="276" w:lineRule="auto"/>
              <w:jc w:val="center"/>
              <w:rPr>
                <w:rFonts w:eastAsia="Calibri" w:cstheme="minorHAnsi"/>
                <w:sz w:val="20"/>
                <w:szCs w:val="20"/>
              </w:rPr>
            </w:pPr>
            <w:r w:rsidRPr="00DF30C0">
              <w:rPr>
                <w:rFonts w:eastAsia="Calibri" w:cstheme="minorHAnsi"/>
                <w:sz w:val="20"/>
                <w:szCs w:val="20"/>
              </w:rPr>
              <w:t>Malene</w:t>
            </w:r>
          </w:p>
        </w:tc>
        <w:tc>
          <w:tcPr>
            <w:tcW w:w="2977" w:type="dxa"/>
            <w:shd w:val="clear" w:color="auto" w:fill="auto"/>
            <w:vAlign w:val="center"/>
          </w:tcPr>
          <w:p w14:paraId="56E650EA" w14:textId="3158283F" w:rsidR="00945570" w:rsidRPr="00DF30C0" w:rsidRDefault="00945570" w:rsidP="00945570">
            <w:pPr>
              <w:spacing w:after="0" w:line="276" w:lineRule="auto"/>
              <w:jc w:val="center"/>
              <w:rPr>
                <w:rFonts w:eastAsia="Calibri" w:cstheme="minorHAnsi"/>
                <w:sz w:val="20"/>
                <w:szCs w:val="20"/>
              </w:rPr>
            </w:pPr>
            <w:r w:rsidRPr="00F95CBE">
              <w:rPr>
                <w:rFonts w:ascii="Calibri" w:eastAsia="Calibri" w:hAnsi="Calibri" w:cs="Calibri"/>
                <w:sz w:val="20"/>
                <w:szCs w:val="20"/>
              </w:rPr>
              <w:t>9.993,70</w:t>
            </w:r>
            <w:r>
              <w:rPr>
                <w:rFonts w:ascii="Calibri" w:eastAsia="Calibri" w:hAnsi="Calibri" w:cs="Calibri"/>
                <w:sz w:val="20"/>
                <w:szCs w:val="20"/>
              </w:rPr>
              <w:t>-49.968,50</w:t>
            </w:r>
          </w:p>
        </w:tc>
        <w:tc>
          <w:tcPr>
            <w:tcW w:w="1559" w:type="dxa"/>
            <w:shd w:val="clear" w:color="auto" w:fill="auto"/>
          </w:tcPr>
          <w:p w14:paraId="5CBAFD05" w14:textId="77777777" w:rsidR="00945570" w:rsidRPr="00DF30C0" w:rsidRDefault="00945570" w:rsidP="00945570">
            <w:pPr>
              <w:spacing w:after="0" w:line="276" w:lineRule="auto"/>
              <w:jc w:val="center"/>
              <w:rPr>
                <w:rFonts w:eastAsia="Calibri" w:cstheme="minorHAnsi"/>
                <w:sz w:val="20"/>
                <w:szCs w:val="20"/>
              </w:rPr>
            </w:pPr>
          </w:p>
        </w:tc>
      </w:tr>
      <w:tr w:rsidR="00945570" w:rsidRPr="00DF30C0" w14:paraId="55FC9BFD" w14:textId="77777777" w:rsidTr="00C971E0">
        <w:trPr>
          <w:trHeight w:val="160"/>
        </w:trPr>
        <w:tc>
          <w:tcPr>
            <w:tcW w:w="1985" w:type="dxa"/>
            <w:shd w:val="clear" w:color="auto" w:fill="auto"/>
            <w:vAlign w:val="center"/>
          </w:tcPr>
          <w:p w14:paraId="12B6B516" w14:textId="77777777" w:rsidR="00945570" w:rsidRPr="00DF30C0" w:rsidRDefault="00945570" w:rsidP="00945570">
            <w:pPr>
              <w:spacing w:after="0" w:line="276" w:lineRule="auto"/>
              <w:jc w:val="center"/>
              <w:rPr>
                <w:rFonts w:eastAsia="Calibri" w:cstheme="minorHAnsi"/>
                <w:b/>
                <w:sz w:val="20"/>
                <w:szCs w:val="20"/>
              </w:rPr>
            </w:pPr>
            <w:r w:rsidRPr="00DF30C0">
              <w:rPr>
                <w:rFonts w:eastAsia="Calibri" w:cstheme="minorHAnsi"/>
                <w:b/>
                <w:sz w:val="20"/>
                <w:szCs w:val="20"/>
              </w:rPr>
              <w:t>3</w:t>
            </w:r>
          </w:p>
        </w:tc>
        <w:tc>
          <w:tcPr>
            <w:tcW w:w="2268" w:type="dxa"/>
            <w:shd w:val="clear" w:color="auto" w:fill="auto"/>
            <w:vAlign w:val="center"/>
          </w:tcPr>
          <w:p w14:paraId="064DBFB9" w14:textId="77777777" w:rsidR="00945570" w:rsidRPr="00DF30C0" w:rsidRDefault="00945570" w:rsidP="00945570">
            <w:pPr>
              <w:spacing w:after="0" w:line="276" w:lineRule="auto"/>
              <w:jc w:val="center"/>
              <w:rPr>
                <w:rFonts w:eastAsia="Calibri" w:cstheme="minorHAnsi"/>
                <w:sz w:val="20"/>
                <w:szCs w:val="20"/>
              </w:rPr>
            </w:pPr>
            <w:r w:rsidRPr="00DF30C0">
              <w:rPr>
                <w:rFonts w:eastAsia="Calibri" w:cstheme="minorHAnsi"/>
                <w:sz w:val="20"/>
                <w:szCs w:val="20"/>
              </w:rPr>
              <w:t>Umjerene</w:t>
            </w:r>
          </w:p>
        </w:tc>
        <w:tc>
          <w:tcPr>
            <w:tcW w:w="2977" w:type="dxa"/>
            <w:shd w:val="clear" w:color="auto" w:fill="auto"/>
            <w:vAlign w:val="center"/>
          </w:tcPr>
          <w:p w14:paraId="6FC0CE8E" w14:textId="6D41F823" w:rsidR="00945570" w:rsidRPr="00DF30C0" w:rsidRDefault="00945570" w:rsidP="00945570">
            <w:pPr>
              <w:spacing w:after="0" w:line="276" w:lineRule="auto"/>
              <w:jc w:val="center"/>
              <w:rPr>
                <w:rFonts w:eastAsia="Calibri" w:cstheme="minorHAnsi"/>
                <w:sz w:val="20"/>
                <w:szCs w:val="20"/>
              </w:rPr>
            </w:pPr>
            <w:r w:rsidRPr="00F95CBE">
              <w:rPr>
                <w:rFonts w:ascii="Calibri" w:eastAsia="Calibri" w:hAnsi="Calibri" w:cs="Calibri"/>
                <w:sz w:val="20"/>
                <w:szCs w:val="20"/>
              </w:rPr>
              <w:t>49.968,50</w:t>
            </w:r>
            <w:r>
              <w:rPr>
                <w:rFonts w:ascii="Calibri" w:eastAsia="Calibri" w:hAnsi="Calibri" w:cs="Calibri"/>
                <w:sz w:val="20"/>
                <w:szCs w:val="20"/>
              </w:rPr>
              <w:t>-149.905,50</w:t>
            </w:r>
          </w:p>
        </w:tc>
        <w:tc>
          <w:tcPr>
            <w:tcW w:w="1559" w:type="dxa"/>
            <w:shd w:val="clear" w:color="auto" w:fill="auto"/>
          </w:tcPr>
          <w:p w14:paraId="52C1202F" w14:textId="77777777" w:rsidR="00945570" w:rsidRPr="00DF30C0" w:rsidRDefault="00945570" w:rsidP="00945570">
            <w:pPr>
              <w:spacing w:after="0" w:line="276" w:lineRule="auto"/>
              <w:jc w:val="center"/>
              <w:rPr>
                <w:rFonts w:eastAsia="Calibri" w:cstheme="minorHAnsi"/>
                <w:sz w:val="20"/>
                <w:szCs w:val="20"/>
              </w:rPr>
            </w:pPr>
          </w:p>
        </w:tc>
      </w:tr>
      <w:tr w:rsidR="00945570" w:rsidRPr="00DF30C0" w14:paraId="45D358D2" w14:textId="77777777" w:rsidTr="00C971E0">
        <w:trPr>
          <w:trHeight w:val="167"/>
        </w:trPr>
        <w:tc>
          <w:tcPr>
            <w:tcW w:w="1985" w:type="dxa"/>
            <w:shd w:val="clear" w:color="auto" w:fill="auto"/>
            <w:vAlign w:val="center"/>
          </w:tcPr>
          <w:p w14:paraId="56F92ED9" w14:textId="77777777" w:rsidR="00945570" w:rsidRPr="00DF30C0" w:rsidRDefault="00945570" w:rsidP="00945570">
            <w:pPr>
              <w:spacing w:after="0" w:line="276" w:lineRule="auto"/>
              <w:jc w:val="center"/>
              <w:rPr>
                <w:rFonts w:eastAsia="Calibri" w:cstheme="minorHAnsi"/>
                <w:b/>
                <w:sz w:val="20"/>
                <w:szCs w:val="20"/>
              </w:rPr>
            </w:pPr>
            <w:r w:rsidRPr="00DF30C0">
              <w:rPr>
                <w:rFonts w:eastAsia="Calibri" w:cstheme="minorHAnsi"/>
                <w:b/>
                <w:sz w:val="20"/>
                <w:szCs w:val="20"/>
              </w:rPr>
              <w:t>4</w:t>
            </w:r>
          </w:p>
        </w:tc>
        <w:tc>
          <w:tcPr>
            <w:tcW w:w="2268" w:type="dxa"/>
            <w:shd w:val="clear" w:color="auto" w:fill="auto"/>
            <w:vAlign w:val="center"/>
          </w:tcPr>
          <w:p w14:paraId="308710ED" w14:textId="77777777" w:rsidR="00945570" w:rsidRPr="00DF30C0" w:rsidRDefault="00945570" w:rsidP="00945570">
            <w:pPr>
              <w:spacing w:after="0" w:line="276" w:lineRule="auto"/>
              <w:jc w:val="center"/>
              <w:rPr>
                <w:rFonts w:eastAsia="Calibri" w:cstheme="minorHAnsi"/>
                <w:sz w:val="20"/>
                <w:szCs w:val="20"/>
              </w:rPr>
            </w:pPr>
            <w:r w:rsidRPr="00DF30C0">
              <w:rPr>
                <w:rFonts w:eastAsia="Calibri" w:cstheme="minorHAnsi"/>
                <w:sz w:val="20"/>
                <w:szCs w:val="20"/>
              </w:rPr>
              <w:t>Značajne</w:t>
            </w:r>
          </w:p>
        </w:tc>
        <w:tc>
          <w:tcPr>
            <w:tcW w:w="2977" w:type="dxa"/>
            <w:shd w:val="clear" w:color="auto" w:fill="auto"/>
            <w:vAlign w:val="center"/>
          </w:tcPr>
          <w:p w14:paraId="48A1229F" w14:textId="27842E2D" w:rsidR="00945570" w:rsidRPr="00DF30C0" w:rsidRDefault="00945570" w:rsidP="00945570">
            <w:pPr>
              <w:spacing w:after="0" w:line="276" w:lineRule="auto"/>
              <w:jc w:val="center"/>
              <w:rPr>
                <w:rFonts w:eastAsia="Calibri" w:cstheme="minorHAnsi"/>
                <w:sz w:val="20"/>
                <w:szCs w:val="20"/>
              </w:rPr>
            </w:pPr>
            <w:r>
              <w:rPr>
                <w:rFonts w:ascii="Calibri" w:eastAsia="Calibri" w:hAnsi="Calibri" w:cs="Calibri"/>
                <w:sz w:val="20"/>
                <w:szCs w:val="20"/>
              </w:rPr>
              <w:t>149.905,50-249.842,50</w:t>
            </w:r>
          </w:p>
        </w:tc>
        <w:tc>
          <w:tcPr>
            <w:tcW w:w="1559" w:type="dxa"/>
            <w:shd w:val="clear" w:color="auto" w:fill="auto"/>
          </w:tcPr>
          <w:p w14:paraId="68BA1563" w14:textId="77777777" w:rsidR="00945570" w:rsidRPr="00DF30C0" w:rsidRDefault="00945570" w:rsidP="00945570">
            <w:pPr>
              <w:spacing w:after="0" w:line="276" w:lineRule="auto"/>
              <w:jc w:val="center"/>
              <w:rPr>
                <w:rFonts w:eastAsia="Calibri" w:cstheme="minorHAnsi"/>
                <w:sz w:val="20"/>
                <w:szCs w:val="20"/>
              </w:rPr>
            </w:pPr>
          </w:p>
        </w:tc>
      </w:tr>
      <w:tr w:rsidR="00945570" w:rsidRPr="00DF30C0" w14:paraId="2E1702DB" w14:textId="77777777" w:rsidTr="00C971E0">
        <w:trPr>
          <w:trHeight w:val="160"/>
        </w:trPr>
        <w:tc>
          <w:tcPr>
            <w:tcW w:w="1985" w:type="dxa"/>
            <w:shd w:val="clear" w:color="auto" w:fill="auto"/>
            <w:vAlign w:val="center"/>
          </w:tcPr>
          <w:p w14:paraId="580352AB" w14:textId="77777777" w:rsidR="00945570" w:rsidRPr="00DF30C0" w:rsidRDefault="00945570" w:rsidP="00945570">
            <w:pPr>
              <w:spacing w:after="0" w:line="276" w:lineRule="auto"/>
              <w:jc w:val="center"/>
              <w:rPr>
                <w:rFonts w:eastAsia="Calibri" w:cstheme="minorHAnsi"/>
                <w:b/>
                <w:sz w:val="20"/>
                <w:szCs w:val="20"/>
              </w:rPr>
            </w:pPr>
            <w:r w:rsidRPr="00DF30C0">
              <w:rPr>
                <w:rFonts w:eastAsia="Calibri" w:cstheme="minorHAnsi"/>
                <w:b/>
                <w:sz w:val="20"/>
                <w:szCs w:val="20"/>
              </w:rPr>
              <w:t>5</w:t>
            </w:r>
          </w:p>
        </w:tc>
        <w:tc>
          <w:tcPr>
            <w:tcW w:w="2268" w:type="dxa"/>
            <w:shd w:val="clear" w:color="auto" w:fill="auto"/>
            <w:vAlign w:val="center"/>
          </w:tcPr>
          <w:p w14:paraId="128756EC" w14:textId="77777777" w:rsidR="00945570" w:rsidRPr="00DF30C0" w:rsidRDefault="00945570" w:rsidP="00945570">
            <w:pPr>
              <w:spacing w:after="0" w:line="276" w:lineRule="auto"/>
              <w:jc w:val="center"/>
              <w:rPr>
                <w:rFonts w:eastAsia="Calibri" w:cstheme="minorHAnsi"/>
                <w:sz w:val="20"/>
                <w:szCs w:val="20"/>
              </w:rPr>
            </w:pPr>
            <w:r w:rsidRPr="00DF30C0">
              <w:rPr>
                <w:rFonts w:eastAsia="Calibri" w:cstheme="minorHAnsi"/>
                <w:sz w:val="20"/>
                <w:szCs w:val="20"/>
              </w:rPr>
              <w:t>Katastrofalne</w:t>
            </w:r>
          </w:p>
        </w:tc>
        <w:tc>
          <w:tcPr>
            <w:tcW w:w="2977" w:type="dxa"/>
            <w:shd w:val="clear" w:color="auto" w:fill="auto"/>
            <w:vAlign w:val="center"/>
          </w:tcPr>
          <w:p w14:paraId="6D1E4551" w14:textId="464452D8" w:rsidR="00945570" w:rsidRPr="00DF30C0" w:rsidRDefault="00945570" w:rsidP="00945570">
            <w:pPr>
              <w:spacing w:after="0" w:line="276" w:lineRule="auto"/>
              <w:jc w:val="center"/>
              <w:rPr>
                <w:rFonts w:eastAsia="Calibri" w:cstheme="minorHAnsi"/>
                <w:sz w:val="20"/>
                <w:szCs w:val="20"/>
              </w:rPr>
            </w:pPr>
            <w:r w:rsidRPr="00161400">
              <w:rPr>
                <w:rFonts w:ascii="Calibri" w:eastAsia="Calibri" w:hAnsi="Calibri" w:cs="Calibri"/>
                <w:sz w:val="20"/>
                <w:szCs w:val="20"/>
              </w:rPr>
              <w:t>&gt;</w:t>
            </w:r>
            <w:r w:rsidRPr="00F95CBE">
              <w:rPr>
                <w:rFonts w:ascii="Calibri" w:eastAsia="Calibri" w:hAnsi="Calibri" w:cs="Calibri"/>
                <w:sz w:val="20"/>
                <w:szCs w:val="20"/>
              </w:rPr>
              <w:t>249.842,50</w:t>
            </w:r>
          </w:p>
        </w:tc>
        <w:tc>
          <w:tcPr>
            <w:tcW w:w="1559" w:type="dxa"/>
            <w:shd w:val="clear" w:color="auto" w:fill="auto"/>
          </w:tcPr>
          <w:p w14:paraId="3D562D5C" w14:textId="450A1149" w:rsidR="00945570" w:rsidRPr="00DF30C0" w:rsidRDefault="00945570" w:rsidP="00945570">
            <w:pPr>
              <w:spacing w:after="0" w:line="276" w:lineRule="auto"/>
              <w:jc w:val="center"/>
              <w:rPr>
                <w:rFonts w:eastAsia="Calibri" w:cstheme="minorHAnsi"/>
                <w:sz w:val="20"/>
                <w:szCs w:val="20"/>
              </w:rPr>
            </w:pPr>
          </w:p>
        </w:tc>
      </w:tr>
    </w:tbl>
    <w:p w14:paraId="43D55CA2" w14:textId="77777777" w:rsidR="00645AFE" w:rsidRDefault="00645AFE" w:rsidP="00645AFE">
      <w:pPr>
        <w:pStyle w:val="Odlomakpopisa"/>
        <w:spacing w:before="120"/>
        <w:rPr>
          <w:rFonts w:asciiTheme="minorHAnsi" w:hAnsiTheme="minorHAnsi" w:cstheme="minorHAnsi"/>
          <w:lang w:eastAsia="zh-CN"/>
        </w:rPr>
      </w:pPr>
      <w:r w:rsidRPr="00DF30C0">
        <w:rPr>
          <w:rFonts w:asciiTheme="minorHAnsi" w:hAnsiTheme="minorHAnsi" w:cstheme="minorHAnsi"/>
          <w:lang w:eastAsia="zh-CN"/>
        </w:rPr>
        <w:t>Posljedice za Društvenu stabilnost i politiku iskazuju se zbirno.</w:t>
      </w:r>
    </w:p>
    <w:p w14:paraId="6B4F7ADB" w14:textId="219B3FC0" w:rsidR="00645AFE" w:rsidRPr="00DF30C0" w:rsidRDefault="00645AFE" w:rsidP="00645AFE">
      <w:pPr>
        <w:keepNext/>
        <w:spacing w:after="0" w:line="276" w:lineRule="auto"/>
        <w:jc w:val="both"/>
        <w:rPr>
          <w:rFonts w:eastAsia="Calibri" w:cstheme="minorHAnsi"/>
          <w:b/>
          <w:bCs/>
          <w:sz w:val="20"/>
          <w:szCs w:val="20"/>
          <w:lang w:eastAsia="zh-CN"/>
        </w:rPr>
      </w:pPr>
      <w:bookmarkStart w:id="782" w:name="_Toc121488026"/>
      <w:r w:rsidRPr="00DF30C0">
        <w:rPr>
          <w:rFonts w:eastAsia="Calibri" w:cstheme="minorHAnsi"/>
          <w:b/>
          <w:bCs/>
          <w:sz w:val="20"/>
          <w:szCs w:val="20"/>
          <w:lang w:eastAsia="zh-CN"/>
        </w:rPr>
        <w:t xml:space="preserve">Tablica </w:t>
      </w:r>
      <w:r w:rsidRPr="00DF30C0">
        <w:rPr>
          <w:rFonts w:eastAsia="Calibri" w:cstheme="minorHAnsi"/>
          <w:b/>
          <w:bCs/>
          <w:noProof/>
          <w:sz w:val="20"/>
          <w:szCs w:val="20"/>
          <w:lang w:eastAsia="zh-CN"/>
        </w:rPr>
        <w:fldChar w:fldCharType="begin"/>
      </w:r>
      <w:r w:rsidRPr="00DF30C0">
        <w:rPr>
          <w:rFonts w:eastAsia="Calibri" w:cstheme="minorHAnsi"/>
          <w:b/>
          <w:bCs/>
          <w:noProof/>
          <w:sz w:val="20"/>
          <w:szCs w:val="20"/>
          <w:lang w:eastAsia="zh-CN"/>
        </w:rPr>
        <w:instrText xml:space="preserve"> SEQ Tablica \* ARABIC </w:instrText>
      </w:r>
      <w:r w:rsidRPr="00DF30C0">
        <w:rPr>
          <w:rFonts w:eastAsia="Calibri" w:cstheme="minorHAnsi"/>
          <w:b/>
          <w:bCs/>
          <w:noProof/>
          <w:sz w:val="20"/>
          <w:szCs w:val="20"/>
          <w:lang w:eastAsia="zh-CN"/>
        </w:rPr>
        <w:fldChar w:fldCharType="separate"/>
      </w:r>
      <w:r w:rsidR="00B31062">
        <w:rPr>
          <w:rFonts w:eastAsia="Calibri" w:cstheme="minorHAnsi"/>
          <w:b/>
          <w:bCs/>
          <w:noProof/>
          <w:sz w:val="20"/>
          <w:szCs w:val="20"/>
          <w:lang w:eastAsia="zh-CN"/>
        </w:rPr>
        <w:t>41</w:t>
      </w:r>
      <w:r w:rsidRPr="00DF30C0">
        <w:rPr>
          <w:rFonts w:eastAsia="Calibri" w:cstheme="minorHAnsi"/>
          <w:b/>
          <w:bCs/>
          <w:noProof/>
          <w:sz w:val="20"/>
          <w:szCs w:val="20"/>
          <w:lang w:eastAsia="zh-CN"/>
        </w:rPr>
        <w:fldChar w:fldCharType="end"/>
      </w:r>
      <w:r w:rsidRPr="00DF30C0">
        <w:rPr>
          <w:rFonts w:eastAsia="Calibri" w:cstheme="minorHAnsi"/>
          <w:b/>
          <w:bCs/>
          <w:sz w:val="20"/>
          <w:szCs w:val="20"/>
          <w:lang w:eastAsia="zh-CN"/>
        </w:rPr>
        <w:t xml:space="preserve">. Posljedice na društvenu stabilnost i politiku </w:t>
      </w:r>
      <w:r w:rsidRPr="00DF30C0">
        <w:rPr>
          <w:rFonts w:eastAsia="Calibri" w:cstheme="minorHAnsi"/>
          <w:b/>
          <w:bCs/>
          <w:sz w:val="20"/>
          <w:szCs w:val="20"/>
          <w:lang w:eastAsia="zh-CN"/>
        </w:rPr>
        <w:sym w:font="Symbol" w:char="F02D"/>
      </w:r>
      <w:r w:rsidRPr="00DF30C0">
        <w:rPr>
          <w:rFonts w:eastAsia="Calibri" w:cstheme="minorHAnsi"/>
          <w:b/>
          <w:bCs/>
          <w:sz w:val="20"/>
          <w:szCs w:val="20"/>
          <w:lang w:eastAsia="zh-CN"/>
        </w:rPr>
        <w:t xml:space="preserve"> </w:t>
      </w:r>
      <w:r>
        <w:rPr>
          <w:rFonts w:eastAsia="Calibri" w:cstheme="minorHAnsi"/>
          <w:b/>
          <w:bCs/>
          <w:sz w:val="20"/>
          <w:szCs w:val="20"/>
          <w:lang w:eastAsia="zh-CN"/>
        </w:rPr>
        <w:t>ekstremne temperature</w:t>
      </w:r>
      <w:bookmarkEnd w:id="78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268"/>
        <w:gridCol w:w="3045"/>
        <w:gridCol w:w="1483"/>
      </w:tblGrid>
      <w:tr w:rsidR="00645AFE" w:rsidRPr="00DF30C0" w14:paraId="638EFD22" w14:textId="77777777" w:rsidTr="00945570">
        <w:trPr>
          <w:trHeight w:val="833"/>
          <w:tblHeader/>
          <w:jc w:val="center"/>
        </w:trPr>
        <w:tc>
          <w:tcPr>
            <w:tcW w:w="1980" w:type="dxa"/>
            <w:shd w:val="clear" w:color="auto" w:fill="auto"/>
            <w:vAlign w:val="center"/>
          </w:tcPr>
          <w:p w14:paraId="632912C0" w14:textId="77777777" w:rsidR="00645AFE" w:rsidRPr="00DF30C0" w:rsidRDefault="00645AFE" w:rsidP="00C971E0">
            <w:pPr>
              <w:spacing w:after="0" w:line="276" w:lineRule="auto"/>
              <w:ind w:right="23"/>
              <w:jc w:val="center"/>
              <w:rPr>
                <w:rFonts w:eastAsia="Calibri" w:cstheme="minorHAnsi"/>
                <w:b/>
                <w:sz w:val="20"/>
                <w:szCs w:val="20"/>
                <w:lang w:eastAsia="zh-CN"/>
              </w:rPr>
            </w:pPr>
            <w:r w:rsidRPr="00DF30C0">
              <w:rPr>
                <w:rFonts w:eastAsia="Calibri" w:cstheme="minorHAnsi"/>
                <w:b/>
                <w:sz w:val="20"/>
                <w:szCs w:val="20"/>
                <w:lang w:eastAsia="zh-CN"/>
              </w:rPr>
              <w:t>Kategorija</w:t>
            </w:r>
          </w:p>
        </w:tc>
        <w:tc>
          <w:tcPr>
            <w:tcW w:w="2268" w:type="dxa"/>
            <w:shd w:val="clear" w:color="auto" w:fill="auto"/>
            <w:vAlign w:val="center"/>
          </w:tcPr>
          <w:p w14:paraId="39C13EDF" w14:textId="77777777" w:rsidR="00645AFE" w:rsidRPr="00DF30C0" w:rsidRDefault="00645AFE" w:rsidP="00C971E0">
            <w:pPr>
              <w:spacing w:after="0" w:line="276" w:lineRule="auto"/>
              <w:ind w:right="23"/>
              <w:jc w:val="center"/>
              <w:rPr>
                <w:rFonts w:eastAsia="Calibri" w:cstheme="minorHAnsi"/>
                <w:b/>
                <w:sz w:val="20"/>
                <w:szCs w:val="20"/>
                <w:lang w:eastAsia="zh-CN"/>
              </w:rPr>
            </w:pPr>
            <w:r w:rsidRPr="00DF30C0">
              <w:rPr>
                <w:rFonts w:eastAsia="Calibri" w:cstheme="minorHAnsi"/>
                <w:b/>
                <w:sz w:val="20"/>
                <w:szCs w:val="20"/>
                <w:lang w:eastAsia="zh-CN"/>
              </w:rPr>
              <w:t>Kritična infrastruktura</w:t>
            </w:r>
          </w:p>
        </w:tc>
        <w:tc>
          <w:tcPr>
            <w:tcW w:w="3045" w:type="dxa"/>
            <w:shd w:val="clear" w:color="auto" w:fill="auto"/>
            <w:vAlign w:val="center"/>
          </w:tcPr>
          <w:p w14:paraId="4595B2CC" w14:textId="77777777" w:rsidR="00645AFE" w:rsidRPr="00DF30C0" w:rsidRDefault="00645AFE" w:rsidP="00C971E0">
            <w:pPr>
              <w:spacing w:after="0" w:line="276" w:lineRule="auto"/>
              <w:ind w:right="23"/>
              <w:jc w:val="center"/>
              <w:rPr>
                <w:rFonts w:eastAsia="Calibri" w:cstheme="minorHAnsi"/>
                <w:b/>
                <w:sz w:val="20"/>
                <w:szCs w:val="20"/>
                <w:lang w:eastAsia="zh-CN"/>
              </w:rPr>
            </w:pPr>
            <w:r w:rsidRPr="00DF30C0">
              <w:rPr>
                <w:rFonts w:eastAsia="Calibri" w:cstheme="minorHAnsi"/>
                <w:b/>
                <w:sz w:val="20"/>
                <w:szCs w:val="20"/>
                <w:lang w:eastAsia="zh-CN"/>
              </w:rPr>
              <w:t>Ustanove/građevine javnog društvenog značaja</w:t>
            </w:r>
          </w:p>
        </w:tc>
        <w:tc>
          <w:tcPr>
            <w:tcW w:w="1483" w:type="dxa"/>
            <w:shd w:val="clear" w:color="auto" w:fill="auto"/>
            <w:vAlign w:val="center"/>
          </w:tcPr>
          <w:p w14:paraId="1AF92862" w14:textId="77777777" w:rsidR="00645AFE" w:rsidRPr="00DF30C0" w:rsidRDefault="00645AFE" w:rsidP="00C971E0">
            <w:pPr>
              <w:spacing w:after="0" w:line="276" w:lineRule="auto"/>
              <w:ind w:right="23"/>
              <w:jc w:val="center"/>
              <w:rPr>
                <w:rFonts w:eastAsia="Calibri" w:cstheme="minorHAnsi"/>
                <w:b/>
                <w:sz w:val="20"/>
                <w:szCs w:val="20"/>
                <w:lang w:eastAsia="zh-CN"/>
              </w:rPr>
            </w:pPr>
            <w:r w:rsidRPr="00DF30C0">
              <w:rPr>
                <w:rFonts w:eastAsia="Calibri" w:cstheme="minorHAnsi"/>
                <w:b/>
                <w:sz w:val="20"/>
                <w:szCs w:val="20"/>
                <w:lang w:eastAsia="zh-CN"/>
              </w:rPr>
              <w:t>Ukupno</w:t>
            </w:r>
          </w:p>
        </w:tc>
      </w:tr>
      <w:tr w:rsidR="00645AFE" w:rsidRPr="00DF30C0" w14:paraId="5DB816C1" w14:textId="77777777" w:rsidTr="00945570">
        <w:trPr>
          <w:trHeight w:val="271"/>
          <w:jc w:val="center"/>
        </w:trPr>
        <w:tc>
          <w:tcPr>
            <w:tcW w:w="1980" w:type="dxa"/>
            <w:shd w:val="clear" w:color="auto" w:fill="auto"/>
          </w:tcPr>
          <w:p w14:paraId="7F91F0C4" w14:textId="77777777" w:rsidR="00645AFE" w:rsidRPr="00DF30C0" w:rsidRDefault="00645AFE" w:rsidP="00C971E0">
            <w:pPr>
              <w:spacing w:after="0" w:line="276" w:lineRule="auto"/>
              <w:ind w:right="23"/>
              <w:jc w:val="center"/>
              <w:rPr>
                <w:rFonts w:eastAsia="Calibri" w:cstheme="minorHAnsi"/>
                <w:b/>
                <w:sz w:val="20"/>
                <w:szCs w:val="20"/>
                <w:lang w:eastAsia="zh-CN"/>
              </w:rPr>
            </w:pPr>
            <w:r w:rsidRPr="00DF30C0">
              <w:rPr>
                <w:rFonts w:eastAsia="Calibri" w:cstheme="minorHAnsi"/>
                <w:b/>
                <w:sz w:val="20"/>
                <w:szCs w:val="20"/>
                <w:lang w:eastAsia="zh-CN"/>
              </w:rPr>
              <w:t>1</w:t>
            </w:r>
          </w:p>
        </w:tc>
        <w:tc>
          <w:tcPr>
            <w:tcW w:w="2268" w:type="dxa"/>
            <w:shd w:val="clear" w:color="auto" w:fill="auto"/>
            <w:vAlign w:val="center"/>
          </w:tcPr>
          <w:p w14:paraId="1CCE933B" w14:textId="77777777" w:rsidR="00645AFE" w:rsidRPr="00DF30C0" w:rsidRDefault="00645AFE" w:rsidP="00645AFE">
            <w:pPr>
              <w:spacing w:after="0" w:line="276" w:lineRule="auto"/>
              <w:ind w:right="23"/>
              <w:jc w:val="center"/>
              <w:rPr>
                <w:rFonts w:eastAsia="Calibri" w:cstheme="minorHAnsi"/>
                <w:sz w:val="20"/>
                <w:szCs w:val="20"/>
                <w:lang w:eastAsia="zh-CN"/>
              </w:rPr>
            </w:pPr>
          </w:p>
        </w:tc>
        <w:tc>
          <w:tcPr>
            <w:tcW w:w="3045" w:type="dxa"/>
            <w:shd w:val="clear" w:color="auto" w:fill="auto"/>
            <w:vAlign w:val="center"/>
          </w:tcPr>
          <w:p w14:paraId="3BF2F402" w14:textId="3B808894" w:rsidR="00645AFE" w:rsidRPr="00DF30C0" w:rsidRDefault="00645AFE" w:rsidP="00645AFE">
            <w:pPr>
              <w:spacing w:after="0" w:line="276" w:lineRule="auto"/>
              <w:ind w:right="23"/>
              <w:jc w:val="center"/>
              <w:rPr>
                <w:rFonts w:eastAsia="Calibri" w:cstheme="minorHAnsi"/>
                <w:sz w:val="20"/>
                <w:szCs w:val="20"/>
                <w:lang w:eastAsia="zh-CN"/>
              </w:rPr>
            </w:pPr>
            <w:r w:rsidRPr="00DF30C0">
              <w:rPr>
                <w:rFonts w:eastAsia="Calibri" w:cstheme="minorHAnsi"/>
                <w:sz w:val="20"/>
                <w:szCs w:val="20"/>
                <w:lang w:eastAsia="zh-CN"/>
              </w:rPr>
              <w:t>X</w:t>
            </w:r>
          </w:p>
        </w:tc>
        <w:tc>
          <w:tcPr>
            <w:tcW w:w="1483" w:type="dxa"/>
            <w:shd w:val="clear" w:color="auto" w:fill="auto"/>
            <w:vAlign w:val="center"/>
          </w:tcPr>
          <w:p w14:paraId="7287C5B1" w14:textId="77777777" w:rsidR="00645AFE" w:rsidRPr="00DF30C0" w:rsidRDefault="00645AFE" w:rsidP="00645AFE">
            <w:pPr>
              <w:spacing w:after="0" w:line="276" w:lineRule="auto"/>
              <w:ind w:right="23"/>
              <w:jc w:val="center"/>
              <w:rPr>
                <w:rFonts w:eastAsia="Calibri" w:cstheme="minorHAnsi"/>
                <w:sz w:val="20"/>
                <w:szCs w:val="20"/>
                <w:lang w:eastAsia="zh-CN"/>
              </w:rPr>
            </w:pPr>
          </w:p>
        </w:tc>
      </w:tr>
      <w:tr w:rsidR="00645AFE" w:rsidRPr="00DF30C0" w14:paraId="3F5CADBC" w14:textId="77777777" w:rsidTr="00945570">
        <w:trPr>
          <w:trHeight w:val="271"/>
          <w:jc w:val="center"/>
        </w:trPr>
        <w:tc>
          <w:tcPr>
            <w:tcW w:w="1980" w:type="dxa"/>
            <w:shd w:val="clear" w:color="auto" w:fill="auto"/>
          </w:tcPr>
          <w:p w14:paraId="7A4DC2E6" w14:textId="77777777" w:rsidR="00645AFE" w:rsidRPr="00DF30C0" w:rsidRDefault="00645AFE" w:rsidP="00645AFE">
            <w:pPr>
              <w:spacing w:after="0" w:line="276" w:lineRule="auto"/>
              <w:ind w:right="23"/>
              <w:jc w:val="center"/>
              <w:rPr>
                <w:rFonts w:eastAsia="Calibri" w:cstheme="minorHAnsi"/>
                <w:b/>
                <w:sz w:val="20"/>
                <w:szCs w:val="20"/>
                <w:lang w:eastAsia="zh-CN"/>
              </w:rPr>
            </w:pPr>
            <w:r w:rsidRPr="00DF30C0">
              <w:rPr>
                <w:rFonts w:eastAsia="Calibri" w:cstheme="minorHAnsi"/>
                <w:b/>
                <w:sz w:val="20"/>
                <w:szCs w:val="20"/>
                <w:lang w:eastAsia="zh-CN"/>
              </w:rPr>
              <w:t>2</w:t>
            </w:r>
          </w:p>
        </w:tc>
        <w:tc>
          <w:tcPr>
            <w:tcW w:w="2268" w:type="dxa"/>
            <w:shd w:val="clear" w:color="auto" w:fill="auto"/>
            <w:vAlign w:val="center"/>
          </w:tcPr>
          <w:p w14:paraId="143AFB20" w14:textId="6F004828" w:rsidR="00645AFE" w:rsidRPr="00DF30C0" w:rsidRDefault="00645AFE" w:rsidP="00645AFE">
            <w:pPr>
              <w:spacing w:after="0" w:line="276" w:lineRule="auto"/>
              <w:ind w:right="23"/>
              <w:jc w:val="center"/>
              <w:rPr>
                <w:rFonts w:eastAsia="Calibri" w:cstheme="minorHAnsi"/>
                <w:sz w:val="20"/>
                <w:szCs w:val="20"/>
                <w:lang w:eastAsia="zh-CN"/>
              </w:rPr>
            </w:pPr>
            <w:r w:rsidRPr="00DF30C0">
              <w:rPr>
                <w:rFonts w:eastAsia="Calibri" w:cstheme="minorHAnsi"/>
                <w:sz w:val="20"/>
                <w:szCs w:val="20"/>
                <w:lang w:eastAsia="zh-CN"/>
              </w:rPr>
              <w:t>X</w:t>
            </w:r>
          </w:p>
        </w:tc>
        <w:tc>
          <w:tcPr>
            <w:tcW w:w="3045" w:type="dxa"/>
            <w:shd w:val="clear" w:color="auto" w:fill="auto"/>
            <w:vAlign w:val="center"/>
          </w:tcPr>
          <w:p w14:paraId="35C0C0FC" w14:textId="6C600A85" w:rsidR="00645AFE" w:rsidRPr="00DF30C0" w:rsidRDefault="00645AFE" w:rsidP="00645AFE">
            <w:pPr>
              <w:spacing w:after="0" w:line="276" w:lineRule="auto"/>
              <w:ind w:right="23"/>
              <w:jc w:val="center"/>
              <w:rPr>
                <w:rFonts w:eastAsia="Calibri" w:cstheme="minorHAnsi"/>
                <w:sz w:val="20"/>
                <w:szCs w:val="20"/>
                <w:lang w:eastAsia="zh-CN"/>
              </w:rPr>
            </w:pPr>
          </w:p>
        </w:tc>
        <w:tc>
          <w:tcPr>
            <w:tcW w:w="1483" w:type="dxa"/>
            <w:shd w:val="clear" w:color="auto" w:fill="auto"/>
            <w:vAlign w:val="center"/>
          </w:tcPr>
          <w:p w14:paraId="3EB84C87" w14:textId="1E11461E" w:rsidR="00645AFE" w:rsidRPr="00DF30C0" w:rsidRDefault="00645AFE" w:rsidP="00645AFE">
            <w:pPr>
              <w:spacing w:after="0" w:line="276" w:lineRule="auto"/>
              <w:ind w:right="23"/>
              <w:jc w:val="center"/>
              <w:rPr>
                <w:rFonts w:eastAsia="Calibri" w:cstheme="minorHAnsi"/>
                <w:sz w:val="20"/>
                <w:szCs w:val="20"/>
                <w:lang w:eastAsia="zh-CN"/>
              </w:rPr>
            </w:pPr>
            <w:r w:rsidRPr="00DF30C0">
              <w:rPr>
                <w:rFonts w:eastAsia="Calibri" w:cstheme="minorHAnsi"/>
                <w:sz w:val="20"/>
                <w:szCs w:val="20"/>
                <w:lang w:eastAsia="zh-CN"/>
              </w:rPr>
              <w:t>X</w:t>
            </w:r>
          </w:p>
        </w:tc>
      </w:tr>
      <w:tr w:rsidR="00645AFE" w:rsidRPr="00DF30C0" w14:paraId="52E6B429" w14:textId="77777777" w:rsidTr="00945570">
        <w:trPr>
          <w:trHeight w:val="271"/>
          <w:jc w:val="center"/>
        </w:trPr>
        <w:tc>
          <w:tcPr>
            <w:tcW w:w="1980" w:type="dxa"/>
            <w:shd w:val="clear" w:color="auto" w:fill="auto"/>
          </w:tcPr>
          <w:p w14:paraId="6181E534" w14:textId="77777777" w:rsidR="00645AFE" w:rsidRPr="00DF30C0" w:rsidRDefault="00645AFE" w:rsidP="00645AFE">
            <w:pPr>
              <w:spacing w:after="0" w:line="276" w:lineRule="auto"/>
              <w:ind w:right="23"/>
              <w:jc w:val="center"/>
              <w:rPr>
                <w:rFonts w:eastAsia="Calibri" w:cstheme="minorHAnsi"/>
                <w:b/>
                <w:sz w:val="20"/>
                <w:szCs w:val="20"/>
                <w:lang w:eastAsia="zh-CN"/>
              </w:rPr>
            </w:pPr>
            <w:r w:rsidRPr="00DF30C0">
              <w:rPr>
                <w:rFonts w:eastAsia="Calibri" w:cstheme="minorHAnsi"/>
                <w:b/>
                <w:sz w:val="20"/>
                <w:szCs w:val="20"/>
                <w:lang w:eastAsia="zh-CN"/>
              </w:rPr>
              <w:t>3</w:t>
            </w:r>
          </w:p>
        </w:tc>
        <w:tc>
          <w:tcPr>
            <w:tcW w:w="2268" w:type="dxa"/>
            <w:shd w:val="clear" w:color="auto" w:fill="auto"/>
          </w:tcPr>
          <w:p w14:paraId="4F42E8E9" w14:textId="77777777" w:rsidR="00645AFE" w:rsidRPr="00DF30C0" w:rsidRDefault="00645AFE" w:rsidP="00645AFE">
            <w:pPr>
              <w:spacing w:after="0" w:line="276" w:lineRule="auto"/>
              <w:ind w:right="23"/>
              <w:jc w:val="both"/>
              <w:rPr>
                <w:rFonts w:eastAsia="Calibri" w:cstheme="minorHAnsi"/>
                <w:sz w:val="20"/>
                <w:szCs w:val="20"/>
                <w:lang w:eastAsia="zh-CN"/>
              </w:rPr>
            </w:pPr>
          </w:p>
        </w:tc>
        <w:tc>
          <w:tcPr>
            <w:tcW w:w="3045" w:type="dxa"/>
            <w:shd w:val="clear" w:color="auto" w:fill="auto"/>
          </w:tcPr>
          <w:p w14:paraId="54EE177F" w14:textId="77777777" w:rsidR="00645AFE" w:rsidRPr="00DF30C0" w:rsidRDefault="00645AFE" w:rsidP="00645AFE">
            <w:pPr>
              <w:spacing w:after="0" w:line="276" w:lineRule="auto"/>
              <w:ind w:right="23"/>
              <w:jc w:val="both"/>
              <w:rPr>
                <w:rFonts w:eastAsia="Calibri" w:cstheme="minorHAnsi"/>
                <w:sz w:val="20"/>
                <w:szCs w:val="20"/>
                <w:lang w:eastAsia="zh-CN"/>
              </w:rPr>
            </w:pPr>
          </w:p>
        </w:tc>
        <w:tc>
          <w:tcPr>
            <w:tcW w:w="1483" w:type="dxa"/>
            <w:shd w:val="clear" w:color="auto" w:fill="auto"/>
          </w:tcPr>
          <w:p w14:paraId="4D084FB5" w14:textId="77777777" w:rsidR="00645AFE" w:rsidRPr="00DF30C0" w:rsidRDefault="00645AFE" w:rsidP="00645AFE">
            <w:pPr>
              <w:spacing w:after="0" w:line="276" w:lineRule="auto"/>
              <w:ind w:right="23"/>
              <w:jc w:val="both"/>
              <w:rPr>
                <w:rFonts w:eastAsia="Calibri" w:cstheme="minorHAnsi"/>
                <w:sz w:val="20"/>
                <w:szCs w:val="20"/>
                <w:lang w:eastAsia="zh-CN"/>
              </w:rPr>
            </w:pPr>
          </w:p>
        </w:tc>
      </w:tr>
      <w:tr w:rsidR="00645AFE" w:rsidRPr="00DF30C0" w14:paraId="57E176ED" w14:textId="77777777" w:rsidTr="00945570">
        <w:trPr>
          <w:trHeight w:val="271"/>
          <w:jc w:val="center"/>
        </w:trPr>
        <w:tc>
          <w:tcPr>
            <w:tcW w:w="1980" w:type="dxa"/>
            <w:shd w:val="clear" w:color="auto" w:fill="auto"/>
          </w:tcPr>
          <w:p w14:paraId="779A67D3" w14:textId="77777777" w:rsidR="00645AFE" w:rsidRPr="00DF30C0" w:rsidRDefault="00645AFE" w:rsidP="00645AFE">
            <w:pPr>
              <w:spacing w:after="0" w:line="276" w:lineRule="auto"/>
              <w:ind w:right="23"/>
              <w:jc w:val="center"/>
              <w:rPr>
                <w:rFonts w:eastAsia="Calibri" w:cstheme="minorHAnsi"/>
                <w:b/>
                <w:sz w:val="20"/>
                <w:szCs w:val="20"/>
                <w:lang w:eastAsia="zh-CN"/>
              </w:rPr>
            </w:pPr>
            <w:r w:rsidRPr="00DF30C0">
              <w:rPr>
                <w:rFonts w:eastAsia="Calibri" w:cstheme="minorHAnsi"/>
                <w:b/>
                <w:sz w:val="20"/>
                <w:szCs w:val="20"/>
                <w:lang w:eastAsia="zh-CN"/>
              </w:rPr>
              <w:t>4</w:t>
            </w:r>
          </w:p>
        </w:tc>
        <w:tc>
          <w:tcPr>
            <w:tcW w:w="2268" w:type="dxa"/>
            <w:shd w:val="clear" w:color="auto" w:fill="auto"/>
          </w:tcPr>
          <w:p w14:paraId="798E0F2C" w14:textId="77777777" w:rsidR="00645AFE" w:rsidRPr="00DF30C0" w:rsidRDefault="00645AFE" w:rsidP="00645AFE">
            <w:pPr>
              <w:spacing w:after="0" w:line="276" w:lineRule="auto"/>
              <w:ind w:right="23"/>
              <w:jc w:val="center"/>
              <w:rPr>
                <w:rFonts w:eastAsia="Calibri" w:cstheme="minorHAnsi"/>
                <w:sz w:val="20"/>
                <w:szCs w:val="20"/>
                <w:lang w:eastAsia="zh-CN"/>
              </w:rPr>
            </w:pPr>
          </w:p>
        </w:tc>
        <w:tc>
          <w:tcPr>
            <w:tcW w:w="3045" w:type="dxa"/>
            <w:shd w:val="clear" w:color="auto" w:fill="auto"/>
          </w:tcPr>
          <w:p w14:paraId="59E8FF32" w14:textId="77777777" w:rsidR="00645AFE" w:rsidRPr="00DF30C0" w:rsidRDefault="00645AFE" w:rsidP="00645AFE">
            <w:pPr>
              <w:spacing w:after="0" w:line="276" w:lineRule="auto"/>
              <w:ind w:right="23"/>
              <w:jc w:val="center"/>
              <w:rPr>
                <w:rFonts w:eastAsia="Calibri" w:cstheme="minorHAnsi"/>
                <w:sz w:val="20"/>
                <w:szCs w:val="20"/>
                <w:lang w:eastAsia="zh-CN"/>
              </w:rPr>
            </w:pPr>
          </w:p>
        </w:tc>
        <w:tc>
          <w:tcPr>
            <w:tcW w:w="1483" w:type="dxa"/>
            <w:shd w:val="clear" w:color="auto" w:fill="auto"/>
          </w:tcPr>
          <w:p w14:paraId="5A9316E0" w14:textId="77777777" w:rsidR="00645AFE" w:rsidRPr="00DF30C0" w:rsidRDefault="00645AFE" w:rsidP="00645AFE">
            <w:pPr>
              <w:spacing w:after="0" w:line="276" w:lineRule="auto"/>
              <w:ind w:right="23"/>
              <w:jc w:val="center"/>
              <w:rPr>
                <w:rFonts w:eastAsia="Calibri" w:cstheme="minorHAnsi"/>
                <w:sz w:val="20"/>
                <w:szCs w:val="20"/>
                <w:lang w:eastAsia="zh-CN"/>
              </w:rPr>
            </w:pPr>
          </w:p>
        </w:tc>
      </w:tr>
      <w:tr w:rsidR="00645AFE" w:rsidRPr="00DF30C0" w14:paraId="7DCA94CC" w14:textId="77777777" w:rsidTr="00945570">
        <w:trPr>
          <w:trHeight w:val="271"/>
          <w:jc w:val="center"/>
        </w:trPr>
        <w:tc>
          <w:tcPr>
            <w:tcW w:w="1980" w:type="dxa"/>
            <w:shd w:val="clear" w:color="auto" w:fill="auto"/>
          </w:tcPr>
          <w:p w14:paraId="7F9C3CFB" w14:textId="77777777" w:rsidR="00645AFE" w:rsidRPr="00DF30C0" w:rsidRDefault="00645AFE" w:rsidP="00645AFE">
            <w:pPr>
              <w:spacing w:after="0" w:line="276" w:lineRule="auto"/>
              <w:ind w:right="23"/>
              <w:jc w:val="center"/>
              <w:rPr>
                <w:rFonts w:eastAsia="Calibri" w:cstheme="minorHAnsi"/>
                <w:b/>
                <w:sz w:val="20"/>
                <w:szCs w:val="20"/>
                <w:lang w:eastAsia="zh-CN"/>
              </w:rPr>
            </w:pPr>
            <w:r w:rsidRPr="00DF30C0">
              <w:rPr>
                <w:rFonts w:eastAsia="Calibri" w:cstheme="minorHAnsi"/>
                <w:b/>
                <w:sz w:val="20"/>
                <w:szCs w:val="20"/>
                <w:lang w:eastAsia="zh-CN"/>
              </w:rPr>
              <w:t>5</w:t>
            </w:r>
          </w:p>
        </w:tc>
        <w:tc>
          <w:tcPr>
            <w:tcW w:w="2268" w:type="dxa"/>
            <w:shd w:val="clear" w:color="auto" w:fill="auto"/>
          </w:tcPr>
          <w:p w14:paraId="27DC760D" w14:textId="0B87CF6F" w:rsidR="00645AFE" w:rsidRPr="00DF30C0" w:rsidRDefault="00645AFE" w:rsidP="00645AFE">
            <w:pPr>
              <w:spacing w:after="0" w:line="276" w:lineRule="auto"/>
              <w:ind w:right="23"/>
              <w:jc w:val="center"/>
              <w:rPr>
                <w:rFonts w:eastAsia="Calibri" w:cstheme="minorHAnsi"/>
                <w:sz w:val="20"/>
                <w:szCs w:val="20"/>
                <w:lang w:eastAsia="zh-CN"/>
              </w:rPr>
            </w:pPr>
          </w:p>
        </w:tc>
        <w:tc>
          <w:tcPr>
            <w:tcW w:w="3045" w:type="dxa"/>
            <w:shd w:val="clear" w:color="auto" w:fill="auto"/>
          </w:tcPr>
          <w:p w14:paraId="4FA996C8" w14:textId="405EAFB7" w:rsidR="00645AFE" w:rsidRPr="00DF30C0" w:rsidRDefault="00645AFE" w:rsidP="00645AFE">
            <w:pPr>
              <w:spacing w:after="0" w:line="276" w:lineRule="auto"/>
              <w:ind w:right="23"/>
              <w:jc w:val="center"/>
              <w:rPr>
                <w:rFonts w:eastAsia="Calibri" w:cstheme="minorHAnsi"/>
                <w:sz w:val="20"/>
                <w:szCs w:val="20"/>
                <w:lang w:eastAsia="zh-CN"/>
              </w:rPr>
            </w:pPr>
          </w:p>
        </w:tc>
        <w:tc>
          <w:tcPr>
            <w:tcW w:w="1483" w:type="dxa"/>
            <w:shd w:val="clear" w:color="auto" w:fill="auto"/>
          </w:tcPr>
          <w:p w14:paraId="380A4A21" w14:textId="507E7311" w:rsidR="00645AFE" w:rsidRPr="00DF30C0" w:rsidRDefault="00645AFE" w:rsidP="00645AFE">
            <w:pPr>
              <w:spacing w:after="0" w:line="276" w:lineRule="auto"/>
              <w:ind w:right="23"/>
              <w:jc w:val="center"/>
              <w:rPr>
                <w:rFonts w:eastAsia="Calibri" w:cstheme="minorHAnsi"/>
                <w:sz w:val="20"/>
                <w:szCs w:val="20"/>
                <w:lang w:eastAsia="zh-CN"/>
              </w:rPr>
            </w:pPr>
          </w:p>
        </w:tc>
      </w:tr>
    </w:tbl>
    <w:p w14:paraId="49EF710E" w14:textId="77777777" w:rsidR="005B1EDF" w:rsidRPr="00191CEC" w:rsidRDefault="005B1EDF" w:rsidP="005B1EDF">
      <w:pPr>
        <w:pStyle w:val="Naslov5"/>
        <w:rPr>
          <w:lang w:val="pl-PL"/>
        </w:rPr>
      </w:pPr>
      <w:bookmarkStart w:id="783" w:name="_Toc65656208"/>
      <w:bookmarkStart w:id="784" w:name="_Toc66786132"/>
      <w:bookmarkStart w:id="785" w:name="_Toc67485373"/>
      <w:bookmarkStart w:id="786" w:name="_Toc88654368"/>
      <w:bookmarkStart w:id="787" w:name="_Toc102546853"/>
      <w:bookmarkStart w:id="788" w:name="_Toc122503632"/>
      <w:r w:rsidRPr="00191CEC">
        <w:rPr>
          <w:lang w:val="pl-PL"/>
        </w:rPr>
        <w:t>Vjerojatnost događaja</w:t>
      </w:r>
      <w:bookmarkEnd w:id="783"/>
      <w:bookmarkEnd w:id="784"/>
      <w:bookmarkEnd w:id="785"/>
      <w:bookmarkEnd w:id="786"/>
      <w:bookmarkEnd w:id="787"/>
      <w:bookmarkEnd w:id="788"/>
    </w:p>
    <w:p w14:paraId="01D11057" w14:textId="214DD705" w:rsidR="005B1EDF" w:rsidRDefault="005B1EDF" w:rsidP="005B1EDF">
      <w:pPr>
        <w:pStyle w:val="Odlomakpopisa"/>
        <w:rPr>
          <w:lang w:eastAsia="zh-CN"/>
        </w:rPr>
      </w:pPr>
      <w:bookmarkStart w:id="789" w:name="_Toc14434367"/>
      <w:bookmarkStart w:id="790" w:name="_Toc65650972"/>
      <w:r w:rsidRPr="00575E52">
        <w:rPr>
          <w:lang w:eastAsia="zh-CN"/>
        </w:rPr>
        <w:t xml:space="preserve">Pojava događaja toplinskog vala ekstremnog rizika okarakterizirana je kao </w:t>
      </w:r>
      <w:r w:rsidR="00645AFE">
        <w:rPr>
          <w:lang w:eastAsia="zh-CN"/>
        </w:rPr>
        <w:t>velika</w:t>
      </w:r>
      <w:r w:rsidRPr="00575E52">
        <w:rPr>
          <w:lang w:eastAsia="zh-CN"/>
        </w:rPr>
        <w:t xml:space="preserve">. </w:t>
      </w:r>
    </w:p>
    <w:p w14:paraId="4C6C7C72" w14:textId="6975EA4A" w:rsidR="005B1EDF" w:rsidRPr="00575E52" w:rsidRDefault="005B1EDF" w:rsidP="005B1EDF">
      <w:pPr>
        <w:keepNext/>
        <w:spacing w:after="0" w:line="276" w:lineRule="auto"/>
        <w:jc w:val="both"/>
        <w:rPr>
          <w:rFonts w:eastAsia="Calibri" w:cstheme="minorHAnsi"/>
          <w:b/>
          <w:bCs/>
          <w:sz w:val="20"/>
          <w:szCs w:val="20"/>
          <w:lang w:eastAsia="zh-CN"/>
        </w:rPr>
      </w:pPr>
      <w:bookmarkStart w:id="791" w:name="_Toc66786579"/>
      <w:bookmarkStart w:id="792" w:name="_Toc67485970"/>
      <w:bookmarkStart w:id="793" w:name="_Toc88654500"/>
      <w:bookmarkStart w:id="794" w:name="_Toc102546990"/>
      <w:bookmarkStart w:id="795" w:name="_Toc121488027"/>
      <w:r w:rsidRPr="00575E52">
        <w:rPr>
          <w:rFonts w:eastAsia="Calibri" w:cstheme="minorHAnsi"/>
          <w:b/>
          <w:bCs/>
          <w:sz w:val="20"/>
          <w:szCs w:val="20"/>
          <w:lang w:eastAsia="zh-CN"/>
        </w:rPr>
        <w:t xml:space="preserve">Tablica </w:t>
      </w:r>
      <w:r w:rsidRPr="00575E52">
        <w:rPr>
          <w:rFonts w:eastAsia="Calibri" w:cstheme="minorHAnsi"/>
          <w:b/>
          <w:bCs/>
          <w:noProof/>
          <w:sz w:val="20"/>
          <w:szCs w:val="20"/>
          <w:lang w:eastAsia="zh-CN"/>
        </w:rPr>
        <w:fldChar w:fldCharType="begin"/>
      </w:r>
      <w:r w:rsidRPr="00575E52">
        <w:rPr>
          <w:rFonts w:eastAsia="Calibri" w:cstheme="minorHAnsi"/>
          <w:b/>
          <w:bCs/>
          <w:noProof/>
          <w:sz w:val="20"/>
          <w:szCs w:val="20"/>
          <w:lang w:eastAsia="zh-CN"/>
        </w:rPr>
        <w:instrText xml:space="preserve"> SEQ Tablica \* ARABIC </w:instrText>
      </w:r>
      <w:r w:rsidRPr="00575E52">
        <w:rPr>
          <w:rFonts w:eastAsia="Calibri" w:cstheme="minorHAnsi"/>
          <w:b/>
          <w:bCs/>
          <w:noProof/>
          <w:sz w:val="20"/>
          <w:szCs w:val="20"/>
          <w:lang w:eastAsia="zh-CN"/>
        </w:rPr>
        <w:fldChar w:fldCharType="separate"/>
      </w:r>
      <w:r w:rsidR="00B31062">
        <w:rPr>
          <w:rFonts w:eastAsia="Calibri" w:cstheme="minorHAnsi"/>
          <w:b/>
          <w:bCs/>
          <w:noProof/>
          <w:sz w:val="20"/>
          <w:szCs w:val="20"/>
          <w:lang w:eastAsia="zh-CN"/>
        </w:rPr>
        <w:t>42</w:t>
      </w:r>
      <w:r w:rsidRPr="00575E52">
        <w:rPr>
          <w:rFonts w:eastAsia="Calibri" w:cstheme="minorHAnsi"/>
          <w:b/>
          <w:bCs/>
          <w:noProof/>
          <w:sz w:val="20"/>
          <w:szCs w:val="20"/>
          <w:lang w:eastAsia="zh-CN"/>
        </w:rPr>
        <w:fldChar w:fldCharType="end"/>
      </w:r>
      <w:r w:rsidRPr="00575E52">
        <w:rPr>
          <w:rFonts w:eastAsia="Calibri" w:cstheme="minorHAnsi"/>
          <w:b/>
          <w:bCs/>
          <w:sz w:val="20"/>
          <w:szCs w:val="20"/>
          <w:lang w:eastAsia="zh-CN"/>
        </w:rPr>
        <w:t xml:space="preserve">. Vjerojatnost/frekvencija </w:t>
      </w:r>
      <w:bookmarkEnd w:id="789"/>
      <w:bookmarkEnd w:id="790"/>
      <w:r w:rsidRPr="00575E52">
        <w:rPr>
          <w:rFonts w:eastAsia="Calibri" w:cstheme="minorHAnsi"/>
          <w:b/>
          <w:bCs/>
          <w:sz w:val="20"/>
          <w:szCs w:val="20"/>
          <w:lang w:eastAsia="zh-CN"/>
        </w:rPr>
        <w:sym w:font="Symbol" w:char="F02D"/>
      </w:r>
      <w:r w:rsidRPr="00575E52">
        <w:rPr>
          <w:rFonts w:eastAsia="Calibri" w:cstheme="minorHAnsi"/>
          <w:b/>
          <w:bCs/>
          <w:sz w:val="20"/>
          <w:szCs w:val="20"/>
          <w:lang w:eastAsia="zh-CN"/>
        </w:rPr>
        <w:t xml:space="preserve"> ekstremne temperature</w:t>
      </w:r>
      <w:bookmarkEnd w:id="791"/>
      <w:bookmarkEnd w:id="792"/>
      <w:bookmarkEnd w:id="793"/>
      <w:bookmarkEnd w:id="794"/>
      <w:bookmarkEnd w:id="795"/>
    </w:p>
    <w:tbl>
      <w:tblPr>
        <w:tblW w:w="89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1"/>
        <w:gridCol w:w="1658"/>
        <w:gridCol w:w="1701"/>
        <w:gridCol w:w="2551"/>
        <w:gridCol w:w="1531"/>
      </w:tblGrid>
      <w:tr w:rsidR="005B1EDF" w:rsidRPr="00575E52" w14:paraId="0E185072" w14:textId="77777777" w:rsidTr="003150AE">
        <w:trPr>
          <w:trHeight w:val="258"/>
          <w:tblHeader/>
        </w:trPr>
        <w:tc>
          <w:tcPr>
            <w:tcW w:w="1461" w:type="dxa"/>
            <w:vMerge w:val="restart"/>
            <w:shd w:val="clear" w:color="auto" w:fill="auto"/>
            <w:vAlign w:val="center"/>
          </w:tcPr>
          <w:p w14:paraId="78EF0D03" w14:textId="77777777" w:rsidR="005B1EDF" w:rsidRPr="00575E52" w:rsidRDefault="005B1EDF" w:rsidP="003150AE">
            <w:pPr>
              <w:spacing w:before="120" w:after="120" w:line="276" w:lineRule="auto"/>
              <w:jc w:val="center"/>
              <w:rPr>
                <w:rFonts w:eastAsia="Calibri" w:cstheme="minorHAnsi"/>
                <w:b/>
                <w:sz w:val="18"/>
                <w:szCs w:val="18"/>
              </w:rPr>
            </w:pPr>
            <w:r w:rsidRPr="00575E52">
              <w:rPr>
                <w:rFonts w:eastAsia="Calibri" w:cstheme="minorHAnsi"/>
                <w:b/>
                <w:sz w:val="18"/>
                <w:szCs w:val="18"/>
              </w:rPr>
              <w:t>KATEGORIJA</w:t>
            </w:r>
          </w:p>
        </w:tc>
        <w:tc>
          <w:tcPr>
            <w:tcW w:w="7441" w:type="dxa"/>
            <w:gridSpan w:val="4"/>
            <w:shd w:val="clear" w:color="auto" w:fill="auto"/>
            <w:vAlign w:val="center"/>
          </w:tcPr>
          <w:p w14:paraId="05D316A4" w14:textId="77777777" w:rsidR="005B1EDF" w:rsidRPr="00575E52" w:rsidRDefault="005B1EDF" w:rsidP="003150AE">
            <w:pPr>
              <w:spacing w:before="120" w:after="120" w:line="276" w:lineRule="auto"/>
              <w:jc w:val="center"/>
              <w:rPr>
                <w:rFonts w:eastAsia="Calibri" w:cstheme="minorHAnsi"/>
                <w:b/>
                <w:sz w:val="18"/>
                <w:szCs w:val="18"/>
              </w:rPr>
            </w:pPr>
            <w:r w:rsidRPr="00575E52">
              <w:rPr>
                <w:rFonts w:eastAsia="Calibri" w:cstheme="minorHAnsi"/>
                <w:b/>
                <w:sz w:val="18"/>
                <w:szCs w:val="18"/>
              </w:rPr>
              <w:t>VJEROJATNOST/FREKVENCIJA</w:t>
            </w:r>
          </w:p>
        </w:tc>
      </w:tr>
      <w:tr w:rsidR="005B1EDF" w:rsidRPr="00575E52" w14:paraId="60E53E17" w14:textId="77777777" w:rsidTr="003150AE">
        <w:trPr>
          <w:trHeight w:val="156"/>
          <w:tblHeader/>
        </w:trPr>
        <w:tc>
          <w:tcPr>
            <w:tcW w:w="1461" w:type="dxa"/>
            <w:vMerge/>
            <w:shd w:val="clear" w:color="auto" w:fill="auto"/>
            <w:vAlign w:val="center"/>
          </w:tcPr>
          <w:p w14:paraId="55D2E819" w14:textId="77777777" w:rsidR="005B1EDF" w:rsidRPr="00575E52" w:rsidRDefault="005B1EDF" w:rsidP="003150AE">
            <w:pPr>
              <w:spacing w:before="120" w:after="120" w:line="276" w:lineRule="auto"/>
              <w:jc w:val="center"/>
              <w:rPr>
                <w:rFonts w:eastAsia="Calibri" w:cstheme="minorHAnsi"/>
                <w:b/>
                <w:sz w:val="18"/>
                <w:szCs w:val="18"/>
              </w:rPr>
            </w:pPr>
          </w:p>
        </w:tc>
        <w:tc>
          <w:tcPr>
            <w:tcW w:w="1658" w:type="dxa"/>
            <w:shd w:val="clear" w:color="auto" w:fill="auto"/>
            <w:vAlign w:val="center"/>
          </w:tcPr>
          <w:p w14:paraId="171EFA40" w14:textId="77777777" w:rsidR="005B1EDF" w:rsidRPr="00575E52" w:rsidRDefault="005B1EDF" w:rsidP="003150AE">
            <w:pPr>
              <w:spacing w:before="120" w:after="120" w:line="276" w:lineRule="auto"/>
              <w:jc w:val="center"/>
              <w:rPr>
                <w:rFonts w:eastAsia="Calibri" w:cstheme="minorHAnsi"/>
                <w:b/>
                <w:sz w:val="18"/>
                <w:szCs w:val="18"/>
              </w:rPr>
            </w:pPr>
            <w:r w:rsidRPr="00575E52">
              <w:rPr>
                <w:rFonts w:eastAsia="Calibri" w:cstheme="minorHAnsi"/>
                <w:b/>
                <w:sz w:val="18"/>
                <w:szCs w:val="18"/>
              </w:rPr>
              <w:t>KVALITATIVNO</w:t>
            </w:r>
          </w:p>
        </w:tc>
        <w:tc>
          <w:tcPr>
            <w:tcW w:w="1701" w:type="dxa"/>
            <w:shd w:val="clear" w:color="auto" w:fill="auto"/>
            <w:vAlign w:val="center"/>
          </w:tcPr>
          <w:p w14:paraId="1A7323B2" w14:textId="77777777" w:rsidR="005B1EDF" w:rsidRPr="00575E52" w:rsidRDefault="005B1EDF" w:rsidP="003150AE">
            <w:pPr>
              <w:spacing w:before="120" w:after="120" w:line="276" w:lineRule="auto"/>
              <w:jc w:val="center"/>
              <w:rPr>
                <w:rFonts w:eastAsia="Calibri" w:cstheme="minorHAnsi"/>
                <w:b/>
                <w:sz w:val="18"/>
                <w:szCs w:val="18"/>
              </w:rPr>
            </w:pPr>
            <w:r w:rsidRPr="00575E52">
              <w:rPr>
                <w:rFonts w:eastAsia="Calibri" w:cstheme="minorHAnsi"/>
                <w:b/>
                <w:sz w:val="18"/>
                <w:szCs w:val="18"/>
              </w:rPr>
              <w:t>VJEROJATNOST</w:t>
            </w:r>
          </w:p>
        </w:tc>
        <w:tc>
          <w:tcPr>
            <w:tcW w:w="2551" w:type="dxa"/>
            <w:shd w:val="clear" w:color="auto" w:fill="auto"/>
            <w:vAlign w:val="center"/>
          </w:tcPr>
          <w:p w14:paraId="4E2D3137" w14:textId="77777777" w:rsidR="005B1EDF" w:rsidRPr="00575E52" w:rsidRDefault="005B1EDF" w:rsidP="003150AE">
            <w:pPr>
              <w:spacing w:before="120" w:after="120" w:line="276" w:lineRule="auto"/>
              <w:jc w:val="center"/>
              <w:rPr>
                <w:rFonts w:eastAsia="Calibri" w:cstheme="minorHAnsi"/>
                <w:b/>
                <w:sz w:val="18"/>
                <w:szCs w:val="18"/>
              </w:rPr>
            </w:pPr>
            <w:r w:rsidRPr="00575E52">
              <w:rPr>
                <w:rFonts w:eastAsia="Calibri" w:cstheme="minorHAnsi"/>
                <w:b/>
                <w:sz w:val="18"/>
                <w:szCs w:val="18"/>
              </w:rPr>
              <w:t>FREKVENCIJA</w:t>
            </w:r>
          </w:p>
        </w:tc>
        <w:tc>
          <w:tcPr>
            <w:tcW w:w="1531" w:type="dxa"/>
            <w:shd w:val="clear" w:color="auto" w:fill="auto"/>
            <w:vAlign w:val="center"/>
          </w:tcPr>
          <w:p w14:paraId="36C5E4BF" w14:textId="77777777" w:rsidR="005B1EDF" w:rsidRPr="00575E52" w:rsidRDefault="005B1EDF" w:rsidP="003150AE">
            <w:pPr>
              <w:spacing w:before="120" w:after="120" w:line="276" w:lineRule="auto"/>
              <w:jc w:val="center"/>
              <w:rPr>
                <w:rFonts w:eastAsia="Calibri" w:cstheme="minorHAnsi"/>
                <w:b/>
                <w:sz w:val="18"/>
                <w:szCs w:val="18"/>
              </w:rPr>
            </w:pPr>
            <w:r w:rsidRPr="00575E52">
              <w:rPr>
                <w:rFonts w:eastAsia="Calibri" w:cstheme="minorHAnsi"/>
                <w:b/>
                <w:sz w:val="18"/>
                <w:szCs w:val="18"/>
              </w:rPr>
              <w:t>ODABRANO</w:t>
            </w:r>
          </w:p>
        </w:tc>
      </w:tr>
      <w:tr w:rsidR="005B1EDF" w:rsidRPr="00575E52" w14:paraId="0645E7A5" w14:textId="77777777" w:rsidTr="003150AE">
        <w:trPr>
          <w:trHeight w:val="258"/>
        </w:trPr>
        <w:tc>
          <w:tcPr>
            <w:tcW w:w="1461" w:type="dxa"/>
            <w:shd w:val="clear" w:color="auto" w:fill="auto"/>
            <w:vAlign w:val="center"/>
          </w:tcPr>
          <w:p w14:paraId="558BD5DD" w14:textId="77777777" w:rsidR="005B1EDF" w:rsidRPr="00575E52" w:rsidRDefault="005B1EDF" w:rsidP="003150AE">
            <w:pPr>
              <w:spacing w:after="0" w:line="276" w:lineRule="auto"/>
              <w:jc w:val="center"/>
              <w:rPr>
                <w:rFonts w:eastAsia="Calibri" w:cstheme="minorHAnsi"/>
                <w:b/>
                <w:bCs/>
                <w:sz w:val="18"/>
                <w:szCs w:val="18"/>
              </w:rPr>
            </w:pPr>
            <w:r w:rsidRPr="00575E52">
              <w:rPr>
                <w:rFonts w:eastAsia="Calibri" w:cstheme="minorHAnsi"/>
                <w:b/>
                <w:bCs/>
                <w:sz w:val="18"/>
                <w:szCs w:val="18"/>
              </w:rPr>
              <w:t>1</w:t>
            </w:r>
          </w:p>
        </w:tc>
        <w:tc>
          <w:tcPr>
            <w:tcW w:w="1658" w:type="dxa"/>
            <w:shd w:val="clear" w:color="auto" w:fill="auto"/>
            <w:vAlign w:val="center"/>
          </w:tcPr>
          <w:p w14:paraId="7098737F" w14:textId="77777777" w:rsidR="005B1EDF" w:rsidRPr="00575E52" w:rsidRDefault="005B1EDF" w:rsidP="003150AE">
            <w:pPr>
              <w:spacing w:after="0" w:line="276" w:lineRule="auto"/>
              <w:jc w:val="center"/>
              <w:rPr>
                <w:rFonts w:eastAsia="Calibri" w:cstheme="minorHAnsi"/>
                <w:sz w:val="18"/>
                <w:szCs w:val="18"/>
              </w:rPr>
            </w:pPr>
            <w:r w:rsidRPr="00575E52">
              <w:rPr>
                <w:rFonts w:eastAsia="Calibri" w:cstheme="minorHAnsi"/>
                <w:sz w:val="18"/>
                <w:szCs w:val="18"/>
              </w:rPr>
              <w:t>Iznimno mala</w:t>
            </w:r>
          </w:p>
        </w:tc>
        <w:tc>
          <w:tcPr>
            <w:tcW w:w="1701" w:type="dxa"/>
            <w:shd w:val="clear" w:color="auto" w:fill="auto"/>
            <w:vAlign w:val="center"/>
          </w:tcPr>
          <w:p w14:paraId="2393C4C7" w14:textId="77777777" w:rsidR="005B1EDF" w:rsidRPr="00575E52" w:rsidRDefault="005B1EDF" w:rsidP="003150AE">
            <w:pPr>
              <w:spacing w:after="0" w:line="276" w:lineRule="auto"/>
              <w:jc w:val="center"/>
              <w:rPr>
                <w:rFonts w:eastAsia="Calibri" w:cstheme="minorHAnsi"/>
                <w:sz w:val="18"/>
                <w:szCs w:val="18"/>
              </w:rPr>
            </w:pPr>
            <w:r w:rsidRPr="00575E52">
              <w:rPr>
                <w:rFonts w:eastAsia="Calibri" w:cstheme="minorHAnsi"/>
                <w:sz w:val="18"/>
                <w:szCs w:val="18"/>
              </w:rPr>
              <w:t>&lt;1 %</w:t>
            </w:r>
          </w:p>
        </w:tc>
        <w:tc>
          <w:tcPr>
            <w:tcW w:w="2551" w:type="dxa"/>
            <w:shd w:val="clear" w:color="auto" w:fill="auto"/>
            <w:vAlign w:val="center"/>
          </w:tcPr>
          <w:p w14:paraId="76F0C0A9" w14:textId="77777777" w:rsidR="005B1EDF" w:rsidRPr="00575E52" w:rsidRDefault="005B1EDF" w:rsidP="003150AE">
            <w:pPr>
              <w:spacing w:after="0" w:line="276" w:lineRule="auto"/>
              <w:jc w:val="center"/>
              <w:rPr>
                <w:rFonts w:eastAsia="Calibri" w:cstheme="minorHAnsi"/>
                <w:sz w:val="18"/>
                <w:szCs w:val="18"/>
              </w:rPr>
            </w:pPr>
            <w:r w:rsidRPr="00575E52">
              <w:rPr>
                <w:rFonts w:eastAsia="Calibri" w:cstheme="minorHAnsi"/>
                <w:sz w:val="18"/>
                <w:szCs w:val="18"/>
              </w:rPr>
              <w:t>1 događaj u 100 godina i rjeđe</w:t>
            </w:r>
          </w:p>
        </w:tc>
        <w:tc>
          <w:tcPr>
            <w:tcW w:w="1531" w:type="dxa"/>
            <w:shd w:val="clear" w:color="auto" w:fill="auto"/>
            <w:vAlign w:val="center"/>
          </w:tcPr>
          <w:p w14:paraId="0D1C0058" w14:textId="77777777" w:rsidR="005B1EDF" w:rsidRPr="00575E52" w:rsidRDefault="005B1EDF" w:rsidP="003150AE">
            <w:pPr>
              <w:spacing w:after="0" w:line="276" w:lineRule="auto"/>
              <w:jc w:val="center"/>
              <w:rPr>
                <w:rFonts w:eastAsia="Calibri" w:cstheme="minorHAnsi"/>
                <w:sz w:val="18"/>
                <w:szCs w:val="18"/>
              </w:rPr>
            </w:pPr>
          </w:p>
        </w:tc>
      </w:tr>
      <w:tr w:rsidR="005B1EDF" w:rsidRPr="00575E52" w14:paraId="0036E708" w14:textId="77777777" w:rsidTr="003150AE">
        <w:trPr>
          <w:trHeight w:val="258"/>
        </w:trPr>
        <w:tc>
          <w:tcPr>
            <w:tcW w:w="1461" w:type="dxa"/>
            <w:shd w:val="clear" w:color="auto" w:fill="auto"/>
            <w:vAlign w:val="center"/>
          </w:tcPr>
          <w:p w14:paraId="42D456D8" w14:textId="77777777" w:rsidR="005B1EDF" w:rsidRPr="00575E52" w:rsidRDefault="005B1EDF" w:rsidP="003150AE">
            <w:pPr>
              <w:spacing w:after="0" w:line="276" w:lineRule="auto"/>
              <w:jc w:val="center"/>
              <w:rPr>
                <w:rFonts w:eastAsia="Calibri" w:cstheme="minorHAnsi"/>
                <w:b/>
                <w:sz w:val="18"/>
                <w:szCs w:val="18"/>
              </w:rPr>
            </w:pPr>
            <w:r w:rsidRPr="00575E52">
              <w:rPr>
                <w:rFonts w:eastAsia="Calibri" w:cstheme="minorHAnsi"/>
                <w:b/>
                <w:sz w:val="18"/>
                <w:szCs w:val="18"/>
              </w:rPr>
              <w:t>2</w:t>
            </w:r>
          </w:p>
        </w:tc>
        <w:tc>
          <w:tcPr>
            <w:tcW w:w="1658" w:type="dxa"/>
            <w:shd w:val="clear" w:color="auto" w:fill="auto"/>
            <w:vAlign w:val="center"/>
          </w:tcPr>
          <w:p w14:paraId="67147542" w14:textId="77777777" w:rsidR="005B1EDF" w:rsidRPr="00575E52" w:rsidRDefault="005B1EDF" w:rsidP="003150AE">
            <w:pPr>
              <w:spacing w:after="0" w:line="276" w:lineRule="auto"/>
              <w:jc w:val="center"/>
              <w:rPr>
                <w:rFonts w:eastAsia="Calibri" w:cstheme="minorHAnsi"/>
                <w:sz w:val="18"/>
                <w:szCs w:val="18"/>
              </w:rPr>
            </w:pPr>
            <w:r w:rsidRPr="00575E52">
              <w:rPr>
                <w:rFonts w:eastAsia="Calibri" w:cstheme="minorHAnsi"/>
                <w:sz w:val="18"/>
                <w:szCs w:val="18"/>
              </w:rPr>
              <w:t>Mala</w:t>
            </w:r>
          </w:p>
        </w:tc>
        <w:tc>
          <w:tcPr>
            <w:tcW w:w="1701" w:type="dxa"/>
            <w:shd w:val="clear" w:color="auto" w:fill="auto"/>
            <w:vAlign w:val="center"/>
          </w:tcPr>
          <w:p w14:paraId="16E3482F" w14:textId="77777777" w:rsidR="005B1EDF" w:rsidRPr="00575E52" w:rsidRDefault="005B1EDF" w:rsidP="003150AE">
            <w:pPr>
              <w:spacing w:after="0" w:line="276" w:lineRule="auto"/>
              <w:jc w:val="center"/>
              <w:rPr>
                <w:rFonts w:eastAsia="Calibri" w:cstheme="minorHAnsi"/>
                <w:sz w:val="18"/>
                <w:szCs w:val="18"/>
              </w:rPr>
            </w:pPr>
            <w:r w:rsidRPr="00575E52">
              <w:rPr>
                <w:rFonts w:eastAsia="Calibri" w:cstheme="minorHAnsi"/>
                <w:sz w:val="18"/>
                <w:szCs w:val="18"/>
              </w:rPr>
              <w:t>1 – 5 %</w:t>
            </w:r>
          </w:p>
        </w:tc>
        <w:tc>
          <w:tcPr>
            <w:tcW w:w="2551" w:type="dxa"/>
            <w:shd w:val="clear" w:color="auto" w:fill="auto"/>
            <w:vAlign w:val="center"/>
          </w:tcPr>
          <w:p w14:paraId="2854F96F" w14:textId="77777777" w:rsidR="005B1EDF" w:rsidRPr="00575E52" w:rsidRDefault="005B1EDF" w:rsidP="003150AE">
            <w:pPr>
              <w:spacing w:after="0" w:line="276" w:lineRule="auto"/>
              <w:jc w:val="center"/>
              <w:rPr>
                <w:rFonts w:eastAsia="Calibri" w:cstheme="minorHAnsi"/>
                <w:sz w:val="18"/>
                <w:szCs w:val="18"/>
              </w:rPr>
            </w:pPr>
            <w:r w:rsidRPr="00575E52">
              <w:rPr>
                <w:rFonts w:eastAsia="Calibri" w:cstheme="minorHAnsi"/>
                <w:sz w:val="18"/>
                <w:szCs w:val="18"/>
              </w:rPr>
              <w:t>1 događaj u 20 do 100 godina</w:t>
            </w:r>
          </w:p>
        </w:tc>
        <w:tc>
          <w:tcPr>
            <w:tcW w:w="1531" w:type="dxa"/>
            <w:shd w:val="clear" w:color="auto" w:fill="auto"/>
            <w:vAlign w:val="center"/>
          </w:tcPr>
          <w:p w14:paraId="5EF1E04E" w14:textId="612FFDDD" w:rsidR="005B1EDF" w:rsidRPr="00575E52" w:rsidRDefault="005B1EDF" w:rsidP="003150AE">
            <w:pPr>
              <w:spacing w:after="0" w:line="276" w:lineRule="auto"/>
              <w:jc w:val="center"/>
              <w:rPr>
                <w:rFonts w:eastAsia="Calibri" w:cstheme="minorHAnsi"/>
                <w:sz w:val="18"/>
                <w:szCs w:val="18"/>
              </w:rPr>
            </w:pPr>
          </w:p>
        </w:tc>
      </w:tr>
      <w:tr w:rsidR="005B1EDF" w:rsidRPr="00575E52" w14:paraId="1CAA1716" w14:textId="77777777" w:rsidTr="003150AE">
        <w:trPr>
          <w:trHeight w:val="258"/>
        </w:trPr>
        <w:tc>
          <w:tcPr>
            <w:tcW w:w="1461" w:type="dxa"/>
            <w:shd w:val="clear" w:color="auto" w:fill="auto"/>
            <w:vAlign w:val="center"/>
          </w:tcPr>
          <w:p w14:paraId="5549D773" w14:textId="77777777" w:rsidR="005B1EDF" w:rsidRPr="00575E52" w:rsidRDefault="005B1EDF" w:rsidP="003150AE">
            <w:pPr>
              <w:spacing w:after="0" w:line="276" w:lineRule="auto"/>
              <w:jc w:val="center"/>
              <w:rPr>
                <w:rFonts w:eastAsia="Calibri" w:cstheme="minorHAnsi"/>
                <w:b/>
                <w:sz w:val="18"/>
                <w:szCs w:val="18"/>
              </w:rPr>
            </w:pPr>
            <w:r w:rsidRPr="00575E52">
              <w:rPr>
                <w:rFonts w:eastAsia="Calibri" w:cstheme="minorHAnsi"/>
                <w:b/>
                <w:sz w:val="18"/>
                <w:szCs w:val="18"/>
              </w:rPr>
              <w:t>3</w:t>
            </w:r>
          </w:p>
        </w:tc>
        <w:tc>
          <w:tcPr>
            <w:tcW w:w="1658" w:type="dxa"/>
            <w:shd w:val="clear" w:color="auto" w:fill="auto"/>
            <w:vAlign w:val="center"/>
          </w:tcPr>
          <w:p w14:paraId="0CDB43CE" w14:textId="77777777" w:rsidR="005B1EDF" w:rsidRPr="00575E52" w:rsidRDefault="005B1EDF" w:rsidP="003150AE">
            <w:pPr>
              <w:spacing w:after="0" w:line="276" w:lineRule="auto"/>
              <w:jc w:val="center"/>
              <w:rPr>
                <w:rFonts w:eastAsia="Calibri" w:cstheme="minorHAnsi"/>
                <w:sz w:val="18"/>
                <w:szCs w:val="18"/>
              </w:rPr>
            </w:pPr>
            <w:r w:rsidRPr="00575E52">
              <w:rPr>
                <w:rFonts w:eastAsia="Calibri" w:cstheme="minorHAnsi"/>
                <w:sz w:val="18"/>
                <w:szCs w:val="18"/>
              </w:rPr>
              <w:t>Umjerena</w:t>
            </w:r>
          </w:p>
        </w:tc>
        <w:tc>
          <w:tcPr>
            <w:tcW w:w="1701" w:type="dxa"/>
            <w:shd w:val="clear" w:color="auto" w:fill="auto"/>
            <w:vAlign w:val="center"/>
          </w:tcPr>
          <w:p w14:paraId="52C4DC59" w14:textId="77777777" w:rsidR="005B1EDF" w:rsidRPr="00575E52" w:rsidRDefault="005B1EDF" w:rsidP="003150AE">
            <w:pPr>
              <w:spacing w:after="0" w:line="276" w:lineRule="auto"/>
              <w:jc w:val="center"/>
              <w:rPr>
                <w:rFonts w:eastAsia="Calibri" w:cstheme="minorHAnsi"/>
                <w:sz w:val="18"/>
                <w:szCs w:val="18"/>
              </w:rPr>
            </w:pPr>
            <w:r w:rsidRPr="00575E52">
              <w:rPr>
                <w:rFonts w:eastAsia="Calibri" w:cstheme="minorHAnsi"/>
                <w:sz w:val="18"/>
                <w:szCs w:val="18"/>
              </w:rPr>
              <w:t>5 – 50 %</w:t>
            </w:r>
          </w:p>
        </w:tc>
        <w:tc>
          <w:tcPr>
            <w:tcW w:w="2551" w:type="dxa"/>
            <w:shd w:val="clear" w:color="auto" w:fill="auto"/>
            <w:vAlign w:val="center"/>
          </w:tcPr>
          <w:p w14:paraId="65462A1B" w14:textId="77777777" w:rsidR="005B1EDF" w:rsidRPr="00575E52" w:rsidRDefault="005B1EDF" w:rsidP="003150AE">
            <w:pPr>
              <w:spacing w:after="0" w:line="276" w:lineRule="auto"/>
              <w:jc w:val="center"/>
              <w:rPr>
                <w:rFonts w:eastAsia="Calibri" w:cstheme="minorHAnsi"/>
                <w:sz w:val="18"/>
                <w:szCs w:val="18"/>
              </w:rPr>
            </w:pPr>
            <w:r w:rsidRPr="00575E52">
              <w:rPr>
                <w:rFonts w:eastAsia="Calibri" w:cstheme="minorHAnsi"/>
                <w:sz w:val="18"/>
                <w:szCs w:val="18"/>
              </w:rPr>
              <w:t>1 događaj u 2 do 20 godina</w:t>
            </w:r>
          </w:p>
        </w:tc>
        <w:tc>
          <w:tcPr>
            <w:tcW w:w="1531" w:type="dxa"/>
            <w:shd w:val="clear" w:color="auto" w:fill="auto"/>
            <w:vAlign w:val="center"/>
          </w:tcPr>
          <w:p w14:paraId="4FCA3D9A" w14:textId="77777777" w:rsidR="005B1EDF" w:rsidRPr="00575E52" w:rsidRDefault="005B1EDF" w:rsidP="003150AE">
            <w:pPr>
              <w:spacing w:after="0" w:line="276" w:lineRule="auto"/>
              <w:jc w:val="center"/>
              <w:rPr>
                <w:rFonts w:eastAsia="Calibri" w:cstheme="minorHAnsi"/>
                <w:sz w:val="18"/>
                <w:szCs w:val="18"/>
              </w:rPr>
            </w:pPr>
          </w:p>
        </w:tc>
      </w:tr>
      <w:tr w:rsidR="005B1EDF" w:rsidRPr="00575E52" w14:paraId="19B2927F" w14:textId="77777777" w:rsidTr="003150AE">
        <w:trPr>
          <w:trHeight w:val="258"/>
        </w:trPr>
        <w:tc>
          <w:tcPr>
            <w:tcW w:w="1461" w:type="dxa"/>
            <w:shd w:val="clear" w:color="auto" w:fill="auto"/>
            <w:vAlign w:val="center"/>
          </w:tcPr>
          <w:p w14:paraId="44446E2D" w14:textId="77777777" w:rsidR="005B1EDF" w:rsidRPr="00575E52" w:rsidRDefault="005B1EDF" w:rsidP="003150AE">
            <w:pPr>
              <w:spacing w:after="0" w:line="276" w:lineRule="auto"/>
              <w:jc w:val="center"/>
              <w:rPr>
                <w:rFonts w:eastAsia="Calibri" w:cstheme="minorHAnsi"/>
                <w:b/>
                <w:sz w:val="18"/>
                <w:szCs w:val="18"/>
              </w:rPr>
            </w:pPr>
            <w:r w:rsidRPr="00575E52">
              <w:rPr>
                <w:rFonts w:eastAsia="Calibri" w:cstheme="minorHAnsi"/>
                <w:b/>
                <w:sz w:val="18"/>
                <w:szCs w:val="18"/>
              </w:rPr>
              <w:t>4</w:t>
            </w:r>
          </w:p>
        </w:tc>
        <w:tc>
          <w:tcPr>
            <w:tcW w:w="1658" w:type="dxa"/>
            <w:shd w:val="clear" w:color="auto" w:fill="auto"/>
            <w:vAlign w:val="center"/>
          </w:tcPr>
          <w:p w14:paraId="10437D42" w14:textId="77777777" w:rsidR="005B1EDF" w:rsidRPr="00575E52" w:rsidRDefault="005B1EDF" w:rsidP="003150AE">
            <w:pPr>
              <w:spacing w:after="0" w:line="276" w:lineRule="auto"/>
              <w:jc w:val="center"/>
              <w:rPr>
                <w:rFonts w:eastAsia="Calibri" w:cstheme="minorHAnsi"/>
                <w:sz w:val="18"/>
                <w:szCs w:val="18"/>
              </w:rPr>
            </w:pPr>
            <w:r w:rsidRPr="00575E52">
              <w:rPr>
                <w:rFonts w:eastAsia="Calibri" w:cstheme="minorHAnsi"/>
                <w:sz w:val="18"/>
                <w:szCs w:val="18"/>
              </w:rPr>
              <w:t>Velika</w:t>
            </w:r>
          </w:p>
        </w:tc>
        <w:tc>
          <w:tcPr>
            <w:tcW w:w="1701" w:type="dxa"/>
            <w:shd w:val="clear" w:color="auto" w:fill="auto"/>
            <w:vAlign w:val="center"/>
          </w:tcPr>
          <w:p w14:paraId="0828F657" w14:textId="77777777" w:rsidR="005B1EDF" w:rsidRPr="00575E52" w:rsidRDefault="005B1EDF" w:rsidP="003150AE">
            <w:pPr>
              <w:spacing w:after="0" w:line="276" w:lineRule="auto"/>
              <w:jc w:val="center"/>
              <w:rPr>
                <w:rFonts w:eastAsia="Calibri" w:cstheme="minorHAnsi"/>
                <w:sz w:val="18"/>
                <w:szCs w:val="18"/>
              </w:rPr>
            </w:pPr>
            <w:r w:rsidRPr="00575E52">
              <w:rPr>
                <w:rFonts w:eastAsia="Calibri" w:cstheme="minorHAnsi"/>
                <w:sz w:val="18"/>
                <w:szCs w:val="18"/>
              </w:rPr>
              <w:t>51 – 98 %</w:t>
            </w:r>
          </w:p>
        </w:tc>
        <w:tc>
          <w:tcPr>
            <w:tcW w:w="2551" w:type="dxa"/>
            <w:shd w:val="clear" w:color="auto" w:fill="auto"/>
            <w:vAlign w:val="center"/>
          </w:tcPr>
          <w:p w14:paraId="267F2546" w14:textId="77777777" w:rsidR="005B1EDF" w:rsidRPr="00575E52" w:rsidRDefault="005B1EDF" w:rsidP="003150AE">
            <w:pPr>
              <w:spacing w:after="0" w:line="276" w:lineRule="auto"/>
              <w:jc w:val="center"/>
              <w:rPr>
                <w:rFonts w:eastAsia="Calibri" w:cstheme="minorHAnsi"/>
                <w:sz w:val="18"/>
                <w:szCs w:val="18"/>
              </w:rPr>
            </w:pPr>
            <w:r w:rsidRPr="00575E52">
              <w:rPr>
                <w:rFonts w:eastAsia="Calibri" w:cstheme="minorHAnsi"/>
                <w:sz w:val="18"/>
                <w:szCs w:val="18"/>
              </w:rPr>
              <w:t>1 događaj 1 do 2 godine</w:t>
            </w:r>
          </w:p>
        </w:tc>
        <w:tc>
          <w:tcPr>
            <w:tcW w:w="1531" w:type="dxa"/>
            <w:shd w:val="clear" w:color="auto" w:fill="auto"/>
            <w:vAlign w:val="center"/>
          </w:tcPr>
          <w:p w14:paraId="76C5B4B6" w14:textId="092AF4C2" w:rsidR="005B1EDF" w:rsidRPr="00575E52" w:rsidRDefault="00645AFE" w:rsidP="003150AE">
            <w:pPr>
              <w:spacing w:after="0" w:line="276" w:lineRule="auto"/>
              <w:jc w:val="center"/>
              <w:rPr>
                <w:rFonts w:eastAsia="Calibri" w:cstheme="minorHAnsi"/>
                <w:sz w:val="18"/>
                <w:szCs w:val="18"/>
              </w:rPr>
            </w:pPr>
            <w:r w:rsidRPr="00575E52">
              <w:rPr>
                <w:rFonts w:eastAsia="Calibri" w:cstheme="minorHAnsi"/>
                <w:sz w:val="18"/>
                <w:szCs w:val="18"/>
              </w:rPr>
              <w:t>X</w:t>
            </w:r>
          </w:p>
        </w:tc>
      </w:tr>
      <w:tr w:rsidR="005B1EDF" w:rsidRPr="00575E52" w14:paraId="11E79BC9" w14:textId="77777777" w:rsidTr="003150AE">
        <w:trPr>
          <w:trHeight w:val="277"/>
        </w:trPr>
        <w:tc>
          <w:tcPr>
            <w:tcW w:w="1461" w:type="dxa"/>
            <w:shd w:val="clear" w:color="auto" w:fill="auto"/>
            <w:vAlign w:val="center"/>
          </w:tcPr>
          <w:p w14:paraId="72AAC6A9" w14:textId="77777777" w:rsidR="005B1EDF" w:rsidRPr="00575E52" w:rsidRDefault="005B1EDF" w:rsidP="003150AE">
            <w:pPr>
              <w:spacing w:after="0" w:line="276" w:lineRule="auto"/>
              <w:jc w:val="center"/>
              <w:rPr>
                <w:rFonts w:eastAsia="Calibri" w:cstheme="minorHAnsi"/>
                <w:b/>
                <w:sz w:val="18"/>
                <w:szCs w:val="18"/>
              </w:rPr>
            </w:pPr>
            <w:r w:rsidRPr="00575E52">
              <w:rPr>
                <w:rFonts w:eastAsia="Calibri" w:cstheme="minorHAnsi"/>
                <w:b/>
                <w:sz w:val="18"/>
                <w:szCs w:val="18"/>
              </w:rPr>
              <w:t>5</w:t>
            </w:r>
          </w:p>
        </w:tc>
        <w:tc>
          <w:tcPr>
            <w:tcW w:w="1658" w:type="dxa"/>
            <w:shd w:val="clear" w:color="auto" w:fill="auto"/>
            <w:vAlign w:val="center"/>
          </w:tcPr>
          <w:p w14:paraId="1C9427E6" w14:textId="77777777" w:rsidR="005B1EDF" w:rsidRPr="00575E52" w:rsidRDefault="005B1EDF" w:rsidP="003150AE">
            <w:pPr>
              <w:spacing w:after="0" w:line="276" w:lineRule="auto"/>
              <w:jc w:val="center"/>
              <w:rPr>
                <w:rFonts w:eastAsia="Calibri" w:cstheme="minorHAnsi"/>
                <w:sz w:val="18"/>
                <w:szCs w:val="18"/>
              </w:rPr>
            </w:pPr>
            <w:r w:rsidRPr="00575E52">
              <w:rPr>
                <w:rFonts w:eastAsia="Calibri" w:cstheme="minorHAnsi"/>
                <w:sz w:val="18"/>
                <w:szCs w:val="18"/>
              </w:rPr>
              <w:t>Iznimno velika</w:t>
            </w:r>
          </w:p>
        </w:tc>
        <w:tc>
          <w:tcPr>
            <w:tcW w:w="1701" w:type="dxa"/>
            <w:shd w:val="clear" w:color="auto" w:fill="auto"/>
            <w:vAlign w:val="center"/>
          </w:tcPr>
          <w:p w14:paraId="7ACB689C" w14:textId="77777777" w:rsidR="005B1EDF" w:rsidRPr="00575E52" w:rsidRDefault="005B1EDF" w:rsidP="003150AE">
            <w:pPr>
              <w:spacing w:after="0" w:line="276" w:lineRule="auto"/>
              <w:jc w:val="center"/>
              <w:rPr>
                <w:rFonts w:eastAsia="Calibri" w:cstheme="minorHAnsi"/>
                <w:sz w:val="18"/>
                <w:szCs w:val="18"/>
              </w:rPr>
            </w:pPr>
            <w:r w:rsidRPr="00575E52">
              <w:rPr>
                <w:rFonts w:eastAsia="Calibri" w:cstheme="minorHAnsi"/>
                <w:sz w:val="18"/>
                <w:szCs w:val="18"/>
              </w:rPr>
              <w:t>&gt; 98 %</w:t>
            </w:r>
          </w:p>
        </w:tc>
        <w:tc>
          <w:tcPr>
            <w:tcW w:w="2551" w:type="dxa"/>
            <w:shd w:val="clear" w:color="auto" w:fill="auto"/>
            <w:vAlign w:val="center"/>
          </w:tcPr>
          <w:p w14:paraId="68792281" w14:textId="77777777" w:rsidR="005B1EDF" w:rsidRPr="00575E52" w:rsidRDefault="005B1EDF" w:rsidP="003150AE">
            <w:pPr>
              <w:spacing w:after="0" w:line="276" w:lineRule="auto"/>
              <w:jc w:val="center"/>
              <w:rPr>
                <w:rFonts w:eastAsia="Calibri" w:cstheme="minorHAnsi"/>
                <w:sz w:val="18"/>
                <w:szCs w:val="18"/>
              </w:rPr>
            </w:pPr>
            <w:r w:rsidRPr="00575E52">
              <w:rPr>
                <w:rFonts w:eastAsia="Calibri" w:cstheme="minorHAnsi"/>
                <w:sz w:val="18"/>
                <w:szCs w:val="18"/>
              </w:rPr>
              <w:t>1 događaj godišnje ili češće</w:t>
            </w:r>
          </w:p>
        </w:tc>
        <w:tc>
          <w:tcPr>
            <w:tcW w:w="1531" w:type="dxa"/>
            <w:shd w:val="clear" w:color="auto" w:fill="auto"/>
            <w:vAlign w:val="center"/>
          </w:tcPr>
          <w:p w14:paraId="0A2D9631" w14:textId="77777777" w:rsidR="005B1EDF" w:rsidRPr="00575E52" w:rsidRDefault="005B1EDF" w:rsidP="003150AE">
            <w:pPr>
              <w:spacing w:after="0" w:line="276" w:lineRule="auto"/>
              <w:jc w:val="center"/>
              <w:rPr>
                <w:rFonts w:eastAsia="Calibri" w:cstheme="minorHAnsi"/>
                <w:sz w:val="18"/>
                <w:szCs w:val="18"/>
              </w:rPr>
            </w:pPr>
          </w:p>
        </w:tc>
      </w:tr>
    </w:tbl>
    <w:p w14:paraId="7D503A85" w14:textId="77777777" w:rsidR="005B1EDF" w:rsidRPr="00FB5B72" w:rsidRDefault="005B1EDF" w:rsidP="005B1EDF">
      <w:pPr>
        <w:pStyle w:val="Naslov3"/>
      </w:pPr>
      <w:bookmarkStart w:id="796" w:name="_Toc19619337"/>
      <w:bookmarkStart w:id="797" w:name="_Toc65656209"/>
      <w:bookmarkStart w:id="798" w:name="_Toc66786133"/>
      <w:bookmarkStart w:id="799" w:name="_Toc67485374"/>
      <w:bookmarkStart w:id="800" w:name="_Toc88654369"/>
      <w:bookmarkStart w:id="801" w:name="_Toc102546854"/>
      <w:bookmarkStart w:id="802" w:name="_Toc122503633"/>
      <w:r w:rsidRPr="00FB5B72">
        <w:t>Podaci, izvori i metode izračuna</w:t>
      </w:r>
      <w:bookmarkEnd w:id="796"/>
      <w:bookmarkEnd w:id="797"/>
      <w:bookmarkEnd w:id="798"/>
      <w:bookmarkEnd w:id="799"/>
      <w:bookmarkEnd w:id="800"/>
      <w:bookmarkEnd w:id="801"/>
      <w:bookmarkEnd w:id="802"/>
    </w:p>
    <w:p w14:paraId="09E1EB9E" w14:textId="77777777" w:rsidR="005B1EDF" w:rsidRPr="00807057" w:rsidRDefault="005B1EDF" w:rsidP="005B1EDF">
      <w:pPr>
        <w:numPr>
          <w:ilvl w:val="0"/>
          <w:numId w:val="18"/>
        </w:numPr>
        <w:spacing w:after="0" w:line="276" w:lineRule="auto"/>
        <w:ind w:left="714" w:hanging="357"/>
        <w:jc w:val="both"/>
        <w:rPr>
          <w:rFonts w:cstheme="minorHAnsi"/>
          <w:sz w:val="24"/>
          <w:szCs w:val="24"/>
        </w:rPr>
      </w:pPr>
      <w:r w:rsidRPr="00807057">
        <w:rPr>
          <w:rFonts w:cstheme="minorHAnsi"/>
          <w:sz w:val="24"/>
          <w:szCs w:val="24"/>
        </w:rPr>
        <w:t>Državni hidrometeorološki zavod (DHMZ),</w:t>
      </w:r>
    </w:p>
    <w:p w14:paraId="228A8510" w14:textId="119E10EE" w:rsidR="008515DE" w:rsidRDefault="005B1EDF" w:rsidP="008515DE">
      <w:pPr>
        <w:numPr>
          <w:ilvl w:val="0"/>
          <w:numId w:val="18"/>
        </w:numPr>
        <w:spacing w:after="0" w:line="276" w:lineRule="auto"/>
        <w:ind w:left="714" w:hanging="357"/>
        <w:jc w:val="both"/>
        <w:rPr>
          <w:rFonts w:cstheme="minorHAnsi"/>
          <w:sz w:val="24"/>
          <w:szCs w:val="24"/>
        </w:rPr>
      </w:pPr>
      <w:r w:rsidRPr="00807057">
        <w:rPr>
          <w:rFonts w:cstheme="minorHAnsi"/>
          <w:sz w:val="24"/>
          <w:szCs w:val="24"/>
        </w:rPr>
        <w:t>Popis stanovništva 20</w:t>
      </w:r>
      <w:r w:rsidR="006C5D3E">
        <w:rPr>
          <w:rFonts w:cstheme="minorHAnsi"/>
          <w:sz w:val="24"/>
          <w:szCs w:val="24"/>
        </w:rPr>
        <w:t>2</w:t>
      </w:r>
      <w:r w:rsidRPr="00807057">
        <w:rPr>
          <w:rFonts w:cstheme="minorHAnsi"/>
          <w:sz w:val="24"/>
          <w:szCs w:val="24"/>
        </w:rPr>
        <w:t>1. godinu, Državni zavod za statistiku,</w:t>
      </w:r>
      <w:bookmarkStart w:id="803" w:name="_Hlk109718724"/>
    </w:p>
    <w:p w14:paraId="36DE8A77" w14:textId="77777777" w:rsidR="00E974BB" w:rsidRPr="00E974BB" w:rsidRDefault="00E974BB" w:rsidP="00E974BB">
      <w:pPr>
        <w:pStyle w:val="Odlomakpopisa"/>
        <w:numPr>
          <w:ilvl w:val="0"/>
          <w:numId w:val="18"/>
        </w:numPr>
        <w:spacing w:after="0"/>
        <w:rPr>
          <w:rFonts w:asciiTheme="minorHAnsi" w:eastAsia="SimSun" w:hAnsiTheme="minorHAnsi" w:cstheme="minorHAnsi"/>
          <w:szCs w:val="24"/>
          <w:lang w:val="hr-HR"/>
        </w:rPr>
      </w:pPr>
      <w:r w:rsidRPr="00E974BB">
        <w:rPr>
          <w:rFonts w:asciiTheme="minorHAnsi" w:eastAsia="SimSun" w:hAnsiTheme="minorHAnsi" w:cstheme="minorHAnsi"/>
          <w:szCs w:val="24"/>
          <w:lang w:val="hr-HR"/>
        </w:rPr>
        <w:t>Procjena rizika od velikih nesreća za Općinu Cerovlje („Službene novine Grada Pazina”, broj 35/19),</w:t>
      </w:r>
    </w:p>
    <w:p w14:paraId="31E18655" w14:textId="77777777" w:rsidR="005B1EDF" w:rsidRPr="00807057" w:rsidRDefault="005B1EDF" w:rsidP="005B1EDF">
      <w:pPr>
        <w:numPr>
          <w:ilvl w:val="0"/>
          <w:numId w:val="18"/>
        </w:numPr>
        <w:spacing w:after="0" w:line="276" w:lineRule="auto"/>
        <w:ind w:left="714" w:hanging="357"/>
        <w:jc w:val="both"/>
        <w:rPr>
          <w:rFonts w:cstheme="minorHAnsi"/>
          <w:sz w:val="24"/>
          <w:szCs w:val="24"/>
        </w:rPr>
      </w:pPr>
      <w:r w:rsidRPr="00807057">
        <w:rPr>
          <w:rFonts w:cstheme="minorHAnsi"/>
          <w:sz w:val="24"/>
          <w:szCs w:val="24"/>
        </w:rPr>
        <w:t xml:space="preserve">Smjernice za izradu procjena rizika od velikih nesreća za područje Istarske županije (KLASA: 810-09/16-05/16, URBROJ: 543-04-04-01-17-34, od dana 27. siječnja 2017. godine). </w:t>
      </w:r>
    </w:p>
    <w:p w14:paraId="3E9BAEC3" w14:textId="77777777" w:rsidR="005B1EDF" w:rsidRDefault="005B1EDF" w:rsidP="005B1EDF">
      <w:pPr>
        <w:tabs>
          <w:tab w:val="center" w:pos="4393"/>
        </w:tabs>
        <w:rPr>
          <w:lang w:val="pl-PL"/>
        </w:rPr>
      </w:pPr>
      <w:bookmarkStart w:id="804" w:name="_Hlk84851671"/>
      <w:bookmarkEnd w:id="803"/>
    </w:p>
    <w:p w14:paraId="290DCDC6" w14:textId="33CC45BA" w:rsidR="00645AFE" w:rsidRPr="00DE74FD" w:rsidRDefault="00645AFE" w:rsidP="005B1EDF">
      <w:pPr>
        <w:tabs>
          <w:tab w:val="center" w:pos="4393"/>
        </w:tabs>
        <w:rPr>
          <w:lang w:val="pl-PL"/>
        </w:rPr>
        <w:sectPr w:rsidR="00645AFE" w:rsidRPr="00DE74FD" w:rsidSect="006603E7">
          <w:pgSz w:w="11906" w:h="16838"/>
          <w:pgMar w:top="1134" w:right="1418" w:bottom="1134" w:left="1418" w:header="709" w:footer="709" w:gutter="284"/>
          <w:cols w:space="708"/>
          <w:docGrid w:linePitch="360"/>
        </w:sectPr>
      </w:pPr>
    </w:p>
    <w:p w14:paraId="119BDE7A" w14:textId="77777777" w:rsidR="005B1EDF" w:rsidRPr="00191CEC" w:rsidRDefault="005B1EDF" w:rsidP="005B1EDF">
      <w:pPr>
        <w:pStyle w:val="Naslov3"/>
      </w:pPr>
      <w:bookmarkStart w:id="805" w:name="_Toc4137303"/>
      <w:bookmarkStart w:id="806" w:name="_Toc19619338"/>
      <w:bookmarkStart w:id="807" w:name="_Toc65656210"/>
      <w:bookmarkStart w:id="808" w:name="_Toc66786134"/>
      <w:bookmarkStart w:id="809" w:name="_Toc67485375"/>
      <w:bookmarkStart w:id="810" w:name="_Toc88654370"/>
      <w:bookmarkStart w:id="811" w:name="_Toc102546855"/>
      <w:bookmarkStart w:id="812" w:name="_Toc122503634"/>
      <w:bookmarkEnd w:id="804"/>
      <w:r w:rsidRPr="00191CEC">
        <w:lastRenderedPageBreak/>
        <w:t>Matrice rizika</w:t>
      </w:r>
      <w:bookmarkEnd w:id="805"/>
      <w:bookmarkEnd w:id="806"/>
      <w:bookmarkEnd w:id="807"/>
      <w:bookmarkEnd w:id="808"/>
      <w:bookmarkEnd w:id="809"/>
      <w:bookmarkEnd w:id="810"/>
      <w:bookmarkEnd w:id="811"/>
      <w:bookmarkEnd w:id="812"/>
    </w:p>
    <w:tbl>
      <w:tblPr>
        <w:tblpPr w:leftFromText="180" w:rightFromText="180" w:vertAnchor="page" w:horzAnchor="margin" w:tblpY="2341"/>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71"/>
        <w:gridCol w:w="2835"/>
      </w:tblGrid>
      <w:tr w:rsidR="005B1EDF" w:rsidRPr="00191CEC" w14:paraId="3827160E" w14:textId="77777777" w:rsidTr="003150AE">
        <w:trPr>
          <w:trHeight w:val="265"/>
        </w:trPr>
        <w:tc>
          <w:tcPr>
            <w:tcW w:w="1271" w:type="dxa"/>
            <w:shd w:val="clear" w:color="auto" w:fill="auto"/>
            <w:vAlign w:val="center"/>
          </w:tcPr>
          <w:p w14:paraId="23B2B4FB" w14:textId="77777777" w:rsidR="005B1EDF" w:rsidRPr="00191CEC" w:rsidRDefault="005B1EDF" w:rsidP="003150AE">
            <w:pPr>
              <w:spacing w:after="0" w:line="240" w:lineRule="auto"/>
              <w:rPr>
                <w:b/>
                <w:sz w:val="16"/>
                <w:szCs w:val="16"/>
                <w:lang w:eastAsia="zh-CN"/>
              </w:rPr>
            </w:pPr>
            <w:bookmarkStart w:id="813" w:name="_Hlk531726714"/>
            <w:r w:rsidRPr="00191CEC">
              <w:rPr>
                <w:b/>
                <w:sz w:val="16"/>
                <w:szCs w:val="16"/>
                <w:lang w:eastAsia="zh-CN"/>
              </w:rPr>
              <w:t>VRSTA RIZIKA</w:t>
            </w:r>
          </w:p>
        </w:tc>
        <w:tc>
          <w:tcPr>
            <w:tcW w:w="2835" w:type="dxa"/>
            <w:shd w:val="clear" w:color="auto" w:fill="auto"/>
          </w:tcPr>
          <w:p w14:paraId="19D5BFAD" w14:textId="77777777" w:rsidR="005B1EDF" w:rsidRPr="00191CEC" w:rsidRDefault="005B1EDF" w:rsidP="003150AE">
            <w:pPr>
              <w:spacing w:after="0" w:line="240" w:lineRule="auto"/>
              <w:rPr>
                <w:b/>
                <w:sz w:val="16"/>
                <w:szCs w:val="16"/>
                <w:lang w:eastAsia="zh-CN"/>
              </w:rPr>
            </w:pPr>
            <w:r w:rsidRPr="00191CEC">
              <w:rPr>
                <w:b/>
                <w:sz w:val="16"/>
                <w:szCs w:val="16"/>
                <w:lang w:eastAsia="zh-CN"/>
              </w:rPr>
              <w:t>OPIS RIZIKA</w:t>
            </w:r>
          </w:p>
        </w:tc>
      </w:tr>
      <w:tr w:rsidR="005B1EDF" w:rsidRPr="00191CEC" w14:paraId="437876EA" w14:textId="77777777" w:rsidTr="003150AE">
        <w:trPr>
          <w:trHeight w:val="236"/>
        </w:trPr>
        <w:tc>
          <w:tcPr>
            <w:tcW w:w="1271" w:type="dxa"/>
            <w:shd w:val="clear" w:color="auto" w:fill="A8D08D"/>
            <w:vAlign w:val="center"/>
          </w:tcPr>
          <w:p w14:paraId="4E85F87E" w14:textId="77777777" w:rsidR="005B1EDF" w:rsidRPr="00191CEC" w:rsidRDefault="005B1EDF" w:rsidP="003150AE">
            <w:pPr>
              <w:spacing w:after="0" w:line="240" w:lineRule="auto"/>
              <w:rPr>
                <w:sz w:val="16"/>
                <w:szCs w:val="16"/>
                <w:lang w:eastAsia="zh-CN"/>
              </w:rPr>
            </w:pPr>
            <w:r w:rsidRPr="00191CEC">
              <w:rPr>
                <w:sz w:val="16"/>
                <w:szCs w:val="16"/>
                <w:lang w:eastAsia="zh-CN"/>
              </w:rPr>
              <w:t>Nizak rizik</w:t>
            </w:r>
          </w:p>
        </w:tc>
        <w:tc>
          <w:tcPr>
            <w:tcW w:w="2835" w:type="dxa"/>
            <w:shd w:val="clear" w:color="auto" w:fill="FFFFFF"/>
          </w:tcPr>
          <w:p w14:paraId="049AD8B6" w14:textId="77777777" w:rsidR="005B1EDF" w:rsidRPr="00191CEC" w:rsidRDefault="005B1EDF" w:rsidP="003150AE">
            <w:pPr>
              <w:spacing w:after="0" w:line="240" w:lineRule="auto"/>
              <w:rPr>
                <w:sz w:val="16"/>
                <w:szCs w:val="16"/>
                <w:lang w:eastAsia="zh-CN"/>
              </w:rPr>
            </w:pPr>
            <w:r w:rsidRPr="00191CEC">
              <w:rPr>
                <w:sz w:val="16"/>
                <w:szCs w:val="16"/>
                <w:lang w:eastAsia="zh-CN"/>
              </w:rPr>
              <w:t>Dodatne mjere nisu potrebne, osim uobičajenih.</w:t>
            </w:r>
          </w:p>
        </w:tc>
      </w:tr>
      <w:tr w:rsidR="005B1EDF" w:rsidRPr="00191CEC" w14:paraId="6AB871F7" w14:textId="77777777" w:rsidTr="003150AE">
        <w:trPr>
          <w:trHeight w:val="236"/>
        </w:trPr>
        <w:tc>
          <w:tcPr>
            <w:tcW w:w="1271" w:type="dxa"/>
            <w:shd w:val="clear" w:color="auto" w:fill="FFFF00"/>
            <w:vAlign w:val="center"/>
          </w:tcPr>
          <w:p w14:paraId="7F76BCB4" w14:textId="77777777" w:rsidR="005B1EDF" w:rsidRPr="00191CEC" w:rsidRDefault="005B1EDF" w:rsidP="003150AE">
            <w:pPr>
              <w:spacing w:after="0" w:line="240" w:lineRule="auto"/>
              <w:rPr>
                <w:sz w:val="16"/>
                <w:szCs w:val="16"/>
                <w:lang w:eastAsia="zh-CN"/>
              </w:rPr>
            </w:pPr>
            <w:r w:rsidRPr="00191CEC">
              <w:rPr>
                <w:sz w:val="16"/>
                <w:szCs w:val="16"/>
                <w:lang w:eastAsia="zh-CN"/>
              </w:rPr>
              <w:t>Umjeren rizik</w:t>
            </w:r>
          </w:p>
        </w:tc>
        <w:tc>
          <w:tcPr>
            <w:tcW w:w="2835" w:type="dxa"/>
            <w:shd w:val="clear" w:color="auto" w:fill="FFFFFF"/>
          </w:tcPr>
          <w:p w14:paraId="09325375" w14:textId="77777777" w:rsidR="005B1EDF" w:rsidRPr="00191CEC" w:rsidRDefault="005B1EDF" w:rsidP="003150AE">
            <w:pPr>
              <w:spacing w:after="0" w:line="240" w:lineRule="auto"/>
              <w:rPr>
                <w:sz w:val="16"/>
                <w:szCs w:val="16"/>
                <w:lang w:eastAsia="zh-CN"/>
              </w:rPr>
            </w:pPr>
            <w:r w:rsidRPr="00191CEC">
              <w:rPr>
                <w:sz w:val="16"/>
                <w:szCs w:val="16"/>
                <w:lang w:eastAsia="zh-CN"/>
              </w:rPr>
              <w:t>Rizik se može prihvatiti ukoliko troškovi premašuju dobit.</w:t>
            </w:r>
          </w:p>
        </w:tc>
      </w:tr>
      <w:tr w:rsidR="005B1EDF" w:rsidRPr="00191CEC" w14:paraId="659AEB0E" w14:textId="77777777" w:rsidTr="003150AE">
        <w:trPr>
          <w:trHeight w:val="242"/>
        </w:trPr>
        <w:tc>
          <w:tcPr>
            <w:tcW w:w="1271" w:type="dxa"/>
            <w:shd w:val="clear" w:color="auto" w:fill="ED7D31"/>
            <w:vAlign w:val="center"/>
          </w:tcPr>
          <w:p w14:paraId="40F8EEFE" w14:textId="77777777" w:rsidR="005B1EDF" w:rsidRPr="00191CEC" w:rsidRDefault="005B1EDF" w:rsidP="003150AE">
            <w:pPr>
              <w:spacing w:after="0" w:line="240" w:lineRule="auto"/>
              <w:rPr>
                <w:sz w:val="16"/>
                <w:szCs w:val="16"/>
                <w:lang w:eastAsia="zh-CN"/>
              </w:rPr>
            </w:pPr>
            <w:r w:rsidRPr="00191CEC">
              <w:rPr>
                <w:sz w:val="16"/>
                <w:szCs w:val="16"/>
                <w:lang w:eastAsia="zh-CN"/>
              </w:rPr>
              <w:t>Visok rizik</w:t>
            </w:r>
          </w:p>
        </w:tc>
        <w:tc>
          <w:tcPr>
            <w:tcW w:w="2835" w:type="dxa"/>
            <w:shd w:val="clear" w:color="auto" w:fill="FFFFFF"/>
          </w:tcPr>
          <w:p w14:paraId="28F54D15" w14:textId="77777777" w:rsidR="005B1EDF" w:rsidRPr="00191CEC" w:rsidRDefault="005B1EDF" w:rsidP="003150AE">
            <w:pPr>
              <w:spacing w:after="0" w:line="240" w:lineRule="auto"/>
              <w:rPr>
                <w:sz w:val="16"/>
                <w:szCs w:val="16"/>
                <w:lang w:eastAsia="zh-CN"/>
              </w:rPr>
            </w:pPr>
            <w:r w:rsidRPr="00191CEC">
              <w:rPr>
                <w:sz w:val="16"/>
                <w:szCs w:val="16"/>
                <w:lang w:eastAsia="zh-CN"/>
              </w:rPr>
              <w:t>Rizik se može prihvatiti ukoliko je smanjenje nepraktično ili troškovi uvelike premašuju dobit.</w:t>
            </w:r>
          </w:p>
        </w:tc>
      </w:tr>
      <w:tr w:rsidR="005B1EDF" w:rsidRPr="00191CEC" w14:paraId="00DDC1A8" w14:textId="77777777" w:rsidTr="003150AE">
        <w:trPr>
          <w:trHeight w:val="96"/>
        </w:trPr>
        <w:tc>
          <w:tcPr>
            <w:tcW w:w="1271" w:type="dxa"/>
            <w:shd w:val="clear" w:color="auto" w:fill="FF0000"/>
            <w:vAlign w:val="center"/>
          </w:tcPr>
          <w:p w14:paraId="03385C6B" w14:textId="77777777" w:rsidR="005B1EDF" w:rsidRPr="00191CEC" w:rsidRDefault="005B1EDF" w:rsidP="003150AE">
            <w:pPr>
              <w:spacing w:after="0" w:line="240" w:lineRule="auto"/>
              <w:rPr>
                <w:sz w:val="16"/>
                <w:szCs w:val="16"/>
                <w:lang w:eastAsia="zh-CN"/>
              </w:rPr>
            </w:pPr>
            <w:r w:rsidRPr="00191CEC">
              <w:rPr>
                <w:sz w:val="16"/>
                <w:szCs w:val="16"/>
                <w:lang w:eastAsia="zh-CN"/>
              </w:rPr>
              <w:t>Vrlo visok rizik</w:t>
            </w:r>
          </w:p>
        </w:tc>
        <w:tc>
          <w:tcPr>
            <w:tcW w:w="2835" w:type="dxa"/>
            <w:shd w:val="clear" w:color="auto" w:fill="FFFFFF"/>
          </w:tcPr>
          <w:p w14:paraId="243E30AA" w14:textId="77777777" w:rsidR="005B1EDF" w:rsidRPr="00191CEC" w:rsidRDefault="005B1EDF" w:rsidP="003150AE">
            <w:pPr>
              <w:spacing w:after="0" w:line="240" w:lineRule="auto"/>
              <w:rPr>
                <w:sz w:val="16"/>
                <w:szCs w:val="16"/>
                <w:lang w:eastAsia="zh-CN"/>
              </w:rPr>
            </w:pPr>
            <w:r w:rsidRPr="00191CEC">
              <w:rPr>
                <w:sz w:val="16"/>
                <w:szCs w:val="16"/>
                <w:lang w:eastAsia="zh-CN"/>
              </w:rPr>
              <w:t>Rizik se ne može prihvatiti, izuzev u iznimnim situacijama.</w:t>
            </w:r>
          </w:p>
        </w:tc>
      </w:tr>
    </w:tbl>
    <w:p w14:paraId="565AF09E" w14:textId="031305DB" w:rsidR="005B1EDF" w:rsidRPr="00191CEC" w:rsidRDefault="00175BBC" w:rsidP="005B1EDF">
      <w:pPr>
        <w:spacing w:after="0" w:line="276" w:lineRule="auto"/>
        <w:ind w:left="720"/>
        <w:jc w:val="both"/>
        <w:rPr>
          <w:rFonts w:cs="Arial"/>
          <w:sz w:val="24"/>
          <w:szCs w:val="24"/>
        </w:rPr>
      </w:pPr>
      <w:r>
        <w:rPr>
          <w:noProof/>
        </w:rPr>
        <w:drawing>
          <wp:inline distT="0" distB="0" distL="0" distR="0" wp14:anchorId="27F8023A" wp14:editId="223D3D82">
            <wp:extent cx="2771775" cy="2106435"/>
            <wp:effectExtent l="0" t="0" r="0" b="8255"/>
            <wp:docPr id="227" name="Slika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781826" cy="2114074"/>
                    </a:xfrm>
                    <a:prstGeom prst="rect">
                      <a:avLst/>
                    </a:prstGeom>
                    <a:noFill/>
                    <a:ln>
                      <a:noFill/>
                    </a:ln>
                  </pic:spPr>
                </pic:pic>
              </a:graphicData>
            </a:graphic>
          </wp:inline>
        </w:drawing>
      </w:r>
      <w:r w:rsidR="005B1EDF" w:rsidRPr="00191CEC">
        <w:rPr>
          <w:rFonts w:ascii="Arial" w:eastAsia="Calibri" w:hAnsi="Arial" w:cs="Times New Roman"/>
          <w:noProof/>
          <w:lang w:eastAsia="hr-HR"/>
        </w:rPr>
        <mc:AlternateContent>
          <mc:Choice Requires="wps">
            <w:drawing>
              <wp:anchor distT="45720" distB="45720" distL="114300" distR="114300" simplePos="0" relativeHeight="251725824" behindDoc="0" locked="0" layoutInCell="1" allowOverlap="1" wp14:anchorId="4C60DB36" wp14:editId="3AC68A7F">
                <wp:simplePos x="0" y="0"/>
                <wp:positionH relativeFrom="margin">
                  <wp:posOffset>-90170</wp:posOffset>
                </wp:positionH>
                <wp:positionV relativeFrom="paragraph">
                  <wp:posOffset>1816735</wp:posOffset>
                </wp:positionV>
                <wp:extent cx="2686050" cy="666750"/>
                <wp:effectExtent l="0" t="0" r="19050" b="19050"/>
                <wp:wrapSquare wrapText="bothSides"/>
                <wp:docPr id="50"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666750"/>
                        </a:xfrm>
                        <a:prstGeom prst="rect">
                          <a:avLst/>
                        </a:prstGeom>
                        <a:solidFill>
                          <a:srgbClr val="FFFFFF"/>
                        </a:solidFill>
                        <a:ln w="9525">
                          <a:solidFill>
                            <a:sysClr val="window" lastClr="FFFFFF"/>
                          </a:solidFill>
                          <a:miter lim="800000"/>
                          <a:headEnd/>
                          <a:tailEnd/>
                        </a:ln>
                      </wps:spPr>
                      <wps:txbx>
                        <w:txbxContent>
                          <w:p w14:paraId="56EFA37A" w14:textId="77777777" w:rsidR="005B1EDF" w:rsidRPr="00DE74FD" w:rsidRDefault="005B1EDF" w:rsidP="005B1EDF">
                            <w:pPr>
                              <w:keepNext/>
                              <w:spacing w:after="0"/>
                              <w:rPr>
                                <w:rFonts w:cstheme="minorHAnsi"/>
                                <w:b/>
                              </w:rPr>
                            </w:pPr>
                            <w:r w:rsidRPr="00DE74FD">
                              <w:rPr>
                                <w:rFonts w:cstheme="minorHAnsi"/>
                                <w:b/>
                              </w:rPr>
                              <w:t xml:space="preserve">RIZIK: </w:t>
                            </w:r>
                            <w:r w:rsidRPr="00DE74FD">
                              <w:rPr>
                                <w:rFonts w:cstheme="minorHAnsi"/>
                              </w:rPr>
                              <w:t>Ekstremne temperature</w:t>
                            </w:r>
                          </w:p>
                          <w:p w14:paraId="425F56B0" w14:textId="0AD08E65" w:rsidR="005B1EDF" w:rsidRPr="00DE74FD" w:rsidRDefault="005B1EDF" w:rsidP="005B1EDF">
                            <w:pPr>
                              <w:contextualSpacing/>
                              <w:rPr>
                                <w:rFonts w:cstheme="minorHAnsi"/>
                              </w:rPr>
                            </w:pPr>
                            <w:r w:rsidRPr="00DE74FD">
                              <w:rPr>
                                <w:rFonts w:cstheme="minorHAnsi"/>
                                <w:b/>
                                <w:lang w:val="en-US"/>
                              </w:rPr>
                              <w:t>NAZIV</w:t>
                            </w:r>
                            <w:r w:rsidRPr="00DE74FD">
                              <w:rPr>
                                <w:rFonts w:cstheme="minorHAnsi"/>
                                <w:b/>
                              </w:rPr>
                              <w:t xml:space="preserve"> </w:t>
                            </w:r>
                            <w:r w:rsidRPr="00DE74FD">
                              <w:rPr>
                                <w:rFonts w:cstheme="minorHAnsi"/>
                                <w:b/>
                                <w:lang w:val="en-US"/>
                              </w:rPr>
                              <w:t>SCENARIJA</w:t>
                            </w:r>
                            <w:r w:rsidRPr="00DE74FD">
                              <w:rPr>
                                <w:rFonts w:cstheme="minorHAnsi"/>
                                <w:b/>
                              </w:rPr>
                              <w:t xml:space="preserve">: </w:t>
                            </w:r>
                            <w:r w:rsidRPr="00DE74FD">
                              <w:rPr>
                                <w:rFonts w:cstheme="minorHAnsi"/>
                              </w:rPr>
                              <w:t xml:space="preserve">Pojava toplinskog vala na području </w:t>
                            </w:r>
                            <w:r>
                              <w:rPr>
                                <w:rFonts w:cstheme="minorHAnsi"/>
                              </w:rPr>
                              <w:t xml:space="preserve">Općine </w:t>
                            </w:r>
                            <w:r w:rsidR="000F2446">
                              <w:rPr>
                                <w:rFonts w:cstheme="minorHAnsi"/>
                              </w:rPr>
                              <w:t>Cerovlje</w:t>
                            </w:r>
                            <w:r>
                              <w:rPr>
                                <w:rFonts w:cstheme="minorHAnsi"/>
                              </w:rPr>
                              <w:t xml:space="preserve"> </w:t>
                            </w:r>
                            <w:r w:rsidRPr="00DE74FD">
                              <w:rPr>
                                <w:rFonts w:cstheme="minorHAnsi"/>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C60DB36" id="_x0000_s1030" type="#_x0000_t202" style="position:absolute;left:0;text-align:left;margin-left:-7.1pt;margin-top:143.05pt;width:211.5pt;height:52.5pt;z-index:251725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" strokecolor="window">
                <v:textbox>
                  <w:txbxContent>
                    <w:p w14:paraId="56EFA37A" w14:textId="77777777" w:rsidR="005B1EDF" w:rsidRPr="00DE74FD" w:rsidRDefault="005B1EDF" w:rsidP="005B1EDF">
                      <w:pPr>
                        <w:keepNext/>
                        <w:spacing w:after="0"/>
                        <w:rPr>
                          <w:rFonts w:cstheme="minorHAnsi"/>
                          <w:b/>
                        </w:rPr>
                      </w:pPr>
                      <w:r w:rsidRPr="00DE74FD">
                        <w:rPr>
                          <w:rFonts w:cstheme="minorHAnsi"/>
                          <w:b/>
                        </w:rPr>
                        <w:t xml:space="preserve">RIZIK: </w:t>
                      </w:r>
                      <w:r w:rsidRPr="00DE74FD">
                        <w:rPr>
                          <w:rFonts w:cstheme="minorHAnsi"/>
                        </w:rPr>
                        <w:t>Ekstremne temperature</w:t>
                      </w:r>
                    </w:p>
                    <w:p w14:paraId="425F56B0" w14:textId="0AD08E65" w:rsidR="005B1EDF" w:rsidRPr="00DE74FD" w:rsidRDefault="005B1EDF" w:rsidP="005B1EDF">
                      <w:pPr>
                        <w:contextualSpacing/>
                        <w:rPr>
                          <w:rFonts w:cstheme="minorHAnsi"/>
                        </w:rPr>
                      </w:pPr>
                      <w:r w:rsidRPr="00DE74FD">
                        <w:rPr>
                          <w:rFonts w:cstheme="minorHAnsi"/>
                          <w:b/>
                          <w:lang w:val="en-US"/>
                        </w:rPr>
                        <w:t>NAZIV</w:t>
                      </w:r>
                      <w:r w:rsidRPr="00DE74FD">
                        <w:rPr>
                          <w:rFonts w:cstheme="minorHAnsi"/>
                          <w:b/>
                        </w:rPr>
                        <w:t xml:space="preserve"> </w:t>
                      </w:r>
                      <w:r w:rsidRPr="00DE74FD">
                        <w:rPr>
                          <w:rFonts w:cstheme="minorHAnsi"/>
                          <w:b/>
                          <w:lang w:val="en-US"/>
                        </w:rPr>
                        <w:t>SCENARIJA</w:t>
                      </w:r>
                      <w:r w:rsidRPr="00DE74FD">
                        <w:rPr>
                          <w:rFonts w:cstheme="minorHAnsi"/>
                          <w:b/>
                        </w:rPr>
                        <w:t xml:space="preserve">: </w:t>
                      </w:r>
                      <w:r w:rsidRPr="00DE74FD">
                        <w:rPr>
                          <w:rFonts w:cstheme="minorHAnsi"/>
                        </w:rPr>
                        <w:t xml:space="preserve">Pojava toplinskog vala na području </w:t>
                      </w:r>
                      <w:r>
                        <w:rPr>
                          <w:rFonts w:cstheme="minorHAnsi"/>
                        </w:rPr>
                        <w:t xml:space="preserve">Općine </w:t>
                      </w:r>
                      <w:r w:rsidR="000F2446">
                        <w:rPr>
                          <w:rFonts w:cstheme="minorHAnsi"/>
                        </w:rPr>
                        <w:t>Cerovlje</w:t>
                      </w:r>
                      <w:r>
                        <w:rPr>
                          <w:rFonts w:cstheme="minorHAnsi"/>
                        </w:rPr>
                        <w:t xml:space="preserve"> </w:t>
                      </w:r>
                      <w:r w:rsidRPr="00DE74FD">
                        <w:rPr>
                          <w:rFonts w:cstheme="minorHAnsi"/>
                        </w:rPr>
                        <w:t xml:space="preserve"> </w:t>
                      </w:r>
                    </w:p>
                  </w:txbxContent>
                </v:textbox>
                <w10:wrap type="square" anchorx="margin"/>
              </v:shape>
            </w:pict>
          </mc:Fallback>
        </mc:AlternateContent>
      </w:r>
      <w:bookmarkEnd w:id="813"/>
    </w:p>
    <w:p w14:paraId="79CDCC24" w14:textId="77777777" w:rsidR="005B1EDF" w:rsidRDefault="005B1EDF" w:rsidP="005B1EDF">
      <w:pPr>
        <w:spacing w:after="0" w:line="276" w:lineRule="auto"/>
        <w:rPr>
          <w:rFonts w:cs="Arial"/>
          <w:sz w:val="24"/>
          <w:szCs w:val="24"/>
        </w:rPr>
      </w:pPr>
    </w:p>
    <w:p w14:paraId="671D7836" w14:textId="77777777" w:rsidR="005B1EDF" w:rsidRDefault="005B1EDF" w:rsidP="005B1EDF">
      <w:pPr>
        <w:spacing w:after="0" w:line="276" w:lineRule="auto"/>
        <w:jc w:val="both"/>
        <w:rPr>
          <w:rFonts w:cs="Arial"/>
          <w:noProof/>
          <w:sz w:val="24"/>
          <w:szCs w:val="24"/>
        </w:rPr>
      </w:pPr>
    </w:p>
    <w:p w14:paraId="7099A8A0" w14:textId="77777777" w:rsidR="005B1EDF" w:rsidRDefault="005B1EDF" w:rsidP="005B1EDF">
      <w:pPr>
        <w:spacing w:after="0" w:line="276" w:lineRule="auto"/>
        <w:jc w:val="both"/>
        <w:rPr>
          <w:rFonts w:cs="Arial"/>
          <w:sz w:val="24"/>
          <w:szCs w:val="24"/>
        </w:rPr>
      </w:pPr>
    </w:p>
    <w:p w14:paraId="649F7818" w14:textId="77777777" w:rsidR="009608A7" w:rsidRDefault="00645AFE" w:rsidP="00175BBC">
      <w:r>
        <w:rPr>
          <w:noProof/>
        </w:rPr>
        <w:drawing>
          <wp:inline distT="0" distB="0" distL="0" distR="0" wp14:anchorId="37BE5E43" wp14:editId="4F13EEAA">
            <wp:extent cx="5579110" cy="2273300"/>
            <wp:effectExtent l="0" t="0" r="2540" b="0"/>
            <wp:docPr id="224" name="Slika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579110" cy="2273300"/>
                    </a:xfrm>
                    <a:prstGeom prst="rect">
                      <a:avLst/>
                    </a:prstGeom>
                    <a:noFill/>
                    <a:ln>
                      <a:noFill/>
                    </a:ln>
                  </pic:spPr>
                </pic:pic>
              </a:graphicData>
            </a:graphic>
          </wp:inline>
        </w:drawing>
      </w:r>
    </w:p>
    <w:p w14:paraId="0588CC70" w14:textId="77777777" w:rsidR="00175BBC" w:rsidRDefault="00175BBC" w:rsidP="00175BBC">
      <w:pPr>
        <w:sectPr w:rsidR="00175BBC" w:rsidSect="006603E7">
          <w:footerReference w:type="default" r:id="rId73"/>
          <w:pgSz w:w="11906" w:h="16838"/>
          <w:pgMar w:top="1134" w:right="1418" w:bottom="1134" w:left="1418" w:header="709" w:footer="709" w:gutter="284"/>
          <w:cols w:space="708"/>
          <w:docGrid w:linePitch="360"/>
        </w:sectPr>
      </w:pPr>
    </w:p>
    <w:p w14:paraId="046FC109" w14:textId="77D37B15" w:rsidR="000A38E5" w:rsidRPr="000A38E5" w:rsidRDefault="00504C42" w:rsidP="008B4873">
      <w:pPr>
        <w:pStyle w:val="Naslov2"/>
        <w:rPr>
          <w:lang w:val="pl-PL"/>
        </w:rPr>
      </w:pPr>
      <w:bookmarkStart w:id="814" w:name="_Toc68610596"/>
      <w:bookmarkStart w:id="815" w:name="_Toc87366645"/>
      <w:bookmarkStart w:id="816" w:name="_Toc90472323"/>
      <w:r>
        <w:rPr>
          <w:lang w:val="pl-PL"/>
        </w:rPr>
        <w:lastRenderedPageBreak/>
        <w:t xml:space="preserve"> </w:t>
      </w:r>
      <w:bookmarkStart w:id="817" w:name="_Toc122503635"/>
      <w:r w:rsidR="000A38E5" w:rsidRPr="000A38E5">
        <w:rPr>
          <w:lang w:val="pl-PL"/>
        </w:rPr>
        <w:t>TUČA</w:t>
      </w:r>
      <w:bookmarkEnd w:id="814"/>
      <w:bookmarkEnd w:id="815"/>
      <w:bookmarkEnd w:id="816"/>
      <w:bookmarkEnd w:id="817"/>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0A38E5" w:rsidRPr="000A38E5" w14:paraId="01A0720E" w14:textId="77777777" w:rsidTr="00FC6F3E">
        <w:trPr>
          <w:trHeight w:val="241"/>
          <w:jc w:val="center"/>
        </w:trPr>
        <w:tc>
          <w:tcPr>
            <w:tcW w:w="8784" w:type="dxa"/>
            <w:shd w:val="clear" w:color="auto" w:fill="auto"/>
          </w:tcPr>
          <w:p w14:paraId="4E4D2C11" w14:textId="77777777" w:rsidR="000A38E5" w:rsidRPr="000A38E5" w:rsidRDefault="000A38E5" w:rsidP="000A38E5">
            <w:pPr>
              <w:spacing w:after="0"/>
              <w:jc w:val="both"/>
              <w:rPr>
                <w:rFonts w:cs="Arial"/>
                <w:b/>
              </w:rPr>
            </w:pPr>
            <w:r w:rsidRPr="000A38E5">
              <w:rPr>
                <w:rFonts w:cs="Arial"/>
                <w:b/>
              </w:rPr>
              <w:t>Naziv scenarija</w:t>
            </w:r>
          </w:p>
        </w:tc>
      </w:tr>
      <w:tr w:rsidR="000A38E5" w:rsidRPr="000A38E5" w14:paraId="68F6FA9E" w14:textId="77777777" w:rsidTr="00FC6F3E">
        <w:trPr>
          <w:trHeight w:val="241"/>
          <w:jc w:val="center"/>
        </w:trPr>
        <w:tc>
          <w:tcPr>
            <w:tcW w:w="8784" w:type="dxa"/>
            <w:shd w:val="clear" w:color="auto" w:fill="auto"/>
          </w:tcPr>
          <w:p w14:paraId="03442974" w14:textId="1971E6F4" w:rsidR="000A38E5" w:rsidRPr="000A38E5" w:rsidRDefault="000A38E5" w:rsidP="000A38E5">
            <w:pPr>
              <w:spacing w:after="0"/>
              <w:jc w:val="both"/>
              <w:rPr>
                <w:rFonts w:cs="Arial"/>
              </w:rPr>
            </w:pPr>
            <w:r w:rsidRPr="000A38E5">
              <w:rPr>
                <w:rFonts w:cs="Arial"/>
              </w:rPr>
              <w:t>Pojava tuče</w:t>
            </w:r>
            <w:r w:rsidR="006874DB" w:rsidRPr="000A38E5">
              <w:rPr>
                <w:rFonts w:ascii="Calibri" w:eastAsia="Calibri" w:hAnsi="Calibri" w:cs="Times New Roman"/>
                <w:sz w:val="24"/>
                <w:lang w:val="en-US" w:eastAsia="zh-CN"/>
              </w:rPr>
              <w:t xml:space="preserve"> </w:t>
            </w:r>
            <w:r w:rsidR="006874DB" w:rsidRPr="000A38E5">
              <w:rPr>
                <w:rFonts w:cs="Arial"/>
                <w:lang w:val="en-US"/>
              </w:rPr>
              <w:t>veličine promjera zrna od 36−50 mm</w:t>
            </w:r>
            <w:r w:rsidRPr="000A38E5">
              <w:rPr>
                <w:rFonts w:cs="Arial"/>
              </w:rPr>
              <w:t xml:space="preserve"> na području Općine </w:t>
            </w:r>
            <w:r w:rsidR="000F2446">
              <w:rPr>
                <w:rFonts w:cs="Arial"/>
              </w:rPr>
              <w:t>Cerovlje</w:t>
            </w:r>
          </w:p>
        </w:tc>
      </w:tr>
      <w:tr w:rsidR="000A38E5" w:rsidRPr="000A38E5" w14:paraId="2A611E1D" w14:textId="77777777" w:rsidTr="00FC6F3E">
        <w:trPr>
          <w:trHeight w:val="247"/>
          <w:jc w:val="center"/>
        </w:trPr>
        <w:tc>
          <w:tcPr>
            <w:tcW w:w="8784" w:type="dxa"/>
            <w:shd w:val="clear" w:color="auto" w:fill="auto"/>
          </w:tcPr>
          <w:p w14:paraId="65F95C91" w14:textId="77777777" w:rsidR="000A38E5" w:rsidRPr="000A38E5" w:rsidRDefault="000A38E5" w:rsidP="000A38E5">
            <w:pPr>
              <w:spacing w:after="0"/>
              <w:contextualSpacing/>
              <w:jc w:val="both"/>
              <w:rPr>
                <w:rFonts w:cs="Arial"/>
                <w:b/>
              </w:rPr>
            </w:pPr>
            <w:r w:rsidRPr="000A38E5">
              <w:rPr>
                <w:rFonts w:cs="Arial"/>
                <w:b/>
              </w:rPr>
              <w:t>Grupa rizika</w:t>
            </w:r>
          </w:p>
        </w:tc>
      </w:tr>
      <w:tr w:rsidR="000A38E5" w:rsidRPr="000A38E5" w14:paraId="5680CB53" w14:textId="77777777" w:rsidTr="00FC6F3E">
        <w:trPr>
          <w:trHeight w:val="241"/>
          <w:jc w:val="center"/>
        </w:trPr>
        <w:tc>
          <w:tcPr>
            <w:tcW w:w="8784" w:type="dxa"/>
            <w:shd w:val="clear" w:color="auto" w:fill="auto"/>
          </w:tcPr>
          <w:p w14:paraId="6ACD068A" w14:textId="77777777" w:rsidR="000A38E5" w:rsidRPr="000A38E5" w:rsidRDefault="000A38E5" w:rsidP="000A38E5">
            <w:pPr>
              <w:spacing w:after="0"/>
              <w:contextualSpacing/>
              <w:jc w:val="both"/>
              <w:rPr>
                <w:rFonts w:cs="Arial"/>
              </w:rPr>
            </w:pPr>
            <w:r w:rsidRPr="000A38E5">
              <w:rPr>
                <w:rFonts w:cs="Arial"/>
              </w:rPr>
              <w:t>Ekstremne vremenske pojave</w:t>
            </w:r>
          </w:p>
        </w:tc>
      </w:tr>
      <w:tr w:rsidR="000A38E5" w:rsidRPr="000A38E5" w14:paraId="2D672538" w14:textId="77777777" w:rsidTr="00FC6F3E">
        <w:trPr>
          <w:trHeight w:val="241"/>
          <w:jc w:val="center"/>
        </w:trPr>
        <w:tc>
          <w:tcPr>
            <w:tcW w:w="8784" w:type="dxa"/>
            <w:shd w:val="clear" w:color="auto" w:fill="auto"/>
          </w:tcPr>
          <w:p w14:paraId="26051E46" w14:textId="77777777" w:rsidR="000A38E5" w:rsidRPr="000A38E5" w:rsidRDefault="000A38E5" w:rsidP="000A38E5">
            <w:pPr>
              <w:spacing w:after="0"/>
              <w:contextualSpacing/>
              <w:jc w:val="both"/>
              <w:rPr>
                <w:rFonts w:cs="Arial"/>
                <w:b/>
              </w:rPr>
            </w:pPr>
            <w:r w:rsidRPr="000A38E5">
              <w:rPr>
                <w:rFonts w:cs="Arial"/>
                <w:b/>
              </w:rPr>
              <w:t>Rizik</w:t>
            </w:r>
          </w:p>
        </w:tc>
      </w:tr>
      <w:tr w:rsidR="000A38E5" w:rsidRPr="000A38E5" w14:paraId="7D4FD225" w14:textId="77777777" w:rsidTr="00FC6F3E">
        <w:trPr>
          <w:trHeight w:val="241"/>
          <w:jc w:val="center"/>
        </w:trPr>
        <w:tc>
          <w:tcPr>
            <w:tcW w:w="8784" w:type="dxa"/>
            <w:shd w:val="clear" w:color="auto" w:fill="auto"/>
          </w:tcPr>
          <w:p w14:paraId="690B9B40" w14:textId="77777777" w:rsidR="000A38E5" w:rsidRPr="000A38E5" w:rsidRDefault="000A38E5" w:rsidP="000A38E5">
            <w:pPr>
              <w:spacing w:after="0"/>
              <w:contextualSpacing/>
              <w:jc w:val="both"/>
              <w:rPr>
                <w:rFonts w:cs="Arial"/>
              </w:rPr>
            </w:pPr>
            <w:r w:rsidRPr="000A38E5">
              <w:rPr>
                <w:rFonts w:cs="Arial"/>
              </w:rPr>
              <w:t>Padaline</w:t>
            </w:r>
          </w:p>
        </w:tc>
      </w:tr>
      <w:tr w:rsidR="000A38E5" w:rsidRPr="000A38E5" w14:paraId="2EB609A9" w14:textId="77777777" w:rsidTr="00FC6F3E">
        <w:trPr>
          <w:trHeight w:val="241"/>
          <w:jc w:val="center"/>
        </w:trPr>
        <w:tc>
          <w:tcPr>
            <w:tcW w:w="8784" w:type="dxa"/>
            <w:shd w:val="clear" w:color="auto" w:fill="auto"/>
          </w:tcPr>
          <w:p w14:paraId="7A3DC4DB" w14:textId="77777777" w:rsidR="000A38E5" w:rsidRPr="000A38E5" w:rsidRDefault="000A38E5" w:rsidP="000A38E5">
            <w:pPr>
              <w:spacing w:after="0"/>
              <w:contextualSpacing/>
              <w:jc w:val="both"/>
              <w:rPr>
                <w:rFonts w:cs="Arial"/>
                <w:b/>
                <w:highlight w:val="yellow"/>
              </w:rPr>
            </w:pPr>
            <w:r w:rsidRPr="000A38E5">
              <w:rPr>
                <w:rFonts w:eastAsia="Calibri" w:cstheme="minorHAnsi"/>
                <w:b/>
              </w:rPr>
              <w:t>Radna skupina</w:t>
            </w:r>
          </w:p>
        </w:tc>
      </w:tr>
      <w:tr w:rsidR="000A38E5" w:rsidRPr="000A38E5" w14:paraId="66CD6C2A" w14:textId="77777777" w:rsidTr="00FC6F3E">
        <w:trPr>
          <w:trHeight w:val="272"/>
          <w:jc w:val="center"/>
        </w:trPr>
        <w:tc>
          <w:tcPr>
            <w:tcW w:w="8784" w:type="dxa"/>
            <w:shd w:val="clear" w:color="auto" w:fill="auto"/>
          </w:tcPr>
          <w:p w14:paraId="189D54DD" w14:textId="77777777" w:rsidR="000A38E5" w:rsidRPr="000A38E5" w:rsidRDefault="000A38E5" w:rsidP="000A38E5">
            <w:pPr>
              <w:spacing w:after="0"/>
              <w:contextualSpacing/>
              <w:jc w:val="both"/>
              <w:rPr>
                <w:rFonts w:cs="Arial"/>
                <w:b/>
                <w:highlight w:val="yellow"/>
              </w:rPr>
            </w:pPr>
            <w:r w:rsidRPr="000A38E5">
              <w:rPr>
                <w:rFonts w:eastAsia="Calibri" w:cstheme="minorHAnsi"/>
                <w:b/>
              </w:rPr>
              <w:t>Koordinator:</w:t>
            </w:r>
          </w:p>
        </w:tc>
      </w:tr>
      <w:tr w:rsidR="000A38E5" w:rsidRPr="000A38E5" w14:paraId="3D18874A" w14:textId="77777777" w:rsidTr="00FC6F3E">
        <w:trPr>
          <w:trHeight w:val="272"/>
          <w:jc w:val="center"/>
        </w:trPr>
        <w:tc>
          <w:tcPr>
            <w:tcW w:w="8784" w:type="dxa"/>
            <w:shd w:val="clear" w:color="auto" w:fill="auto"/>
          </w:tcPr>
          <w:p w14:paraId="71BB64D7" w14:textId="78E5A813" w:rsidR="000A38E5" w:rsidRPr="000A38E5" w:rsidRDefault="000A38E5" w:rsidP="000A38E5">
            <w:pPr>
              <w:spacing w:after="0"/>
              <w:contextualSpacing/>
              <w:jc w:val="both"/>
              <w:rPr>
                <w:rFonts w:cs="Arial"/>
              </w:rPr>
            </w:pPr>
            <w:r w:rsidRPr="000A38E5">
              <w:rPr>
                <w:rFonts w:eastAsia="Calibri" w:cstheme="minorHAnsi"/>
              </w:rPr>
              <w:t xml:space="preserve">Načelnik Stožera civilne zaštite Općine </w:t>
            </w:r>
            <w:r w:rsidR="000F2446">
              <w:rPr>
                <w:rFonts w:eastAsia="Calibri" w:cstheme="minorHAnsi"/>
              </w:rPr>
              <w:t>Cerovlje</w:t>
            </w:r>
          </w:p>
        </w:tc>
      </w:tr>
      <w:tr w:rsidR="000A38E5" w:rsidRPr="000A38E5" w14:paraId="4B34533A" w14:textId="77777777" w:rsidTr="00FC6F3E">
        <w:trPr>
          <w:trHeight w:val="272"/>
          <w:jc w:val="center"/>
        </w:trPr>
        <w:tc>
          <w:tcPr>
            <w:tcW w:w="8784" w:type="dxa"/>
            <w:shd w:val="clear" w:color="auto" w:fill="auto"/>
          </w:tcPr>
          <w:p w14:paraId="710AED09" w14:textId="77777777" w:rsidR="000A38E5" w:rsidRPr="00F21878" w:rsidRDefault="000A38E5" w:rsidP="000A38E5">
            <w:pPr>
              <w:spacing w:after="0"/>
              <w:contextualSpacing/>
              <w:jc w:val="both"/>
              <w:rPr>
                <w:rFonts w:cs="Arial"/>
                <w:b/>
              </w:rPr>
            </w:pPr>
            <w:bookmarkStart w:id="818" w:name="_Hlk86395464"/>
            <w:r w:rsidRPr="00F21878">
              <w:rPr>
                <w:rFonts w:eastAsia="Calibri" w:cstheme="minorHAnsi"/>
                <w:b/>
              </w:rPr>
              <w:t>Nositelj:</w:t>
            </w:r>
          </w:p>
        </w:tc>
      </w:tr>
      <w:tr w:rsidR="006C5D3E" w:rsidRPr="000A38E5" w14:paraId="3F200637" w14:textId="77777777" w:rsidTr="00FC6F3E">
        <w:trPr>
          <w:trHeight w:val="272"/>
          <w:jc w:val="center"/>
        </w:trPr>
        <w:tc>
          <w:tcPr>
            <w:tcW w:w="8784" w:type="dxa"/>
            <w:shd w:val="clear" w:color="auto" w:fill="auto"/>
          </w:tcPr>
          <w:p w14:paraId="02AC7171" w14:textId="77777777" w:rsidR="006C5D3E" w:rsidRPr="001E5EF7" w:rsidRDefault="006C5D3E" w:rsidP="006C5D3E">
            <w:pPr>
              <w:spacing w:after="0" w:line="276" w:lineRule="auto"/>
              <w:contextualSpacing/>
              <w:jc w:val="both"/>
              <w:rPr>
                <w:rFonts w:eastAsia="Calibri" w:cstheme="minorHAnsi"/>
              </w:rPr>
            </w:pPr>
            <w:r w:rsidRPr="001E5EF7">
              <w:rPr>
                <w:rFonts w:eastAsia="Calibri" w:cstheme="minorHAnsi"/>
              </w:rPr>
              <w:t>Denis Stipanov</w:t>
            </w:r>
          </w:p>
          <w:p w14:paraId="2C88B393" w14:textId="77777777" w:rsidR="006C5D3E" w:rsidRPr="001E5EF7" w:rsidRDefault="006C5D3E" w:rsidP="006C5D3E">
            <w:pPr>
              <w:spacing w:after="0" w:line="276" w:lineRule="auto"/>
              <w:contextualSpacing/>
              <w:jc w:val="both"/>
              <w:rPr>
                <w:rFonts w:eastAsia="Calibri" w:cstheme="minorHAnsi"/>
              </w:rPr>
            </w:pPr>
            <w:r w:rsidRPr="001E5EF7">
              <w:rPr>
                <w:rFonts w:eastAsia="Calibri" w:cstheme="minorHAnsi"/>
              </w:rPr>
              <w:t>Kamenko Opatić</w:t>
            </w:r>
          </w:p>
          <w:p w14:paraId="3169B3B5" w14:textId="21B5DE4D" w:rsidR="006C5D3E" w:rsidRPr="00F21878" w:rsidRDefault="00E974BB" w:rsidP="006C5D3E">
            <w:pPr>
              <w:spacing w:after="0"/>
              <w:contextualSpacing/>
              <w:jc w:val="both"/>
              <w:rPr>
                <w:rFonts w:cs="Arial"/>
              </w:rPr>
            </w:pPr>
            <w:r>
              <w:rPr>
                <w:rFonts w:eastAsia="Calibri" w:cstheme="minorHAnsi"/>
              </w:rPr>
              <w:t>Elena Šestan</w:t>
            </w:r>
          </w:p>
        </w:tc>
      </w:tr>
      <w:tr w:rsidR="006C5D3E" w:rsidRPr="000A38E5" w14:paraId="3E6E4205" w14:textId="77777777" w:rsidTr="00FC6F3E">
        <w:trPr>
          <w:trHeight w:val="281"/>
          <w:jc w:val="center"/>
        </w:trPr>
        <w:tc>
          <w:tcPr>
            <w:tcW w:w="8784" w:type="dxa"/>
            <w:shd w:val="clear" w:color="auto" w:fill="auto"/>
          </w:tcPr>
          <w:p w14:paraId="4A9B2F31" w14:textId="33CA847C" w:rsidR="006C5D3E" w:rsidRPr="00F21878" w:rsidRDefault="006C5D3E" w:rsidP="006C5D3E">
            <w:pPr>
              <w:spacing w:after="0"/>
              <w:contextualSpacing/>
              <w:jc w:val="both"/>
              <w:rPr>
                <w:rFonts w:cs="Arial"/>
                <w:b/>
              </w:rPr>
            </w:pPr>
            <w:r w:rsidRPr="001B71B9">
              <w:rPr>
                <w:rFonts w:eastAsia="Calibri" w:cstheme="minorHAnsi"/>
                <w:b/>
              </w:rPr>
              <w:t>Izvršitelj:</w:t>
            </w:r>
          </w:p>
        </w:tc>
      </w:tr>
      <w:tr w:rsidR="006C5D3E" w:rsidRPr="000A38E5" w14:paraId="19D10B78" w14:textId="77777777" w:rsidTr="00FC6F3E">
        <w:trPr>
          <w:trHeight w:val="266"/>
          <w:jc w:val="center"/>
        </w:trPr>
        <w:tc>
          <w:tcPr>
            <w:tcW w:w="8784" w:type="dxa"/>
            <w:shd w:val="clear" w:color="auto" w:fill="auto"/>
          </w:tcPr>
          <w:p w14:paraId="55CD8356" w14:textId="77777777" w:rsidR="001B71B9" w:rsidRPr="001B71B9" w:rsidRDefault="001B71B9" w:rsidP="001B71B9">
            <w:pPr>
              <w:spacing w:after="0"/>
              <w:contextualSpacing/>
              <w:jc w:val="both"/>
              <w:rPr>
                <w:rFonts w:cs="Arial"/>
              </w:rPr>
            </w:pPr>
            <w:r w:rsidRPr="001B71B9">
              <w:rPr>
                <w:rFonts w:cs="Arial"/>
              </w:rPr>
              <w:t>Denis Stipanov</w:t>
            </w:r>
          </w:p>
          <w:p w14:paraId="48345B93" w14:textId="77777777" w:rsidR="001B71B9" w:rsidRPr="001B71B9" w:rsidRDefault="001B71B9" w:rsidP="001B71B9">
            <w:pPr>
              <w:spacing w:after="0"/>
              <w:contextualSpacing/>
              <w:jc w:val="both"/>
              <w:rPr>
                <w:rFonts w:cs="Arial"/>
              </w:rPr>
            </w:pPr>
            <w:r w:rsidRPr="001B71B9">
              <w:rPr>
                <w:rFonts w:cs="Arial"/>
              </w:rPr>
              <w:t>Kamenko Opatić</w:t>
            </w:r>
          </w:p>
          <w:p w14:paraId="26E77DC7" w14:textId="1BA9EE5F" w:rsidR="006C5D3E" w:rsidRPr="00F21878" w:rsidRDefault="001B71B9" w:rsidP="001B71B9">
            <w:pPr>
              <w:spacing w:after="0"/>
              <w:contextualSpacing/>
              <w:jc w:val="both"/>
              <w:rPr>
                <w:rFonts w:cs="Arial"/>
              </w:rPr>
            </w:pPr>
            <w:r w:rsidRPr="001B71B9">
              <w:rPr>
                <w:rFonts w:cs="Arial"/>
              </w:rPr>
              <w:t>Elena Šestan</w:t>
            </w:r>
          </w:p>
        </w:tc>
      </w:tr>
    </w:tbl>
    <w:p w14:paraId="03B1BBB6" w14:textId="77777777" w:rsidR="000A38E5" w:rsidRPr="000A38E5" w:rsidRDefault="000A38E5" w:rsidP="004048A9">
      <w:pPr>
        <w:pStyle w:val="Naslov3"/>
      </w:pPr>
      <w:bookmarkStart w:id="819" w:name="_Toc68610597"/>
      <w:bookmarkStart w:id="820" w:name="_Toc87366646"/>
      <w:bookmarkStart w:id="821" w:name="_Toc90472324"/>
      <w:bookmarkStart w:id="822" w:name="_Toc122503636"/>
      <w:bookmarkEnd w:id="818"/>
      <w:r w:rsidRPr="000A38E5">
        <w:t>Uvod</w:t>
      </w:r>
      <w:bookmarkEnd w:id="819"/>
      <w:bookmarkEnd w:id="820"/>
      <w:bookmarkEnd w:id="821"/>
      <w:bookmarkEnd w:id="822"/>
      <w:r w:rsidRPr="000A38E5">
        <w:t xml:space="preserve"> </w:t>
      </w:r>
    </w:p>
    <w:p w14:paraId="547AE2AC" w14:textId="77777777" w:rsidR="000A38E5" w:rsidRPr="000A38E5" w:rsidRDefault="000A38E5" w:rsidP="000A38E5">
      <w:pPr>
        <w:spacing w:after="120" w:line="276" w:lineRule="auto"/>
        <w:jc w:val="both"/>
        <w:rPr>
          <w:rFonts w:ascii="Calibri" w:eastAsia="Calibri" w:hAnsi="Calibri" w:cs="Times New Roman"/>
          <w:sz w:val="24"/>
          <w:lang w:val="en-US" w:eastAsia="zh-CN"/>
        </w:rPr>
      </w:pPr>
      <w:r w:rsidRPr="000A38E5">
        <w:rPr>
          <w:rFonts w:ascii="Calibri" w:eastAsia="Calibri" w:hAnsi="Calibri" w:cs="Times New Roman"/>
          <w:sz w:val="24"/>
          <w:lang w:val="en-US" w:eastAsia="zh-CN"/>
        </w:rPr>
        <w:t xml:space="preserve">Tuča (grad, krupa) su ledena zrnca koja nastaju u olujnim oblacima, velikih vertikalnih dimenzija kad naglo uzlazne i vrtložne struje nose pothlađene kapljice koje se u dodiru sa zrncima leda brzo zalede u zrno tuče. Zrno tuče sve više raste dok zbog svoje težine ne počne padati na zemlju. Zrna tuče obično su veličine graška, ali veoma rijetko i veličine kokošjeg jajeta. </w:t>
      </w:r>
    </w:p>
    <w:p w14:paraId="0956CB1C" w14:textId="77777777" w:rsidR="000A38E5" w:rsidRPr="000A38E5" w:rsidRDefault="000A38E5" w:rsidP="000A38E5">
      <w:pPr>
        <w:spacing w:after="120" w:line="276" w:lineRule="auto"/>
        <w:jc w:val="both"/>
        <w:rPr>
          <w:rFonts w:ascii="Calibri" w:eastAsia="Calibri" w:hAnsi="Calibri" w:cs="Times New Roman"/>
          <w:sz w:val="24"/>
          <w:lang w:val="en-US" w:eastAsia="zh-CN"/>
        </w:rPr>
      </w:pPr>
      <w:r w:rsidRPr="000A38E5">
        <w:rPr>
          <w:rFonts w:ascii="Calibri" w:eastAsia="Calibri" w:hAnsi="Calibri" w:cs="Times New Roman"/>
          <w:sz w:val="24"/>
          <w:lang w:val="en-US" w:eastAsia="zh-CN"/>
        </w:rPr>
        <w:t>Tuča je neobično štetna prirodna pojava, osobito za poljoprivrednu proizvodnju na otvorenom. Svojim intenzitetom nanose velike štete pokretnoj i nepokretnoj imovini, kao i poljoprivredi.</w:t>
      </w:r>
    </w:p>
    <w:p w14:paraId="61BAB6DA" w14:textId="77777777" w:rsidR="000A38E5" w:rsidRPr="000A38E5" w:rsidRDefault="000A38E5" w:rsidP="004048A9">
      <w:pPr>
        <w:pStyle w:val="Naslov3"/>
      </w:pPr>
      <w:bookmarkStart w:id="823" w:name="_Toc68610598"/>
      <w:bookmarkStart w:id="824" w:name="_Toc87366647"/>
      <w:bookmarkStart w:id="825" w:name="_Toc90472325"/>
      <w:bookmarkStart w:id="826" w:name="_Toc122503637"/>
      <w:r w:rsidRPr="000A38E5">
        <w:t>Prikaz utjecaja na kritičnu infrastrukturu</w:t>
      </w:r>
      <w:bookmarkEnd w:id="823"/>
      <w:bookmarkEnd w:id="824"/>
      <w:bookmarkEnd w:id="825"/>
      <w:bookmarkEnd w:id="826"/>
    </w:p>
    <w:tbl>
      <w:tblPr>
        <w:tblW w:w="8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
        <w:gridCol w:w="7732"/>
      </w:tblGrid>
      <w:tr w:rsidR="000A38E5" w:rsidRPr="000A38E5" w14:paraId="2DB6441E" w14:textId="77777777" w:rsidTr="00FC6F3E">
        <w:trPr>
          <w:trHeight w:val="376"/>
          <w:tblHeader/>
          <w:jc w:val="center"/>
        </w:trPr>
        <w:tc>
          <w:tcPr>
            <w:tcW w:w="1019" w:type="dxa"/>
            <w:shd w:val="clear" w:color="auto" w:fill="auto"/>
            <w:vAlign w:val="center"/>
          </w:tcPr>
          <w:p w14:paraId="5305C68D" w14:textId="77777777" w:rsidR="000A38E5" w:rsidRPr="000A38E5" w:rsidRDefault="000A38E5" w:rsidP="000A38E5">
            <w:pPr>
              <w:spacing w:after="0"/>
              <w:rPr>
                <w:rFonts w:cs="Arial"/>
                <w:b/>
                <w:sz w:val="20"/>
                <w:szCs w:val="20"/>
              </w:rPr>
            </w:pPr>
            <w:r w:rsidRPr="000A38E5">
              <w:rPr>
                <w:rFonts w:cs="Arial"/>
                <w:b/>
                <w:sz w:val="20"/>
                <w:szCs w:val="20"/>
              </w:rPr>
              <w:t>Utjecaj</w:t>
            </w:r>
          </w:p>
        </w:tc>
        <w:tc>
          <w:tcPr>
            <w:tcW w:w="7732" w:type="dxa"/>
            <w:shd w:val="clear" w:color="auto" w:fill="auto"/>
            <w:vAlign w:val="center"/>
          </w:tcPr>
          <w:p w14:paraId="1F9EE4A5" w14:textId="77777777" w:rsidR="000A38E5" w:rsidRPr="000A38E5" w:rsidRDefault="000A38E5" w:rsidP="000A38E5">
            <w:pPr>
              <w:spacing w:after="0"/>
              <w:rPr>
                <w:rFonts w:cs="Arial"/>
                <w:b/>
                <w:sz w:val="20"/>
                <w:szCs w:val="20"/>
              </w:rPr>
            </w:pPr>
            <w:r w:rsidRPr="000A38E5">
              <w:rPr>
                <w:rFonts w:cs="Arial"/>
                <w:b/>
                <w:sz w:val="20"/>
                <w:szCs w:val="20"/>
              </w:rPr>
              <w:t>Sektor</w:t>
            </w:r>
          </w:p>
        </w:tc>
      </w:tr>
      <w:tr w:rsidR="000A38E5" w:rsidRPr="000A38E5" w14:paraId="03C461FE" w14:textId="77777777" w:rsidTr="00FC6F3E">
        <w:trPr>
          <w:trHeight w:val="376"/>
          <w:jc w:val="center"/>
        </w:trPr>
        <w:tc>
          <w:tcPr>
            <w:tcW w:w="1019" w:type="dxa"/>
            <w:shd w:val="clear" w:color="auto" w:fill="auto"/>
            <w:vAlign w:val="center"/>
          </w:tcPr>
          <w:p w14:paraId="445FF2E3" w14:textId="77777777" w:rsidR="000A38E5" w:rsidRPr="000A38E5" w:rsidRDefault="000A38E5" w:rsidP="000A38E5">
            <w:pPr>
              <w:spacing w:after="0"/>
              <w:jc w:val="center"/>
              <w:rPr>
                <w:rFonts w:cs="Arial"/>
                <w:b/>
                <w:sz w:val="20"/>
                <w:szCs w:val="20"/>
              </w:rPr>
            </w:pPr>
          </w:p>
        </w:tc>
        <w:tc>
          <w:tcPr>
            <w:tcW w:w="7732" w:type="dxa"/>
            <w:shd w:val="clear" w:color="auto" w:fill="auto"/>
            <w:vAlign w:val="center"/>
          </w:tcPr>
          <w:p w14:paraId="2FF5CCF3" w14:textId="77777777" w:rsidR="000A38E5" w:rsidRPr="000A38E5" w:rsidRDefault="000A38E5" w:rsidP="000A38E5">
            <w:pPr>
              <w:spacing w:after="0"/>
              <w:rPr>
                <w:rFonts w:cs="Arial"/>
                <w:sz w:val="20"/>
                <w:szCs w:val="20"/>
              </w:rPr>
            </w:pPr>
            <w:r w:rsidRPr="000A38E5">
              <w:rPr>
                <w:rFonts w:cs="Arial"/>
                <w:sz w:val="20"/>
                <w:szCs w:val="20"/>
              </w:rPr>
              <w:t>Komunikacijska i informacijska tehnologija (elektroničke komunikacije, prijenos podataka, informacijski sustavi, pružanje audio i audiovizualnih medijskih usluga)</w:t>
            </w:r>
          </w:p>
        </w:tc>
      </w:tr>
      <w:tr w:rsidR="000A38E5" w:rsidRPr="000A38E5" w14:paraId="47486141" w14:textId="77777777" w:rsidTr="00FC6F3E">
        <w:trPr>
          <w:trHeight w:val="386"/>
          <w:jc w:val="center"/>
        </w:trPr>
        <w:tc>
          <w:tcPr>
            <w:tcW w:w="1019" w:type="dxa"/>
            <w:shd w:val="clear" w:color="auto" w:fill="auto"/>
            <w:vAlign w:val="center"/>
          </w:tcPr>
          <w:p w14:paraId="1FF00D57" w14:textId="77777777" w:rsidR="000A38E5" w:rsidRPr="000A38E5" w:rsidRDefault="000A38E5" w:rsidP="000A38E5">
            <w:pPr>
              <w:spacing w:after="0"/>
              <w:jc w:val="center"/>
              <w:rPr>
                <w:rFonts w:cs="Arial"/>
                <w:b/>
                <w:sz w:val="20"/>
                <w:szCs w:val="20"/>
              </w:rPr>
            </w:pPr>
            <w:r w:rsidRPr="000A38E5">
              <w:rPr>
                <w:rFonts w:cs="Arial"/>
                <w:b/>
                <w:sz w:val="20"/>
                <w:szCs w:val="20"/>
              </w:rPr>
              <w:t>x</w:t>
            </w:r>
          </w:p>
        </w:tc>
        <w:tc>
          <w:tcPr>
            <w:tcW w:w="7732" w:type="dxa"/>
            <w:shd w:val="clear" w:color="auto" w:fill="auto"/>
            <w:vAlign w:val="center"/>
          </w:tcPr>
          <w:p w14:paraId="573C81B2" w14:textId="77777777" w:rsidR="000A38E5" w:rsidRPr="000A38E5" w:rsidRDefault="000A38E5" w:rsidP="000A38E5">
            <w:pPr>
              <w:spacing w:after="0"/>
              <w:rPr>
                <w:rFonts w:cs="Arial"/>
                <w:sz w:val="20"/>
                <w:szCs w:val="20"/>
              </w:rPr>
            </w:pPr>
            <w:r w:rsidRPr="000A38E5">
              <w:rPr>
                <w:rFonts w:cs="Arial"/>
                <w:sz w:val="20"/>
                <w:szCs w:val="20"/>
              </w:rPr>
              <w:t>Promet (cestovni, željeznički, zračni, pomorski i promet unutarnjim plovnim putovima)</w:t>
            </w:r>
          </w:p>
        </w:tc>
      </w:tr>
      <w:tr w:rsidR="000A38E5" w:rsidRPr="000A38E5" w14:paraId="74B58F09" w14:textId="77777777" w:rsidTr="00FC6F3E">
        <w:trPr>
          <w:trHeight w:val="376"/>
          <w:jc w:val="center"/>
        </w:trPr>
        <w:tc>
          <w:tcPr>
            <w:tcW w:w="1019" w:type="dxa"/>
            <w:shd w:val="clear" w:color="auto" w:fill="auto"/>
            <w:vAlign w:val="center"/>
          </w:tcPr>
          <w:p w14:paraId="3EC7E16A" w14:textId="77777777" w:rsidR="000A38E5" w:rsidRPr="000A38E5" w:rsidRDefault="000A38E5" w:rsidP="000A38E5">
            <w:pPr>
              <w:spacing w:after="0"/>
              <w:jc w:val="center"/>
              <w:rPr>
                <w:rFonts w:cs="Arial"/>
                <w:b/>
                <w:sz w:val="20"/>
                <w:szCs w:val="20"/>
              </w:rPr>
            </w:pPr>
          </w:p>
        </w:tc>
        <w:tc>
          <w:tcPr>
            <w:tcW w:w="7732" w:type="dxa"/>
            <w:shd w:val="clear" w:color="auto" w:fill="auto"/>
            <w:vAlign w:val="center"/>
          </w:tcPr>
          <w:p w14:paraId="151F8171" w14:textId="77777777" w:rsidR="000A38E5" w:rsidRPr="000A38E5" w:rsidRDefault="000A38E5" w:rsidP="000A38E5">
            <w:pPr>
              <w:spacing w:after="0"/>
              <w:rPr>
                <w:rFonts w:cs="Arial"/>
                <w:sz w:val="20"/>
                <w:szCs w:val="20"/>
              </w:rPr>
            </w:pPr>
            <w:r w:rsidRPr="000A38E5">
              <w:rPr>
                <w:rFonts w:cs="Arial"/>
                <w:sz w:val="20"/>
                <w:szCs w:val="20"/>
              </w:rPr>
              <w:t>Zdravstvo (zdravstvena zaštita, proizvodnja, promet i nadzor nad lijekovima)</w:t>
            </w:r>
          </w:p>
        </w:tc>
      </w:tr>
      <w:tr w:rsidR="000A38E5" w:rsidRPr="000A38E5" w14:paraId="0456EB29" w14:textId="77777777" w:rsidTr="00FC6F3E">
        <w:trPr>
          <w:trHeight w:val="376"/>
          <w:jc w:val="center"/>
        </w:trPr>
        <w:tc>
          <w:tcPr>
            <w:tcW w:w="1019" w:type="dxa"/>
            <w:shd w:val="clear" w:color="auto" w:fill="auto"/>
            <w:vAlign w:val="center"/>
          </w:tcPr>
          <w:p w14:paraId="743D34F1" w14:textId="77777777" w:rsidR="000A38E5" w:rsidRPr="000A38E5" w:rsidRDefault="000A38E5" w:rsidP="000A38E5">
            <w:pPr>
              <w:spacing w:after="0"/>
              <w:jc w:val="center"/>
              <w:rPr>
                <w:rFonts w:cs="Arial"/>
                <w:b/>
                <w:sz w:val="20"/>
                <w:szCs w:val="20"/>
              </w:rPr>
            </w:pPr>
          </w:p>
        </w:tc>
        <w:tc>
          <w:tcPr>
            <w:tcW w:w="7732" w:type="dxa"/>
            <w:shd w:val="clear" w:color="auto" w:fill="auto"/>
            <w:vAlign w:val="center"/>
          </w:tcPr>
          <w:p w14:paraId="6B24F84F" w14:textId="77777777" w:rsidR="000A38E5" w:rsidRPr="000A38E5" w:rsidRDefault="000A38E5" w:rsidP="000A38E5">
            <w:pPr>
              <w:spacing w:after="0"/>
              <w:rPr>
                <w:rFonts w:cs="Arial"/>
                <w:sz w:val="20"/>
                <w:szCs w:val="20"/>
              </w:rPr>
            </w:pPr>
            <w:r w:rsidRPr="000A38E5">
              <w:rPr>
                <w:rFonts w:cs="Arial"/>
                <w:sz w:val="20"/>
                <w:szCs w:val="20"/>
              </w:rPr>
              <w:t>Vodno gospodarstvo (regulacijske i zaštitne vodne građevine i komunalne vodne građevine)</w:t>
            </w:r>
          </w:p>
        </w:tc>
      </w:tr>
      <w:tr w:rsidR="000A38E5" w:rsidRPr="000A38E5" w14:paraId="5C481DDD" w14:textId="77777777" w:rsidTr="00FC6F3E">
        <w:trPr>
          <w:trHeight w:val="386"/>
          <w:jc w:val="center"/>
        </w:trPr>
        <w:tc>
          <w:tcPr>
            <w:tcW w:w="1019" w:type="dxa"/>
            <w:shd w:val="clear" w:color="auto" w:fill="auto"/>
            <w:vAlign w:val="center"/>
          </w:tcPr>
          <w:p w14:paraId="15882C22" w14:textId="77777777" w:rsidR="000A38E5" w:rsidRPr="000A38E5" w:rsidRDefault="000A38E5" w:rsidP="000A38E5">
            <w:pPr>
              <w:spacing w:after="0"/>
              <w:jc w:val="center"/>
              <w:rPr>
                <w:rFonts w:cs="Arial"/>
                <w:b/>
                <w:sz w:val="20"/>
                <w:szCs w:val="20"/>
              </w:rPr>
            </w:pPr>
            <w:r w:rsidRPr="000A38E5">
              <w:rPr>
                <w:rFonts w:cs="Arial"/>
                <w:b/>
                <w:sz w:val="20"/>
                <w:szCs w:val="20"/>
              </w:rPr>
              <w:t>x</w:t>
            </w:r>
          </w:p>
        </w:tc>
        <w:tc>
          <w:tcPr>
            <w:tcW w:w="7732" w:type="dxa"/>
            <w:shd w:val="clear" w:color="auto" w:fill="auto"/>
            <w:vAlign w:val="center"/>
          </w:tcPr>
          <w:p w14:paraId="2411DC96" w14:textId="77777777" w:rsidR="000A38E5" w:rsidRPr="000A38E5" w:rsidRDefault="000A38E5" w:rsidP="000A38E5">
            <w:pPr>
              <w:spacing w:after="0"/>
              <w:rPr>
                <w:rFonts w:cs="Arial"/>
                <w:sz w:val="20"/>
                <w:szCs w:val="20"/>
              </w:rPr>
            </w:pPr>
            <w:r w:rsidRPr="000A38E5">
              <w:rPr>
                <w:rFonts w:cs="Arial"/>
                <w:sz w:val="20"/>
                <w:szCs w:val="20"/>
              </w:rPr>
              <w:t xml:space="preserve">Hrana (proizvodnja i opskrba hranom i sustav sigurnosti hrane, robne zalihe) </w:t>
            </w:r>
          </w:p>
        </w:tc>
      </w:tr>
      <w:tr w:rsidR="000A38E5" w:rsidRPr="000A38E5" w14:paraId="2AC7C7FD" w14:textId="77777777" w:rsidTr="00FC6F3E">
        <w:trPr>
          <w:trHeight w:val="386"/>
          <w:jc w:val="center"/>
        </w:trPr>
        <w:tc>
          <w:tcPr>
            <w:tcW w:w="1019" w:type="dxa"/>
            <w:shd w:val="clear" w:color="auto" w:fill="auto"/>
            <w:vAlign w:val="center"/>
          </w:tcPr>
          <w:p w14:paraId="55AE8A0A" w14:textId="77777777" w:rsidR="000A38E5" w:rsidRPr="000A38E5" w:rsidRDefault="000A38E5" w:rsidP="000A38E5">
            <w:pPr>
              <w:spacing w:after="0"/>
              <w:jc w:val="center"/>
              <w:rPr>
                <w:rFonts w:cs="Arial"/>
                <w:b/>
                <w:sz w:val="20"/>
                <w:szCs w:val="20"/>
              </w:rPr>
            </w:pPr>
          </w:p>
        </w:tc>
        <w:tc>
          <w:tcPr>
            <w:tcW w:w="7732" w:type="dxa"/>
            <w:shd w:val="clear" w:color="auto" w:fill="auto"/>
            <w:vAlign w:val="center"/>
          </w:tcPr>
          <w:p w14:paraId="23F28AE9" w14:textId="77777777" w:rsidR="000A38E5" w:rsidRPr="000A38E5" w:rsidRDefault="000A38E5" w:rsidP="000A38E5">
            <w:pPr>
              <w:spacing w:after="0"/>
              <w:rPr>
                <w:rFonts w:cs="Arial"/>
                <w:sz w:val="20"/>
                <w:szCs w:val="20"/>
              </w:rPr>
            </w:pPr>
            <w:r w:rsidRPr="000A38E5">
              <w:rPr>
                <w:rFonts w:cs="Arial"/>
                <w:sz w:val="20"/>
                <w:szCs w:val="20"/>
              </w:rPr>
              <w:t>Financije (bankarstvo, burze, investicije, sustavi osiguranja i plaćanja)</w:t>
            </w:r>
          </w:p>
        </w:tc>
      </w:tr>
      <w:tr w:rsidR="000A38E5" w:rsidRPr="000A38E5" w14:paraId="6206197F" w14:textId="77777777" w:rsidTr="00FC6F3E">
        <w:trPr>
          <w:trHeight w:val="386"/>
          <w:jc w:val="center"/>
        </w:trPr>
        <w:tc>
          <w:tcPr>
            <w:tcW w:w="1019" w:type="dxa"/>
            <w:shd w:val="clear" w:color="auto" w:fill="auto"/>
            <w:vAlign w:val="center"/>
          </w:tcPr>
          <w:p w14:paraId="4D50095B" w14:textId="77777777" w:rsidR="000A38E5" w:rsidRPr="000A38E5" w:rsidRDefault="000A38E5" w:rsidP="000A38E5">
            <w:pPr>
              <w:spacing w:after="0"/>
              <w:jc w:val="center"/>
              <w:rPr>
                <w:rFonts w:cs="Arial"/>
                <w:b/>
                <w:sz w:val="20"/>
                <w:szCs w:val="20"/>
              </w:rPr>
            </w:pPr>
          </w:p>
        </w:tc>
        <w:tc>
          <w:tcPr>
            <w:tcW w:w="7732" w:type="dxa"/>
            <w:shd w:val="clear" w:color="auto" w:fill="auto"/>
            <w:vAlign w:val="center"/>
          </w:tcPr>
          <w:p w14:paraId="1283B6BD" w14:textId="77777777" w:rsidR="000A38E5" w:rsidRPr="000A38E5" w:rsidRDefault="000A38E5" w:rsidP="000A38E5">
            <w:pPr>
              <w:spacing w:after="0"/>
              <w:rPr>
                <w:rFonts w:cs="Arial"/>
                <w:sz w:val="20"/>
                <w:szCs w:val="20"/>
              </w:rPr>
            </w:pPr>
            <w:r w:rsidRPr="000A38E5">
              <w:rPr>
                <w:rFonts w:cs="Arial"/>
                <w:sz w:val="20"/>
                <w:szCs w:val="20"/>
              </w:rPr>
              <w:t>Proizvodnja, skladištenje i prijevoz opasnih tvari (kemijski, biološki, radiološki i nuklearni materijali)</w:t>
            </w:r>
          </w:p>
        </w:tc>
      </w:tr>
      <w:tr w:rsidR="000A38E5" w:rsidRPr="000A38E5" w14:paraId="250BCB7E" w14:textId="77777777" w:rsidTr="00FC6F3E">
        <w:trPr>
          <w:trHeight w:val="386"/>
          <w:jc w:val="center"/>
        </w:trPr>
        <w:tc>
          <w:tcPr>
            <w:tcW w:w="1019" w:type="dxa"/>
            <w:shd w:val="clear" w:color="auto" w:fill="auto"/>
            <w:vAlign w:val="center"/>
          </w:tcPr>
          <w:p w14:paraId="1F0CF6C1" w14:textId="77777777" w:rsidR="000A38E5" w:rsidRPr="000A38E5" w:rsidRDefault="000A38E5" w:rsidP="000A38E5">
            <w:pPr>
              <w:spacing w:after="0"/>
              <w:jc w:val="center"/>
              <w:rPr>
                <w:rFonts w:cs="Arial"/>
                <w:b/>
                <w:sz w:val="20"/>
                <w:szCs w:val="20"/>
              </w:rPr>
            </w:pPr>
            <w:r w:rsidRPr="000A38E5">
              <w:rPr>
                <w:rFonts w:cs="Arial"/>
                <w:b/>
                <w:sz w:val="20"/>
                <w:szCs w:val="20"/>
              </w:rPr>
              <w:t>x</w:t>
            </w:r>
          </w:p>
        </w:tc>
        <w:tc>
          <w:tcPr>
            <w:tcW w:w="7732" w:type="dxa"/>
            <w:shd w:val="clear" w:color="auto" w:fill="auto"/>
            <w:vAlign w:val="center"/>
          </w:tcPr>
          <w:p w14:paraId="4F6306E1" w14:textId="77777777" w:rsidR="000A38E5" w:rsidRPr="000A38E5" w:rsidRDefault="000A38E5" w:rsidP="000A38E5">
            <w:pPr>
              <w:spacing w:after="0"/>
              <w:rPr>
                <w:rFonts w:cs="Arial"/>
                <w:sz w:val="20"/>
                <w:szCs w:val="20"/>
              </w:rPr>
            </w:pPr>
            <w:r w:rsidRPr="000A38E5">
              <w:rPr>
                <w:rFonts w:cs="Arial"/>
                <w:sz w:val="20"/>
                <w:szCs w:val="20"/>
              </w:rPr>
              <w:t>Javne službe (osiguranje javnog reda i mira, zaštita i spašavanje, hitna medicinska pomoć)</w:t>
            </w:r>
          </w:p>
        </w:tc>
      </w:tr>
      <w:tr w:rsidR="000A38E5" w:rsidRPr="000A38E5" w14:paraId="207569BC" w14:textId="77777777" w:rsidTr="00FC6F3E">
        <w:trPr>
          <w:trHeight w:val="386"/>
          <w:jc w:val="center"/>
        </w:trPr>
        <w:tc>
          <w:tcPr>
            <w:tcW w:w="1019" w:type="dxa"/>
            <w:shd w:val="clear" w:color="auto" w:fill="auto"/>
            <w:vAlign w:val="center"/>
          </w:tcPr>
          <w:p w14:paraId="508A6DE0" w14:textId="77777777" w:rsidR="000A38E5" w:rsidRPr="000A38E5" w:rsidRDefault="000A38E5" w:rsidP="000A38E5">
            <w:pPr>
              <w:spacing w:after="0"/>
              <w:jc w:val="center"/>
              <w:rPr>
                <w:rFonts w:cs="Arial"/>
                <w:b/>
                <w:sz w:val="20"/>
                <w:szCs w:val="20"/>
              </w:rPr>
            </w:pPr>
          </w:p>
        </w:tc>
        <w:tc>
          <w:tcPr>
            <w:tcW w:w="7732" w:type="dxa"/>
            <w:shd w:val="clear" w:color="auto" w:fill="auto"/>
            <w:vAlign w:val="center"/>
          </w:tcPr>
          <w:p w14:paraId="69A600B1" w14:textId="77777777" w:rsidR="000A38E5" w:rsidRPr="000A38E5" w:rsidRDefault="000A38E5" w:rsidP="000A38E5">
            <w:pPr>
              <w:spacing w:after="0"/>
              <w:rPr>
                <w:rFonts w:cs="Arial"/>
                <w:sz w:val="20"/>
                <w:szCs w:val="20"/>
              </w:rPr>
            </w:pPr>
            <w:r w:rsidRPr="000A38E5">
              <w:rPr>
                <w:rFonts w:cs="Arial"/>
                <w:sz w:val="20"/>
                <w:szCs w:val="20"/>
              </w:rPr>
              <w:t>Nacionalni spomenici i vrijednosti</w:t>
            </w:r>
          </w:p>
        </w:tc>
      </w:tr>
    </w:tbl>
    <w:p w14:paraId="53660632" w14:textId="77777777" w:rsidR="000A38E5" w:rsidRPr="000A38E5" w:rsidRDefault="000A38E5" w:rsidP="004048A9">
      <w:pPr>
        <w:pStyle w:val="Naslov3"/>
      </w:pPr>
      <w:bookmarkStart w:id="827" w:name="_Toc68610599"/>
      <w:bookmarkStart w:id="828" w:name="_Toc87366648"/>
      <w:bookmarkStart w:id="829" w:name="_Toc90472326"/>
      <w:bookmarkStart w:id="830" w:name="_Toc122503638"/>
      <w:r w:rsidRPr="000A38E5">
        <w:t>Kontekst</w:t>
      </w:r>
      <w:bookmarkEnd w:id="827"/>
      <w:bookmarkEnd w:id="828"/>
      <w:bookmarkEnd w:id="829"/>
      <w:bookmarkEnd w:id="830"/>
    </w:p>
    <w:p w14:paraId="2E5DDD7D" w14:textId="39A93008" w:rsidR="00A10651" w:rsidRDefault="00A10651" w:rsidP="00A10651">
      <w:pPr>
        <w:spacing w:after="120" w:line="276" w:lineRule="auto"/>
        <w:jc w:val="both"/>
        <w:rPr>
          <w:rFonts w:ascii="Calibri" w:eastAsia="Calibri" w:hAnsi="Calibri" w:cs="Times New Roman"/>
          <w:sz w:val="24"/>
          <w:lang w:val="en-US" w:eastAsia="zh-CN"/>
        </w:rPr>
      </w:pPr>
      <w:r w:rsidRPr="00A10651">
        <w:rPr>
          <w:rFonts w:ascii="Calibri" w:eastAsia="Calibri" w:hAnsi="Calibri" w:cs="Times New Roman"/>
          <w:sz w:val="24"/>
          <w:lang w:val="en-US" w:eastAsia="zh-CN"/>
        </w:rPr>
        <w:t>Tuča se u manjem obimu javlja gotovo svake godine pri čemu u pravilu zahvati malu površinu.</w:t>
      </w:r>
      <w:r>
        <w:rPr>
          <w:rFonts w:ascii="Calibri" w:eastAsia="Calibri" w:hAnsi="Calibri" w:cs="Times New Roman"/>
          <w:sz w:val="24"/>
          <w:lang w:val="en-US" w:eastAsia="zh-CN"/>
        </w:rPr>
        <w:t xml:space="preserve"> </w:t>
      </w:r>
      <w:r w:rsidRPr="00A10651">
        <w:rPr>
          <w:rFonts w:ascii="Calibri" w:eastAsia="Calibri" w:hAnsi="Calibri" w:cs="Times New Roman"/>
          <w:sz w:val="24"/>
          <w:lang w:val="en-US" w:eastAsia="zh-CN"/>
        </w:rPr>
        <w:t>U Istri i na postajama sjevernog Jadrana tuča većinom pada u toplom dijelu godine. Ostatak obalnog pojasa više je izložen tuči u hladnom razdoblju.</w:t>
      </w:r>
    </w:p>
    <w:p w14:paraId="1A12A285" w14:textId="29FFF96B" w:rsidR="000A38E5" w:rsidRPr="000A38E5" w:rsidRDefault="000A38E5" w:rsidP="00A10651">
      <w:pPr>
        <w:spacing w:after="120" w:line="276" w:lineRule="auto"/>
        <w:jc w:val="both"/>
        <w:rPr>
          <w:rFonts w:ascii="Calibri" w:eastAsia="Calibri" w:hAnsi="Calibri" w:cs="Times New Roman"/>
          <w:sz w:val="24"/>
          <w:lang w:val="en-US" w:eastAsia="zh-CN"/>
        </w:rPr>
      </w:pPr>
      <w:r w:rsidRPr="000A38E5">
        <w:rPr>
          <w:rFonts w:ascii="Calibri" w:eastAsia="Calibri" w:hAnsi="Calibri" w:cs="Times New Roman"/>
          <w:sz w:val="24"/>
          <w:lang w:val="en-US" w:eastAsia="zh-CN"/>
        </w:rPr>
        <w:t xml:space="preserve">Za prikaz prostorne raspodjele srednjeg broja dana s tučom i/ili sugradicom na području Općine </w:t>
      </w:r>
      <w:r w:rsidR="000F2446">
        <w:rPr>
          <w:rFonts w:ascii="Calibri" w:eastAsia="Calibri" w:hAnsi="Calibri" w:cs="Times New Roman"/>
          <w:sz w:val="24"/>
          <w:lang w:val="en-US" w:eastAsia="zh-CN"/>
        </w:rPr>
        <w:t>Cerovlje</w:t>
      </w:r>
      <w:r w:rsidRPr="000A38E5">
        <w:rPr>
          <w:rFonts w:ascii="Calibri" w:eastAsia="Calibri" w:hAnsi="Calibri" w:cs="Times New Roman"/>
          <w:sz w:val="24"/>
          <w:lang w:val="en-US" w:eastAsia="zh-CN"/>
        </w:rPr>
        <w:t xml:space="preserve">, analizirani su podaci </w:t>
      </w:r>
      <w:r w:rsidR="00A10651">
        <w:rPr>
          <w:rFonts w:ascii="Calibri" w:eastAsia="Calibri" w:hAnsi="Calibri" w:cs="Times New Roman"/>
          <w:sz w:val="24"/>
          <w:lang w:val="en-US" w:eastAsia="zh-CN"/>
        </w:rPr>
        <w:t>s</w:t>
      </w:r>
      <w:r w:rsidRPr="000A38E5">
        <w:rPr>
          <w:rFonts w:ascii="Calibri" w:eastAsia="Calibri" w:hAnsi="Calibri" w:cs="Times New Roman"/>
          <w:sz w:val="24"/>
          <w:lang w:val="en-US" w:eastAsia="zh-CN"/>
        </w:rPr>
        <w:t xml:space="preserve"> meteorološke postaje u </w:t>
      </w:r>
      <w:r w:rsidR="00A10651">
        <w:rPr>
          <w:rFonts w:ascii="Calibri" w:eastAsia="Calibri" w:hAnsi="Calibri" w:cs="Times New Roman"/>
          <w:sz w:val="24"/>
          <w:lang w:val="en-US" w:eastAsia="zh-CN"/>
        </w:rPr>
        <w:t>Pazinu</w:t>
      </w:r>
      <w:r w:rsidRPr="000A38E5">
        <w:rPr>
          <w:rFonts w:ascii="Calibri" w:eastAsia="Calibri" w:hAnsi="Calibri" w:cs="Times New Roman"/>
          <w:sz w:val="24"/>
          <w:lang w:val="en-US" w:eastAsia="zh-CN"/>
        </w:rPr>
        <w:t xml:space="preserve">. </w:t>
      </w:r>
    </w:p>
    <w:p w14:paraId="66F5E31B" w14:textId="3027821C" w:rsidR="000A38E5" w:rsidRPr="000A38E5" w:rsidRDefault="000A38E5" w:rsidP="000A38E5">
      <w:pPr>
        <w:keepNext/>
        <w:spacing w:after="0" w:line="276" w:lineRule="auto"/>
        <w:jc w:val="both"/>
        <w:rPr>
          <w:rFonts w:ascii="Calibri" w:eastAsia="Calibri" w:hAnsi="Calibri" w:cs="Arial"/>
          <w:b/>
          <w:bCs/>
          <w:sz w:val="20"/>
          <w:szCs w:val="20"/>
          <w:lang w:eastAsia="zh-CN"/>
        </w:rPr>
      </w:pPr>
      <w:bookmarkStart w:id="831" w:name="_Toc68610406"/>
      <w:bookmarkStart w:id="832" w:name="_Toc76464648"/>
      <w:bookmarkStart w:id="833" w:name="_Toc90472550"/>
      <w:bookmarkStart w:id="834" w:name="_Toc121488028"/>
      <w:r w:rsidRPr="000A38E5">
        <w:rPr>
          <w:rFonts w:ascii="Calibri" w:eastAsia="Calibri" w:hAnsi="Calibri" w:cs="Arial"/>
          <w:b/>
          <w:bCs/>
          <w:sz w:val="20"/>
          <w:szCs w:val="20"/>
          <w:lang w:eastAsia="zh-CN"/>
        </w:rPr>
        <w:t xml:space="preserve">Tablica </w:t>
      </w:r>
      <w:r w:rsidRPr="000A38E5">
        <w:rPr>
          <w:rFonts w:ascii="Calibri" w:eastAsia="Calibri" w:hAnsi="Calibri" w:cs="Arial"/>
          <w:b/>
          <w:bCs/>
          <w:sz w:val="20"/>
          <w:szCs w:val="20"/>
          <w:lang w:eastAsia="zh-CN"/>
        </w:rPr>
        <w:fldChar w:fldCharType="begin"/>
      </w:r>
      <w:r w:rsidRPr="000A38E5">
        <w:rPr>
          <w:rFonts w:ascii="Calibri" w:eastAsia="Calibri" w:hAnsi="Calibri" w:cs="Arial"/>
          <w:b/>
          <w:bCs/>
          <w:sz w:val="20"/>
          <w:szCs w:val="20"/>
          <w:lang w:eastAsia="zh-CN"/>
        </w:rPr>
        <w:instrText xml:space="preserve"> SEQ Tablica \* ARABIC </w:instrText>
      </w:r>
      <w:r w:rsidRPr="000A38E5">
        <w:rPr>
          <w:rFonts w:ascii="Calibri" w:eastAsia="Calibri" w:hAnsi="Calibri" w:cs="Arial"/>
          <w:b/>
          <w:bCs/>
          <w:sz w:val="20"/>
          <w:szCs w:val="20"/>
          <w:lang w:eastAsia="zh-CN"/>
        </w:rPr>
        <w:fldChar w:fldCharType="separate"/>
      </w:r>
      <w:r w:rsidR="00B31062">
        <w:rPr>
          <w:rFonts w:ascii="Calibri" w:eastAsia="Calibri" w:hAnsi="Calibri" w:cs="Arial"/>
          <w:b/>
          <w:bCs/>
          <w:noProof/>
          <w:sz w:val="20"/>
          <w:szCs w:val="20"/>
          <w:lang w:eastAsia="zh-CN"/>
        </w:rPr>
        <w:t>43</w:t>
      </w:r>
      <w:r w:rsidRPr="000A38E5">
        <w:rPr>
          <w:rFonts w:ascii="Calibri" w:eastAsia="Calibri" w:hAnsi="Calibri" w:cs="Arial"/>
          <w:b/>
          <w:bCs/>
          <w:noProof/>
          <w:sz w:val="20"/>
          <w:szCs w:val="20"/>
          <w:lang w:eastAsia="zh-CN"/>
        </w:rPr>
        <w:fldChar w:fldCharType="end"/>
      </w:r>
      <w:r w:rsidRPr="000A38E5">
        <w:rPr>
          <w:rFonts w:ascii="Calibri" w:eastAsia="Calibri" w:hAnsi="Calibri" w:cs="Arial"/>
          <w:b/>
          <w:bCs/>
          <w:sz w:val="20"/>
          <w:szCs w:val="20"/>
          <w:lang w:eastAsia="zh-CN"/>
        </w:rPr>
        <w:t>. Prikaz broja dana s krutom oborinom</w:t>
      </w:r>
      <w:bookmarkEnd w:id="831"/>
      <w:bookmarkEnd w:id="832"/>
      <w:bookmarkEnd w:id="833"/>
      <w:r w:rsidR="00A10651">
        <w:rPr>
          <w:rFonts w:ascii="Calibri" w:eastAsia="Calibri" w:hAnsi="Calibri" w:cs="Arial"/>
          <w:b/>
          <w:bCs/>
          <w:sz w:val="20"/>
          <w:szCs w:val="20"/>
          <w:lang w:eastAsia="zh-CN"/>
        </w:rPr>
        <w:t xml:space="preserve"> na meteorološkoj postaji Pazin 1981.-2000.</w:t>
      </w:r>
      <w:bookmarkEnd w:id="834"/>
    </w:p>
    <w:tbl>
      <w:tblPr>
        <w:tblW w:w="8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3"/>
        <w:gridCol w:w="589"/>
        <w:gridCol w:w="589"/>
        <w:gridCol w:w="589"/>
        <w:gridCol w:w="589"/>
        <w:gridCol w:w="589"/>
        <w:gridCol w:w="589"/>
        <w:gridCol w:w="589"/>
        <w:gridCol w:w="589"/>
        <w:gridCol w:w="589"/>
        <w:gridCol w:w="589"/>
        <w:gridCol w:w="589"/>
        <w:gridCol w:w="589"/>
        <w:gridCol w:w="695"/>
      </w:tblGrid>
      <w:tr w:rsidR="000A38E5" w:rsidRPr="000A38E5" w14:paraId="0AB6FEFF" w14:textId="77777777" w:rsidTr="00FC6F3E">
        <w:trPr>
          <w:trHeight w:hRule="exact" w:val="427"/>
          <w:jc w:val="center"/>
        </w:trPr>
        <w:tc>
          <w:tcPr>
            <w:tcW w:w="963" w:type="dxa"/>
            <w:shd w:val="clear" w:color="auto" w:fill="auto"/>
            <w:vAlign w:val="center"/>
          </w:tcPr>
          <w:p w14:paraId="02166664" w14:textId="77777777" w:rsidR="000A38E5" w:rsidRPr="000A38E5" w:rsidRDefault="000A38E5" w:rsidP="000A38E5">
            <w:pPr>
              <w:keepNext/>
              <w:spacing w:after="0" w:line="240" w:lineRule="auto"/>
              <w:jc w:val="center"/>
              <w:rPr>
                <w:rFonts w:cstheme="minorHAnsi"/>
                <w:bCs/>
                <w:color w:val="000000" w:themeColor="text1"/>
                <w:sz w:val="20"/>
                <w:szCs w:val="20"/>
              </w:rPr>
            </w:pPr>
            <w:r w:rsidRPr="000A38E5">
              <w:rPr>
                <w:rFonts w:cstheme="minorHAnsi"/>
                <w:b/>
                <w:color w:val="000000" w:themeColor="text1"/>
                <w:sz w:val="20"/>
                <w:szCs w:val="20"/>
              </w:rPr>
              <w:t>MJESECI</w:t>
            </w:r>
          </w:p>
        </w:tc>
        <w:tc>
          <w:tcPr>
            <w:tcW w:w="589" w:type="dxa"/>
            <w:shd w:val="clear" w:color="auto" w:fill="auto"/>
            <w:vAlign w:val="center"/>
          </w:tcPr>
          <w:p w14:paraId="3062CD2A" w14:textId="77777777" w:rsidR="000A38E5" w:rsidRPr="000A38E5" w:rsidRDefault="000A38E5" w:rsidP="000A38E5">
            <w:pPr>
              <w:spacing w:after="0" w:line="240" w:lineRule="auto"/>
              <w:jc w:val="center"/>
              <w:rPr>
                <w:rFonts w:cstheme="minorHAnsi"/>
                <w:b/>
                <w:color w:val="000000" w:themeColor="text1"/>
                <w:sz w:val="20"/>
                <w:szCs w:val="20"/>
              </w:rPr>
            </w:pPr>
            <w:r w:rsidRPr="000A38E5">
              <w:rPr>
                <w:rFonts w:cstheme="minorHAnsi"/>
                <w:b/>
                <w:color w:val="000000" w:themeColor="text1"/>
                <w:sz w:val="20"/>
                <w:szCs w:val="20"/>
              </w:rPr>
              <w:t>1</w:t>
            </w:r>
          </w:p>
        </w:tc>
        <w:tc>
          <w:tcPr>
            <w:tcW w:w="589" w:type="dxa"/>
            <w:shd w:val="clear" w:color="auto" w:fill="auto"/>
            <w:vAlign w:val="center"/>
          </w:tcPr>
          <w:p w14:paraId="59659EFF" w14:textId="77777777" w:rsidR="000A38E5" w:rsidRPr="000A38E5" w:rsidRDefault="000A38E5" w:rsidP="000A38E5">
            <w:pPr>
              <w:spacing w:after="0" w:line="240" w:lineRule="auto"/>
              <w:jc w:val="center"/>
              <w:rPr>
                <w:rFonts w:cstheme="minorHAnsi"/>
                <w:b/>
                <w:color w:val="000000" w:themeColor="text1"/>
                <w:sz w:val="20"/>
                <w:szCs w:val="20"/>
              </w:rPr>
            </w:pPr>
            <w:r w:rsidRPr="000A38E5">
              <w:rPr>
                <w:rFonts w:cstheme="minorHAnsi"/>
                <w:b/>
                <w:color w:val="000000" w:themeColor="text1"/>
                <w:sz w:val="20"/>
                <w:szCs w:val="20"/>
              </w:rPr>
              <w:t>2</w:t>
            </w:r>
          </w:p>
        </w:tc>
        <w:tc>
          <w:tcPr>
            <w:tcW w:w="589" w:type="dxa"/>
            <w:shd w:val="clear" w:color="auto" w:fill="auto"/>
            <w:vAlign w:val="center"/>
          </w:tcPr>
          <w:p w14:paraId="2A918C35" w14:textId="77777777" w:rsidR="000A38E5" w:rsidRPr="000A38E5" w:rsidRDefault="000A38E5" w:rsidP="000A38E5">
            <w:pPr>
              <w:spacing w:after="0" w:line="240" w:lineRule="auto"/>
              <w:jc w:val="center"/>
              <w:rPr>
                <w:rFonts w:cstheme="minorHAnsi"/>
                <w:b/>
                <w:color w:val="000000" w:themeColor="text1"/>
                <w:sz w:val="20"/>
                <w:szCs w:val="20"/>
              </w:rPr>
            </w:pPr>
            <w:r w:rsidRPr="000A38E5">
              <w:rPr>
                <w:rFonts w:cstheme="minorHAnsi"/>
                <w:b/>
                <w:color w:val="000000" w:themeColor="text1"/>
                <w:sz w:val="20"/>
                <w:szCs w:val="20"/>
              </w:rPr>
              <w:t>3</w:t>
            </w:r>
          </w:p>
        </w:tc>
        <w:tc>
          <w:tcPr>
            <w:tcW w:w="589" w:type="dxa"/>
            <w:shd w:val="clear" w:color="auto" w:fill="auto"/>
            <w:vAlign w:val="center"/>
          </w:tcPr>
          <w:p w14:paraId="2CBC927D" w14:textId="77777777" w:rsidR="000A38E5" w:rsidRPr="000A38E5" w:rsidRDefault="000A38E5" w:rsidP="000A38E5">
            <w:pPr>
              <w:spacing w:after="0" w:line="240" w:lineRule="auto"/>
              <w:jc w:val="center"/>
              <w:rPr>
                <w:rFonts w:cstheme="minorHAnsi"/>
                <w:b/>
                <w:color w:val="000000" w:themeColor="text1"/>
                <w:sz w:val="20"/>
                <w:szCs w:val="20"/>
              </w:rPr>
            </w:pPr>
            <w:r w:rsidRPr="000A38E5">
              <w:rPr>
                <w:rFonts w:cstheme="minorHAnsi"/>
                <w:b/>
                <w:color w:val="000000" w:themeColor="text1"/>
                <w:sz w:val="20"/>
                <w:szCs w:val="20"/>
              </w:rPr>
              <w:t>4</w:t>
            </w:r>
          </w:p>
        </w:tc>
        <w:tc>
          <w:tcPr>
            <w:tcW w:w="589" w:type="dxa"/>
            <w:shd w:val="clear" w:color="auto" w:fill="auto"/>
            <w:vAlign w:val="center"/>
          </w:tcPr>
          <w:p w14:paraId="594C98F4" w14:textId="77777777" w:rsidR="000A38E5" w:rsidRPr="000A38E5" w:rsidRDefault="000A38E5" w:rsidP="000A38E5">
            <w:pPr>
              <w:spacing w:after="0" w:line="240" w:lineRule="auto"/>
              <w:jc w:val="center"/>
              <w:rPr>
                <w:rFonts w:cstheme="minorHAnsi"/>
                <w:b/>
                <w:color w:val="000000" w:themeColor="text1"/>
                <w:sz w:val="20"/>
                <w:szCs w:val="20"/>
              </w:rPr>
            </w:pPr>
            <w:r w:rsidRPr="000A38E5">
              <w:rPr>
                <w:rFonts w:cstheme="minorHAnsi"/>
                <w:b/>
                <w:color w:val="000000" w:themeColor="text1"/>
                <w:sz w:val="20"/>
                <w:szCs w:val="20"/>
              </w:rPr>
              <w:t>5</w:t>
            </w:r>
          </w:p>
        </w:tc>
        <w:tc>
          <w:tcPr>
            <w:tcW w:w="589" w:type="dxa"/>
            <w:shd w:val="clear" w:color="auto" w:fill="auto"/>
            <w:vAlign w:val="center"/>
          </w:tcPr>
          <w:p w14:paraId="6A94B6C8" w14:textId="77777777" w:rsidR="000A38E5" w:rsidRPr="000A38E5" w:rsidRDefault="000A38E5" w:rsidP="000A38E5">
            <w:pPr>
              <w:spacing w:after="0" w:line="240" w:lineRule="auto"/>
              <w:jc w:val="center"/>
              <w:rPr>
                <w:rFonts w:cstheme="minorHAnsi"/>
                <w:b/>
                <w:color w:val="000000" w:themeColor="text1"/>
                <w:sz w:val="20"/>
                <w:szCs w:val="20"/>
              </w:rPr>
            </w:pPr>
            <w:r w:rsidRPr="000A38E5">
              <w:rPr>
                <w:rFonts w:cstheme="minorHAnsi"/>
                <w:b/>
                <w:color w:val="000000" w:themeColor="text1"/>
                <w:sz w:val="20"/>
                <w:szCs w:val="20"/>
              </w:rPr>
              <w:t>6</w:t>
            </w:r>
          </w:p>
        </w:tc>
        <w:tc>
          <w:tcPr>
            <w:tcW w:w="589" w:type="dxa"/>
            <w:shd w:val="clear" w:color="auto" w:fill="auto"/>
            <w:vAlign w:val="center"/>
          </w:tcPr>
          <w:p w14:paraId="6635174E" w14:textId="77777777" w:rsidR="000A38E5" w:rsidRPr="000A38E5" w:rsidRDefault="000A38E5" w:rsidP="000A38E5">
            <w:pPr>
              <w:spacing w:after="0" w:line="240" w:lineRule="auto"/>
              <w:jc w:val="center"/>
              <w:rPr>
                <w:rFonts w:cstheme="minorHAnsi"/>
                <w:b/>
                <w:color w:val="000000" w:themeColor="text1"/>
                <w:sz w:val="20"/>
                <w:szCs w:val="20"/>
              </w:rPr>
            </w:pPr>
            <w:r w:rsidRPr="000A38E5">
              <w:rPr>
                <w:rFonts w:cstheme="minorHAnsi"/>
                <w:b/>
                <w:color w:val="000000" w:themeColor="text1"/>
                <w:sz w:val="20"/>
                <w:szCs w:val="20"/>
              </w:rPr>
              <w:t>7</w:t>
            </w:r>
          </w:p>
        </w:tc>
        <w:tc>
          <w:tcPr>
            <w:tcW w:w="589" w:type="dxa"/>
            <w:shd w:val="clear" w:color="auto" w:fill="auto"/>
            <w:vAlign w:val="center"/>
          </w:tcPr>
          <w:p w14:paraId="1DCC06D2" w14:textId="77777777" w:rsidR="000A38E5" w:rsidRPr="000A38E5" w:rsidRDefault="000A38E5" w:rsidP="000A38E5">
            <w:pPr>
              <w:spacing w:after="0" w:line="240" w:lineRule="auto"/>
              <w:jc w:val="center"/>
              <w:rPr>
                <w:rFonts w:cstheme="minorHAnsi"/>
                <w:b/>
                <w:color w:val="000000" w:themeColor="text1"/>
                <w:sz w:val="20"/>
                <w:szCs w:val="20"/>
              </w:rPr>
            </w:pPr>
            <w:r w:rsidRPr="000A38E5">
              <w:rPr>
                <w:rFonts w:cstheme="minorHAnsi"/>
                <w:b/>
                <w:color w:val="000000" w:themeColor="text1"/>
                <w:sz w:val="20"/>
                <w:szCs w:val="20"/>
              </w:rPr>
              <w:t>8</w:t>
            </w:r>
          </w:p>
        </w:tc>
        <w:tc>
          <w:tcPr>
            <w:tcW w:w="589" w:type="dxa"/>
            <w:shd w:val="clear" w:color="auto" w:fill="auto"/>
            <w:vAlign w:val="center"/>
          </w:tcPr>
          <w:p w14:paraId="372E66F4" w14:textId="77777777" w:rsidR="000A38E5" w:rsidRPr="000A38E5" w:rsidRDefault="000A38E5" w:rsidP="000A38E5">
            <w:pPr>
              <w:spacing w:after="0" w:line="240" w:lineRule="auto"/>
              <w:jc w:val="center"/>
              <w:rPr>
                <w:rFonts w:cstheme="minorHAnsi"/>
                <w:b/>
                <w:color w:val="000000" w:themeColor="text1"/>
                <w:sz w:val="20"/>
                <w:szCs w:val="20"/>
              </w:rPr>
            </w:pPr>
            <w:r w:rsidRPr="000A38E5">
              <w:rPr>
                <w:rFonts w:cstheme="minorHAnsi"/>
                <w:b/>
                <w:color w:val="000000" w:themeColor="text1"/>
                <w:sz w:val="20"/>
                <w:szCs w:val="20"/>
              </w:rPr>
              <w:t>9</w:t>
            </w:r>
          </w:p>
        </w:tc>
        <w:tc>
          <w:tcPr>
            <w:tcW w:w="589" w:type="dxa"/>
            <w:shd w:val="clear" w:color="auto" w:fill="auto"/>
            <w:vAlign w:val="center"/>
          </w:tcPr>
          <w:p w14:paraId="0A306F1E" w14:textId="77777777" w:rsidR="000A38E5" w:rsidRPr="000A38E5" w:rsidRDefault="000A38E5" w:rsidP="000A38E5">
            <w:pPr>
              <w:spacing w:after="0" w:line="240" w:lineRule="auto"/>
              <w:jc w:val="center"/>
              <w:rPr>
                <w:rFonts w:cstheme="minorHAnsi"/>
                <w:b/>
                <w:color w:val="000000" w:themeColor="text1"/>
                <w:sz w:val="20"/>
                <w:szCs w:val="20"/>
              </w:rPr>
            </w:pPr>
            <w:r w:rsidRPr="000A38E5">
              <w:rPr>
                <w:rFonts w:cstheme="minorHAnsi"/>
                <w:b/>
                <w:color w:val="000000" w:themeColor="text1"/>
                <w:sz w:val="20"/>
                <w:szCs w:val="20"/>
              </w:rPr>
              <w:t>10</w:t>
            </w:r>
          </w:p>
        </w:tc>
        <w:tc>
          <w:tcPr>
            <w:tcW w:w="589" w:type="dxa"/>
            <w:shd w:val="clear" w:color="auto" w:fill="auto"/>
            <w:vAlign w:val="center"/>
          </w:tcPr>
          <w:p w14:paraId="7F238885" w14:textId="77777777" w:rsidR="000A38E5" w:rsidRPr="000A38E5" w:rsidRDefault="000A38E5" w:rsidP="000A38E5">
            <w:pPr>
              <w:spacing w:after="0" w:line="240" w:lineRule="auto"/>
              <w:jc w:val="center"/>
              <w:rPr>
                <w:rFonts w:cstheme="minorHAnsi"/>
                <w:b/>
                <w:color w:val="000000" w:themeColor="text1"/>
                <w:sz w:val="20"/>
                <w:szCs w:val="20"/>
              </w:rPr>
            </w:pPr>
            <w:r w:rsidRPr="000A38E5">
              <w:rPr>
                <w:rFonts w:cstheme="minorHAnsi"/>
                <w:b/>
                <w:color w:val="000000" w:themeColor="text1"/>
                <w:sz w:val="20"/>
                <w:szCs w:val="20"/>
              </w:rPr>
              <w:t>11</w:t>
            </w:r>
          </w:p>
        </w:tc>
        <w:tc>
          <w:tcPr>
            <w:tcW w:w="589" w:type="dxa"/>
            <w:shd w:val="clear" w:color="auto" w:fill="auto"/>
            <w:vAlign w:val="center"/>
          </w:tcPr>
          <w:p w14:paraId="1139401E" w14:textId="77777777" w:rsidR="000A38E5" w:rsidRPr="000A38E5" w:rsidRDefault="000A38E5" w:rsidP="000A38E5">
            <w:pPr>
              <w:spacing w:after="0" w:line="240" w:lineRule="auto"/>
              <w:jc w:val="center"/>
              <w:rPr>
                <w:rFonts w:cstheme="minorHAnsi"/>
                <w:b/>
                <w:color w:val="000000" w:themeColor="text1"/>
                <w:sz w:val="20"/>
                <w:szCs w:val="20"/>
              </w:rPr>
            </w:pPr>
            <w:r w:rsidRPr="000A38E5">
              <w:rPr>
                <w:rFonts w:cstheme="minorHAnsi"/>
                <w:b/>
                <w:color w:val="000000" w:themeColor="text1"/>
                <w:sz w:val="20"/>
                <w:szCs w:val="20"/>
              </w:rPr>
              <w:t>12</w:t>
            </w:r>
          </w:p>
        </w:tc>
        <w:tc>
          <w:tcPr>
            <w:tcW w:w="695" w:type="dxa"/>
            <w:shd w:val="clear" w:color="auto" w:fill="auto"/>
            <w:vAlign w:val="center"/>
          </w:tcPr>
          <w:p w14:paraId="5C5D84A8" w14:textId="77777777" w:rsidR="000A38E5" w:rsidRPr="000A38E5" w:rsidRDefault="000A38E5" w:rsidP="000A38E5">
            <w:pPr>
              <w:spacing w:after="0" w:line="240" w:lineRule="auto"/>
              <w:jc w:val="center"/>
              <w:rPr>
                <w:rFonts w:cstheme="minorHAnsi"/>
                <w:b/>
                <w:color w:val="000000" w:themeColor="text1"/>
                <w:sz w:val="20"/>
                <w:szCs w:val="20"/>
              </w:rPr>
            </w:pPr>
            <w:r w:rsidRPr="000A38E5">
              <w:rPr>
                <w:rFonts w:cstheme="minorHAnsi"/>
                <w:b/>
                <w:color w:val="000000" w:themeColor="text1"/>
                <w:sz w:val="20"/>
                <w:szCs w:val="20"/>
              </w:rPr>
              <w:t>GOD</w:t>
            </w:r>
          </w:p>
        </w:tc>
      </w:tr>
      <w:tr w:rsidR="000A38E5" w:rsidRPr="000A38E5" w14:paraId="0F37E8F4" w14:textId="77777777" w:rsidTr="00FC6F3E">
        <w:trPr>
          <w:trHeight w:val="313"/>
          <w:jc w:val="center"/>
        </w:trPr>
        <w:tc>
          <w:tcPr>
            <w:tcW w:w="8726" w:type="dxa"/>
            <w:gridSpan w:val="14"/>
            <w:shd w:val="clear" w:color="auto" w:fill="auto"/>
            <w:vAlign w:val="center"/>
          </w:tcPr>
          <w:p w14:paraId="29612793" w14:textId="77777777" w:rsidR="000A38E5" w:rsidRPr="000A38E5" w:rsidRDefault="000A38E5" w:rsidP="000A38E5">
            <w:pPr>
              <w:spacing w:after="0" w:line="240" w:lineRule="auto"/>
              <w:jc w:val="center"/>
              <w:rPr>
                <w:rFonts w:cstheme="minorHAnsi"/>
                <w:b/>
                <w:color w:val="000000" w:themeColor="text1"/>
                <w:sz w:val="20"/>
                <w:szCs w:val="20"/>
              </w:rPr>
            </w:pPr>
            <w:r w:rsidRPr="000A38E5">
              <w:rPr>
                <w:rFonts w:cstheme="minorHAnsi"/>
                <w:b/>
                <w:color w:val="000000" w:themeColor="text1"/>
                <w:sz w:val="20"/>
                <w:szCs w:val="20"/>
              </w:rPr>
              <w:t>BROJ DANA BEZ OBORINE</w:t>
            </w:r>
          </w:p>
        </w:tc>
      </w:tr>
      <w:tr w:rsidR="00A10651" w:rsidRPr="000A38E5" w14:paraId="01B5E7D4" w14:textId="77777777" w:rsidTr="00D36301">
        <w:trPr>
          <w:trHeight w:val="313"/>
          <w:jc w:val="center"/>
        </w:trPr>
        <w:tc>
          <w:tcPr>
            <w:tcW w:w="963" w:type="dxa"/>
            <w:shd w:val="clear" w:color="auto" w:fill="auto"/>
            <w:vAlign w:val="center"/>
          </w:tcPr>
          <w:p w14:paraId="6EF0951B" w14:textId="77777777"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0A38E5">
              <w:rPr>
                <w:rFonts w:eastAsia="Times New Roman" w:cstheme="minorHAnsi"/>
                <w:color w:val="000000" w:themeColor="text1"/>
                <w:sz w:val="20"/>
                <w:szCs w:val="20"/>
                <w:lang w:eastAsia="hr-HR"/>
              </w:rPr>
              <w:t>SRED</w:t>
            </w:r>
          </w:p>
        </w:tc>
        <w:tc>
          <w:tcPr>
            <w:tcW w:w="589" w:type="dxa"/>
            <w:vAlign w:val="center"/>
          </w:tcPr>
          <w:p w14:paraId="1E951D0E" w14:textId="2F950BB1"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A10651">
              <w:rPr>
                <w:rFonts w:cstheme="minorHAnsi"/>
                <w:sz w:val="20"/>
                <w:szCs w:val="20"/>
              </w:rPr>
              <w:t>0.1</w:t>
            </w:r>
          </w:p>
        </w:tc>
        <w:tc>
          <w:tcPr>
            <w:tcW w:w="589" w:type="dxa"/>
            <w:vAlign w:val="center"/>
          </w:tcPr>
          <w:p w14:paraId="59885975" w14:textId="67F05A57"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A10651">
              <w:rPr>
                <w:rFonts w:cstheme="minorHAnsi"/>
                <w:sz w:val="20"/>
                <w:szCs w:val="20"/>
              </w:rPr>
              <w:t>0.0</w:t>
            </w:r>
          </w:p>
        </w:tc>
        <w:tc>
          <w:tcPr>
            <w:tcW w:w="589" w:type="dxa"/>
            <w:vAlign w:val="center"/>
          </w:tcPr>
          <w:p w14:paraId="5EDCC042" w14:textId="7FB64434"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A10651">
              <w:rPr>
                <w:rFonts w:cstheme="minorHAnsi"/>
                <w:sz w:val="20"/>
                <w:szCs w:val="20"/>
              </w:rPr>
              <w:t>0.1</w:t>
            </w:r>
          </w:p>
        </w:tc>
        <w:tc>
          <w:tcPr>
            <w:tcW w:w="589" w:type="dxa"/>
            <w:vAlign w:val="center"/>
          </w:tcPr>
          <w:p w14:paraId="55C88D40" w14:textId="18B69CFD"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A10651">
              <w:rPr>
                <w:rFonts w:cstheme="minorHAnsi"/>
                <w:sz w:val="20"/>
                <w:szCs w:val="20"/>
              </w:rPr>
              <w:t>0.3</w:t>
            </w:r>
          </w:p>
        </w:tc>
        <w:tc>
          <w:tcPr>
            <w:tcW w:w="589" w:type="dxa"/>
            <w:vAlign w:val="center"/>
          </w:tcPr>
          <w:p w14:paraId="09DFB1F6" w14:textId="1CB248A1"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A10651">
              <w:rPr>
                <w:rFonts w:cstheme="minorHAnsi"/>
                <w:sz w:val="20"/>
                <w:szCs w:val="20"/>
              </w:rPr>
              <w:t>0.2</w:t>
            </w:r>
          </w:p>
        </w:tc>
        <w:tc>
          <w:tcPr>
            <w:tcW w:w="589" w:type="dxa"/>
            <w:vAlign w:val="center"/>
          </w:tcPr>
          <w:p w14:paraId="65BAD872" w14:textId="51CFB8D2"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A10651">
              <w:rPr>
                <w:rFonts w:cstheme="minorHAnsi"/>
                <w:sz w:val="20"/>
                <w:szCs w:val="20"/>
              </w:rPr>
              <w:t>0.2</w:t>
            </w:r>
          </w:p>
        </w:tc>
        <w:tc>
          <w:tcPr>
            <w:tcW w:w="589" w:type="dxa"/>
            <w:vAlign w:val="center"/>
          </w:tcPr>
          <w:p w14:paraId="4C0E8274" w14:textId="6C1093A0"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A10651">
              <w:rPr>
                <w:rFonts w:cstheme="minorHAnsi"/>
                <w:sz w:val="20"/>
                <w:szCs w:val="20"/>
              </w:rPr>
              <w:t>0.3</w:t>
            </w:r>
          </w:p>
        </w:tc>
        <w:tc>
          <w:tcPr>
            <w:tcW w:w="589" w:type="dxa"/>
            <w:vAlign w:val="center"/>
          </w:tcPr>
          <w:p w14:paraId="63AF6B57" w14:textId="34D3006C"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A10651">
              <w:rPr>
                <w:rFonts w:cstheme="minorHAnsi"/>
                <w:sz w:val="20"/>
                <w:szCs w:val="20"/>
              </w:rPr>
              <w:t>0.1</w:t>
            </w:r>
          </w:p>
        </w:tc>
        <w:tc>
          <w:tcPr>
            <w:tcW w:w="589" w:type="dxa"/>
            <w:vAlign w:val="center"/>
          </w:tcPr>
          <w:p w14:paraId="5BB5C238" w14:textId="030D618E"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A10651">
              <w:rPr>
                <w:rFonts w:cstheme="minorHAnsi"/>
                <w:sz w:val="20"/>
                <w:szCs w:val="20"/>
              </w:rPr>
              <w:t>0.1</w:t>
            </w:r>
          </w:p>
        </w:tc>
        <w:tc>
          <w:tcPr>
            <w:tcW w:w="589" w:type="dxa"/>
            <w:vAlign w:val="center"/>
          </w:tcPr>
          <w:p w14:paraId="66E8C179" w14:textId="2651B4CA"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A10651">
              <w:rPr>
                <w:rFonts w:cstheme="minorHAnsi"/>
                <w:sz w:val="20"/>
                <w:szCs w:val="20"/>
              </w:rPr>
              <w:t>0.1</w:t>
            </w:r>
          </w:p>
        </w:tc>
        <w:tc>
          <w:tcPr>
            <w:tcW w:w="589" w:type="dxa"/>
            <w:vAlign w:val="center"/>
          </w:tcPr>
          <w:p w14:paraId="0A5324B7" w14:textId="145873E6"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A10651">
              <w:rPr>
                <w:rFonts w:cstheme="minorHAnsi"/>
                <w:sz w:val="20"/>
                <w:szCs w:val="20"/>
              </w:rPr>
              <w:t>0.2</w:t>
            </w:r>
          </w:p>
        </w:tc>
        <w:tc>
          <w:tcPr>
            <w:tcW w:w="589" w:type="dxa"/>
            <w:vAlign w:val="center"/>
          </w:tcPr>
          <w:p w14:paraId="32B42738" w14:textId="115312E8"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A10651">
              <w:rPr>
                <w:rFonts w:cstheme="minorHAnsi"/>
                <w:sz w:val="20"/>
                <w:szCs w:val="20"/>
              </w:rPr>
              <w:t>0.1</w:t>
            </w:r>
          </w:p>
        </w:tc>
        <w:tc>
          <w:tcPr>
            <w:tcW w:w="695" w:type="dxa"/>
            <w:vAlign w:val="center"/>
          </w:tcPr>
          <w:p w14:paraId="445165A9" w14:textId="63954126" w:rsidR="00A10651" w:rsidRPr="000A38E5" w:rsidRDefault="00A10651" w:rsidP="00A10651">
            <w:pPr>
              <w:spacing w:after="0" w:line="240" w:lineRule="auto"/>
              <w:jc w:val="center"/>
              <w:rPr>
                <w:rFonts w:cstheme="minorHAnsi"/>
                <w:b/>
                <w:bCs/>
                <w:color w:val="000000" w:themeColor="text1"/>
                <w:sz w:val="20"/>
                <w:szCs w:val="20"/>
              </w:rPr>
            </w:pPr>
            <w:r w:rsidRPr="00A10651">
              <w:rPr>
                <w:rFonts w:cstheme="minorHAnsi"/>
                <w:b/>
                <w:bCs/>
                <w:sz w:val="20"/>
                <w:szCs w:val="20"/>
              </w:rPr>
              <w:t>1.5</w:t>
            </w:r>
          </w:p>
        </w:tc>
      </w:tr>
      <w:tr w:rsidR="00A10651" w:rsidRPr="000A38E5" w14:paraId="78B530F5" w14:textId="77777777" w:rsidTr="00D36301">
        <w:trPr>
          <w:trHeight w:val="313"/>
          <w:jc w:val="center"/>
        </w:trPr>
        <w:tc>
          <w:tcPr>
            <w:tcW w:w="963" w:type="dxa"/>
            <w:shd w:val="clear" w:color="auto" w:fill="auto"/>
            <w:vAlign w:val="center"/>
          </w:tcPr>
          <w:p w14:paraId="5B9E0506" w14:textId="77777777"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0A38E5">
              <w:rPr>
                <w:rFonts w:eastAsia="Times New Roman" w:cstheme="minorHAnsi"/>
                <w:color w:val="000000" w:themeColor="text1"/>
                <w:sz w:val="20"/>
                <w:szCs w:val="20"/>
                <w:lang w:eastAsia="hr-HR"/>
              </w:rPr>
              <w:t>MIN</w:t>
            </w:r>
          </w:p>
        </w:tc>
        <w:tc>
          <w:tcPr>
            <w:tcW w:w="589" w:type="dxa"/>
            <w:vAlign w:val="center"/>
          </w:tcPr>
          <w:p w14:paraId="583393B7" w14:textId="119FD464"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A10651">
              <w:rPr>
                <w:rFonts w:cstheme="minorHAnsi"/>
                <w:sz w:val="20"/>
                <w:szCs w:val="20"/>
              </w:rPr>
              <w:t>0</w:t>
            </w:r>
          </w:p>
        </w:tc>
        <w:tc>
          <w:tcPr>
            <w:tcW w:w="589" w:type="dxa"/>
            <w:vAlign w:val="center"/>
          </w:tcPr>
          <w:p w14:paraId="4DB6B9D5" w14:textId="15D90D9C"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A10651">
              <w:rPr>
                <w:rFonts w:cstheme="minorHAnsi"/>
                <w:sz w:val="20"/>
                <w:szCs w:val="20"/>
              </w:rPr>
              <w:t>0</w:t>
            </w:r>
          </w:p>
        </w:tc>
        <w:tc>
          <w:tcPr>
            <w:tcW w:w="589" w:type="dxa"/>
            <w:vAlign w:val="center"/>
          </w:tcPr>
          <w:p w14:paraId="7603FEDC" w14:textId="6C383051"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A10651">
              <w:rPr>
                <w:rFonts w:cstheme="minorHAnsi"/>
                <w:sz w:val="20"/>
                <w:szCs w:val="20"/>
              </w:rPr>
              <w:t>0</w:t>
            </w:r>
          </w:p>
        </w:tc>
        <w:tc>
          <w:tcPr>
            <w:tcW w:w="589" w:type="dxa"/>
            <w:vAlign w:val="center"/>
          </w:tcPr>
          <w:p w14:paraId="12554000" w14:textId="71656079"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A10651">
              <w:rPr>
                <w:rFonts w:cstheme="minorHAnsi"/>
                <w:sz w:val="20"/>
                <w:szCs w:val="20"/>
              </w:rPr>
              <w:t>0</w:t>
            </w:r>
          </w:p>
        </w:tc>
        <w:tc>
          <w:tcPr>
            <w:tcW w:w="589" w:type="dxa"/>
            <w:vAlign w:val="center"/>
          </w:tcPr>
          <w:p w14:paraId="6B850010" w14:textId="15F7C46F"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A10651">
              <w:rPr>
                <w:rFonts w:cstheme="minorHAnsi"/>
                <w:sz w:val="20"/>
                <w:szCs w:val="20"/>
              </w:rPr>
              <w:t>0</w:t>
            </w:r>
          </w:p>
        </w:tc>
        <w:tc>
          <w:tcPr>
            <w:tcW w:w="589" w:type="dxa"/>
            <w:vAlign w:val="center"/>
          </w:tcPr>
          <w:p w14:paraId="68604B43" w14:textId="3785E572"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A10651">
              <w:rPr>
                <w:rFonts w:cstheme="minorHAnsi"/>
                <w:sz w:val="20"/>
                <w:szCs w:val="20"/>
              </w:rPr>
              <w:t>0</w:t>
            </w:r>
          </w:p>
        </w:tc>
        <w:tc>
          <w:tcPr>
            <w:tcW w:w="589" w:type="dxa"/>
            <w:vAlign w:val="center"/>
          </w:tcPr>
          <w:p w14:paraId="51344772" w14:textId="333D93D0"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A10651">
              <w:rPr>
                <w:rFonts w:cstheme="minorHAnsi"/>
                <w:sz w:val="20"/>
                <w:szCs w:val="20"/>
              </w:rPr>
              <w:t>0</w:t>
            </w:r>
          </w:p>
        </w:tc>
        <w:tc>
          <w:tcPr>
            <w:tcW w:w="589" w:type="dxa"/>
            <w:vAlign w:val="center"/>
          </w:tcPr>
          <w:p w14:paraId="5DA5AECA" w14:textId="5F44ADC5"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A10651">
              <w:rPr>
                <w:rFonts w:cstheme="minorHAnsi"/>
                <w:sz w:val="20"/>
                <w:szCs w:val="20"/>
              </w:rPr>
              <w:t>0</w:t>
            </w:r>
          </w:p>
        </w:tc>
        <w:tc>
          <w:tcPr>
            <w:tcW w:w="589" w:type="dxa"/>
            <w:vAlign w:val="center"/>
          </w:tcPr>
          <w:p w14:paraId="382F5513" w14:textId="5C1C6774"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A10651">
              <w:rPr>
                <w:rFonts w:cstheme="minorHAnsi"/>
                <w:sz w:val="20"/>
                <w:szCs w:val="20"/>
              </w:rPr>
              <w:t>0</w:t>
            </w:r>
          </w:p>
        </w:tc>
        <w:tc>
          <w:tcPr>
            <w:tcW w:w="589" w:type="dxa"/>
            <w:vAlign w:val="center"/>
          </w:tcPr>
          <w:p w14:paraId="0ADF7DA4" w14:textId="18023D6F"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A10651">
              <w:rPr>
                <w:rFonts w:cstheme="minorHAnsi"/>
                <w:sz w:val="20"/>
                <w:szCs w:val="20"/>
              </w:rPr>
              <w:t>0</w:t>
            </w:r>
          </w:p>
        </w:tc>
        <w:tc>
          <w:tcPr>
            <w:tcW w:w="589" w:type="dxa"/>
            <w:vAlign w:val="center"/>
          </w:tcPr>
          <w:p w14:paraId="3AE3B7D9" w14:textId="5292B7C6"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A10651">
              <w:rPr>
                <w:rFonts w:cstheme="minorHAnsi"/>
                <w:sz w:val="20"/>
                <w:szCs w:val="20"/>
              </w:rPr>
              <w:t>0</w:t>
            </w:r>
          </w:p>
        </w:tc>
        <w:tc>
          <w:tcPr>
            <w:tcW w:w="589" w:type="dxa"/>
            <w:vAlign w:val="center"/>
          </w:tcPr>
          <w:p w14:paraId="4D10CD4F" w14:textId="7A8761A3"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A10651">
              <w:rPr>
                <w:rFonts w:cstheme="minorHAnsi"/>
                <w:sz w:val="20"/>
                <w:szCs w:val="20"/>
              </w:rPr>
              <w:t>0</w:t>
            </w:r>
          </w:p>
        </w:tc>
        <w:tc>
          <w:tcPr>
            <w:tcW w:w="695" w:type="dxa"/>
            <w:vAlign w:val="center"/>
          </w:tcPr>
          <w:p w14:paraId="18A1227F" w14:textId="0C137950" w:rsidR="00A10651" w:rsidRPr="000A38E5" w:rsidRDefault="00A10651" w:rsidP="00A10651">
            <w:pPr>
              <w:spacing w:after="0" w:line="240" w:lineRule="auto"/>
              <w:jc w:val="center"/>
              <w:rPr>
                <w:rFonts w:cstheme="minorHAnsi"/>
                <w:b/>
                <w:bCs/>
                <w:color w:val="000000" w:themeColor="text1"/>
                <w:sz w:val="20"/>
                <w:szCs w:val="20"/>
              </w:rPr>
            </w:pPr>
            <w:r w:rsidRPr="00A10651">
              <w:rPr>
                <w:rFonts w:cstheme="minorHAnsi"/>
                <w:b/>
                <w:bCs/>
                <w:sz w:val="20"/>
                <w:szCs w:val="20"/>
              </w:rPr>
              <w:t>0</w:t>
            </w:r>
          </w:p>
        </w:tc>
      </w:tr>
      <w:tr w:rsidR="00A10651" w:rsidRPr="000A38E5" w14:paraId="4F4EE9FB" w14:textId="77777777" w:rsidTr="00D36301">
        <w:trPr>
          <w:trHeight w:val="313"/>
          <w:jc w:val="center"/>
        </w:trPr>
        <w:tc>
          <w:tcPr>
            <w:tcW w:w="963" w:type="dxa"/>
            <w:shd w:val="clear" w:color="auto" w:fill="auto"/>
            <w:vAlign w:val="center"/>
          </w:tcPr>
          <w:p w14:paraId="5A242A80" w14:textId="77777777"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0A38E5">
              <w:rPr>
                <w:rFonts w:eastAsia="Times New Roman" w:cstheme="minorHAnsi"/>
                <w:color w:val="000000" w:themeColor="text1"/>
                <w:sz w:val="20"/>
                <w:szCs w:val="20"/>
                <w:lang w:eastAsia="hr-HR"/>
              </w:rPr>
              <w:t>MAKS</w:t>
            </w:r>
          </w:p>
        </w:tc>
        <w:tc>
          <w:tcPr>
            <w:tcW w:w="589" w:type="dxa"/>
            <w:vAlign w:val="center"/>
          </w:tcPr>
          <w:p w14:paraId="387F6850" w14:textId="4195FCC2"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A10651">
              <w:rPr>
                <w:rFonts w:cstheme="minorHAnsi"/>
                <w:sz w:val="20"/>
                <w:szCs w:val="20"/>
              </w:rPr>
              <w:t>1</w:t>
            </w:r>
          </w:p>
        </w:tc>
        <w:tc>
          <w:tcPr>
            <w:tcW w:w="589" w:type="dxa"/>
            <w:vAlign w:val="center"/>
          </w:tcPr>
          <w:p w14:paraId="0AD1898D" w14:textId="721BD6B9"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A10651">
              <w:rPr>
                <w:rFonts w:cstheme="minorHAnsi"/>
                <w:sz w:val="20"/>
                <w:szCs w:val="20"/>
              </w:rPr>
              <w:t>0</w:t>
            </w:r>
          </w:p>
        </w:tc>
        <w:tc>
          <w:tcPr>
            <w:tcW w:w="589" w:type="dxa"/>
            <w:vAlign w:val="center"/>
          </w:tcPr>
          <w:p w14:paraId="23969A73" w14:textId="4FCA1069"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A10651">
              <w:rPr>
                <w:rFonts w:cstheme="minorHAnsi"/>
                <w:sz w:val="20"/>
                <w:szCs w:val="20"/>
              </w:rPr>
              <w:t>1</w:t>
            </w:r>
          </w:p>
        </w:tc>
        <w:tc>
          <w:tcPr>
            <w:tcW w:w="589" w:type="dxa"/>
            <w:vAlign w:val="center"/>
          </w:tcPr>
          <w:p w14:paraId="63AFF867" w14:textId="76D2DE96"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A10651">
              <w:rPr>
                <w:rFonts w:cstheme="minorHAnsi"/>
                <w:sz w:val="20"/>
                <w:szCs w:val="20"/>
              </w:rPr>
              <w:t>2</w:t>
            </w:r>
          </w:p>
        </w:tc>
        <w:tc>
          <w:tcPr>
            <w:tcW w:w="589" w:type="dxa"/>
            <w:vAlign w:val="center"/>
          </w:tcPr>
          <w:p w14:paraId="70D98452" w14:textId="549A957C"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A10651">
              <w:rPr>
                <w:rFonts w:cstheme="minorHAnsi"/>
                <w:sz w:val="20"/>
                <w:szCs w:val="20"/>
              </w:rPr>
              <w:t>1</w:t>
            </w:r>
          </w:p>
        </w:tc>
        <w:tc>
          <w:tcPr>
            <w:tcW w:w="589" w:type="dxa"/>
            <w:vAlign w:val="center"/>
          </w:tcPr>
          <w:p w14:paraId="63B6361F" w14:textId="598CDAC8"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A10651">
              <w:rPr>
                <w:rFonts w:cstheme="minorHAnsi"/>
                <w:sz w:val="20"/>
                <w:szCs w:val="20"/>
              </w:rPr>
              <w:t>2</w:t>
            </w:r>
          </w:p>
        </w:tc>
        <w:tc>
          <w:tcPr>
            <w:tcW w:w="589" w:type="dxa"/>
            <w:vAlign w:val="center"/>
          </w:tcPr>
          <w:p w14:paraId="604738AC" w14:textId="47C2298A"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A10651">
              <w:rPr>
                <w:rFonts w:cstheme="minorHAnsi"/>
                <w:sz w:val="20"/>
                <w:szCs w:val="20"/>
              </w:rPr>
              <w:t>1</w:t>
            </w:r>
          </w:p>
        </w:tc>
        <w:tc>
          <w:tcPr>
            <w:tcW w:w="589" w:type="dxa"/>
            <w:vAlign w:val="center"/>
          </w:tcPr>
          <w:p w14:paraId="27561087" w14:textId="39ADE0C6"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A10651">
              <w:rPr>
                <w:rFonts w:cstheme="minorHAnsi"/>
                <w:sz w:val="20"/>
                <w:szCs w:val="20"/>
              </w:rPr>
              <w:t>1</w:t>
            </w:r>
          </w:p>
        </w:tc>
        <w:tc>
          <w:tcPr>
            <w:tcW w:w="589" w:type="dxa"/>
            <w:vAlign w:val="center"/>
          </w:tcPr>
          <w:p w14:paraId="2BC4D00E" w14:textId="0EFAE25E"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A10651">
              <w:rPr>
                <w:rFonts w:cstheme="minorHAnsi"/>
                <w:sz w:val="20"/>
                <w:szCs w:val="20"/>
              </w:rPr>
              <w:t>1</w:t>
            </w:r>
          </w:p>
        </w:tc>
        <w:tc>
          <w:tcPr>
            <w:tcW w:w="589" w:type="dxa"/>
            <w:vAlign w:val="center"/>
          </w:tcPr>
          <w:p w14:paraId="386E67BA" w14:textId="05BF577E"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A10651">
              <w:rPr>
                <w:rFonts w:cstheme="minorHAnsi"/>
                <w:sz w:val="20"/>
                <w:szCs w:val="20"/>
              </w:rPr>
              <w:t>1</w:t>
            </w:r>
          </w:p>
        </w:tc>
        <w:tc>
          <w:tcPr>
            <w:tcW w:w="589" w:type="dxa"/>
            <w:vAlign w:val="center"/>
          </w:tcPr>
          <w:p w14:paraId="7E8E1EB6" w14:textId="56268D48"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A10651">
              <w:rPr>
                <w:rFonts w:cstheme="minorHAnsi"/>
                <w:sz w:val="20"/>
                <w:szCs w:val="20"/>
              </w:rPr>
              <w:t>2</w:t>
            </w:r>
          </w:p>
        </w:tc>
        <w:tc>
          <w:tcPr>
            <w:tcW w:w="589" w:type="dxa"/>
            <w:vAlign w:val="center"/>
          </w:tcPr>
          <w:p w14:paraId="2D3D2BA6" w14:textId="44305F19" w:rsidR="00A10651" w:rsidRPr="000A38E5" w:rsidRDefault="00A10651" w:rsidP="00A10651">
            <w:pPr>
              <w:autoSpaceDE w:val="0"/>
              <w:autoSpaceDN w:val="0"/>
              <w:adjustRightInd w:val="0"/>
              <w:spacing w:after="0" w:line="240" w:lineRule="auto"/>
              <w:jc w:val="center"/>
              <w:rPr>
                <w:rFonts w:eastAsia="Times New Roman" w:cstheme="minorHAnsi"/>
                <w:color w:val="000000" w:themeColor="text1"/>
                <w:sz w:val="20"/>
                <w:szCs w:val="20"/>
                <w:lang w:eastAsia="hr-HR"/>
              </w:rPr>
            </w:pPr>
            <w:r w:rsidRPr="00A10651">
              <w:rPr>
                <w:rFonts w:cstheme="minorHAnsi"/>
                <w:sz w:val="20"/>
                <w:szCs w:val="20"/>
              </w:rPr>
              <w:t>1</w:t>
            </w:r>
          </w:p>
        </w:tc>
        <w:tc>
          <w:tcPr>
            <w:tcW w:w="695" w:type="dxa"/>
            <w:vAlign w:val="center"/>
          </w:tcPr>
          <w:p w14:paraId="1EC038C7" w14:textId="0A0725D7" w:rsidR="00A10651" w:rsidRPr="000A38E5" w:rsidRDefault="00A10651" w:rsidP="00A10651">
            <w:pPr>
              <w:spacing w:after="0" w:line="240" w:lineRule="auto"/>
              <w:jc w:val="center"/>
              <w:rPr>
                <w:rFonts w:cstheme="minorHAnsi"/>
                <w:b/>
                <w:bCs/>
                <w:color w:val="000000" w:themeColor="text1"/>
                <w:sz w:val="20"/>
                <w:szCs w:val="20"/>
              </w:rPr>
            </w:pPr>
            <w:r w:rsidRPr="00A10651">
              <w:rPr>
                <w:rFonts w:cstheme="minorHAnsi"/>
                <w:b/>
                <w:bCs/>
                <w:sz w:val="20"/>
                <w:szCs w:val="20"/>
              </w:rPr>
              <w:t>4</w:t>
            </w:r>
          </w:p>
        </w:tc>
      </w:tr>
    </w:tbl>
    <w:p w14:paraId="21732B29" w14:textId="2C334D90" w:rsidR="000A38E5" w:rsidRPr="000A38E5" w:rsidRDefault="000A38E5" w:rsidP="000A38E5">
      <w:pPr>
        <w:jc w:val="center"/>
        <w:rPr>
          <w:sz w:val="20"/>
          <w:szCs w:val="20"/>
          <w:lang w:eastAsia="zh-CN"/>
        </w:rPr>
      </w:pPr>
      <w:r w:rsidRPr="000A38E5">
        <w:rPr>
          <w:sz w:val="20"/>
          <w:szCs w:val="20"/>
          <w:lang w:eastAsia="zh-CN"/>
        </w:rPr>
        <w:t xml:space="preserve">Izvor: Meteorološka postaja </w:t>
      </w:r>
      <w:r w:rsidR="00A10651">
        <w:rPr>
          <w:sz w:val="20"/>
          <w:szCs w:val="20"/>
          <w:lang w:eastAsia="zh-CN"/>
        </w:rPr>
        <w:t>Pazin</w:t>
      </w:r>
      <w:r w:rsidRPr="000A38E5">
        <w:rPr>
          <w:sz w:val="20"/>
          <w:szCs w:val="20"/>
          <w:lang w:eastAsia="zh-CN"/>
        </w:rPr>
        <w:t>, 1981.- 2000.</w:t>
      </w:r>
    </w:p>
    <w:p w14:paraId="2F027749" w14:textId="255DB593" w:rsidR="00A10651" w:rsidRDefault="00A10651" w:rsidP="00A10651">
      <w:pPr>
        <w:suppressAutoHyphens/>
        <w:autoSpaceDN w:val="0"/>
        <w:spacing w:after="120" w:line="276" w:lineRule="auto"/>
        <w:jc w:val="both"/>
        <w:textAlignment w:val="baseline"/>
        <w:rPr>
          <w:rFonts w:ascii="Calibri" w:eastAsia="Calibri" w:hAnsi="Calibri" w:cs="Times New Roman"/>
          <w:sz w:val="24"/>
          <w:lang w:eastAsia="hr-HR"/>
        </w:rPr>
      </w:pPr>
      <w:r w:rsidRPr="00A10651">
        <w:rPr>
          <w:rFonts w:ascii="Calibri" w:eastAsia="Calibri" w:hAnsi="Calibri" w:cs="Times New Roman"/>
          <w:sz w:val="24"/>
          <w:lang w:eastAsia="hr-HR"/>
        </w:rPr>
        <w:t>Na meteorološkoj postaji Pazin srednji godišnji broj dana sa krutom oborinom iznosi 1,5 dana. U</w:t>
      </w:r>
      <w:r>
        <w:rPr>
          <w:rFonts w:ascii="Calibri" w:eastAsia="Calibri" w:hAnsi="Calibri" w:cs="Times New Roman"/>
          <w:sz w:val="24"/>
          <w:lang w:eastAsia="hr-HR"/>
        </w:rPr>
        <w:t xml:space="preserve"> </w:t>
      </w:r>
      <w:r w:rsidRPr="00A10651">
        <w:rPr>
          <w:rFonts w:ascii="Calibri" w:eastAsia="Calibri" w:hAnsi="Calibri" w:cs="Times New Roman"/>
          <w:sz w:val="24"/>
          <w:lang w:eastAsia="hr-HR"/>
        </w:rPr>
        <w:t>prosjeku najviše takvih dana javlja se u travnju i srpnju 0.3 dana</w:t>
      </w:r>
      <w:r>
        <w:rPr>
          <w:rFonts w:ascii="Calibri" w:eastAsia="Calibri" w:hAnsi="Calibri" w:cs="Times New Roman"/>
          <w:sz w:val="24"/>
          <w:lang w:eastAsia="hr-HR"/>
        </w:rPr>
        <w:t xml:space="preserve">, </w:t>
      </w:r>
      <w:r w:rsidRPr="00A10651">
        <w:rPr>
          <w:rFonts w:ascii="Calibri" w:eastAsia="Calibri" w:hAnsi="Calibri" w:cs="Times New Roman"/>
          <w:sz w:val="24"/>
          <w:lang w:eastAsia="hr-HR"/>
        </w:rPr>
        <w:t>dok je srednji broj dana u ostalim</w:t>
      </w:r>
      <w:r>
        <w:rPr>
          <w:rFonts w:ascii="Calibri" w:eastAsia="Calibri" w:hAnsi="Calibri" w:cs="Times New Roman"/>
          <w:sz w:val="24"/>
          <w:lang w:eastAsia="hr-HR"/>
        </w:rPr>
        <w:t xml:space="preserve"> </w:t>
      </w:r>
      <w:r w:rsidRPr="00A10651">
        <w:rPr>
          <w:rFonts w:ascii="Calibri" w:eastAsia="Calibri" w:hAnsi="Calibri" w:cs="Times New Roman"/>
          <w:sz w:val="24"/>
          <w:lang w:eastAsia="hr-HR"/>
        </w:rPr>
        <w:t>mjesecima izme</w:t>
      </w:r>
      <w:r>
        <w:rPr>
          <w:rFonts w:ascii="Calibri" w:eastAsia="Calibri" w:hAnsi="Calibri" w:cs="Times New Roman"/>
          <w:sz w:val="24"/>
          <w:lang w:eastAsia="hr-HR"/>
        </w:rPr>
        <w:t>đ</w:t>
      </w:r>
      <w:r w:rsidRPr="00A10651">
        <w:rPr>
          <w:rFonts w:ascii="Calibri" w:eastAsia="Calibri" w:hAnsi="Calibri" w:cs="Times New Roman"/>
          <w:sz w:val="24"/>
          <w:lang w:eastAsia="hr-HR"/>
        </w:rPr>
        <w:t>u 0.1 i 0.2 dana. U velja</w:t>
      </w:r>
      <w:r>
        <w:rPr>
          <w:rFonts w:ascii="Calibri" w:eastAsia="Calibri" w:hAnsi="Calibri" w:cs="Times New Roman"/>
          <w:sz w:val="24"/>
          <w:lang w:eastAsia="hr-HR"/>
        </w:rPr>
        <w:t>č</w:t>
      </w:r>
      <w:r w:rsidRPr="00A10651">
        <w:rPr>
          <w:rFonts w:ascii="Calibri" w:eastAsia="Calibri" w:hAnsi="Calibri" w:cs="Times New Roman"/>
          <w:sz w:val="24"/>
          <w:lang w:eastAsia="hr-HR"/>
        </w:rPr>
        <w:t>i nije zabilje</w:t>
      </w:r>
      <w:r>
        <w:rPr>
          <w:rFonts w:ascii="Calibri" w:eastAsia="Calibri" w:hAnsi="Calibri" w:cs="Times New Roman"/>
          <w:sz w:val="24"/>
          <w:lang w:eastAsia="hr-HR"/>
        </w:rPr>
        <w:t>ž</w:t>
      </w:r>
      <w:r w:rsidRPr="00A10651">
        <w:rPr>
          <w:rFonts w:ascii="Calibri" w:eastAsia="Calibri" w:hAnsi="Calibri" w:cs="Times New Roman"/>
          <w:sz w:val="24"/>
          <w:lang w:eastAsia="hr-HR"/>
        </w:rPr>
        <w:t>en ni jedan dan s krutom oborinom.</w:t>
      </w:r>
    </w:p>
    <w:p w14:paraId="1EEF8980" w14:textId="77777777" w:rsidR="000A38E5" w:rsidRPr="000A38E5" w:rsidRDefault="000A38E5" w:rsidP="004048A9">
      <w:pPr>
        <w:pStyle w:val="Naslov3"/>
      </w:pPr>
      <w:bookmarkStart w:id="835" w:name="_Toc68610600"/>
      <w:bookmarkStart w:id="836" w:name="_Toc87366649"/>
      <w:bookmarkStart w:id="837" w:name="_Toc90472327"/>
      <w:bookmarkStart w:id="838" w:name="_Toc122503639"/>
      <w:r w:rsidRPr="000A38E5">
        <w:t>Uzrok</w:t>
      </w:r>
      <w:bookmarkEnd w:id="835"/>
      <w:bookmarkEnd w:id="836"/>
      <w:bookmarkEnd w:id="837"/>
      <w:bookmarkEnd w:id="838"/>
      <w:r w:rsidRPr="000A38E5">
        <w:t xml:space="preserve"> </w:t>
      </w:r>
    </w:p>
    <w:p w14:paraId="667AC0AD" w14:textId="77777777" w:rsidR="000A38E5" w:rsidRPr="000A38E5" w:rsidRDefault="000A38E5" w:rsidP="000A38E5">
      <w:pPr>
        <w:spacing w:after="120" w:line="276" w:lineRule="auto"/>
        <w:jc w:val="both"/>
        <w:rPr>
          <w:rFonts w:ascii="Calibri" w:eastAsia="Calibri" w:hAnsi="Calibri" w:cs="Times New Roman"/>
          <w:sz w:val="24"/>
          <w:lang w:val="en-US"/>
        </w:rPr>
      </w:pPr>
      <w:r w:rsidRPr="000A38E5">
        <w:rPr>
          <w:rFonts w:ascii="Calibri" w:eastAsia="Calibri" w:hAnsi="Calibri" w:cs="Times New Roman"/>
          <w:sz w:val="24"/>
          <w:lang w:val="en-US"/>
        </w:rPr>
        <w:t>Nastanak tuče je vrlo složen proces koji se u osnovi sastoji od toga da uzlazna struja zraka tjera krupnije kapi vode do visine gdje se one počnu smrzavati. To se ponavlja nekoliko puta i na taj način tuča dobiva na veličini i masi. Kada ta masa postane prevelika, uzlazna struja zraka komade ne može više držati u zraku te oni padaju na tlo u obliku oborine.</w:t>
      </w:r>
    </w:p>
    <w:p w14:paraId="0E3E8A23" w14:textId="77777777" w:rsidR="000A38E5" w:rsidRPr="000A38E5" w:rsidRDefault="000A38E5" w:rsidP="000A38E5">
      <w:pPr>
        <w:keepNext/>
        <w:keepLines/>
        <w:numPr>
          <w:ilvl w:val="3"/>
          <w:numId w:val="3"/>
        </w:numPr>
        <w:spacing w:before="200" w:after="240" w:line="276" w:lineRule="auto"/>
        <w:ind w:left="0" w:firstLine="0"/>
        <w:jc w:val="both"/>
        <w:outlineLvl w:val="3"/>
        <w:rPr>
          <w:rFonts w:asciiTheme="majorHAnsi" w:eastAsia="Times New Roman" w:hAnsiTheme="majorHAnsi" w:cs="Times New Roman"/>
          <w:bCs/>
          <w:iCs/>
          <w:sz w:val="24"/>
          <w:u w:val="single"/>
          <w:lang w:eastAsia="zh-CN"/>
        </w:rPr>
      </w:pPr>
      <w:bookmarkStart w:id="839" w:name="_Toc68610601"/>
      <w:bookmarkStart w:id="840" w:name="_Toc87366650"/>
      <w:bookmarkStart w:id="841" w:name="_Toc90472328"/>
      <w:bookmarkStart w:id="842" w:name="_Toc122503640"/>
      <w:r w:rsidRPr="000A38E5">
        <w:rPr>
          <w:rFonts w:asciiTheme="majorHAnsi" w:eastAsia="Times New Roman" w:hAnsiTheme="majorHAnsi" w:cs="Times New Roman"/>
          <w:bCs/>
          <w:iCs/>
          <w:sz w:val="24"/>
          <w:u w:val="single"/>
          <w:lang w:eastAsia="zh-CN"/>
        </w:rPr>
        <w:t>Razvoj događaja koji prethodi velikoj nesreći</w:t>
      </w:r>
      <w:bookmarkEnd w:id="839"/>
      <w:bookmarkEnd w:id="840"/>
      <w:bookmarkEnd w:id="841"/>
      <w:bookmarkEnd w:id="842"/>
    </w:p>
    <w:p w14:paraId="104619AA" w14:textId="77777777" w:rsidR="000A38E5" w:rsidRPr="000A38E5" w:rsidRDefault="000A38E5" w:rsidP="000A38E5">
      <w:pPr>
        <w:spacing w:after="120" w:line="276" w:lineRule="auto"/>
        <w:jc w:val="both"/>
        <w:rPr>
          <w:rFonts w:ascii="Calibri" w:eastAsia="Calibri" w:hAnsi="Calibri" w:cs="Times New Roman"/>
          <w:sz w:val="24"/>
          <w:lang w:val="en-US" w:eastAsia="zh-CN"/>
        </w:rPr>
      </w:pPr>
      <w:r w:rsidRPr="000A38E5">
        <w:rPr>
          <w:rFonts w:ascii="Calibri" w:eastAsia="Calibri" w:hAnsi="Calibri" w:cs="Times New Roman"/>
          <w:sz w:val="24"/>
          <w:lang w:val="en-US" w:eastAsia="zh-CN"/>
        </w:rPr>
        <w:t xml:space="preserve">Tuča se formira u kontinentalnim predjelima te u pojasu s umjerenom klimom. Najčešće se javlja za vrijeme velikih vrućina i gotovo uvijek je praćena snažnom grmljavinom, sijevanjem munja i kišom. </w:t>
      </w:r>
    </w:p>
    <w:p w14:paraId="6C534408" w14:textId="77777777" w:rsidR="000A38E5" w:rsidRPr="000A38E5" w:rsidRDefault="000A38E5" w:rsidP="000A38E5">
      <w:pPr>
        <w:keepNext/>
        <w:keepLines/>
        <w:numPr>
          <w:ilvl w:val="3"/>
          <w:numId w:val="3"/>
        </w:numPr>
        <w:spacing w:before="200" w:after="240" w:line="276" w:lineRule="auto"/>
        <w:ind w:left="0" w:firstLine="0"/>
        <w:jc w:val="both"/>
        <w:outlineLvl w:val="3"/>
        <w:rPr>
          <w:rFonts w:asciiTheme="majorHAnsi" w:eastAsia="Calibri" w:hAnsiTheme="majorHAnsi" w:cs="Times New Roman"/>
          <w:bCs/>
          <w:iCs/>
          <w:sz w:val="24"/>
          <w:u w:val="single"/>
          <w:lang w:eastAsia="zh-CN"/>
        </w:rPr>
      </w:pPr>
      <w:bookmarkStart w:id="843" w:name="_Toc68610602"/>
      <w:bookmarkStart w:id="844" w:name="_Toc87366651"/>
      <w:bookmarkStart w:id="845" w:name="_Toc90472329"/>
      <w:bookmarkStart w:id="846" w:name="_Toc122503641"/>
      <w:r w:rsidRPr="000A38E5">
        <w:rPr>
          <w:rFonts w:asciiTheme="majorHAnsi" w:eastAsia="Calibri" w:hAnsiTheme="majorHAnsi" w:cs="Times New Roman"/>
          <w:bCs/>
          <w:iCs/>
          <w:sz w:val="24"/>
          <w:u w:val="single"/>
          <w:lang w:eastAsia="zh-CN"/>
        </w:rPr>
        <w:t>Okidač koji je uzrokovao veliku nesreće</w:t>
      </w:r>
      <w:bookmarkEnd w:id="843"/>
      <w:bookmarkEnd w:id="844"/>
      <w:bookmarkEnd w:id="845"/>
      <w:bookmarkEnd w:id="846"/>
    </w:p>
    <w:p w14:paraId="5165C65D" w14:textId="77777777" w:rsidR="000A38E5" w:rsidRPr="000A38E5" w:rsidRDefault="000A38E5" w:rsidP="000A38E5">
      <w:pPr>
        <w:spacing w:after="120" w:line="276" w:lineRule="auto"/>
        <w:jc w:val="both"/>
        <w:rPr>
          <w:rFonts w:ascii="Calibri" w:eastAsia="Calibri" w:hAnsi="Calibri" w:cs="Times New Roman"/>
          <w:sz w:val="24"/>
          <w:lang w:val="en-US"/>
        </w:rPr>
      </w:pPr>
      <w:r w:rsidRPr="000A38E5">
        <w:rPr>
          <w:rFonts w:ascii="Calibri" w:eastAsia="Calibri" w:hAnsi="Calibri" w:cs="Times New Roman"/>
          <w:sz w:val="24"/>
          <w:lang w:val="en-US"/>
        </w:rPr>
        <w:t xml:space="preserve">Za pojavu tuče potrebni su olujni oblaci. Takvi oblaci imaju vertikalan razvoj što uzrokuje izrazito jake uzlazne struje. Oni su česti u toplom dijelu godine kad imamo visoke temperature zraka, a u višim slojevima atmosfere prisustvo hladnijeg te vlažnijeg zraka. </w:t>
      </w:r>
    </w:p>
    <w:p w14:paraId="4877C782" w14:textId="77777777" w:rsidR="000A38E5" w:rsidRPr="000A38E5" w:rsidRDefault="000A38E5" w:rsidP="004048A9">
      <w:pPr>
        <w:pStyle w:val="Naslov3"/>
      </w:pPr>
      <w:bookmarkStart w:id="847" w:name="_Toc68610603"/>
      <w:bookmarkStart w:id="848" w:name="_Toc87366652"/>
      <w:bookmarkStart w:id="849" w:name="_Toc90472330"/>
      <w:bookmarkStart w:id="850" w:name="_Toc122503642"/>
      <w:r w:rsidRPr="000A38E5">
        <w:lastRenderedPageBreak/>
        <w:t>Opis događaja</w:t>
      </w:r>
      <w:bookmarkEnd w:id="847"/>
      <w:bookmarkEnd w:id="848"/>
      <w:bookmarkEnd w:id="849"/>
      <w:bookmarkEnd w:id="850"/>
    </w:p>
    <w:p w14:paraId="362DAB61" w14:textId="77777777" w:rsidR="000A38E5" w:rsidRPr="000A38E5" w:rsidRDefault="000A38E5" w:rsidP="000A38E5">
      <w:pPr>
        <w:spacing w:after="120" w:line="276" w:lineRule="auto"/>
        <w:jc w:val="both"/>
        <w:rPr>
          <w:rFonts w:ascii="Calibri" w:eastAsia="Calibri" w:hAnsi="Calibri" w:cs="Times New Roman"/>
          <w:sz w:val="24"/>
          <w:lang w:val="en-US" w:eastAsia="zh-CN"/>
        </w:rPr>
      </w:pPr>
      <w:r w:rsidRPr="000A38E5">
        <w:rPr>
          <w:rFonts w:ascii="Calibri" w:eastAsia="Calibri" w:hAnsi="Calibri" w:cs="Times New Roman"/>
          <w:sz w:val="24"/>
          <w:lang w:val="en-US" w:eastAsia="zh-CN"/>
        </w:rPr>
        <w:t>Tuča nastaje smrzavanjem kišnih kapljica kišne kapi koje prolaze kroz hladni dio oblaka. Neke od tih kapljica se pretvaraju u ledene kuglice, koje padaju u obliku malih kuglica tuče. Ledene kapljice za vrijeme padanja tuče se obično sastaju s jakom strujom zraka koja se diže uvis, ona ponese sa sobom i smrznute kuglice, na koje se lijepe nove kišne kapljice. Prilikom ponovnog prolaza kroz hladni zračni pojas, nove nalijepljene kišne kapi oko njih stvaraju sloj koji se smrzava i tako se stvaraju veća zrna tuče. Proces dizanja i spuštanja ledenih kuglica u zraku može se ponavljati sve dok težina zrna nadvlada jačinu uzlazne struje i one ispadaju iz oblaka. Zrna tuče ponekad mogu biti krupna kao kokošje jaje i težiti i do pola kilograma. Zbog velike mase zrna, njihovim udarcima mogu nastati goleme štete, prije svega na poljoprivrednim nasadima, vozilima pa i lakšim građevnim konstrukcijama. Visina štete ovisi o intenzitetu, trajanju u veličini zrna tuče.</w:t>
      </w:r>
    </w:p>
    <w:p w14:paraId="11148A53" w14:textId="7FE51E99" w:rsidR="000A38E5" w:rsidRPr="000A38E5" w:rsidRDefault="000A38E5" w:rsidP="000A38E5">
      <w:pPr>
        <w:keepNext/>
        <w:spacing w:after="0" w:line="276" w:lineRule="auto"/>
        <w:jc w:val="both"/>
        <w:rPr>
          <w:rFonts w:ascii="Calibri" w:eastAsia="Calibri" w:hAnsi="Calibri" w:cs="Arial"/>
          <w:b/>
          <w:bCs/>
          <w:sz w:val="20"/>
          <w:szCs w:val="20"/>
          <w:lang w:eastAsia="zh-CN"/>
        </w:rPr>
      </w:pPr>
      <w:bookmarkStart w:id="851" w:name="_Toc68610407"/>
      <w:bookmarkStart w:id="852" w:name="_Toc76464649"/>
      <w:bookmarkStart w:id="853" w:name="_Toc90472551"/>
      <w:bookmarkStart w:id="854" w:name="_Toc121488029"/>
      <w:r w:rsidRPr="000A38E5">
        <w:rPr>
          <w:rFonts w:ascii="Calibri" w:eastAsia="Calibri" w:hAnsi="Calibri" w:cs="Arial"/>
          <w:b/>
          <w:bCs/>
          <w:sz w:val="20"/>
          <w:szCs w:val="20"/>
          <w:lang w:eastAsia="zh-CN"/>
        </w:rPr>
        <w:t xml:space="preserve">Tablica </w:t>
      </w:r>
      <w:r w:rsidRPr="000A38E5">
        <w:rPr>
          <w:rFonts w:ascii="Calibri" w:eastAsia="Calibri" w:hAnsi="Calibri" w:cs="Arial"/>
          <w:b/>
          <w:bCs/>
          <w:sz w:val="20"/>
          <w:szCs w:val="20"/>
          <w:lang w:eastAsia="zh-CN"/>
        </w:rPr>
        <w:fldChar w:fldCharType="begin"/>
      </w:r>
      <w:r w:rsidRPr="000A38E5">
        <w:rPr>
          <w:rFonts w:ascii="Calibri" w:eastAsia="Calibri" w:hAnsi="Calibri" w:cs="Arial"/>
          <w:b/>
          <w:bCs/>
          <w:sz w:val="20"/>
          <w:szCs w:val="20"/>
          <w:lang w:eastAsia="zh-CN"/>
        </w:rPr>
        <w:instrText xml:space="preserve"> SEQ Tablica \* ARABIC </w:instrText>
      </w:r>
      <w:r w:rsidRPr="000A38E5">
        <w:rPr>
          <w:rFonts w:ascii="Calibri" w:eastAsia="Calibri" w:hAnsi="Calibri" w:cs="Arial"/>
          <w:b/>
          <w:bCs/>
          <w:sz w:val="20"/>
          <w:szCs w:val="20"/>
          <w:lang w:eastAsia="zh-CN"/>
        </w:rPr>
        <w:fldChar w:fldCharType="separate"/>
      </w:r>
      <w:r w:rsidR="00B31062">
        <w:rPr>
          <w:rFonts w:ascii="Calibri" w:eastAsia="Calibri" w:hAnsi="Calibri" w:cs="Arial"/>
          <w:b/>
          <w:bCs/>
          <w:noProof/>
          <w:sz w:val="20"/>
          <w:szCs w:val="20"/>
          <w:lang w:eastAsia="zh-CN"/>
        </w:rPr>
        <w:t>44</w:t>
      </w:r>
      <w:r w:rsidRPr="000A38E5">
        <w:rPr>
          <w:rFonts w:ascii="Calibri" w:eastAsia="Calibri" w:hAnsi="Calibri" w:cs="Arial"/>
          <w:b/>
          <w:bCs/>
          <w:noProof/>
          <w:sz w:val="20"/>
          <w:szCs w:val="20"/>
          <w:lang w:eastAsia="zh-CN"/>
        </w:rPr>
        <w:fldChar w:fldCharType="end"/>
      </w:r>
      <w:r w:rsidRPr="000A38E5">
        <w:rPr>
          <w:rFonts w:ascii="Calibri" w:eastAsia="Calibri" w:hAnsi="Calibri" w:cs="Arial"/>
          <w:b/>
          <w:bCs/>
          <w:sz w:val="20"/>
          <w:szCs w:val="20"/>
          <w:lang w:eastAsia="zh-CN"/>
        </w:rPr>
        <w:t>. Prikaz veličine komada leda i karakterističnih šteta nastalih tučom</w:t>
      </w:r>
      <w:bookmarkEnd w:id="851"/>
      <w:bookmarkEnd w:id="852"/>
      <w:bookmarkEnd w:id="853"/>
      <w:bookmarkEnd w:id="854"/>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229"/>
      </w:tblGrid>
      <w:tr w:rsidR="000A38E5" w:rsidRPr="000A38E5" w14:paraId="5805179D" w14:textId="77777777" w:rsidTr="00FC6F3E">
        <w:trPr>
          <w:trHeight w:val="555"/>
        </w:trPr>
        <w:tc>
          <w:tcPr>
            <w:tcW w:w="1843" w:type="dxa"/>
            <w:shd w:val="clear" w:color="auto" w:fill="auto"/>
            <w:vAlign w:val="center"/>
          </w:tcPr>
          <w:p w14:paraId="5C0B3CB6" w14:textId="77777777" w:rsidR="000A38E5" w:rsidRPr="000A38E5" w:rsidRDefault="000A38E5" w:rsidP="000A38E5">
            <w:pPr>
              <w:spacing w:after="0" w:line="276" w:lineRule="auto"/>
              <w:jc w:val="center"/>
              <w:rPr>
                <w:rFonts w:eastAsia="Calibri" w:cstheme="minorHAnsi"/>
                <w:b/>
                <w:sz w:val="20"/>
                <w:szCs w:val="20"/>
              </w:rPr>
            </w:pPr>
            <w:r w:rsidRPr="000A38E5">
              <w:rPr>
                <w:rFonts w:eastAsia="Calibri" w:cstheme="minorHAnsi"/>
                <w:b/>
                <w:sz w:val="20"/>
                <w:szCs w:val="20"/>
              </w:rPr>
              <w:t>PROMJER ZRNA</w:t>
            </w:r>
          </w:p>
          <w:p w14:paraId="3624F28D" w14:textId="77777777" w:rsidR="000A38E5" w:rsidRPr="000A38E5" w:rsidRDefault="000A38E5" w:rsidP="000A38E5">
            <w:pPr>
              <w:spacing w:after="0" w:line="276" w:lineRule="auto"/>
              <w:jc w:val="center"/>
              <w:rPr>
                <w:rFonts w:eastAsia="Calibri" w:cstheme="minorHAnsi"/>
                <w:b/>
                <w:sz w:val="20"/>
                <w:szCs w:val="20"/>
              </w:rPr>
            </w:pPr>
            <w:r w:rsidRPr="000A38E5">
              <w:rPr>
                <w:rFonts w:eastAsia="Calibri" w:cstheme="minorHAnsi"/>
                <w:b/>
                <w:sz w:val="20"/>
                <w:szCs w:val="20"/>
              </w:rPr>
              <w:t>(mm)</w:t>
            </w:r>
          </w:p>
        </w:tc>
        <w:tc>
          <w:tcPr>
            <w:tcW w:w="7229" w:type="dxa"/>
            <w:shd w:val="clear" w:color="auto" w:fill="auto"/>
            <w:vAlign w:val="center"/>
          </w:tcPr>
          <w:p w14:paraId="4279DC4C" w14:textId="77777777" w:rsidR="000A38E5" w:rsidRPr="000A38E5" w:rsidRDefault="000A38E5" w:rsidP="000A38E5">
            <w:pPr>
              <w:spacing w:after="0" w:line="276" w:lineRule="auto"/>
              <w:jc w:val="center"/>
              <w:rPr>
                <w:rFonts w:eastAsia="Calibri" w:cstheme="minorHAnsi"/>
                <w:b/>
                <w:sz w:val="20"/>
                <w:szCs w:val="20"/>
              </w:rPr>
            </w:pPr>
            <w:r w:rsidRPr="000A38E5">
              <w:rPr>
                <w:rFonts w:eastAsia="Calibri" w:cstheme="minorHAnsi"/>
                <w:b/>
                <w:sz w:val="20"/>
                <w:szCs w:val="20"/>
              </w:rPr>
              <w:t>KARAKTERISTIČNE ŠTETE</w:t>
            </w:r>
          </w:p>
        </w:tc>
      </w:tr>
      <w:tr w:rsidR="000A38E5" w:rsidRPr="000A38E5" w14:paraId="137F5297" w14:textId="77777777" w:rsidTr="00FC6F3E">
        <w:tc>
          <w:tcPr>
            <w:tcW w:w="1843" w:type="dxa"/>
            <w:shd w:val="clear" w:color="auto" w:fill="auto"/>
            <w:vAlign w:val="center"/>
          </w:tcPr>
          <w:p w14:paraId="5667D13A" w14:textId="77777777" w:rsidR="000A38E5" w:rsidRPr="000A38E5" w:rsidRDefault="000A38E5" w:rsidP="000A38E5">
            <w:pPr>
              <w:spacing w:after="0" w:line="276" w:lineRule="auto"/>
              <w:jc w:val="center"/>
              <w:rPr>
                <w:rFonts w:eastAsia="Calibri" w:cstheme="minorHAnsi"/>
                <w:sz w:val="20"/>
                <w:szCs w:val="20"/>
              </w:rPr>
            </w:pPr>
            <w:r w:rsidRPr="000A38E5">
              <w:rPr>
                <w:rFonts w:eastAsia="Calibri" w:cstheme="minorHAnsi"/>
                <w:sz w:val="20"/>
                <w:szCs w:val="20"/>
              </w:rPr>
              <w:t>3</w:t>
            </w:r>
          </w:p>
        </w:tc>
        <w:tc>
          <w:tcPr>
            <w:tcW w:w="7229" w:type="dxa"/>
            <w:shd w:val="clear" w:color="auto" w:fill="auto"/>
          </w:tcPr>
          <w:p w14:paraId="67D28D30" w14:textId="77777777" w:rsidR="000A38E5" w:rsidRPr="000A38E5" w:rsidRDefault="000A38E5" w:rsidP="000A38E5">
            <w:pPr>
              <w:spacing w:after="0" w:line="276" w:lineRule="auto"/>
              <w:jc w:val="both"/>
              <w:rPr>
                <w:rFonts w:eastAsia="Calibri" w:cstheme="minorHAnsi"/>
                <w:sz w:val="20"/>
                <w:szCs w:val="20"/>
              </w:rPr>
            </w:pPr>
            <w:r w:rsidRPr="000A38E5">
              <w:rPr>
                <w:rFonts w:eastAsia="Calibri" w:cstheme="minorHAnsi"/>
                <w:sz w:val="20"/>
                <w:szCs w:val="20"/>
              </w:rPr>
              <w:t>Nema štete</w:t>
            </w:r>
          </w:p>
        </w:tc>
      </w:tr>
      <w:tr w:rsidR="000A38E5" w:rsidRPr="000A38E5" w14:paraId="3575DFB7" w14:textId="77777777" w:rsidTr="00FC6F3E">
        <w:tc>
          <w:tcPr>
            <w:tcW w:w="1843" w:type="dxa"/>
            <w:shd w:val="clear" w:color="auto" w:fill="auto"/>
            <w:vAlign w:val="center"/>
          </w:tcPr>
          <w:p w14:paraId="169030C4" w14:textId="77777777" w:rsidR="000A38E5" w:rsidRPr="000A38E5" w:rsidRDefault="000A38E5" w:rsidP="000A38E5">
            <w:pPr>
              <w:spacing w:after="0" w:line="276" w:lineRule="auto"/>
              <w:jc w:val="center"/>
              <w:rPr>
                <w:rFonts w:eastAsia="Calibri" w:cstheme="minorHAnsi"/>
                <w:sz w:val="20"/>
                <w:szCs w:val="20"/>
              </w:rPr>
            </w:pPr>
            <w:r w:rsidRPr="000A38E5">
              <w:rPr>
                <w:rFonts w:eastAsia="Calibri" w:cstheme="minorHAnsi"/>
                <w:sz w:val="20"/>
                <w:szCs w:val="20"/>
              </w:rPr>
              <w:t>4 - 8</w:t>
            </w:r>
          </w:p>
        </w:tc>
        <w:tc>
          <w:tcPr>
            <w:tcW w:w="7229" w:type="dxa"/>
            <w:shd w:val="clear" w:color="auto" w:fill="auto"/>
          </w:tcPr>
          <w:p w14:paraId="34AB94BD" w14:textId="77777777" w:rsidR="000A38E5" w:rsidRPr="000A38E5" w:rsidRDefault="000A38E5" w:rsidP="000A38E5">
            <w:pPr>
              <w:spacing w:after="0" w:line="276" w:lineRule="auto"/>
              <w:jc w:val="both"/>
              <w:rPr>
                <w:rFonts w:eastAsia="Calibri" w:cstheme="minorHAnsi"/>
                <w:sz w:val="20"/>
                <w:szCs w:val="20"/>
              </w:rPr>
            </w:pPr>
            <w:r w:rsidRPr="000A38E5">
              <w:rPr>
                <w:rFonts w:eastAsia="Calibri" w:cstheme="minorHAnsi"/>
                <w:sz w:val="20"/>
                <w:szCs w:val="20"/>
              </w:rPr>
              <w:t>Mala šteta na biljnim kulturama</w:t>
            </w:r>
          </w:p>
        </w:tc>
      </w:tr>
      <w:tr w:rsidR="000A38E5" w:rsidRPr="000A38E5" w14:paraId="5C18C0AE" w14:textId="77777777" w:rsidTr="00FC6F3E">
        <w:tc>
          <w:tcPr>
            <w:tcW w:w="1843" w:type="dxa"/>
            <w:shd w:val="clear" w:color="auto" w:fill="auto"/>
            <w:vAlign w:val="center"/>
          </w:tcPr>
          <w:p w14:paraId="06144D25" w14:textId="77777777" w:rsidR="000A38E5" w:rsidRPr="000A38E5" w:rsidRDefault="000A38E5" w:rsidP="000A38E5">
            <w:pPr>
              <w:spacing w:after="0" w:line="276" w:lineRule="auto"/>
              <w:jc w:val="center"/>
              <w:rPr>
                <w:rFonts w:eastAsia="Calibri" w:cstheme="minorHAnsi"/>
                <w:sz w:val="20"/>
                <w:szCs w:val="20"/>
              </w:rPr>
            </w:pPr>
            <w:r w:rsidRPr="000A38E5">
              <w:rPr>
                <w:rFonts w:eastAsia="Calibri" w:cstheme="minorHAnsi"/>
                <w:sz w:val="20"/>
                <w:szCs w:val="20"/>
              </w:rPr>
              <w:t>9 - 12</w:t>
            </w:r>
          </w:p>
        </w:tc>
        <w:tc>
          <w:tcPr>
            <w:tcW w:w="7229" w:type="dxa"/>
            <w:shd w:val="clear" w:color="auto" w:fill="auto"/>
          </w:tcPr>
          <w:p w14:paraId="53E039DD" w14:textId="77777777" w:rsidR="000A38E5" w:rsidRPr="000A38E5" w:rsidRDefault="000A38E5" w:rsidP="000A38E5">
            <w:pPr>
              <w:spacing w:after="0" w:line="276" w:lineRule="auto"/>
              <w:jc w:val="both"/>
              <w:rPr>
                <w:rFonts w:eastAsia="Calibri" w:cstheme="minorHAnsi"/>
                <w:sz w:val="20"/>
                <w:szCs w:val="20"/>
              </w:rPr>
            </w:pPr>
            <w:r w:rsidRPr="000A38E5">
              <w:rPr>
                <w:rFonts w:eastAsia="Calibri" w:cstheme="minorHAnsi"/>
                <w:sz w:val="20"/>
                <w:szCs w:val="20"/>
              </w:rPr>
              <w:t>Značajna šteta na voću, poljoprivrednim kulturama i vegetaciji</w:t>
            </w:r>
          </w:p>
        </w:tc>
      </w:tr>
      <w:tr w:rsidR="000A38E5" w:rsidRPr="000A38E5" w14:paraId="78176225" w14:textId="77777777" w:rsidTr="00FC6F3E">
        <w:tc>
          <w:tcPr>
            <w:tcW w:w="1843" w:type="dxa"/>
            <w:shd w:val="clear" w:color="auto" w:fill="auto"/>
            <w:vAlign w:val="center"/>
          </w:tcPr>
          <w:p w14:paraId="3CA4B48B" w14:textId="77777777" w:rsidR="000A38E5" w:rsidRPr="000A38E5" w:rsidRDefault="000A38E5" w:rsidP="000A38E5">
            <w:pPr>
              <w:spacing w:after="0" w:line="276" w:lineRule="auto"/>
              <w:jc w:val="center"/>
              <w:rPr>
                <w:rFonts w:eastAsia="Calibri" w:cstheme="minorHAnsi"/>
                <w:sz w:val="20"/>
                <w:szCs w:val="20"/>
              </w:rPr>
            </w:pPr>
            <w:r w:rsidRPr="000A38E5">
              <w:rPr>
                <w:rFonts w:eastAsia="Calibri" w:cstheme="minorHAnsi"/>
                <w:sz w:val="20"/>
                <w:szCs w:val="20"/>
              </w:rPr>
              <w:t>13 - 20</w:t>
            </w:r>
          </w:p>
        </w:tc>
        <w:tc>
          <w:tcPr>
            <w:tcW w:w="7229" w:type="dxa"/>
            <w:shd w:val="clear" w:color="auto" w:fill="auto"/>
          </w:tcPr>
          <w:p w14:paraId="15AF1077" w14:textId="77777777" w:rsidR="000A38E5" w:rsidRPr="000A38E5" w:rsidRDefault="000A38E5" w:rsidP="000A38E5">
            <w:pPr>
              <w:spacing w:after="0" w:line="276" w:lineRule="auto"/>
              <w:jc w:val="both"/>
              <w:rPr>
                <w:rFonts w:eastAsia="Calibri" w:cstheme="minorHAnsi"/>
                <w:sz w:val="20"/>
                <w:szCs w:val="20"/>
              </w:rPr>
            </w:pPr>
            <w:r w:rsidRPr="000A38E5">
              <w:rPr>
                <w:rFonts w:eastAsia="Calibri" w:cstheme="minorHAnsi"/>
                <w:sz w:val="20"/>
                <w:szCs w:val="20"/>
              </w:rPr>
              <w:t>Velika šteta na vegetaciji, šteta na staklu, plastici, boji i drvu</w:t>
            </w:r>
          </w:p>
        </w:tc>
      </w:tr>
      <w:tr w:rsidR="000A38E5" w:rsidRPr="000A38E5" w14:paraId="24ADD8B0" w14:textId="77777777" w:rsidTr="00FC6F3E">
        <w:tc>
          <w:tcPr>
            <w:tcW w:w="1843" w:type="dxa"/>
            <w:shd w:val="clear" w:color="auto" w:fill="auto"/>
            <w:vAlign w:val="center"/>
          </w:tcPr>
          <w:p w14:paraId="341D1922" w14:textId="77777777" w:rsidR="000A38E5" w:rsidRPr="000A38E5" w:rsidRDefault="000A38E5" w:rsidP="000A38E5">
            <w:pPr>
              <w:spacing w:after="0" w:line="276" w:lineRule="auto"/>
              <w:jc w:val="center"/>
              <w:rPr>
                <w:rFonts w:eastAsia="Calibri" w:cstheme="minorHAnsi"/>
                <w:sz w:val="20"/>
                <w:szCs w:val="20"/>
              </w:rPr>
            </w:pPr>
            <w:r w:rsidRPr="000A38E5">
              <w:rPr>
                <w:rFonts w:eastAsia="Calibri" w:cstheme="minorHAnsi"/>
                <w:sz w:val="20"/>
                <w:szCs w:val="20"/>
              </w:rPr>
              <w:t>21 - 30</w:t>
            </w:r>
          </w:p>
        </w:tc>
        <w:tc>
          <w:tcPr>
            <w:tcW w:w="7229" w:type="dxa"/>
            <w:shd w:val="clear" w:color="auto" w:fill="auto"/>
          </w:tcPr>
          <w:p w14:paraId="5B59F236" w14:textId="77777777" w:rsidR="000A38E5" w:rsidRPr="000A38E5" w:rsidRDefault="000A38E5" w:rsidP="000A38E5">
            <w:pPr>
              <w:spacing w:after="0" w:line="276" w:lineRule="auto"/>
              <w:jc w:val="both"/>
              <w:rPr>
                <w:rFonts w:eastAsia="Calibri" w:cstheme="minorHAnsi"/>
                <w:sz w:val="20"/>
                <w:szCs w:val="20"/>
              </w:rPr>
            </w:pPr>
            <w:r w:rsidRPr="000A38E5">
              <w:rPr>
                <w:rFonts w:eastAsia="Calibri" w:cstheme="minorHAnsi"/>
                <w:sz w:val="20"/>
                <w:szCs w:val="20"/>
              </w:rPr>
              <w:t>Velika šteta na staklu i karoseriji vozila</w:t>
            </w:r>
          </w:p>
        </w:tc>
      </w:tr>
      <w:tr w:rsidR="000A38E5" w:rsidRPr="000A38E5" w14:paraId="446D5562" w14:textId="77777777" w:rsidTr="00FC6F3E">
        <w:tc>
          <w:tcPr>
            <w:tcW w:w="1843" w:type="dxa"/>
            <w:shd w:val="clear" w:color="auto" w:fill="auto"/>
            <w:vAlign w:val="center"/>
          </w:tcPr>
          <w:p w14:paraId="3C5E8DF6" w14:textId="77777777" w:rsidR="000A38E5" w:rsidRPr="000A38E5" w:rsidRDefault="000A38E5" w:rsidP="000A38E5">
            <w:pPr>
              <w:spacing w:after="0" w:line="276" w:lineRule="auto"/>
              <w:jc w:val="center"/>
              <w:rPr>
                <w:rFonts w:eastAsia="Calibri" w:cstheme="minorHAnsi"/>
                <w:sz w:val="20"/>
                <w:szCs w:val="20"/>
              </w:rPr>
            </w:pPr>
            <w:r w:rsidRPr="000A38E5">
              <w:rPr>
                <w:rFonts w:eastAsia="Calibri" w:cstheme="minorHAnsi"/>
                <w:sz w:val="20"/>
                <w:szCs w:val="20"/>
              </w:rPr>
              <w:t>31 - 35</w:t>
            </w:r>
          </w:p>
        </w:tc>
        <w:tc>
          <w:tcPr>
            <w:tcW w:w="7229" w:type="dxa"/>
            <w:shd w:val="clear" w:color="auto" w:fill="auto"/>
          </w:tcPr>
          <w:p w14:paraId="1278EEC9" w14:textId="77777777" w:rsidR="000A38E5" w:rsidRPr="000A38E5" w:rsidRDefault="000A38E5" w:rsidP="000A38E5">
            <w:pPr>
              <w:spacing w:after="0" w:line="276" w:lineRule="auto"/>
              <w:jc w:val="both"/>
              <w:rPr>
                <w:rFonts w:eastAsia="Calibri" w:cstheme="minorHAnsi"/>
                <w:sz w:val="20"/>
                <w:szCs w:val="20"/>
              </w:rPr>
            </w:pPr>
            <w:r w:rsidRPr="000A38E5">
              <w:rPr>
                <w:rFonts w:eastAsia="Calibri" w:cstheme="minorHAnsi"/>
                <w:sz w:val="20"/>
                <w:szCs w:val="20"/>
              </w:rPr>
              <w:t>Potpuno uništenje staklenih površina, štete na krovovima i mogućnost ranjavanja</w:t>
            </w:r>
          </w:p>
        </w:tc>
      </w:tr>
      <w:tr w:rsidR="000A38E5" w:rsidRPr="000A38E5" w14:paraId="78E5C0F4" w14:textId="77777777" w:rsidTr="00FC6F3E">
        <w:tc>
          <w:tcPr>
            <w:tcW w:w="1843" w:type="dxa"/>
            <w:shd w:val="clear" w:color="auto" w:fill="auto"/>
            <w:vAlign w:val="center"/>
          </w:tcPr>
          <w:p w14:paraId="31716B91" w14:textId="77777777" w:rsidR="000A38E5" w:rsidRPr="000A38E5" w:rsidRDefault="000A38E5" w:rsidP="000A38E5">
            <w:pPr>
              <w:spacing w:after="0" w:line="276" w:lineRule="auto"/>
              <w:jc w:val="center"/>
              <w:rPr>
                <w:rFonts w:eastAsia="Calibri" w:cstheme="minorHAnsi"/>
                <w:sz w:val="20"/>
                <w:szCs w:val="20"/>
              </w:rPr>
            </w:pPr>
            <w:r w:rsidRPr="000A38E5">
              <w:rPr>
                <w:rFonts w:eastAsia="Calibri" w:cstheme="minorHAnsi"/>
                <w:sz w:val="20"/>
                <w:szCs w:val="20"/>
              </w:rPr>
              <w:t>36 - 50</w:t>
            </w:r>
          </w:p>
        </w:tc>
        <w:tc>
          <w:tcPr>
            <w:tcW w:w="7229" w:type="dxa"/>
            <w:shd w:val="clear" w:color="auto" w:fill="auto"/>
          </w:tcPr>
          <w:p w14:paraId="673860C8" w14:textId="77777777" w:rsidR="000A38E5" w:rsidRPr="000A38E5" w:rsidRDefault="000A38E5" w:rsidP="000A38E5">
            <w:pPr>
              <w:spacing w:after="0" w:line="276" w:lineRule="auto"/>
              <w:jc w:val="both"/>
              <w:rPr>
                <w:rFonts w:eastAsia="Calibri" w:cstheme="minorHAnsi"/>
                <w:sz w:val="20"/>
                <w:szCs w:val="20"/>
              </w:rPr>
            </w:pPr>
            <w:r w:rsidRPr="000A38E5">
              <w:rPr>
                <w:rFonts w:eastAsia="Calibri" w:cstheme="minorHAnsi"/>
                <w:sz w:val="20"/>
                <w:szCs w:val="20"/>
              </w:rPr>
              <w:t>Udubljenja na karoserijama vozila i oštećenja zidova</w:t>
            </w:r>
          </w:p>
        </w:tc>
      </w:tr>
    </w:tbl>
    <w:p w14:paraId="21284ADA" w14:textId="77777777" w:rsidR="000A38E5" w:rsidRPr="000A38E5" w:rsidRDefault="000A38E5" w:rsidP="000A38E5">
      <w:pPr>
        <w:jc w:val="center"/>
        <w:rPr>
          <w:sz w:val="18"/>
          <w:szCs w:val="18"/>
          <w:lang w:eastAsia="zh-CN"/>
        </w:rPr>
      </w:pPr>
      <w:r w:rsidRPr="000A38E5">
        <w:rPr>
          <w:sz w:val="18"/>
          <w:szCs w:val="18"/>
          <w:lang w:eastAsia="zh-CN"/>
        </w:rPr>
        <w:t>Izvor: Državni hidrometeorološki zavod</w:t>
      </w:r>
    </w:p>
    <w:p w14:paraId="21CC4A90" w14:textId="77777777" w:rsidR="000A38E5" w:rsidRPr="000A38E5" w:rsidRDefault="000A38E5" w:rsidP="000A38E5">
      <w:pPr>
        <w:keepNext/>
        <w:keepLines/>
        <w:numPr>
          <w:ilvl w:val="3"/>
          <w:numId w:val="3"/>
        </w:numPr>
        <w:spacing w:before="200" w:after="240" w:line="276" w:lineRule="auto"/>
        <w:ind w:left="0" w:firstLine="0"/>
        <w:jc w:val="both"/>
        <w:outlineLvl w:val="3"/>
        <w:rPr>
          <w:rFonts w:asciiTheme="majorHAnsi" w:eastAsia="Times New Roman" w:hAnsiTheme="majorHAnsi" w:cs="Times New Roman"/>
          <w:bCs/>
          <w:iCs/>
          <w:sz w:val="24"/>
          <w:u w:val="single"/>
          <w:lang w:eastAsia="zh-CN"/>
        </w:rPr>
      </w:pPr>
      <w:bookmarkStart w:id="855" w:name="_Toc68610604"/>
      <w:bookmarkStart w:id="856" w:name="_Toc87366653"/>
      <w:bookmarkStart w:id="857" w:name="_Toc90472331"/>
      <w:bookmarkStart w:id="858" w:name="_Toc122503643"/>
      <w:r w:rsidRPr="000A38E5">
        <w:rPr>
          <w:rFonts w:asciiTheme="majorHAnsi" w:eastAsia="Times New Roman" w:hAnsiTheme="majorHAnsi" w:cs="Times New Roman"/>
          <w:bCs/>
          <w:iCs/>
          <w:sz w:val="24"/>
          <w:u w:val="single"/>
          <w:lang w:eastAsia="zh-CN"/>
        </w:rPr>
        <w:t>Događaj s najgorim mogućim posljedicama</w:t>
      </w:r>
      <w:bookmarkEnd w:id="855"/>
      <w:bookmarkEnd w:id="856"/>
      <w:bookmarkEnd w:id="857"/>
      <w:bookmarkEnd w:id="858"/>
    </w:p>
    <w:p w14:paraId="35554716" w14:textId="77023551" w:rsidR="000A38E5" w:rsidRPr="000A38E5" w:rsidRDefault="000A38E5" w:rsidP="000A38E5">
      <w:pPr>
        <w:spacing w:after="120" w:line="276" w:lineRule="auto"/>
        <w:jc w:val="both"/>
        <w:rPr>
          <w:rFonts w:ascii="Calibri" w:eastAsia="Calibri" w:hAnsi="Calibri" w:cs="Times New Roman"/>
          <w:sz w:val="24"/>
          <w:lang w:val="en-US" w:eastAsia="zh-CN"/>
        </w:rPr>
      </w:pPr>
      <w:r w:rsidRPr="000A38E5">
        <w:rPr>
          <w:rFonts w:ascii="Calibri" w:eastAsia="Calibri" w:hAnsi="Calibri" w:cs="Times New Roman"/>
          <w:sz w:val="24"/>
          <w:lang w:val="en-US" w:eastAsia="zh-CN"/>
        </w:rPr>
        <w:t xml:space="preserve">Događaj s najgorim mogućim posljedicama podrazumijeva pojavu tuče na području Općine </w:t>
      </w:r>
      <w:r w:rsidR="000F2446">
        <w:rPr>
          <w:rFonts w:ascii="Calibri" w:eastAsia="Calibri" w:hAnsi="Calibri" w:cs="Times New Roman"/>
          <w:sz w:val="24"/>
          <w:lang w:val="en-US" w:eastAsia="zh-CN"/>
        </w:rPr>
        <w:t>Cerovlje</w:t>
      </w:r>
      <w:r w:rsidRPr="000A38E5">
        <w:rPr>
          <w:rFonts w:ascii="Calibri" w:eastAsia="Calibri" w:hAnsi="Calibri" w:cs="Times New Roman"/>
          <w:sz w:val="24"/>
          <w:lang w:val="en-US" w:eastAsia="zh-CN"/>
        </w:rPr>
        <w:t>, veličine promjera zrna od 36−50 mm, odnosno veličine kokošjeg jajeta. Tuča kao najkrupniji i najrazorniji oblika padalina može vrlo brzo uzrokovati totalne štete na svim poljoprivrednim kulturama koje nisu fizički zaštićene od ove oborine. Kada nastupi grmljavinska oluja praćena tučom, velike površine pod raznim ekonomski važnim kulturama mogu ostati kompletno uništene. Oborina tog tipa može nanijeti štetu od 50 do 80%, a nerijetko se dogodi da za jakih oluja u samo 15-20 minuta nastane 100%-tna šteta. Komadi leda svojim padom s velike visine nanose direktnu mehaničku štetu svim izloženim dijelovima biljke pa nakon kratkog vremenskog roka usjevi poput pšenice, ječma, kukuruza i ostalih ratarskih kultura mogu biti potpuno uništeni. U voćarstvu i vinogradarstvu tuča nanosi štete listu i plodovima u razvoju pa se tako prinos može znatno smanjiti ili potpuno izgubiti. Krupna tuča može oštetiti pokrove i ostakljenja na građevinskim objektima te oštetiti vozila.</w:t>
      </w:r>
    </w:p>
    <w:p w14:paraId="0EC25B7C" w14:textId="77777777" w:rsidR="00945570" w:rsidRDefault="00945570" w:rsidP="000A38E5">
      <w:pPr>
        <w:numPr>
          <w:ilvl w:val="4"/>
          <w:numId w:val="3"/>
        </w:numPr>
        <w:spacing w:before="240" w:after="120" w:line="276" w:lineRule="auto"/>
        <w:jc w:val="both"/>
        <w:outlineLvl w:val="4"/>
        <w:rPr>
          <w:rFonts w:ascii="Calibri" w:hAnsi="Calibri" w:cs="Times New Roman"/>
          <w:bCs/>
          <w:i/>
          <w:iCs/>
          <w:sz w:val="24"/>
          <w:szCs w:val="26"/>
          <w:lang w:eastAsia="zh-CN"/>
        </w:rPr>
        <w:sectPr w:rsidR="00945570" w:rsidSect="006603E7">
          <w:pgSz w:w="11906" w:h="16838"/>
          <w:pgMar w:top="1134" w:right="1418" w:bottom="1134" w:left="1418" w:header="709" w:footer="709" w:gutter="284"/>
          <w:cols w:space="708"/>
          <w:docGrid w:linePitch="360"/>
        </w:sectPr>
      </w:pPr>
      <w:bookmarkStart w:id="859" w:name="_Toc68610605"/>
      <w:bookmarkStart w:id="860" w:name="_Toc87366654"/>
      <w:bookmarkStart w:id="861" w:name="_Toc90472332"/>
      <w:bookmarkStart w:id="862" w:name="_Toc122503644"/>
    </w:p>
    <w:p w14:paraId="2394E97E" w14:textId="77777777" w:rsidR="000A38E5" w:rsidRPr="000A38E5" w:rsidRDefault="000A38E5" w:rsidP="000A38E5">
      <w:pPr>
        <w:numPr>
          <w:ilvl w:val="4"/>
          <w:numId w:val="3"/>
        </w:numPr>
        <w:spacing w:before="240" w:after="120" w:line="276" w:lineRule="auto"/>
        <w:jc w:val="both"/>
        <w:outlineLvl w:val="4"/>
        <w:rPr>
          <w:rFonts w:ascii="Calibri" w:hAnsi="Calibri" w:cs="Times New Roman"/>
          <w:bCs/>
          <w:i/>
          <w:iCs/>
          <w:sz w:val="24"/>
          <w:szCs w:val="26"/>
          <w:lang w:eastAsia="zh-CN"/>
        </w:rPr>
      </w:pPr>
      <w:r w:rsidRPr="000A38E5">
        <w:rPr>
          <w:rFonts w:ascii="Calibri" w:hAnsi="Calibri" w:cs="Times New Roman"/>
          <w:bCs/>
          <w:i/>
          <w:iCs/>
          <w:sz w:val="24"/>
          <w:szCs w:val="26"/>
          <w:lang w:eastAsia="zh-CN"/>
        </w:rPr>
        <w:lastRenderedPageBreak/>
        <w:t>Posljedice na život i zdravlje ljudi</w:t>
      </w:r>
      <w:bookmarkEnd w:id="859"/>
      <w:bookmarkEnd w:id="860"/>
      <w:bookmarkEnd w:id="861"/>
      <w:bookmarkEnd w:id="862"/>
      <w:r w:rsidRPr="000A38E5">
        <w:rPr>
          <w:rFonts w:ascii="Calibri" w:hAnsi="Calibri" w:cs="Times New Roman"/>
          <w:bCs/>
          <w:i/>
          <w:iCs/>
          <w:sz w:val="24"/>
          <w:szCs w:val="26"/>
          <w:lang w:eastAsia="zh-CN"/>
        </w:rPr>
        <w:t xml:space="preserve"> </w:t>
      </w:r>
    </w:p>
    <w:p w14:paraId="22CE39BA" w14:textId="77777777" w:rsidR="000A38E5" w:rsidRPr="000A38E5" w:rsidRDefault="000A38E5" w:rsidP="000A38E5">
      <w:pPr>
        <w:jc w:val="both"/>
        <w:rPr>
          <w:sz w:val="24"/>
          <w:szCs w:val="24"/>
        </w:rPr>
      </w:pPr>
      <w:r w:rsidRPr="000A38E5">
        <w:rPr>
          <w:sz w:val="24"/>
          <w:szCs w:val="24"/>
        </w:rPr>
        <w:t>Posljedice na život i zdravlje ljudi prikazuju se ukupnim brojem ljudi za koje se procjenjuje kako mogu biti u sastavu od nekog od procesa nastalih kao posljedica događaja opisanih scenarijem – poginuli, ozlijeđeni, oboljeli, evakuirani i sklonjeni.</w:t>
      </w:r>
    </w:p>
    <w:p w14:paraId="5C895BD3" w14:textId="77777777" w:rsidR="000A38E5" w:rsidRPr="000A38E5" w:rsidRDefault="000A38E5" w:rsidP="000A38E5">
      <w:pPr>
        <w:spacing w:line="276" w:lineRule="auto"/>
        <w:jc w:val="both"/>
        <w:rPr>
          <w:sz w:val="24"/>
          <w:szCs w:val="24"/>
        </w:rPr>
      </w:pPr>
      <w:r w:rsidRPr="000A38E5">
        <w:rPr>
          <w:sz w:val="24"/>
          <w:szCs w:val="24"/>
        </w:rPr>
        <w:t xml:space="preserve">Tuča </w:t>
      </w:r>
      <w:r w:rsidRPr="000A38E5">
        <w:rPr>
          <w:rFonts w:eastAsia="Times New Roman"/>
          <w:sz w:val="24"/>
          <w:szCs w:val="24"/>
        </w:rPr>
        <w:t xml:space="preserve">veličine promjera zrna od 36−50 mm, </w:t>
      </w:r>
      <w:r w:rsidRPr="000A38E5">
        <w:rPr>
          <w:sz w:val="24"/>
          <w:szCs w:val="24"/>
        </w:rPr>
        <w:t>najviše štete može izazvati na poljoprivrednim kulturama, vozilima i građevinama, međutim može i izazvati teže ozljede osoba na otvorenom prostoru.</w:t>
      </w:r>
    </w:p>
    <w:p w14:paraId="1C94A3E4" w14:textId="183FDA41" w:rsidR="000A38E5" w:rsidRPr="000A38E5" w:rsidRDefault="000A38E5" w:rsidP="000A38E5">
      <w:pPr>
        <w:keepNext/>
        <w:spacing w:after="0" w:line="276" w:lineRule="auto"/>
        <w:jc w:val="both"/>
        <w:rPr>
          <w:rFonts w:ascii="Calibri" w:eastAsia="Calibri" w:hAnsi="Calibri" w:cs="Arial"/>
          <w:b/>
          <w:bCs/>
          <w:sz w:val="20"/>
          <w:szCs w:val="20"/>
          <w:lang w:eastAsia="zh-CN"/>
        </w:rPr>
      </w:pPr>
      <w:bookmarkStart w:id="863" w:name="_Toc68610408"/>
      <w:bookmarkStart w:id="864" w:name="_Toc76464650"/>
      <w:bookmarkStart w:id="865" w:name="_Toc90472552"/>
      <w:bookmarkStart w:id="866" w:name="_Toc121488030"/>
      <w:r w:rsidRPr="000A38E5">
        <w:rPr>
          <w:rFonts w:ascii="Calibri" w:eastAsia="Calibri" w:hAnsi="Calibri" w:cs="Arial"/>
          <w:b/>
          <w:bCs/>
          <w:sz w:val="20"/>
          <w:szCs w:val="20"/>
          <w:lang w:eastAsia="zh-CN"/>
        </w:rPr>
        <w:t xml:space="preserve">Tablica </w:t>
      </w:r>
      <w:r w:rsidRPr="000A38E5">
        <w:rPr>
          <w:rFonts w:ascii="Calibri" w:eastAsia="Calibri" w:hAnsi="Calibri" w:cs="Arial"/>
          <w:b/>
          <w:bCs/>
          <w:noProof/>
          <w:sz w:val="20"/>
          <w:szCs w:val="20"/>
          <w:lang w:eastAsia="zh-CN"/>
        </w:rPr>
        <w:fldChar w:fldCharType="begin"/>
      </w:r>
      <w:r w:rsidRPr="000A38E5">
        <w:rPr>
          <w:rFonts w:ascii="Calibri" w:eastAsia="Calibri" w:hAnsi="Calibri" w:cs="Arial"/>
          <w:b/>
          <w:bCs/>
          <w:noProof/>
          <w:sz w:val="20"/>
          <w:szCs w:val="20"/>
          <w:lang w:eastAsia="zh-CN"/>
        </w:rPr>
        <w:instrText xml:space="preserve"> SEQ Tablica \* ARABIC </w:instrText>
      </w:r>
      <w:r w:rsidRPr="000A38E5">
        <w:rPr>
          <w:rFonts w:ascii="Calibri" w:eastAsia="Calibri" w:hAnsi="Calibri" w:cs="Arial"/>
          <w:b/>
          <w:bCs/>
          <w:noProof/>
          <w:sz w:val="20"/>
          <w:szCs w:val="20"/>
          <w:lang w:eastAsia="zh-CN"/>
        </w:rPr>
        <w:fldChar w:fldCharType="separate"/>
      </w:r>
      <w:r w:rsidR="00B31062">
        <w:rPr>
          <w:rFonts w:ascii="Calibri" w:eastAsia="Calibri" w:hAnsi="Calibri" w:cs="Arial"/>
          <w:b/>
          <w:bCs/>
          <w:noProof/>
          <w:sz w:val="20"/>
          <w:szCs w:val="20"/>
          <w:lang w:eastAsia="zh-CN"/>
        </w:rPr>
        <w:t>45</w:t>
      </w:r>
      <w:r w:rsidRPr="000A38E5">
        <w:rPr>
          <w:rFonts w:ascii="Calibri" w:eastAsia="Calibri" w:hAnsi="Calibri" w:cs="Arial"/>
          <w:b/>
          <w:bCs/>
          <w:noProof/>
          <w:sz w:val="20"/>
          <w:szCs w:val="20"/>
          <w:lang w:eastAsia="zh-CN"/>
        </w:rPr>
        <w:fldChar w:fldCharType="end"/>
      </w:r>
      <w:r w:rsidRPr="000A38E5">
        <w:rPr>
          <w:rFonts w:ascii="Calibri" w:eastAsia="Calibri" w:hAnsi="Calibri" w:cs="Arial"/>
          <w:b/>
          <w:bCs/>
          <w:sz w:val="20"/>
          <w:szCs w:val="20"/>
          <w:lang w:eastAsia="zh-CN"/>
        </w:rPr>
        <w:t xml:space="preserve">. Posljedice na život i zdravlje ljudi </w:t>
      </w:r>
      <w:r w:rsidRPr="000A38E5">
        <w:rPr>
          <w:rFonts w:ascii="Calibri" w:eastAsia="Calibri" w:hAnsi="Calibri" w:cs="Arial"/>
          <w:b/>
          <w:bCs/>
          <w:sz w:val="20"/>
          <w:szCs w:val="20"/>
          <w:lang w:eastAsia="zh-CN"/>
        </w:rPr>
        <w:sym w:font="Symbol" w:char="F02D"/>
      </w:r>
      <w:r w:rsidRPr="000A38E5">
        <w:rPr>
          <w:rFonts w:ascii="Calibri" w:eastAsia="Calibri" w:hAnsi="Calibri" w:cs="Arial"/>
          <w:b/>
          <w:bCs/>
          <w:sz w:val="20"/>
          <w:szCs w:val="20"/>
          <w:lang w:eastAsia="zh-CN"/>
        </w:rPr>
        <w:t xml:space="preserve"> tuča</w:t>
      </w:r>
      <w:bookmarkEnd w:id="863"/>
      <w:bookmarkEnd w:id="864"/>
      <w:bookmarkEnd w:id="865"/>
      <w:bookmarkEnd w:id="866"/>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126"/>
        <w:gridCol w:w="2977"/>
        <w:gridCol w:w="1559"/>
      </w:tblGrid>
      <w:tr w:rsidR="000A38E5" w:rsidRPr="000A38E5" w14:paraId="3DBBB95E" w14:textId="77777777" w:rsidTr="00FC6F3E">
        <w:trPr>
          <w:trHeight w:val="317"/>
        </w:trPr>
        <w:tc>
          <w:tcPr>
            <w:tcW w:w="8789" w:type="dxa"/>
            <w:gridSpan w:val="4"/>
            <w:shd w:val="clear" w:color="auto" w:fill="auto"/>
            <w:vAlign w:val="center"/>
          </w:tcPr>
          <w:p w14:paraId="0D602D6F" w14:textId="77777777" w:rsidR="000A38E5" w:rsidRPr="000A38E5" w:rsidRDefault="000A38E5" w:rsidP="000A38E5">
            <w:pPr>
              <w:spacing w:after="0" w:line="276" w:lineRule="auto"/>
              <w:jc w:val="center"/>
              <w:rPr>
                <w:rFonts w:eastAsia="Calibri" w:cstheme="minorHAnsi"/>
                <w:b/>
                <w:sz w:val="20"/>
                <w:szCs w:val="20"/>
              </w:rPr>
            </w:pPr>
            <w:r w:rsidRPr="000A38E5">
              <w:rPr>
                <w:rFonts w:eastAsia="Calibri" w:cstheme="minorHAnsi"/>
                <w:b/>
                <w:sz w:val="20"/>
                <w:szCs w:val="20"/>
              </w:rPr>
              <w:t>Život i zdravlje ljudi</w:t>
            </w:r>
          </w:p>
        </w:tc>
      </w:tr>
      <w:tr w:rsidR="000A38E5" w:rsidRPr="000A38E5" w14:paraId="281C800C" w14:textId="77777777" w:rsidTr="00FC6F3E">
        <w:trPr>
          <w:trHeight w:val="394"/>
        </w:trPr>
        <w:tc>
          <w:tcPr>
            <w:tcW w:w="2127" w:type="dxa"/>
            <w:shd w:val="clear" w:color="auto" w:fill="auto"/>
            <w:vAlign w:val="center"/>
          </w:tcPr>
          <w:p w14:paraId="65C30DE8" w14:textId="77777777" w:rsidR="000A38E5" w:rsidRPr="000A38E5" w:rsidRDefault="000A38E5" w:rsidP="000A38E5">
            <w:pPr>
              <w:spacing w:after="0" w:line="240" w:lineRule="auto"/>
              <w:jc w:val="center"/>
              <w:rPr>
                <w:rFonts w:eastAsia="Calibri" w:cstheme="minorHAnsi"/>
                <w:b/>
                <w:sz w:val="20"/>
                <w:szCs w:val="20"/>
              </w:rPr>
            </w:pPr>
            <w:r w:rsidRPr="000A38E5">
              <w:rPr>
                <w:rFonts w:eastAsia="Calibri" w:cstheme="minorHAnsi"/>
                <w:b/>
                <w:sz w:val="20"/>
                <w:szCs w:val="20"/>
              </w:rPr>
              <w:t>Kategorija</w:t>
            </w:r>
          </w:p>
        </w:tc>
        <w:tc>
          <w:tcPr>
            <w:tcW w:w="2126" w:type="dxa"/>
            <w:shd w:val="clear" w:color="auto" w:fill="auto"/>
            <w:vAlign w:val="center"/>
          </w:tcPr>
          <w:p w14:paraId="06F9776B" w14:textId="77777777" w:rsidR="000A38E5" w:rsidRPr="000A38E5" w:rsidRDefault="000A38E5" w:rsidP="000A38E5">
            <w:pPr>
              <w:spacing w:after="0" w:line="240" w:lineRule="auto"/>
              <w:jc w:val="center"/>
              <w:rPr>
                <w:rFonts w:eastAsia="Calibri" w:cstheme="minorHAnsi"/>
                <w:b/>
                <w:sz w:val="20"/>
                <w:szCs w:val="20"/>
              </w:rPr>
            </w:pPr>
            <w:r w:rsidRPr="000A38E5">
              <w:rPr>
                <w:rFonts w:eastAsia="Calibri" w:cstheme="minorHAnsi"/>
                <w:b/>
                <w:sz w:val="20"/>
                <w:szCs w:val="20"/>
              </w:rPr>
              <w:t>Posljedice</w:t>
            </w:r>
          </w:p>
        </w:tc>
        <w:tc>
          <w:tcPr>
            <w:tcW w:w="2977" w:type="dxa"/>
            <w:shd w:val="clear" w:color="auto" w:fill="auto"/>
            <w:vAlign w:val="center"/>
          </w:tcPr>
          <w:p w14:paraId="2B66FA32" w14:textId="77777777" w:rsidR="000A38E5" w:rsidRPr="000A38E5" w:rsidRDefault="000A38E5" w:rsidP="000A38E5">
            <w:pPr>
              <w:spacing w:after="0" w:line="240" w:lineRule="auto"/>
              <w:jc w:val="center"/>
              <w:rPr>
                <w:rFonts w:eastAsia="Calibri" w:cstheme="minorHAnsi"/>
                <w:b/>
                <w:sz w:val="20"/>
                <w:szCs w:val="20"/>
              </w:rPr>
            </w:pPr>
            <w:r w:rsidRPr="000A38E5">
              <w:rPr>
                <w:rFonts w:eastAsia="Calibri" w:cstheme="minorHAnsi"/>
                <w:b/>
                <w:sz w:val="20"/>
                <w:szCs w:val="20"/>
              </w:rPr>
              <w:t>Kriterij</w:t>
            </w:r>
          </w:p>
          <w:p w14:paraId="28991E17" w14:textId="77777777" w:rsidR="000A38E5" w:rsidRPr="000A38E5" w:rsidRDefault="000A38E5" w:rsidP="000A38E5">
            <w:pPr>
              <w:spacing w:after="0" w:line="240" w:lineRule="auto"/>
              <w:jc w:val="center"/>
              <w:rPr>
                <w:rFonts w:eastAsia="Calibri" w:cstheme="minorHAnsi"/>
                <w:b/>
                <w:sz w:val="20"/>
                <w:szCs w:val="20"/>
              </w:rPr>
            </w:pPr>
            <w:r w:rsidRPr="000A38E5">
              <w:rPr>
                <w:rFonts w:eastAsia="Calibri" w:cstheme="minorHAnsi"/>
                <w:b/>
                <w:sz w:val="20"/>
                <w:szCs w:val="20"/>
              </w:rPr>
              <w:t>-st-</w:t>
            </w:r>
          </w:p>
        </w:tc>
        <w:tc>
          <w:tcPr>
            <w:tcW w:w="1559" w:type="dxa"/>
            <w:shd w:val="clear" w:color="auto" w:fill="auto"/>
            <w:vAlign w:val="center"/>
          </w:tcPr>
          <w:p w14:paraId="15242E9A" w14:textId="77777777" w:rsidR="000A38E5" w:rsidRPr="000A38E5" w:rsidRDefault="000A38E5" w:rsidP="000A38E5">
            <w:pPr>
              <w:spacing w:after="0" w:line="240" w:lineRule="auto"/>
              <w:jc w:val="center"/>
              <w:rPr>
                <w:rFonts w:eastAsia="Calibri" w:cstheme="minorHAnsi"/>
                <w:b/>
                <w:sz w:val="20"/>
                <w:szCs w:val="20"/>
              </w:rPr>
            </w:pPr>
            <w:r w:rsidRPr="000A38E5">
              <w:rPr>
                <w:rFonts w:eastAsia="Calibri" w:cstheme="minorHAnsi"/>
                <w:b/>
                <w:sz w:val="20"/>
                <w:szCs w:val="20"/>
              </w:rPr>
              <w:t>Odabrano</w:t>
            </w:r>
          </w:p>
        </w:tc>
      </w:tr>
      <w:tr w:rsidR="006C5D3E" w:rsidRPr="000A38E5" w14:paraId="7D3A87B6" w14:textId="77777777" w:rsidTr="00FC6F3E">
        <w:trPr>
          <w:trHeight w:val="197"/>
        </w:trPr>
        <w:tc>
          <w:tcPr>
            <w:tcW w:w="2127" w:type="dxa"/>
            <w:shd w:val="clear" w:color="auto" w:fill="auto"/>
            <w:vAlign w:val="center"/>
          </w:tcPr>
          <w:p w14:paraId="68690561" w14:textId="77777777" w:rsidR="006C5D3E" w:rsidRPr="000A38E5" w:rsidRDefault="006C5D3E" w:rsidP="006C5D3E">
            <w:pPr>
              <w:spacing w:after="0" w:line="276" w:lineRule="auto"/>
              <w:jc w:val="center"/>
              <w:rPr>
                <w:rFonts w:eastAsia="Calibri" w:cstheme="minorHAnsi"/>
                <w:b/>
                <w:sz w:val="20"/>
                <w:szCs w:val="20"/>
              </w:rPr>
            </w:pPr>
            <w:r w:rsidRPr="000A38E5">
              <w:rPr>
                <w:rFonts w:eastAsia="Calibri" w:cstheme="minorHAnsi"/>
                <w:b/>
                <w:sz w:val="20"/>
                <w:szCs w:val="20"/>
              </w:rPr>
              <w:t>1</w:t>
            </w:r>
          </w:p>
        </w:tc>
        <w:tc>
          <w:tcPr>
            <w:tcW w:w="2126" w:type="dxa"/>
            <w:shd w:val="clear" w:color="auto" w:fill="auto"/>
            <w:vAlign w:val="center"/>
          </w:tcPr>
          <w:p w14:paraId="20003CD9" w14:textId="77777777" w:rsidR="006C5D3E" w:rsidRPr="000A38E5" w:rsidRDefault="006C5D3E" w:rsidP="006C5D3E">
            <w:pPr>
              <w:spacing w:after="0" w:line="276" w:lineRule="auto"/>
              <w:jc w:val="center"/>
              <w:rPr>
                <w:rFonts w:eastAsia="Calibri" w:cstheme="minorHAnsi"/>
                <w:sz w:val="20"/>
                <w:szCs w:val="20"/>
              </w:rPr>
            </w:pPr>
            <w:r w:rsidRPr="000A38E5">
              <w:rPr>
                <w:rFonts w:eastAsia="Calibri" w:cstheme="minorHAnsi"/>
                <w:sz w:val="20"/>
                <w:szCs w:val="20"/>
              </w:rPr>
              <w:t>Neznatne</w:t>
            </w:r>
          </w:p>
        </w:tc>
        <w:tc>
          <w:tcPr>
            <w:tcW w:w="2977" w:type="dxa"/>
            <w:shd w:val="clear" w:color="auto" w:fill="auto"/>
            <w:vAlign w:val="center"/>
          </w:tcPr>
          <w:p w14:paraId="442B05CE" w14:textId="473E8E7E" w:rsidR="006C5D3E" w:rsidRPr="000A38E5" w:rsidRDefault="006C5D3E" w:rsidP="006C5D3E">
            <w:pPr>
              <w:spacing w:after="0" w:line="276" w:lineRule="auto"/>
              <w:jc w:val="center"/>
              <w:rPr>
                <w:rFonts w:eastAsia="Calibri" w:cstheme="minorHAnsi"/>
                <w:sz w:val="20"/>
                <w:szCs w:val="20"/>
              </w:rPr>
            </w:pPr>
            <w:r w:rsidRPr="00814595">
              <w:rPr>
                <w:rFonts w:cs="Arial"/>
                <w:sz w:val="20"/>
                <w:szCs w:val="20"/>
              </w:rPr>
              <w:t>&lt;0,01</w:t>
            </w:r>
          </w:p>
        </w:tc>
        <w:tc>
          <w:tcPr>
            <w:tcW w:w="1559" w:type="dxa"/>
            <w:shd w:val="clear" w:color="auto" w:fill="auto"/>
            <w:vAlign w:val="center"/>
          </w:tcPr>
          <w:p w14:paraId="418A99C9" w14:textId="77777777" w:rsidR="006C5D3E" w:rsidRPr="000A38E5" w:rsidRDefault="006C5D3E" w:rsidP="006C5D3E">
            <w:pPr>
              <w:spacing w:after="0" w:line="276" w:lineRule="auto"/>
              <w:jc w:val="center"/>
              <w:rPr>
                <w:rFonts w:eastAsia="Calibri" w:cstheme="minorHAnsi"/>
                <w:sz w:val="20"/>
                <w:szCs w:val="20"/>
              </w:rPr>
            </w:pPr>
          </w:p>
        </w:tc>
      </w:tr>
      <w:tr w:rsidR="006C5D3E" w:rsidRPr="000A38E5" w14:paraId="63856B59" w14:textId="77777777" w:rsidTr="00FC6F3E">
        <w:trPr>
          <w:trHeight w:val="197"/>
        </w:trPr>
        <w:tc>
          <w:tcPr>
            <w:tcW w:w="2127" w:type="dxa"/>
            <w:shd w:val="clear" w:color="auto" w:fill="auto"/>
            <w:vAlign w:val="center"/>
          </w:tcPr>
          <w:p w14:paraId="49754D33" w14:textId="77777777" w:rsidR="006C5D3E" w:rsidRPr="000A38E5" w:rsidRDefault="006C5D3E" w:rsidP="006C5D3E">
            <w:pPr>
              <w:spacing w:after="0" w:line="276" w:lineRule="auto"/>
              <w:jc w:val="center"/>
              <w:rPr>
                <w:rFonts w:eastAsia="Calibri" w:cstheme="minorHAnsi"/>
                <w:b/>
                <w:sz w:val="20"/>
                <w:szCs w:val="20"/>
              </w:rPr>
            </w:pPr>
            <w:r w:rsidRPr="000A38E5">
              <w:rPr>
                <w:rFonts w:eastAsia="Calibri" w:cstheme="minorHAnsi"/>
                <w:b/>
                <w:sz w:val="20"/>
                <w:szCs w:val="20"/>
              </w:rPr>
              <w:t>2</w:t>
            </w:r>
          </w:p>
        </w:tc>
        <w:tc>
          <w:tcPr>
            <w:tcW w:w="2126" w:type="dxa"/>
            <w:shd w:val="clear" w:color="auto" w:fill="auto"/>
            <w:vAlign w:val="center"/>
          </w:tcPr>
          <w:p w14:paraId="341F6F93" w14:textId="77777777" w:rsidR="006C5D3E" w:rsidRPr="000A38E5" w:rsidRDefault="006C5D3E" w:rsidP="006C5D3E">
            <w:pPr>
              <w:spacing w:after="0" w:line="276" w:lineRule="auto"/>
              <w:jc w:val="center"/>
              <w:rPr>
                <w:rFonts w:eastAsia="Calibri" w:cstheme="minorHAnsi"/>
                <w:sz w:val="20"/>
                <w:szCs w:val="20"/>
              </w:rPr>
            </w:pPr>
            <w:r w:rsidRPr="000A38E5">
              <w:rPr>
                <w:rFonts w:eastAsia="Calibri" w:cstheme="minorHAnsi"/>
                <w:sz w:val="20"/>
                <w:szCs w:val="20"/>
              </w:rPr>
              <w:t>Malene</w:t>
            </w:r>
          </w:p>
        </w:tc>
        <w:tc>
          <w:tcPr>
            <w:tcW w:w="2977" w:type="dxa"/>
            <w:shd w:val="clear" w:color="auto" w:fill="auto"/>
            <w:vAlign w:val="center"/>
          </w:tcPr>
          <w:p w14:paraId="35083045" w14:textId="3CA5C29B" w:rsidR="006C5D3E" w:rsidRPr="000A38E5" w:rsidRDefault="006C5D3E" w:rsidP="006C5D3E">
            <w:pPr>
              <w:spacing w:after="0" w:line="276" w:lineRule="auto"/>
              <w:jc w:val="center"/>
              <w:rPr>
                <w:rFonts w:eastAsia="Calibri" w:cstheme="minorHAnsi"/>
                <w:sz w:val="20"/>
                <w:szCs w:val="20"/>
              </w:rPr>
            </w:pPr>
            <w:r w:rsidRPr="00814595">
              <w:rPr>
                <w:rFonts w:cs="Arial"/>
                <w:sz w:val="20"/>
                <w:szCs w:val="20"/>
              </w:rPr>
              <w:t>0,01-0,07</w:t>
            </w:r>
          </w:p>
        </w:tc>
        <w:tc>
          <w:tcPr>
            <w:tcW w:w="1559" w:type="dxa"/>
            <w:shd w:val="clear" w:color="auto" w:fill="auto"/>
            <w:vAlign w:val="center"/>
          </w:tcPr>
          <w:p w14:paraId="1630A70D" w14:textId="77777777" w:rsidR="006C5D3E" w:rsidRPr="000A38E5" w:rsidRDefault="006C5D3E" w:rsidP="006C5D3E">
            <w:pPr>
              <w:spacing w:after="0" w:line="276" w:lineRule="auto"/>
              <w:jc w:val="center"/>
              <w:rPr>
                <w:rFonts w:eastAsia="Calibri" w:cstheme="minorHAnsi"/>
                <w:sz w:val="20"/>
                <w:szCs w:val="20"/>
              </w:rPr>
            </w:pPr>
          </w:p>
        </w:tc>
      </w:tr>
      <w:tr w:rsidR="006C5D3E" w:rsidRPr="000A38E5" w14:paraId="3E7CCB91" w14:textId="77777777" w:rsidTr="00FC6F3E">
        <w:trPr>
          <w:trHeight w:val="197"/>
        </w:trPr>
        <w:tc>
          <w:tcPr>
            <w:tcW w:w="2127" w:type="dxa"/>
            <w:shd w:val="clear" w:color="auto" w:fill="auto"/>
            <w:vAlign w:val="center"/>
          </w:tcPr>
          <w:p w14:paraId="10741611" w14:textId="77777777" w:rsidR="006C5D3E" w:rsidRPr="000A38E5" w:rsidRDefault="006C5D3E" w:rsidP="006C5D3E">
            <w:pPr>
              <w:spacing w:after="0" w:line="276" w:lineRule="auto"/>
              <w:jc w:val="center"/>
              <w:rPr>
                <w:rFonts w:eastAsia="Calibri" w:cstheme="minorHAnsi"/>
                <w:b/>
                <w:sz w:val="20"/>
                <w:szCs w:val="20"/>
              </w:rPr>
            </w:pPr>
            <w:r w:rsidRPr="000A38E5">
              <w:rPr>
                <w:rFonts w:eastAsia="Calibri" w:cstheme="minorHAnsi"/>
                <w:b/>
                <w:sz w:val="20"/>
                <w:szCs w:val="20"/>
              </w:rPr>
              <w:t>3</w:t>
            </w:r>
          </w:p>
        </w:tc>
        <w:tc>
          <w:tcPr>
            <w:tcW w:w="2126" w:type="dxa"/>
            <w:shd w:val="clear" w:color="auto" w:fill="auto"/>
            <w:vAlign w:val="center"/>
          </w:tcPr>
          <w:p w14:paraId="507F50C2" w14:textId="77777777" w:rsidR="006C5D3E" w:rsidRPr="000A38E5" w:rsidRDefault="006C5D3E" w:rsidP="006C5D3E">
            <w:pPr>
              <w:spacing w:after="0" w:line="276" w:lineRule="auto"/>
              <w:jc w:val="center"/>
              <w:rPr>
                <w:rFonts w:eastAsia="Calibri" w:cstheme="minorHAnsi"/>
                <w:sz w:val="20"/>
                <w:szCs w:val="20"/>
              </w:rPr>
            </w:pPr>
            <w:r w:rsidRPr="000A38E5">
              <w:rPr>
                <w:rFonts w:eastAsia="Calibri" w:cstheme="minorHAnsi"/>
                <w:sz w:val="20"/>
                <w:szCs w:val="20"/>
              </w:rPr>
              <w:t>Umjerene</w:t>
            </w:r>
          </w:p>
        </w:tc>
        <w:tc>
          <w:tcPr>
            <w:tcW w:w="2977" w:type="dxa"/>
            <w:shd w:val="clear" w:color="auto" w:fill="auto"/>
            <w:vAlign w:val="center"/>
          </w:tcPr>
          <w:p w14:paraId="3F4A005D" w14:textId="0B210089" w:rsidR="006C5D3E" w:rsidRPr="000A38E5" w:rsidRDefault="006C5D3E" w:rsidP="006C5D3E">
            <w:pPr>
              <w:spacing w:after="0" w:line="276" w:lineRule="auto"/>
              <w:jc w:val="center"/>
              <w:rPr>
                <w:rFonts w:eastAsia="Calibri" w:cstheme="minorHAnsi"/>
                <w:sz w:val="20"/>
                <w:szCs w:val="20"/>
              </w:rPr>
            </w:pPr>
            <w:r w:rsidRPr="00814595">
              <w:rPr>
                <w:rFonts w:cs="Arial"/>
                <w:sz w:val="20"/>
                <w:szCs w:val="20"/>
              </w:rPr>
              <w:t>0,07-0,16</w:t>
            </w:r>
          </w:p>
        </w:tc>
        <w:tc>
          <w:tcPr>
            <w:tcW w:w="1559" w:type="dxa"/>
            <w:shd w:val="clear" w:color="auto" w:fill="auto"/>
            <w:vAlign w:val="center"/>
          </w:tcPr>
          <w:p w14:paraId="14FCBA1E" w14:textId="77777777" w:rsidR="006C5D3E" w:rsidRPr="000A38E5" w:rsidRDefault="006C5D3E" w:rsidP="006C5D3E">
            <w:pPr>
              <w:spacing w:after="0" w:line="276" w:lineRule="auto"/>
              <w:jc w:val="center"/>
              <w:rPr>
                <w:rFonts w:eastAsia="Calibri" w:cstheme="minorHAnsi"/>
                <w:sz w:val="20"/>
                <w:szCs w:val="20"/>
              </w:rPr>
            </w:pPr>
          </w:p>
        </w:tc>
      </w:tr>
      <w:tr w:rsidR="006C5D3E" w:rsidRPr="000A38E5" w14:paraId="56AD58E6" w14:textId="77777777" w:rsidTr="00FC6F3E">
        <w:trPr>
          <w:trHeight w:val="205"/>
        </w:trPr>
        <w:tc>
          <w:tcPr>
            <w:tcW w:w="2127" w:type="dxa"/>
            <w:shd w:val="clear" w:color="auto" w:fill="auto"/>
            <w:vAlign w:val="center"/>
          </w:tcPr>
          <w:p w14:paraId="549A5C21" w14:textId="77777777" w:rsidR="006C5D3E" w:rsidRPr="000A38E5" w:rsidRDefault="006C5D3E" w:rsidP="006C5D3E">
            <w:pPr>
              <w:spacing w:after="0" w:line="276" w:lineRule="auto"/>
              <w:jc w:val="center"/>
              <w:rPr>
                <w:rFonts w:eastAsia="Calibri" w:cstheme="minorHAnsi"/>
                <w:b/>
                <w:sz w:val="20"/>
                <w:szCs w:val="20"/>
              </w:rPr>
            </w:pPr>
            <w:r w:rsidRPr="000A38E5">
              <w:rPr>
                <w:rFonts w:eastAsia="Calibri" w:cstheme="minorHAnsi"/>
                <w:b/>
                <w:sz w:val="20"/>
                <w:szCs w:val="20"/>
              </w:rPr>
              <w:t>4</w:t>
            </w:r>
          </w:p>
        </w:tc>
        <w:tc>
          <w:tcPr>
            <w:tcW w:w="2126" w:type="dxa"/>
            <w:shd w:val="clear" w:color="auto" w:fill="auto"/>
            <w:vAlign w:val="center"/>
          </w:tcPr>
          <w:p w14:paraId="40CD51C1" w14:textId="77777777" w:rsidR="006C5D3E" w:rsidRPr="000A38E5" w:rsidRDefault="006C5D3E" w:rsidP="006C5D3E">
            <w:pPr>
              <w:spacing w:after="0" w:line="276" w:lineRule="auto"/>
              <w:jc w:val="center"/>
              <w:rPr>
                <w:rFonts w:eastAsia="Calibri" w:cstheme="minorHAnsi"/>
                <w:sz w:val="20"/>
                <w:szCs w:val="20"/>
              </w:rPr>
            </w:pPr>
            <w:r w:rsidRPr="000A38E5">
              <w:rPr>
                <w:rFonts w:eastAsia="Calibri" w:cstheme="minorHAnsi"/>
                <w:sz w:val="20"/>
                <w:szCs w:val="20"/>
              </w:rPr>
              <w:t>Značajne</w:t>
            </w:r>
          </w:p>
        </w:tc>
        <w:tc>
          <w:tcPr>
            <w:tcW w:w="2977" w:type="dxa"/>
            <w:shd w:val="clear" w:color="auto" w:fill="auto"/>
            <w:vAlign w:val="center"/>
          </w:tcPr>
          <w:p w14:paraId="1FC624F1" w14:textId="014C151C" w:rsidR="006C5D3E" w:rsidRPr="000A38E5" w:rsidRDefault="006C5D3E" w:rsidP="006C5D3E">
            <w:pPr>
              <w:spacing w:after="0" w:line="276" w:lineRule="auto"/>
              <w:jc w:val="center"/>
              <w:rPr>
                <w:rFonts w:eastAsia="Calibri" w:cstheme="minorHAnsi"/>
                <w:sz w:val="20"/>
                <w:szCs w:val="20"/>
              </w:rPr>
            </w:pPr>
            <w:r w:rsidRPr="00814595">
              <w:rPr>
                <w:rFonts w:cs="Arial"/>
                <w:sz w:val="20"/>
                <w:szCs w:val="20"/>
              </w:rPr>
              <w:t>0,17-0,51</w:t>
            </w:r>
          </w:p>
        </w:tc>
        <w:tc>
          <w:tcPr>
            <w:tcW w:w="1559" w:type="dxa"/>
            <w:shd w:val="clear" w:color="auto" w:fill="auto"/>
            <w:vAlign w:val="center"/>
          </w:tcPr>
          <w:p w14:paraId="0F840480" w14:textId="77777777" w:rsidR="006C5D3E" w:rsidRPr="000A38E5" w:rsidRDefault="006C5D3E" w:rsidP="006C5D3E">
            <w:pPr>
              <w:spacing w:after="0" w:line="276" w:lineRule="auto"/>
              <w:jc w:val="center"/>
              <w:rPr>
                <w:rFonts w:eastAsia="Calibri" w:cstheme="minorHAnsi"/>
                <w:sz w:val="20"/>
                <w:szCs w:val="20"/>
              </w:rPr>
            </w:pPr>
          </w:p>
        </w:tc>
      </w:tr>
      <w:tr w:rsidR="006C5D3E" w:rsidRPr="000A38E5" w14:paraId="587856CD" w14:textId="77777777" w:rsidTr="00FC6F3E">
        <w:trPr>
          <w:trHeight w:val="49"/>
        </w:trPr>
        <w:tc>
          <w:tcPr>
            <w:tcW w:w="2127" w:type="dxa"/>
            <w:shd w:val="clear" w:color="auto" w:fill="auto"/>
            <w:vAlign w:val="center"/>
          </w:tcPr>
          <w:p w14:paraId="53384473" w14:textId="77777777" w:rsidR="006C5D3E" w:rsidRPr="000A38E5" w:rsidRDefault="006C5D3E" w:rsidP="006C5D3E">
            <w:pPr>
              <w:spacing w:after="0" w:line="276" w:lineRule="auto"/>
              <w:jc w:val="center"/>
              <w:rPr>
                <w:rFonts w:eastAsia="Calibri" w:cstheme="minorHAnsi"/>
                <w:sz w:val="20"/>
                <w:szCs w:val="20"/>
              </w:rPr>
            </w:pPr>
            <w:r w:rsidRPr="000A38E5">
              <w:rPr>
                <w:rFonts w:eastAsia="Calibri" w:cstheme="minorHAnsi"/>
                <w:sz w:val="20"/>
                <w:szCs w:val="20"/>
              </w:rPr>
              <w:t>5</w:t>
            </w:r>
          </w:p>
        </w:tc>
        <w:tc>
          <w:tcPr>
            <w:tcW w:w="2126" w:type="dxa"/>
            <w:shd w:val="clear" w:color="auto" w:fill="auto"/>
            <w:vAlign w:val="center"/>
          </w:tcPr>
          <w:p w14:paraId="30A6C1E6" w14:textId="77777777" w:rsidR="006C5D3E" w:rsidRPr="000A38E5" w:rsidRDefault="006C5D3E" w:rsidP="006C5D3E">
            <w:pPr>
              <w:spacing w:after="0" w:line="276" w:lineRule="auto"/>
              <w:jc w:val="center"/>
              <w:rPr>
                <w:rFonts w:eastAsia="Calibri" w:cstheme="minorHAnsi"/>
                <w:sz w:val="20"/>
                <w:szCs w:val="20"/>
              </w:rPr>
            </w:pPr>
            <w:r w:rsidRPr="000A38E5">
              <w:rPr>
                <w:rFonts w:eastAsia="Calibri" w:cstheme="minorHAnsi"/>
                <w:sz w:val="20"/>
                <w:szCs w:val="20"/>
              </w:rPr>
              <w:t>Katastrofalne</w:t>
            </w:r>
          </w:p>
        </w:tc>
        <w:tc>
          <w:tcPr>
            <w:tcW w:w="2977" w:type="dxa"/>
            <w:shd w:val="clear" w:color="auto" w:fill="auto"/>
            <w:vAlign w:val="center"/>
          </w:tcPr>
          <w:p w14:paraId="08697165" w14:textId="4F8F8871" w:rsidR="006C5D3E" w:rsidRPr="000A38E5" w:rsidRDefault="006C5D3E" w:rsidP="006C5D3E">
            <w:pPr>
              <w:spacing w:after="0" w:line="276" w:lineRule="auto"/>
              <w:jc w:val="center"/>
              <w:rPr>
                <w:rFonts w:eastAsia="Calibri" w:cstheme="minorHAnsi"/>
                <w:sz w:val="20"/>
                <w:szCs w:val="20"/>
              </w:rPr>
            </w:pPr>
            <w:r w:rsidRPr="00814595">
              <w:rPr>
                <w:rFonts w:cs="Arial"/>
                <w:sz w:val="20"/>
                <w:szCs w:val="20"/>
              </w:rPr>
              <w:t>0,52&gt;</w:t>
            </w:r>
          </w:p>
        </w:tc>
        <w:tc>
          <w:tcPr>
            <w:tcW w:w="1559" w:type="dxa"/>
            <w:shd w:val="clear" w:color="auto" w:fill="auto"/>
            <w:vAlign w:val="center"/>
          </w:tcPr>
          <w:p w14:paraId="502FE531" w14:textId="77777777" w:rsidR="006C5D3E" w:rsidRPr="000A38E5" w:rsidRDefault="006C5D3E" w:rsidP="006C5D3E">
            <w:pPr>
              <w:spacing w:after="0" w:line="276" w:lineRule="auto"/>
              <w:jc w:val="center"/>
              <w:rPr>
                <w:rFonts w:eastAsia="Calibri" w:cstheme="minorHAnsi"/>
                <w:sz w:val="20"/>
                <w:szCs w:val="20"/>
              </w:rPr>
            </w:pPr>
            <w:r w:rsidRPr="000A38E5">
              <w:rPr>
                <w:rFonts w:eastAsia="Calibri" w:cstheme="minorHAnsi"/>
                <w:sz w:val="20"/>
                <w:szCs w:val="20"/>
              </w:rPr>
              <w:t>X</w:t>
            </w:r>
          </w:p>
        </w:tc>
      </w:tr>
    </w:tbl>
    <w:p w14:paraId="1BA6D3B0" w14:textId="77777777" w:rsidR="000A38E5" w:rsidRPr="000A38E5" w:rsidRDefault="000A38E5" w:rsidP="000A38E5">
      <w:pPr>
        <w:numPr>
          <w:ilvl w:val="4"/>
          <w:numId w:val="3"/>
        </w:numPr>
        <w:spacing w:before="240" w:after="120" w:line="276" w:lineRule="auto"/>
        <w:jc w:val="both"/>
        <w:outlineLvl w:val="4"/>
        <w:rPr>
          <w:rFonts w:ascii="Calibri" w:hAnsi="Calibri" w:cs="Times New Roman"/>
          <w:bCs/>
          <w:i/>
          <w:iCs/>
          <w:sz w:val="24"/>
          <w:szCs w:val="26"/>
          <w:lang w:eastAsia="zh-CN"/>
        </w:rPr>
      </w:pPr>
      <w:bookmarkStart w:id="867" w:name="_Toc68610606"/>
      <w:bookmarkStart w:id="868" w:name="_Toc87366655"/>
      <w:bookmarkStart w:id="869" w:name="_Toc90472333"/>
      <w:bookmarkStart w:id="870" w:name="_Toc122503645"/>
      <w:r w:rsidRPr="000A38E5">
        <w:rPr>
          <w:rFonts w:ascii="Calibri" w:hAnsi="Calibri" w:cs="Times New Roman"/>
          <w:bCs/>
          <w:i/>
          <w:iCs/>
          <w:sz w:val="24"/>
          <w:szCs w:val="26"/>
          <w:lang w:eastAsia="zh-CN"/>
        </w:rPr>
        <w:t>Posljedice na gospodarstvo</w:t>
      </w:r>
      <w:bookmarkEnd w:id="867"/>
      <w:bookmarkEnd w:id="868"/>
      <w:bookmarkEnd w:id="869"/>
      <w:bookmarkEnd w:id="870"/>
    </w:p>
    <w:p w14:paraId="6A13B8EA" w14:textId="496F7C2A" w:rsidR="000A38E5" w:rsidRPr="000A38E5" w:rsidRDefault="000A38E5" w:rsidP="000A38E5">
      <w:pPr>
        <w:spacing w:after="120" w:line="276" w:lineRule="auto"/>
        <w:jc w:val="both"/>
        <w:rPr>
          <w:sz w:val="24"/>
          <w:szCs w:val="24"/>
        </w:rPr>
      </w:pPr>
      <w:r w:rsidRPr="000A38E5">
        <w:rPr>
          <w:sz w:val="24"/>
          <w:szCs w:val="24"/>
        </w:rPr>
        <w:t>Posljedice na gospodarstvo se procjenjuju kroz direktne (izravne) i indirektne (neizravne) gubitke, a prikazuju se u odnosu na proračun</w:t>
      </w:r>
      <w:r w:rsidR="00A10651">
        <w:rPr>
          <w:sz w:val="24"/>
          <w:szCs w:val="24"/>
        </w:rPr>
        <w:t xml:space="preserve"> Općine </w:t>
      </w:r>
      <w:r w:rsidR="000F2446">
        <w:rPr>
          <w:sz w:val="24"/>
          <w:szCs w:val="24"/>
        </w:rPr>
        <w:t>Cerovlje</w:t>
      </w:r>
      <w:r w:rsidRPr="000A38E5">
        <w:rPr>
          <w:sz w:val="24"/>
          <w:szCs w:val="24"/>
        </w:rPr>
        <w:t xml:space="preserve">. </w:t>
      </w:r>
    </w:p>
    <w:p w14:paraId="11A9C8C5" w14:textId="5905E256" w:rsidR="000A38E5" w:rsidRPr="000A38E5" w:rsidRDefault="000A38E5" w:rsidP="000A38E5">
      <w:pPr>
        <w:spacing w:after="120" w:line="276" w:lineRule="auto"/>
        <w:jc w:val="both"/>
        <w:rPr>
          <w:sz w:val="24"/>
          <w:szCs w:val="24"/>
        </w:rPr>
      </w:pPr>
      <w:r w:rsidRPr="000A38E5">
        <w:rPr>
          <w:sz w:val="24"/>
          <w:szCs w:val="24"/>
        </w:rPr>
        <w:t xml:space="preserve">Šteta se očituje u vidu oštećenja krovnih instrukcija na stambenim i gospodarskim objektima, oštećenju staklenika/plastenika, šteta na povrtlarskim kulturama, vinogradima i </w:t>
      </w:r>
      <w:r w:rsidR="00CD27CF">
        <w:rPr>
          <w:sz w:val="24"/>
          <w:szCs w:val="24"/>
        </w:rPr>
        <w:t>masli</w:t>
      </w:r>
      <w:r w:rsidR="00670448">
        <w:rPr>
          <w:sz w:val="24"/>
          <w:szCs w:val="24"/>
        </w:rPr>
        <w:t>nicima</w:t>
      </w:r>
      <w:r w:rsidRPr="000A38E5">
        <w:rPr>
          <w:sz w:val="24"/>
          <w:szCs w:val="24"/>
        </w:rPr>
        <w:t>. Procjenjuje se da pojava tuče navedenih razmjera ima značajna posljedica na gospodarstvo.</w:t>
      </w:r>
    </w:p>
    <w:p w14:paraId="3987E64A" w14:textId="7A5AD260" w:rsidR="000A38E5" w:rsidRPr="000A38E5" w:rsidRDefault="000A38E5" w:rsidP="000A38E5">
      <w:pPr>
        <w:keepNext/>
        <w:spacing w:after="0" w:line="276" w:lineRule="auto"/>
        <w:jc w:val="both"/>
        <w:rPr>
          <w:rFonts w:ascii="Calibri" w:eastAsia="Calibri" w:hAnsi="Calibri" w:cs="Arial"/>
          <w:b/>
          <w:bCs/>
          <w:sz w:val="20"/>
          <w:szCs w:val="20"/>
          <w:lang w:eastAsia="zh-CN"/>
        </w:rPr>
      </w:pPr>
      <w:bookmarkStart w:id="871" w:name="_Toc68610409"/>
      <w:bookmarkStart w:id="872" w:name="_Toc76464651"/>
      <w:bookmarkStart w:id="873" w:name="_Toc90472553"/>
      <w:bookmarkStart w:id="874" w:name="_Toc121488031"/>
      <w:r w:rsidRPr="000A38E5">
        <w:rPr>
          <w:rFonts w:ascii="Calibri" w:eastAsia="Calibri" w:hAnsi="Calibri" w:cs="Arial"/>
          <w:b/>
          <w:bCs/>
          <w:sz w:val="20"/>
          <w:szCs w:val="20"/>
          <w:lang w:eastAsia="zh-CN"/>
        </w:rPr>
        <w:t xml:space="preserve">Tablica </w:t>
      </w:r>
      <w:r w:rsidRPr="000A38E5">
        <w:rPr>
          <w:rFonts w:ascii="Calibri" w:eastAsia="Calibri" w:hAnsi="Calibri" w:cs="Arial"/>
          <w:b/>
          <w:bCs/>
          <w:noProof/>
          <w:sz w:val="20"/>
          <w:szCs w:val="20"/>
          <w:lang w:eastAsia="zh-CN"/>
        </w:rPr>
        <w:fldChar w:fldCharType="begin"/>
      </w:r>
      <w:r w:rsidRPr="000A38E5">
        <w:rPr>
          <w:rFonts w:ascii="Calibri" w:eastAsia="Calibri" w:hAnsi="Calibri" w:cs="Arial"/>
          <w:b/>
          <w:bCs/>
          <w:noProof/>
          <w:sz w:val="20"/>
          <w:szCs w:val="20"/>
          <w:lang w:eastAsia="zh-CN"/>
        </w:rPr>
        <w:instrText xml:space="preserve"> SEQ Tablica \* ARABIC </w:instrText>
      </w:r>
      <w:r w:rsidRPr="000A38E5">
        <w:rPr>
          <w:rFonts w:ascii="Calibri" w:eastAsia="Calibri" w:hAnsi="Calibri" w:cs="Arial"/>
          <w:b/>
          <w:bCs/>
          <w:noProof/>
          <w:sz w:val="20"/>
          <w:szCs w:val="20"/>
          <w:lang w:eastAsia="zh-CN"/>
        </w:rPr>
        <w:fldChar w:fldCharType="separate"/>
      </w:r>
      <w:r w:rsidR="00B31062">
        <w:rPr>
          <w:rFonts w:ascii="Calibri" w:eastAsia="Calibri" w:hAnsi="Calibri" w:cs="Arial"/>
          <w:b/>
          <w:bCs/>
          <w:noProof/>
          <w:sz w:val="20"/>
          <w:szCs w:val="20"/>
          <w:lang w:eastAsia="zh-CN"/>
        </w:rPr>
        <w:t>46</w:t>
      </w:r>
      <w:r w:rsidRPr="000A38E5">
        <w:rPr>
          <w:rFonts w:ascii="Calibri" w:eastAsia="Calibri" w:hAnsi="Calibri" w:cs="Arial"/>
          <w:b/>
          <w:bCs/>
          <w:noProof/>
          <w:sz w:val="20"/>
          <w:szCs w:val="20"/>
          <w:lang w:eastAsia="zh-CN"/>
        </w:rPr>
        <w:fldChar w:fldCharType="end"/>
      </w:r>
      <w:r w:rsidRPr="000A38E5">
        <w:rPr>
          <w:rFonts w:ascii="Calibri" w:eastAsia="Calibri" w:hAnsi="Calibri" w:cs="Arial"/>
          <w:b/>
          <w:bCs/>
          <w:sz w:val="20"/>
          <w:szCs w:val="20"/>
          <w:lang w:eastAsia="zh-CN"/>
        </w:rPr>
        <w:t xml:space="preserve">. Posljedice na gospodarstvo </w:t>
      </w:r>
      <w:r w:rsidRPr="000A38E5">
        <w:rPr>
          <w:rFonts w:ascii="Calibri" w:eastAsia="Calibri" w:hAnsi="Calibri" w:cs="Arial"/>
          <w:b/>
          <w:bCs/>
          <w:sz w:val="20"/>
          <w:szCs w:val="20"/>
          <w:lang w:eastAsia="zh-CN"/>
        </w:rPr>
        <w:sym w:font="Symbol" w:char="F02D"/>
      </w:r>
      <w:r w:rsidRPr="000A38E5">
        <w:rPr>
          <w:rFonts w:ascii="Calibri" w:eastAsia="Calibri" w:hAnsi="Calibri" w:cs="Arial"/>
          <w:b/>
          <w:bCs/>
          <w:sz w:val="20"/>
          <w:szCs w:val="20"/>
          <w:lang w:eastAsia="zh-CN"/>
        </w:rPr>
        <w:t xml:space="preserve"> tuča</w:t>
      </w:r>
      <w:bookmarkEnd w:id="871"/>
      <w:bookmarkEnd w:id="872"/>
      <w:bookmarkEnd w:id="873"/>
      <w:bookmarkEnd w:id="874"/>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8"/>
        <w:gridCol w:w="2071"/>
        <w:gridCol w:w="2959"/>
        <w:gridCol w:w="1831"/>
      </w:tblGrid>
      <w:tr w:rsidR="000A38E5" w:rsidRPr="000A38E5" w14:paraId="181F51DC" w14:textId="77777777" w:rsidTr="00FC6F3E">
        <w:trPr>
          <w:trHeight w:val="327"/>
          <w:jc w:val="center"/>
        </w:trPr>
        <w:tc>
          <w:tcPr>
            <w:tcW w:w="8789" w:type="dxa"/>
            <w:gridSpan w:val="4"/>
            <w:shd w:val="clear" w:color="auto" w:fill="auto"/>
            <w:vAlign w:val="center"/>
          </w:tcPr>
          <w:p w14:paraId="2D9A6B9E" w14:textId="77777777" w:rsidR="000A38E5" w:rsidRPr="000A38E5" w:rsidRDefault="000A38E5" w:rsidP="000A38E5">
            <w:pPr>
              <w:spacing w:after="0" w:line="276" w:lineRule="auto"/>
              <w:jc w:val="center"/>
              <w:rPr>
                <w:rFonts w:eastAsia="Calibri" w:cstheme="minorHAnsi"/>
                <w:b/>
                <w:sz w:val="20"/>
                <w:szCs w:val="20"/>
              </w:rPr>
            </w:pPr>
            <w:r w:rsidRPr="000A38E5">
              <w:rPr>
                <w:rFonts w:eastAsia="Calibri" w:cstheme="minorHAnsi"/>
                <w:b/>
                <w:sz w:val="20"/>
                <w:szCs w:val="20"/>
              </w:rPr>
              <w:t>Gospodarstvo</w:t>
            </w:r>
          </w:p>
        </w:tc>
      </w:tr>
      <w:tr w:rsidR="00945570" w:rsidRPr="000A38E5" w14:paraId="7D9D4A0F" w14:textId="77777777" w:rsidTr="00FC6F3E">
        <w:trPr>
          <w:trHeight w:val="244"/>
          <w:jc w:val="center"/>
        </w:trPr>
        <w:tc>
          <w:tcPr>
            <w:tcW w:w="1928" w:type="dxa"/>
            <w:shd w:val="clear" w:color="auto" w:fill="auto"/>
            <w:vAlign w:val="center"/>
          </w:tcPr>
          <w:p w14:paraId="04942703" w14:textId="77777777" w:rsidR="00945570" w:rsidRPr="000A38E5" w:rsidRDefault="00945570" w:rsidP="00945570">
            <w:pPr>
              <w:spacing w:after="0" w:line="240" w:lineRule="auto"/>
              <w:jc w:val="center"/>
              <w:rPr>
                <w:rFonts w:eastAsia="Calibri" w:cstheme="minorHAnsi"/>
                <w:b/>
                <w:sz w:val="20"/>
                <w:szCs w:val="20"/>
              </w:rPr>
            </w:pPr>
            <w:r w:rsidRPr="000A38E5">
              <w:rPr>
                <w:rFonts w:eastAsia="Calibri" w:cstheme="minorHAnsi"/>
                <w:b/>
                <w:sz w:val="20"/>
                <w:szCs w:val="20"/>
              </w:rPr>
              <w:t>Kategorija</w:t>
            </w:r>
          </w:p>
        </w:tc>
        <w:tc>
          <w:tcPr>
            <w:tcW w:w="2071" w:type="dxa"/>
            <w:shd w:val="clear" w:color="auto" w:fill="auto"/>
            <w:vAlign w:val="center"/>
          </w:tcPr>
          <w:p w14:paraId="42A95982" w14:textId="77777777" w:rsidR="00945570" w:rsidRPr="000A38E5" w:rsidRDefault="00945570" w:rsidP="00945570">
            <w:pPr>
              <w:spacing w:after="0" w:line="240" w:lineRule="auto"/>
              <w:jc w:val="center"/>
              <w:rPr>
                <w:rFonts w:eastAsia="Calibri" w:cstheme="minorHAnsi"/>
                <w:b/>
                <w:sz w:val="20"/>
                <w:szCs w:val="20"/>
              </w:rPr>
            </w:pPr>
            <w:r w:rsidRPr="000A38E5">
              <w:rPr>
                <w:rFonts w:eastAsia="Calibri" w:cstheme="minorHAnsi"/>
                <w:b/>
                <w:sz w:val="20"/>
                <w:szCs w:val="20"/>
              </w:rPr>
              <w:t>Posljedice</w:t>
            </w:r>
          </w:p>
        </w:tc>
        <w:tc>
          <w:tcPr>
            <w:tcW w:w="2959" w:type="dxa"/>
            <w:tcBorders>
              <w:bottom w:val="single" w:sz="4" w:space="0" w:color="auto"/>
            </w:tcBorders>
            <w:shd w:val="clear" w:color="auto" w:fill="auto"/>
            <w:vAlign w:val="center"/>
          </w:tcPr>
          <w:p w14:paraId="5A6F2A2A" w14:textId="77777777" w:rsidR="00945570" w:rsidRPr="00DF30C0" w:rsidRDefault="00945570" w:rsidP="00945570">
            <w:pPr>
              <w:spacing w:after="0" w:line="240" w:lineRule="auto"/>
              <w:jc w:val="center"/>
              <w:rPr>
                <w:rFonts w:eastAsia="Calibri" w:cstheme="minorHAnsi"/>
                <w:b/>
                <w:sz w:val="20"/>
                <w:szCs w:val="20"/>
              </w:rPr>
            </w:pPr>
            <w:r w:rsidRPr="00DF30C0">
              <w:rPr>
                <w:rFonts w:eastAsia="Calibri" w:cstheme="minorHAnsi"/>
                <w:b/>
                <w:sz w:val="20"/>
                <w:szCs w:val="20"/>
              </w:rPr>
              <w:t>Kriterij</w:t>
            </w:r>
          </w:p>
          <w:p w14:paraId="07547D23" w14:textId="75B163A6" w:rsidR="00945570" w:rsidRPr="000A38E5" w:rsidRDefault="00945570" w:rsidP="00945570">
            <w:pPr>
              <w:spacing w:after="0" w:line="240" w:lineRule="auto"/>
              <w:jc w:val="center"/>
              <w:rPr>
                <w:rFonts w:eastAsia="Calibri" w:cstheme="minorHAnsi"/>
                <w:b/>
                <w:sz w:val="20"/>
                <w:szCs w:val="20"/>
              </w:rPr>
            </w:pPr>
            <w:r w:rsidRPr="00DF30C0">
              <w:rPr>
                <w:rFonts w:eastAsia="Calibri" w:cstheme="minorHAnsi"/>
                <w:b/>
                <w:sz w:val="20"/>
                <w:szCs w:val="20"/>
              </w:rPr>
              <w:t>-</w:t>
            </w:r>
            <w:r>
              <w:rPr>
                <w:rFonts w:eastAsia="Calibri" w:cstheme="minorHAnsi"/>
                <w:b/>
                <w:sz w:val="20"/>
                <w:szCs w:val="20"/>
              </w:rPr>
              <w:t>€</w:t>
            </w:r>
            <w:r w:rsidRPr="00DF30C0">
              <w:rPr>
                <w:rFonts w:eastAsia="Calibri" w:cstheme="minorHAnsi"/>
                <w:b/>
                <w:sz w:val="20"/>
                <w:szCs w:val="20"/>
              </w:rPr>
              <w:t>-</w:t>
            </w:r>
          </w:p>
        </w:tc>
        <w:tc>
          <w:tcPr>
            <w:tcW w:w="1831" w:type="dxa"/>
            <w:tcBorders>
              <w:bottom w:val="single" w:sz="4" w:space="0" w:color="auto"/>
            </w:tcBorders>
            <w:shd w:val="clear" w:color="auto" w:fill="auto"/>
            <w:vAlign w:val="center"/>
          </w:tcPr>
          <w:p w14:paraId="4F515100" w14:textId="77777777" w:rsidR="00945570" w:rsidRPr="000A38E5" w:rsidRDefault="00945570" w:rsidP="00945570">
            <w:pPr>
              <w:spacing w:after="0" w:line="240" w:lineRule="auto"/>
              <w:jc w:val="center"/>
              <w:rPr>
                <w:rFonts w:eastAsia="Calibri" w:cstheme="minorHAnsi"/>
                <w:b/>
                <w:sz w:val="20"/>
                <w:szCs w:val="20"/>
              </w:rPr>
            </w:pPr>
            <w:r w:rsidRPr="000A38E5">
              <w:rPr>
                <w:rFonts w:eastAsia="Calibri" w:cstheme="minorHAnsi"/>
                <w:b/>
                <w:sz w:val="20"/>
                <w:szCs w:val="20"/>
              </w:rPr>
              <w:t>Odabrano</w:t>
            </w:r>
          </w:p>
        </w:tc>
      </w:tr>
      <w:tr w:rsidR="00945570" w:rsidRPr="000A38E5" w14:paraId="1197FB3B" w14:textId="77777777" w:rsidTr="00FC6F3E">
        <w:trPr>
          <w:trHeight w:val="244"/>
          <w:jc w:val="center"/>
        </w:trPr>
        <w:tc>
          <w:tcPr>
            <w:tcW w:w="1928" w:type="dxa"/>
            <w:shd w:val="clear" w:color="auto" w:fill="auto"/>
            <w:vAlign w:val="center"/>
          </w:tcPr>
          <w:p w14:paraId="162F1238" w14:textId="77777777" w:rsidR="00945570" w:rsidRPr="000A38E5" w:rsidRDefault="00945570" w:rsidP="00945570">
            <w:pPr>
              <w:spacing w:after="0" w:line="276" w:lineRule="auto"/>
              <w:jc w:val="center"/>
              <w:rPr>
                <w:rFonts w:eastAsia="Calibri" w:cstheme="minorHAnsi"/>
                <w:b/>
                <w:sz w:val="20"/>
                <w:szCs w:val="20"/>
              </w:rPr>
            </w:pPr>
            <w:r w:rsidRPr="000A38E5">
              <w:rPr>
                <w:rFonts w:eastAsia="Calibri" w:cstheme="minorHAnsi"/>
                <w:b/>
                <w:sz w:val="20"/>
                <w:szCs w:val="20"/>
              </w:rPr>
              <w:t>1</w:t>
            </w:r>
          </w:p>
        </w:tc>
        <w:tc>
          <w:tcPr>
            <w:tcW w:w="2071" w:type="dxa"/>
            <w:shd w:val="clear" w:color="auto" w:fill="auto"/>
            <w:vAlign w:val="center"/>
          </w:tcPr>
          <w:p w14:paraId="26DAB00F" w14:textId="77777777" w:rsidR="00945570" w:rsidRPr="000A38E5" w:rsidRDefault="00945570" w:rsidP="00945570">
            <w:pPr>
              <w:spacing w:after="0" w:line="276" w:lineRule="auto"/>
              <w:jc w:val="center"/>
              <w:rPr>
                <w:rFonts w:eastAsia="Calibri" w:cstheme="minorHAnsi"/>
                <w:sz w:val="20"/>
                <w:szCs w:val="20"/>
              </w:rPr>
            </w:pPr>
            <w:r w:rsidRPr="000A38E5">
              <w:rPr>
                <w:rFonts w:eastAsia="Calibri" w:cstheme="minorHAnsi"/>
                <w:sz w:val="20"/>
                <w:szCs w:val="20"/>
              </w:rPr>
              <w:t>Neznatne</w:t>
            </w:r>
          </w:p>
        </w:tc>
        <w:tc>
          <w:tcPr>
            <w:tcW w:w="2959" w:type="dxa"/>
            <w:shd w:val="clear" w:color="auto" w:fill="auto"/>
            <w:vAlign w:val="center"/>
          </w:tcPr>
          <w:p w14:paraId="2EA0EE64" w14:textId="4F3BED88" w:rsidR="00945570" w:rsidRPr="000A38E5" w:rsidRDefault="00945570" w:rsidP="00945570">
            <w:pPr>
              <w:spacing w:after="0" w:line="276" w:lineRule="auto"/>
              <w:jc w:val="center"/>
              <w:rPr>
                <w:rFonts w:eastAsia="Calibri" w:cstheme="minorHAnsi"/>
                <w:sz w:val="20"/>
                <w:szCs w:val="20"/>
              </w:rPr>
            </w:pPr>
            <w:r>
              <w:rPr>
                <w:rFonts w:ascii="Calibri" w:eastAsia="Calibri" w:hAnsi="Calibri" w:cs="Calibri"/>
                <w:sz w:val="20"/>
                <w:szCs w:val="20"/>
              </w:rPr>
              <w:t>4.996,85-9.993,70</w:t>
            </w:r>
          </w:p>
        </w:tc>
        <w:tc>
          <w:tcPr>
            <w:tcW w:w="1831" w:type="dxa"/>
            <w:tcBorders>
              <w:bottom w:val="single" w:sz="4" w:space="0" w:color="auto"/>
            </w:tcBorders>
            <w:shd w:val="clear" w:color="auto" w:fill="auto"/>
            <w:vAlign w:val="center"/>
          </w:tcPr>
          <w:p w14:paraId="6EE63BFB" w14:textId="77777777" w:rsidR="00945570" w:rsidRPr="000A38E5" w:rsidRDefault="00945570" w:rsidP="00945570">
            <w:pPr>
              <w:spacing w:after="0" w:line="276" w:lineRule="auto"/>
              <w:jc w:val="center"/>
              <w:rPr>
                <w:rFonts w:eastAsia="Calibri" w:cstheme="minorHAnsi"/>
                <w:sz w:val="20"/>
                <w:szCs w:val="20"/>
              </w:rPr>
            </w:pPr>
          </w:p>
        </w:tc>
      </w:tr>
      <w:tr w:rsidR="00945570" w:rsidRPr="000A38E5" w14:paraId="284CD5B1" w14:textId="77777777" w:rsidTr="00FC6F3E">
        <w:trPr>
          <w:trHeight w:val="244"/>
          <w:jc w:val="center"/>
        </w:trPr>
        <w:tc>
          <w:tcPr>
            <w:tcW w:w="1928" w:type="dxa"/>
            <w:shd w:val="clear" w:color="auto" w:fill="auto"/>
            <w:vAlign w:val="center"/>
          </w:tcPr>
          <w:p w14:paraId="0E8DC168" w14:textId="77777777" w:rsidR="00945570" w:rsidRPr="000A38E5" w:rsidRDefault="00945570" w:rsidP="00945570">
            <w:pPr>
              <w:spacing w:after="0" w:line="276" w:lineRule="auto"/>
              <w:jc w:val="center"/>
              <w:rPr>
                <w:rFonts w:eastAsia="Calibri" w:cstheme="minorHAnsi"/>
                <w:b/>
                <w:sz w:val="20"/>
                <w:szCs w:val="20"/>
              </w:rPr>
            </w:pPr>
            <w:r w:rsidRPr="000A38E5">
              <w:rPr>
                <w:rFonts w:eastAsia="Calibri" w:cstheme="minorHAnsi"/>
                <w:b/>
                <w:sz w:val="20"/>
                <w:szCs w:val="20"/>
              </w:rPr>
              <w:t>2</w:t>
            </w:r>
          </w:p>
        </w:tc>
        <w:tc>
          <w:tcPr>
            <w:tcW w:w="2071" w:type="dxa"/>
            <w:shd w:val="clear" w:color="auto" w:fill="auto"/>
            <w:vAlign w:val="center"/>
          </w:tcPr>
          <w:p w14:paraId="6F416462" w14:textId="77777777" w:rsidR="00945570" w:rsidRPr="000A38E5" w:rsidRDefault="00945570" w:rsidP="00945570">
            <w:pPr>
              <w:spacing w:after="0" w:line="276" w:lineRule="auto"/>
              <w:jc w:val="center"/>
              <w:rPr>
                <w:rFonts w:eastAsia="Calibri" w:cstheme="minorHAnsi"/>
                <w:sz w:val="20"/>
                <w:szCs w:val="20"/>
              </w:rPr>
            </w:pPr>
            <w:r w:rsidRPr="000A38E5">
              <w:rPr>
                <w:rFonts w:eastAsia="Calibri" w:cstheme="minorHAnsi"/>
                <w:sz w:val="20"/>
                <w:szCs w:val="20"/>
              </w:rPr>
              <w:t>Malene</w:t>
            </w:r>
          </w:p>
        </w:tc>
        <w:tc>
          <w:tcPr>
            <w:tcW w:w="2959" w:type="dxa"/>
            <w:shd w:val="clear" w:color="auto" w:fill="auto"/>
            <w:vAlign w:val="center"/>
          </w:tcPr>
          <w:p w14:paraId="3AB4E6E2" w14:textId="2D5DD623" w:rsidR="00945570" w:rsidRPr="000A38E5" w:rsidRDefault="00945570" w:rsidP="00945570">
            <w:pPr>
              <w:spacing w:after="0" w:line="276" w:lineRule="auto"/>
              <w:jc w:val="center"/>
              <w:rPr>
                <w:rFonts w:eastAsia="Calibri" w:cstheme="minorHAnsi"/>
                <w:sz w:val="20"/>
                <w:szCs w:val="20"/>
              </w:rPr>
            </w:pPr>
            <w:r w:rsidRPr="00F95CBE">
              <w:rPr>
                <w:rFonts w:ascii="Calibri" w:eastAsia="Calibri" w:hAnsi="Calibri" w:cs="Calibri"/>
                <w:sz w:val="20"/>
                <w:szCs w:val="20"/>
              </w:rPr>
              <w:t>9.993,70</w:t>
            </w:r>
            <w:r>
              <w:rPr>
                <w:rFonts w:ascii="Calibri" w:eastAsia="Calibri" w:hAnsi="Calibri" w:cs="Calibri"/>
                <w:sz w:val="20"/>
                <w:szCs w:val="20"/>
              </w:rPr>
              <w:t>-49.968,50</w:t>
            </w:r>
          </w:p>
        </w:tc>
        <w:tc>
          <w:tcPr>
            <w:tcW w:w="1831" w:type="dxa"/>
            <w:tcBorders>
              <w:bottom w:val="single" w:sz="4" w:space="0" w:color="auto"/>
            </w:tcBorders>
            <w:shd w:val="clear" w:color="auto" w:fill="auto"/>
            <w:vAlign w:val="center"/>
          </w:tcPr>
          <w:p w14:paraId="490A3981" w14:textId="77777777" w:rsidR="00945570" w:rsidRPr="000A38E5" w:rsidRDefault="00945570" w:rsidP="00945570">
            <w:pPr>
              <w:spacing w:after="0" w:line="276" w:lineRule="auto"/>
              <w:jc w:val="center"/>
              <w:rPr>
                <w:rFonts w:eastAsia="Calibri" w:cstheme="minorHAnsi"/>
                <w:sz w:val="20"/>
                <w:szCs w:val="20"/>
              </w:rPr>
            </w:pPr>
          </w:p>
        </w:tc>
      </w:tr>
      <w:tr w:rsidR="00945570" w:rsidRPr="000A38E5" w14:paraId="39681324" w14:textId="77777777" w:rsidTr="00FC6F3E">
        <w:trPr>
          <w:trHeight w:val="244"/>
          <w:jc w:val="center"/>
        </w:trPr>
        <w:tc>
          <w:tcPr>
            <w:tcW w:w="1928" w:type="dxa"/>
            <w:shd w:val="clear" w:color="auto" w:fill="auto"/>
            <w:vAlign w:val="center"/>
          </w:tcPr>
          <w:p w14:paraId="26AEBA40" w14:textId="77777777" w:rsidR="00945570" w:rsidRPr="000A38E5" w:rsidRDefault="00945570" w:rsidP="00945570">
            <w:pPr>
              <w:spacing w:after="0" w:line="276" w:lineRule="auto"/>
              <w:jc w:val="center"/>
              <w:rPr>
                <w:rFonts w:eastAsia="Calibri" w:cstheme="minorHAnsi"/>
                <w:b/>
                <w:sz w:val="20"/>
                <w:szCs w:val="20"/>
              </w:rPr>
            </w:pPr>
            <w:r w:rsidRPr="000A38E5">
              <w:rPr>
                <w:rFonts w:eastAsia="Calibri" w:cstheme="minorHAnsi"/>
                <w:b/>
                <w:sz w:val="20"/>
                <w:szCs w:val="20"/>
              </w:rPr>
              <w:t>3</w:t>
            </w:r>
          </w:p>
        </w:tc>
        <w:tc>
          <w:tcPr>
            <w:tcW w:w="2071" w:type="dxa"/>
            <w:shd w:val="clear" w:color="auto" w:fill="auto"/>
            <w:vAlign w:val="center"/>
          </w:tcPr>
          <w:p w14:paraId="182BDFA7" w14:textId="77777777" w:rsidR="00945570" w:rsidRPr="000A38E5" w:rsidRDefault="00945570" w:rsidP="00945570">
            <w:pPr>
              <w:spacing w:after="0" w:line="276" w:lineRule="auto"/>
              <w:jc w:val="center"/>
              <w:rPr>
                <w:rFonts w:eastAsia="Calibri" w:cstheme="minorHAnsi"/>
                <w:sz w:val="20"/>
                <w:szCs w:val="20"/>
              </w:rPr>
            </w:pPr>
            <w:r w:rsidRPr="000A38E5">
              <w:rPr>
                <w:rFonts w:eastAsia="Calibri" w:cstheme="minorHAnsi"/>
                <w:sz w:val="20"/>
                <w:szCs w:val="20"/>
              </w:rPr>
              <w:t>Umjerene</w:t>
            </w:r>
          </w:p>
        </w:tc>
        <w:tc>
          <w:tcPr>
            <w:tcW w:w="2959" w:type="dxa"/>
            <w:shd w:val="clear" w:color="auto" w:fill="auto"/>
            <w:vAlign w:val="center"/>
          </w:tcPr>
          <w:p w14:paraId="662FB832" w14:textId="2C2CE295" w:rsidR="00945570" w:rsidRPr="000A38E5" w:rsidRDefault="00945570" w:rsidP="00945570">
            <w:pPr>
              <w:spacing w:after="0" w:line="276" w:lineRule="auto"/>
              <w:jc w:val="center"/>
              <w:rPr>
                <w:rFonts w:eastAsia="Calibri" w:cstheme="minorHAnsi"/>
                <w:sz w:val="20"/>
                <w:szCs w:val="20"/>
              </w:rPr>
            </w:pPr>
            <w:r w:rsidRPr="00F95CBE">
              <w:rPr>
                <w:rFonts w:ascii="Calibri" w:eastAsia="Calibri" w:hAnsi="Calibri" w:cs="Calibri"/>
                <w:sz w:val="20"/>
                <w:szCs w:val="20"/>
              </w:rPr>
              <w:t>49.968,50</w:t>
            </w:r>
            <w:r>
              <w:rPr>
                <w:rFonts w:ascii="Calibri" w:eastAsia="Calibri" w:hAnsi="Calibri" w:cs="Calibri"/>
                <w:sz w:val="20"/>
                <w:szCs w:val="20"/>
              </w:rPr>
              <w:t>-149.905,50</w:t>
            </w:r>
          </w:p>
        </w:tc>
        <w:tc>
          <w:tcPr>
            <w:tcW w:w="1831" w:type="dxa"/>
            <w:tcBorders>
              <w:bottom w:val="single" w:sz="4" w:space="0" w:color="auto"/>
            </w:tcBorders>
            <w:shd w:val="clear" w:color="auto" w:fill="auto"/>
            <w:vAlign w:val="center"/>
          </w:tcPr>
          <w:p w14:paraId="4FBA4EA6" w14:textId="77777777" w:rsidR="00945570" w:rsidRPr="000A38E5" w:rsidRDefault="00945570" w:rsidP="00945570">
            <w:pPr>
              <w:spacing w:after="0" w:line="276" w:lineRule="auto"/>
              <w:jc w:val="center"/>
              <w:rPr>
                <w:rFonts w:eastAsia="Calibri" w:cstheme="minorHAnsi"/>
                <w:sz w:val="20"/>
                <w:szCs w:val="20"/>
              </w:rPr>
            </w:pPr>
          </w:p>
        </w:tc>
      </w:tr>
      <w:tr w:rsidR="00945570" w:rsidRPr="000A38E5" w14:paraId="1CAE8785" w14:textId="77777777" w:rsidTr="00FC6F3E">
        <w:trPr>
          <w:trHeight w:val="257"/>
          <w:jc w:val="center"/>
        </w:trPr>
        <w:tc>
          <w:tcPr>
            <w:tcW w:w="1928" w:type="dxa"/>
            <w:shd w:val="clear" w:color="auto" w:fill="auto"/>
            <w:vAlign w:val="center"/>
          </w:tcPr>
          <w:p w14:paraId="68B327F0" w14:textId="77777777" w:rsidR="00945570" w:rsidRPr="000A38E5" w:rsidRDefault="00945570" w:rsidP="00945570">
            <w:pPr>
              <w:spacing w:after="0" w:line="276" w:lineRule="auto"/>
              <w:jc w:val="center"/>
              <w:rPr>
                <w:rFonts w:eastAsia="Calibri" w:cstheme="minorHAnsi"/>
                <w:b/>
                <w:sz w:val="20"/>
                <w:szCs w:val="20"/>
              </w:rPr>
            </w:pPr>
            <w:r w:rsidRPr="000A38E5">
              <w:rPr>
                <w:rFonts w:eastAsia="Calibri" w:cstheme="minorHAnsi"/>
                <w:b/>
                <w:sz w:val="20"/>
                <w:szCs w:val="20"/>
              </w:rPr>
              <w:t>4</w:t>
            </w:r>
          </w:p>
        </w:tc>
        <w:tc>
          <w:tcPr>
            <w:tcW w:w="2071" w:type="dxa"/>
            <w:shd w:val="clear" w:color="auto" w:fill="auto"/>
            <w:vAlign w:val="center"/>
          </w:tcPr>
          <w:p w14:paraId="3C10168D" w14:textId="77777777" w:rsidR="00945570" w:rsidRPr="000A38E5" w:rsidRDefault="00945570" w:rsidP="00945570">
            <w:pPr>
              <w:spacing w:after="0" w:line="276" w:lineRule="auto"/>
              <w:jc w:val="center"/>
              <w:rPr>
                <w:rFonts w:eastAsia="Calibri" w:cstheme="minorHAnsi"/>
                <w:sz w:val="20"/>
                <w:szCs w:val="20"/>
              </w:rPr>
            </w:pPr>
            <w:r w:rsidRPr="000A38E5">
              <w:rPr>
                <w:rFonts w:eastAsia="Calibri" w:cstheme="minorHAnsi"/>
                <w:sz w:val="20"/>
                <w:szCs w:val="20"/>
              </w:rPr>
              <w:t>Značajne</w:t>
            </w:r>
          </w:p>
        </w:tc>
        <w:tc>
          <w:tcPr>
            <w:tcW w:w="2959" w:type="dxa"/>
            <w:shd w:val="clear" w:color="auto" w:fill="auto"/>
            <w:vAlign w:val="center"/>
          </w:tcPr>
          <w:p w14:paraId="503DFC6F" w14:textId="1F996873" w:rsidR="00945570" w:rsidRPr="000A38E5" w:rsidRDefault="00945570" w:rsidP="00945570">
            <w:pPr>
              <w:spacing w:after="0" w:line="276" w:lineRule="auto"/>
              <w:jc w:val="center"/>
              <w:rPr>
                <w:rFonts w:eastAsia="Calibri" w:cstheme="minorHAnsi"/>
                <w:sz w:val="20"/>
                <w:szCs w:val="20"/>
              </w:rPr>
            </w:pPr>
            <w:r>
              <w:rPr>
                <w:rFonts w:ascii="Calibri" w:eastAsia="Calibri" w:hAnsi="Calibri" w:cs="Calibri"/>
                <w:sz w:val="20"/>
                <w:szCs w:val="20"/>
              </w:rPr>
              <w:t>149.905,50-249.842,50</w:t>
            </w:r>
          </w:p>
        </w:tc>
        <w:tc>
          <w:tcPr>
            <w:tcW w:w="1831" w:type="dxa"/>
            <w:tcBorders>
              <w:bottom w:val="single" w:sz="4" w:space="0" w:color="auto"/>
            </w:tcBorders>
            <w:shd w:val="clear" w:color="auto" w:fill="auto"/>
            <w:vAlign w:val="center"/>
          </w:tcPr>
          <w:p w14:paraId="750A06A9" w14:textId="77777777" w:rsidR="00945570" w:rsidRPr="000A38E5" w:rsidRDefault="00945570" w:rsidP="00945570">
            <w:pPr>
              <w:spacing w:after="0" w:line="276" w:lineRule="auto"/>
              <w:jc w:val="center"/>
              <w:rPr>
                <w:rFonts w:eastAsia="Calibri" w:cstheme="minorHAnsi"/>
                <w:sz w:val="20"/>
                <w:szCs w:val="20"/>
              </w:rPr>
            </w:pPr>
            <w:r w:rsidRPr="000A38E5">
              <w:rPr>
                <w:rFonts w:eastAsia="Calibri" w:cstheme="minorHAnsi"/>
                <w:sz w:val="20"/>
                <w:szCs w:val="20"/>
              </w:rPr>
              <w:t>X</w:t>
            </w:r>
          </w:p>
        </w:tc>
      </w:tr>
      <w:tr w:rsidR="00945570" w:rsidRPr="000A38E5" w14:paraId="427173C7" w14:textId="77777777" w:rsidTr="00FC6F3E">
        <w:trPr>
          <w:trHeight w:val="70"/>
          <w:jc w:val="center"/>
        </w:trPr>
        <w:tc>
          <w:tcPr>
            <w:tcW w:w="1928" w:type="dxa"/>
            <w:shd w:val="clear" w:color="auto" w:fill="auto"/>
            <w:vAlign w:val="center"/>
          </w:tcPr>
          <w:p w14:paraId="6E91B22F" w14:textId="77777777" w:rsidR="00945570" w:rsidRPr="000A38E5" w:rsidRDefault="00945570" w:rsidP="00945570">
            <w:pPr>
              <w:spacing w:after="0" w:line="276" w:lineRule="auto"/>
              <w:jc w:val="center"/>
              <w:rPr>
                <w:rFonts w:eastAsia="Calibri" w:cstheme="minorHAnsi"/>
                <w:b/>
                <w:sz w:val="20"/>
                <w:szCs w:val="20"/>
              </w:rPr>
            </w:pPr>
            <w:r w:rsidRPr="000A38E5">
              <w:rPr>
                <w:rFonts w:eastAsia="Calibri" w:cstheme="minorHAnsi"/>
                <w:b/>
                <w:sz w:val="20"/>
                <w:szCs w:val="20"/>
              </w:rPr>
              <w:t>5</w:t>
            </w:r>
          </w:p>
        </w:tc>
        <w:tc>
          <w:tcPr>
            <w:tcW w:w="2071" w:type="dxa"/>
            <w:shd w:val="clear" w:color="auto" w:fill="auto"/>
            <w:vAlign w:val="center"/>
          </w:tcPr>
          <w:p w14:paraId="666DB01B" w14:textId="77777777" w:rsidR="00945570" w:rsidRPr="000A38E5" w:rsidRDefault="00945570" w:rsidP="00945570">
            <w:pPr>
              <w:spacing w:after="0" w:line="276" w:lineRule="auto"/>
              <w:jc w:val="center"/>
              <w:rPr>
                <w:rFonts w:eastAsia="Calibri" w:cstheme="minorHAnsi"/>
                <w:sz w:val="20"/>
                <w:szCs w:val="20"/>
              </w:rPr>
            </w:pPr>
            <w:r w:rsidRPr="000A38E5">
              <w:rPr>
                <w:rFonts w:eastAsia="Calibri" w:cstheme="minorHAnsi"/>
                <w:sz w:val="20"/>
                <w:szCs w:val="20"/>
              </w:rPr>
              <w:t>Katastrofalne</w:t>
            </w:r>
          </w:p>
        </w:tc>
        <w:tc>
          <w:tcPr>
            <w:tcW w:w="2959" w:type="dxa"/>
            <w:shd w:val="clear" w:color="auto" w:fill="auto"/>
            <w:vAlign w:val="center"/>
          </w:tcPr>
          <w:p w14:paraId="1909DF8A" w14:textId="11E150D0" w:rsidR="00945570" w:rsidRPr="000A38E5" w:rsidRDefault="00945570" w:rsidP="00945570">
            <w:pPr>
              <w:spacing w:after="0" w:line="276" w:lineRule="auto"/>
              <w:jc w:val="center"/>
              <w:rPr>
                <w:rFonts w:eastAsia="Calibri" w:cstheme="minorHAnsi"/>
                <w:sz w:val="20"/>
                <w:szCs w:val="20"/>
              </w:rPr>
            </w:pPr>
            <w:r w:rsidRPr="00161400">
              <w:rPr>
                <w:rFonts w:ascii="Calibri" w:eastAsia="Calibri" w:hAnsi="Calibri" w:cs="Calibri"/>
                <w:sz w:val="20"/>
                <w:szCs w:val="20"/>
              </w:rPr>
              <w:t>&gt;</w:t>
            </w:r>
            <w:r w:rsidRPr="00F95CBE">
              <w:rPr>
                <w:rFonts w:ascii="Calibri" w:eastAsia="Calibri" w:hAnsi="Calibri" w:cs="Calibri"/>
                <w:sz w:val="20"/>
                <w:szCs w:val="20"/>
              </w:rPr>
              <w:t>249.842,50</w:t>
            </w:r>
          </w:p>
        </w:tc>
        <w:tc>
          <w:tcPr>
            <w:tcW w:w="1831" w:type="dxa"/>
            <w:tcBorders>
              <w:bottom w:val="single" w:sz="4" w:space="0" w:color="auto"/>
            </w:tcBorders>
            <w:shd w:val="clear" w:color="auto" w:fill="auto"/>
            <w:vAlign w:val="center"/>
          </w:tcPr>
          <w:p w14:paraId="2AD181E8" w14:textId="77777777" w:rsidR="00945570" w:rsidRPr="000A38E5" w:rsidRDefault="00945570" w:rsidP="00945570">
            <w:pPr>
              <w:spacing w:after="0" w:line="276" w:lineRule="auto"/>
              <w:jc w:val="center"/>
              <w:rPr>
                <w:rFonts w:eastAsia="Calibri" w:cstheme="minorHAnsi"/>
                <w:sz w:val="20"/>
                <w:szCs w:val="20"/>
              </w:rPr>
            </w:pPr>
          </w:p>
        </w:tc>
      </w:tr>
    </w:tbl>
    <w:p w14:paraId="1573729C" w14:textId="77777777" w:rsidR="000A38E5" w:rsidRPr="000A38E5" w:rsidRDefault="000A38E5" w:rsidP="000A38E5">
      <w:pPr>
        <w:numPr>
          <w:ilvl w:val="4"/>
          <w:numId w:val="3"/>
        </w:numPr>
        <w:spacing w:before="240" w:after="120" w:line="276" w:lineRule="auto"/>
        <w:jc w:val="both"/>
        <w:outlineLvl w:val="4"/>
        <w:rPr>
          <w:rFonts w:ascii="Calibri" w:hAnsi="Calibri" w:cs="Times New Roman"/>
          <w:bCs/>
          <w:i/>
          <w:iCs/>
          <w:sz w:val="24"/>
          <w:szCs w:val="26"/>
          <w:lang w:eastAsia="zh-CN"/>
        </w:rPr>
      </w:pPr>
      <w:bookmarkStart w:id="875" w:name="_Toc68610607"/>
      <w:bookmarkStart w:id="876" w:name="_Toc87366656"/>
      <w:bookmarkStart w:id="877" w:name="_Toc90472334"/>
      <w:bookmarkStart w:id="878" w:name="_Toc122503646"/>
      <w:r w:rsidRPr="000A38E5">
        <w:rPr>
          <w:rFonts w:ascii="Calibri" w:hAnsi="Calibri" w:cs="Times New Roman"/>
          <w:bCs/>
          <w:i/>
          <w:iCs/>
          <w:sz w:val="24"/>
          <w:szCs w:val="26"/>
          <w:lang w:eastAsia="zh-CN"/>
        </w:rPr>
        <w:t>Posljedice na društvenu stabilnost i politiku</w:t>
      </w:r>
      <w:bookmarkEnd w:id="875"/>
      <w:bookmarkEnd w:id="876"/>
      <w:bookmarkEnd w:id="877"/>
      <w:bookmarkEnd w:id="878"/>
    </w:p>
    <w:p w14:paraId="090091EF" w14:textId="77777777" w:rsidR="000A38E5" w:rsidRPr="000A38E5" w:rsidRDefault="000A38E5" w:rsidP="000A38E5">
      <w:pPr>
        <w:spacing w:after="120"/>
        <w:jc w:val="both"/>
        <w:rPr>
          <w:sz w:val="24"/>
          <w:szCs w:val="24"/>
        </w:rPr>
      </w:pPr>
      <w:r w:rsidRPr="000A38E5">
        <w:rPr>
          <w:sz w:val="24"/>
          <w:szCs w:val="24"/>
        </w:rPr>
        <w:t>Posljedice društvene stabilnosti i politike iskazuju se u materijalnoj šteti i to za štetu na kritičnoj infrastrukturi i šteti na građevinama od javnog i društvenog značaja.</w:t>
      </w:r>
    </w:p>
    <w:p w14:paraId="6B7A0E0C" w14:textId="66C55B17" w:rsidR="006874DB" w:rsidRDefault="000A38E5" w:rsidP="000A38E5">
      <w:pPr>
        <w:spacing w:after="120" w:line="276" w:lineRule="auto"/>
        <w:jc w:val="both"/>
        <w:rPr>
          <w:rFonts w:eastAsia="Calibri" w:cstheme="minorHAnsi"/>
          <w:sz w:val="24"/>
          <w:szCs w:val="24"/>
          <w:lang w:eastAsia="zh-CN"/>
        </w:rPr>
      </w:pPr>
      <w:r w:rsidRPr="000A38E5">
        <w:rPr>
          <w:rFonts w:eastAsia="Calibri" w:cstheme="minorHAnsi"/>
          <w:sz w:val="24"/>
          <w:szCs w:val="24"/>
          <w:lang w:eastAsia="zh-CN"/>
        </w:rPr>
        <w:t xml:space="preserve">Uslijed pojave jake i nagle tuče može doći do oštećenja dijelova elektroenergetskog sustava te do prekida opskrbe električnom energijom, kao i do prekida rada telekomunikacijskog sustava. Moguća su oštećenja na građevinama i ustanovama od javnog i društvenog značaja </w:t>
      </w:r>
      <w:r w:rsidRPr="000A38E5">
        <w:rPr>
          <w:rFonts w:eastAsia="Calibri" w:cstheme="minorHAnsi"/>
          <w:sz w:val="24"/>
          <w:szCs w:val="24"/>
          <w:lang w:eastAsia="zh-CN"/>
        </w:rPr>
        <w:lastRenderedPageBreak/>
        <w:t xml:space="preserve">te oštećenja kulturnih dobara </w:t>
      </w:r>
      <w:r w:rsidR="00670448">
        <w:rPr>
          <w:rFonts w:eastAsia="Calibri" w:cstheme="minorHAnsi"/>
          <w:sz w:val="24"/>
          <w:szCs w:val="24"/>
          <w:lang w:eastAsia="zh-CN"/>
        </w:rPr>
        <w:t xml:space="preserve">predmetnom </w:t>
      </w:r>
      <w:r w:rsidRPr="000A38E5">
        <w:rPr>
          <w:rFonts w:eastAsia="Calibri" w:cstheme="minorHAnsi"/>
          <w:sz w:val="24"/>
          <w:szCs w:val="24"/>
          <w:lang w:eastAsia="zh-CN"/>
        </w:rPr>
        <w:t>području. Štete se najčešće manifestiraju kao štete na staklenim površinama, krovovima te kao oštećenja zidova.</w:t>
      </w:r>
    </w:p>
    <w:p w14:paraId="5950D9D8" w14:textId="5D0B2908" w:rsidR="000A38E5" w:rsidRPr="000A38E5" w:rsidRDefault="000A38E5" w:rsidP="000A38E5">
      <w:pPr>
        <w:keepNext/>
        <w:spacing w:after="0" w:line="276" w:lineRule="auto"/>
        <w:jc w:val="both"/>
        <w:rPr>
          <w:rFonts w:ascii="Calibri" w:eastAsia="Calibri" w:hAnsi="Calibri" w:cs="Arial"/>
          <w:b/>
          <w:bCs/>
          <w:sz w:val="20"/>
          <w:szCs w:val="20"/>
          <w:lang w:eastAsia="zh-CN"/>
        </w:rPr>
      </w:pPr>
      <w:bookmarkStart w:id="879" w:name="_Toc68610410"/>
      <w:bookmarkStart w:id="880" w:name="_Toc76464652"/>
      <w:bookmarkStart w:id="881" w:name="_Toc90472554"/>
      <w:bookmarkStart w:id="882" w:name="_Toc121488032"/>
      <w:r w:rsidRPr="000A38E5">
        <w:rPr>
          <w:rFonts w:ascii="Calibri" w:eastAsia="Calibri" w:hAnsi="Calibri" w:cs="Arial"/>
          <w:b/>
          <w:bCs/>
          <w:sz w:val="20"/>
          <w:szCs w:val="20"/>
          <w:lang w:eastAsia="zh-CN"/>
        </w:rPr>
        <w:t xml:space="preserve">Tablica </w:t>
      </w:r>
      <w:r w:rsidRPr="000A38E5">
        <w:rPr>
          <w:rFonts w:ascii="Calibri" w:eastAsia="Calibri" w:hAnsi="Calibri" w:cs="Arial"/>
          <w:b/>
          <w:bCs/>
          <w:noProof/>
          <w:sz w:val="20"/>
          <w:szCs w:val="20"/>
          <w:lang w:eastAsia="zh-CN"/>
        </w:rPr>
        <w:fldChar w:fldCharType="begin"/>
      </w:r>
      <w:r w:rsidRPr="000A38E5">
        <w:rPr>
          <w:rFonts w:ascii="Calibri" w:eastAsia="Calibri" w:hAnsi="Calibri" w:cs="Arial"/>
          <w:b/>
          <w:bCs/>
          <w:noProof/>
          <w:sz w:val="20"/>
          <w:szCs w:val="20"/>
          <w:lang w:eastAsia="zh-CN"/>
        </w:rPr>
        <w:instrText xml:space="preserve"> SEQ Tablica \* ARABIC </w:instrText>
      </w:r>
      <w:r w:rsidRPr="000A38E5">
        <w:rPr>
          <w:rFonts w:ascii="Calibri" w:eastAsia="Calibri" w:hAnsi="Calibri" w:cs="Arial"/>
          <w:b/>
          <w:bCs/>
          <w:noProof/>
          <w:sz w:val="20"/>
          <w:szCs w:val="20"/>
          <w:lang w:eastAsia="zh-CN"/>
        </w:rPr>
        <w:fldChar w:fldCharType="separate"/>
      </w:r>
      <w:r w:rsidR="00B31062">
        <w:rPr>
          <w:rFonts w:ascii="Calibri" w:eastAsia="Calibri" w:hAnsi="Calibri" w:cs="Arial"/>
          <w:b/>
          <w:bCs/>
          <w:noProof/>
          <w:sz w:val="20"/>
          <w:szCs w:val="20"/>
          <w:lang w:eastAsia="zh-CN"/>
        </w:rPr>
        <w:t>47</w:t>
      </w:r>
      <w:r w:rsidRPr="000A38E5">
        <w:rPr>
          <w:rFonts w:ascii="Calibri" w:eastAsia="Calibri" w:hAnsi="Calibri" w:cs="Arial"/>
          <w:b/>
          <w:bCs/>
          <w:noProof/>
          <w:sz w:val="20"/>
          <w:szCs w:val="20"/>
          <w:lang w:eastAsia="zh-CN"/>
        </w:rPr>
        <w:fldChar w:fldCharType="end"/>
      </w:r>
      <w:r w:rsidRPr="000A38E5">
        <w:rPr>
          <w:rFonts w:ascii="Calibri" w:eastAsia="Calibri" w:hAnsi="Calibri" w:cs="Arial"/>
          <w:b/>
          <w:bCs/>
          <w:sz w:val="20"/>
          <w:szCs w:val="20"/>
          <w:lang w:eastAsia="zh-CN"/>
        </w:rPr>
        <w:t xml:space="preserve">. Posljedice na kritičnu infrastrukturu </w:t>
      </w:r>
      <w:r w:rsidRPr="000A38E5">
        <w:rPr>
          <w:rFonts w:ascii="Calibri" w:eastAsia="Calibri" w:hAnsi="Calibri" w:cs="Arial"/>
          <w:b/>
          <w:bCs/>
          <w:sz w:val="20"/>
          <w:szCs w:val="20"/>
          <w:lang w:eastAsia="zh-CN"/>
        </w:rPr>
        <w:sym w:font="Symbol" w:char="F02D"/>
      </w:r>
      <w:r w:rsidRPr="000A38E5">
        <w:rPr>
          <w:rFonts w:ascii="Calibri" w:eastAsia="Calibri" w:hAnsi="Calibri" w:cs="Arial"/>
          <w:b/>
          <w:bCs/>
          <w:sz w:val="20"/>
          <w:szCs w:val="20"/>
          <w:lang w:eastAsia="zh-CN"/>
        </w:rPr>
        <w:t xml:space="preserve"> tuča</w:t>
      </w:r>
      <w:bookmarkEnd w:id="879"/>
      <w:bookmarkEnd w:id="880"/>
      <w:bookmarkEnd w:id="881"/>
      <w:bookmarkEnd w:id="882"/>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984"/>
        <w:gridCol w:w="2977"/>
        <w:gridCol w:w="1843"/>
      </w:tblGrid>
      <w:tr w:rsidR="000A38E5" w:rsidRPr="000A38E5" w14:paraId="6A1D8F01" w14:textId="77777777" w:rsidTr="00FC6F3E">
        <w:trPr>
          <w:trHeight w:val="262"/>
          <w:tblHeader/>
        </w:trPr>
        <w:tc>
          <w:tcPr>
            <w:tcW w:w="8789" w:type="dxa"/>
            <w:gridSpan w:val="4"/>
            <w:shd w:val="clear" w:color="auto" w:fill="auto"/>
            <w:vAlign w:val="center"/>
          </w:tcPr>
          <w:p w14:paraId="0DC217F3" w14:textId="77777777" w:rsidR="000A38E5" w:rsidRPr="000A38E5" w:rsidRDefault="000A38E5" w:rsidP="000A38E5">
            <w:pPr>
              <w:spacing w:after="0" w:line="240" w:lineRule="auto"/>
              <w:jc w:val="center"/>
              <w:rPr>
                <w:rFonts w:eastAsia="Calibri" w:cstheme="minorHAnsi"/>
                <w:b/>
                <w:sz w:val="20"/>
                <w:szCs w:val="20"/>
              </w:rPr>
            </w:pPr>
            <w:r w:rsidRPr="000A38E5">
              <w:rPr>
                <w:rFonts w:eastAsia="Calibri" w:cstheme="minorHAnsi"/>
                <w:b/>
                <w:sz w:val="20"/>
                <w:szCs w:val="20"/>
              </w:rPr>
              <w:t>Društvena stabilnost i politika</w:t>
            </w:r>
          </w:p>
        </w:tc>
      </w:tr>
      <w:tr w:rsidR="000A38E5" w:rsidRPr="000A38E5" w14:paraId="35CEB2F0" w14:textId="77777777" w:rsidTr="00FC6F3E">
        <w:trPr>
          <w:trHeight w:val="262"/>
          <w:tblHeader/>
        </w:trPr>
        <w:tc>
          <w:tcPr>
            <w:tcW w:w="8789" w:type="dxa"/>
            <w:gridSpan w:val="4"/>
            <w:shd w:val="clear" w:color="auto" w:fill="auto"/>
            <w:vAlign w:val="center"/>
          </w:tcPr>
          <w:p w14:paraId="0B040F61" w14:textId="77777777" w:rsidR="000A38E5" w:rsidRPr="000A38E5" w:rsidRDefault="000A38E5" w:rsidP="000A38E5">
            <w:pPr>
              <w:spacing w:after="0" w:line="240" w:lineRule="auto"/>
              <w:jc w:val="center"/>
              <w:rPr>
                <w:rFonts w:eastAsia="Calibri" w:cstheme="minorHAnsi"/>
                <w:b/>
                <w:sz w:val="20"/>
                <w:szCs w:val="20"/>
              </w:rPr>
            </w:pPr>
            <w:r w:rsidRPr="000A38E5">
              <w:rPr>
                <w:rFonts w:eastAsia="Calibri" w:cstheme="minorHAnsi"/>
                <w:b/>
                <w:sz w:val="20"/>
                <w:szCs w:val="20"/>
              </w:rPr>
              <w:t>Štete/gubici na kritičnoj infrastrukturi</w:t>
            </w:r>
          </w:p>
        </w:tc>
      </w:tr>
      <w:tr w:rsidR="00945570" w:rsidRPr="000A38E5" w14:paraId="265627C3" w14:textId="77777777" w:rsidTr="00D572ED">
        <w:trPr>
          <w:trHeight w:val="262"/>
          <w:tblHeader/>
        </w:trPr>
        <w:tc>
          <w:tcPr>
            <w:tcW w:w="1985" w:type="dxa"/>
            <w:shd w:val="clear" w:color="auto" w:fill="auto"/>
            <w:vAlign w:val="center"/>
          </w:tcPr>
          <w:p w14:paraId="55B36B97" w14:textId="77777777" w:rsidR="00945570" w:rsidRPr="000A38E5" w:rsidRDefault="00945570" w:rsidP="00945570">
            <w:pPr>
              <w:spacing w:after="0" w:line="240" w:lineRule="auto"/>
              <w:jc w:val="center"/>
              <w:rPr>
                <w:rFonts w:eastAsia="Calibri" w:cstheme="minorHAnsi"/>
                <w:b/>
                <w:sz w:val="20"/>
                <w:szCs w:val="20"/>
              </w:rPr>
            </w:pPr>
            <w:r w:rsidRPr="000A38E5">
              <w:rPr>
                <w:rFonts w:eastAsia="Calibri" w:cstheme="minorHAnsi"/>
                <w:b/>
                <w:sz w:val="20"/>
                <w:szCs w:val="20"/>
              </w:rPr>
              <w:t>Kategorija</w:t>
            </w:r>
          </w:p>
        </w:tc>
        <w:tc>
          <w:tcPr>
            <w:tcW w:w="1984" w:type="dxa"/>
            <w:shd w:val="clear" w:color="auto" w:fill="auto"/>
            <w:vAlign w:val="center"/>
          </w:tcPr>
          <w:p w14:paraId="5F3367DB" w14:textId="77777777" w:rsidR="00945570" w:rsidRPr="000A38E5" w:rsidRDefault="00945570" w:rsidP="00945570">
            <w:pPr>
              <w:spacing w:after="0" w:line="240" w:lineRule="auto"/>
              <w:jc w:val="center"/>
              <w:rPr>
                <w:rFonts w:eastAsia="Calibri" w:cstheme="minorHAnsi"/>
                <w:b/>
                <w:sz w:val="20"/>
                <w:szCs w:val="20"/>
              </w:rPr>
            </w:pPr>
            <w:r w:rsidRPr="000A38E5">
              <w:rPr>
                <w:rFonts w:eastAsia="Calibri" w:cstheme="minorHAnsi"/>
                <w:b/>
                <w:sz w:val="20"/>
                <w:szCs w:val="20"/>
              </w:rPr>
              <w:t>Posljedice</w:t>
            </w:r>
          </w:p>
        </w:tc>
        <w:tc>
          <w:tcPr>
            <w:tcW w:w="2977" w:type="dxa"/>
            <w:tcBorders>
              <w:bottom w:val="single" w:sz="4" w:space="0" w:color="auto"/>
            </w:tcBorders>
            <w:shd w:val="clear" w:color="auto" w:fill="auto"/>
            <w:vAlign w:val="center"/>
          </w:tcPr>
          <w:p w14:paraId="4F9F64E2" w14:textId="77777777" w:rsidR="00945570" w:rsidRPr="00DF30C0" w:rsidRDefault="00945570" w:rsidP="00945570">
            <w:pPr>
              <w:spacing w:after="0" w:line="240" w:lineRule="auto"/>
              <w:jc w:val="center"/>
              <w:rPr>
                <w:rFonts w:eastAsia="Calibri" w:cstheme="minorHAnsi"/>
                <w:b/>
                <w:sz w:val="20"/>
                <w:szCs w:val="20"/>
              </w:rPr>
            </w:pPr>
            <w:r w:rsidRPr="00DF30C0">
              <w:rPr>
                <w:rFonts w:eastAsia="Calibri" w:cstheme="minorHAnsi"/>
                <w:b/>
                <w:sz w:val="20"/>
                <w:szCs w:val="20"/>
              </w:rPr>
              <w:t>Kriterij</w:t>
            </w:r>
          </w:p>
          <w:p w14:paraId="4E2890F7" w14:textId="30EE1143" w:rsidR="00945570" w:rsidRPr="000A38E5" w:rsidRDefault="00945570" w:rsidP="00945570">
            <w:pPr>
              <w:spacing w:after="0" w:line="240" w:lineRule="auto"/>
              <w:jc w:val="center"/>
              <w:rPr>
                <w:rFonts w:eastAsia="Calibri" w:cstheme="minorHAnsi"/>
                <w:b/>
                <w:sz w:val="20"/>
                <w:szCs w:val="20"/>
              </w:rPr>
            </w:pPr>
            <w:r w:rsidRPr="00DF30C0">
              <w:rPr>
                <w:rFonts w:eastAsia="Calibri" w:cstheme="minorHAnsi"/>
                <w:b/>
                <w:sz w:val="20"/>
                <w:szCs w:val="20"/>
              </w:rPr>
              <w:t>-</w:t>
            </w:r>
            <w:r>
              <w:rPr>
                <w:rFonts w:eastAsia="Calibri" w:cstheme="minorHAnsi"/>
                <w:b/>
                <w:sz w:val="20"/>
                <w:szCs w:val="20"/>
              </w:rPr>
              <w:t>€</w:t>
            </w:r>
            <w:r w:rsidRPr="00DF30C0">
              <w:rPr>
                <w:rFonts w:eastAsia="Calibri" w:cstheme="minorHAnsi"/>
                <w:b/>
                <w:sz w:val="20"/>
                <w:szCs w:val="20"/>
              </w:rPr>
              <w:t>-</w:t>
            </w:r>
          </w:p>
        </w:tc>
        <w:tc>
          <w:tcPr>
            <w:tcW w:w="1843" w:type="dxa"/>
            <w:shd w:val="clear" w:color="auto" w:fill="auto"/>
            <w:vAlign w:val="center"/>
          </w:tcPr>
          <w:p w14:paraId="054E4267" w14:textId="77777777" w:rsidR="00945570" w:rsidRPr="000A38E5" w:rsidRDefault="00945570" w:rsidP="00945570">
            <w:pPr>
              <w:spacing w:after="0" w:line="240" w:lineRule="auto"/>
              <w:jc w:val="center"/>
              <w:rPr>
                <w:rFonts w:eastAsia="Calibri" w:cstheme="minorHAnsi"/>
                <w:b/>
                <w:sz w:val="20"/>
                <w:szCs w:val="20"/>
              </w:rPr>
            </w:pPr>
            <w:r w:rsidRPr="000A38E5">
              <w:rPr>
                <w:rFonts w:eastAsia="Calibri" w:cstheme="minorHAnsi"/>
                <w:b/>
                <w:sz w:val="20"/>
                <w:szCs w:val="20"/>
              </w:rPr>
              <w:t>Odabrano</w:t>
            </w:r>
          </w:p>
        </w:tc>
      </w:tr>
      <w:tr w:rsidR="00945570" w:rsidRPr="000A38E5" w14:paraId="62DED1E8" w14:textId="77777777" w:rsidTr="00FC6F3E">
        <w:trPr>
          <w:trHeight w:val="262"/>
        </w:trPr>
        <w:tc>
          <w:tcPr>
            <w:tcW w:w="1985" w:type="dxa"/>
            <w:shd w:val="clear" w:color="auto" w:fill="auto"/>
            <w:vAlign w:val="center"/>
          </w:tcPr>
          <w:p w14:paraId="52401C1C" w14:textId="77777777" w:rsidR="00945570" w:rsidRPr="000A38E5" w:rsidRDefault="00945570" w:rsidP="00945570">
            <w:pPr>
              <w:spacing w:after="0" w:line="276" w:lineRule="auto"/>
              <w:jc w:val="center"/>
              <w:rPr>
                <w:rFonts w:eastAsia="Calibri" w:cstheme="minorHAnsi"/>
                <w:b/>
                <w:sz w:val="20"/>
                <w:szCs w:val="20"/>
              </w:rPr>
            </w:pPr>
            <w:r w:rsidRPr="000A38E5">
              <w:rPr>
                <w:rFonts w:eastAsia="Calibri" w:cstheme="minorHAnsi"/>
                <w:b/>
                <w:sz w:val="20"/>
                <w:szCs w:val="20"/>
              </w:rPr>
              <w:t>1</w:t>
            </w:r>
          </w:p>
        </w:tc>
        <w:tc>
          <w:tcPr>
            <w:tcW w:w="1984" w:type="dxa"/>
            <w:shd w:val="clear" w:color="auto" w:fill="auto"/>
            <w:vAlign w:val="center"/>
          </w:tcPr>
          <w:p w14:paraId="008347D3" w14:textId="77777777" w:rsidR="00945570" w:rsidRPr="000A38E5" w:rsidRDefault="00945570" w:rsidP="00945570">
            <w:pPr>
              <w:spacing w:after="0" w:line="276" w:lineRule="auto"/>
              <w:jc w:val="center"/>
              <w:rPr>
                <w:rFonts w:eastAsia="Calibri" w:cstheme="minorHAnsi"/>
                <w:sz w:val="20"/>
                <w:szCs w:val="20"/>
              </w:rPr>
            </w:pPr>
            <w:r w:rsidRPr="000A38E5">
              <w:rPr>
                <w:rFonts w:eastAsia="Calibri" w:cstheme="minorHAnsi"/>
                <w:sz w:val="20"/>
                <w:szCs w:val="20"/>
              </w:rPr>
              <w:t>Neznatne</w:t>
            </w:r>
          </w:p>
        </w:tc>
        <w:tc>
          <w:tcPr>
            <w:tcW w:w="2977" w:type="dxa"/>
            <w:shd w:val="clear" w:color="auto" w:fill="auto"/>
            <w:vAlign w:val="center"/>
          </w:tcPr>
          <w:p w14:paraId="47672179" w14:textId="32E33856" w:rsidR="00945570" w:rsidRPr="000A38E5" w:rsidRDefault="00945570" w:rsidP="00945570">
            <w:pPr>
              <w:spacing w:after="0" w:line="276" w:lineRule="auto"/>
              <w:jc w:val="center"/>
              <w:rPr>
                <w:rFonts w:eastAsia="Calibri" w:cstheme="minorHAnsi"/>
                <w:sz w:val="20"/>
                <w:szCs w:val="20"/>
              </w:rPr>
            </w:pPr>
            <w:r>
              <w:rPr>
                <w:rFonts w:ascii="Calibri" w:eastAsia="Calibri" w:hAnsi="Calibri" w:cs="Calibri"/>
                <w:sz w:val="20"/>
                <w:szCs w:val="20"/>
              </w:rPr>
              <w:t>4.996,85-9.993,70</w:t>
            </w:r>
          </w:p>
        </w:tc>
        <w:tc>
          <w:tcPr>
            <w:tcW w:w="1843" w:type="dxa"/>
            <w:shd w:val="clear" w:color="auto" w:fill="auto"/>
            <w:vAlign w:val="center"/>
          </w:tcPr>
          <w:p w14:paraId="5A7C0529" w14:textId="77777777" w:rsidR="00945570" w:rsidRPr="000A38E5" w:rsidRDefault="00945570" w:rsidP="00945570">
            <w:pPr>
              <w:spacing w:after="0" w:line="276" w:lineRule="auto"/>
              <w:jc w:val="center"/>
              <w:rPr>
                <w:rFonts w:eastAsia="Calibri" w:cstheme="minorHAnsi"/>
                <w:sz w:val="20"/>
                <w:szCs w:val="20"/>
              </w:rPr>
            </w:pPr>
          </w:p>
        </w:tc>
      </w:tr>
      <w:tr w:rsidR="00945570" w:rsidRPr="000A38E5" w14:paraId="278DEA57" w14:textId="77777777" w:rsidTr="00FC6F3E">
        <w:trPr>
          <w:trHeight w:val="262"/>
        </w:trPr>
        <w:tc>
          <w:tcPr>
            <w:tcW w:w="1985" w:type="dxa"/>
            <w:shd w:val="clear" w:color="auto" w:fill="auto"/>
            <w:vAlign w:val="center"/>
          </w:tcPr>
          <w:p w14:paraId="19278D39" w14:textId="77777777" w:rsidR="00945570" w:rsidRPr="000A38E5" w:rsidRDefault="00945570" w:rsidP="00945570">
            <w:pPr>
              <w:spacing w:after="0" w:line="276" w:lineRule="auto"/>
              <w:jc w:val="center"/>
              <w:rPr>
                <w:rFonts w:eastAsia="Calibri" w:cstheme="minorHAnsi"/>
                <w:b/>
                <w:sz w:val="20"/>
                <w:szCs w:val="20"/>
              </w:rPr>
            </w:pPr>
            <w:r w:rsidRPr="000A38E5">
              <w:rPr>
                <w:rFonts w:eastAsia="Calibri" w:cstheme="minorHAnsi"/>
                <w:b/>
                <w:sz w:val="20"/>
                <w:szCs w:val="20"/>
              </w:rPr>
              <w:t>2</w:t>
            </w:r>
          </w:p>
        </w:tc>
        <w:tc>
          <w:tcPr>
            <w:tcW w:w="1984" w:type="dxa"/>
            <w:shd w:val="clear" w:color="auto" w:fill="auto"/>
            <w:vAlign w:val="center"/>
          </w:tcPr>
          <w:p w14:paraId="1D617251" w14:textId="77777777" w:rsidR="00945570" w:rsidRPr="000A38E5" w:rsidRDefault="00945570" w:rsidP="00945570">
            <w:pPr>
              <w:spacing w:after="0" w:line="276" w:lineRule="auto"/>
              <w:jc w:val="center"/>
              <w:rPr>
                <w:rFonts w:eastAsia="Calibri" w:cstheme="minorHAnsi"/>
                <w:sz w:val="20"/>
                <w:szCs w:val="20"/>
              </w:rPr>
            </w:pPr>
            <w:r w:rsidRPr="000A38E5">
              <w:rPr>
                <w:rFonts w:eastAsia="Calibri" w:cstheme="minorHAnsi"/>
                <w:sz w:val="20"/>
                <w:szCs w:val="20"/>
              </w:rPr>
              <w:t>Malene</w:t>
            </w:r>
          </w:p>
        </w:tc>
        <w:tc>
          <w:tcPr>
            <w:tcW w:w="2977" w:type="dxa"/>
            <w:shd w:val="clear" w:color="auto" w:fill="auto"/>
            <w:vAlign w:val="center"/>
          </w:tcPr>
          <w:p w14:paraId="3E6B4027" w14:textId="3EB5C0A7" w:rsidR="00945570" w:rsidRPr="000A38E5" w:rsidRDefault="00945570" w:rsidP="00945570">
            <w:pPr>
              <w:spacing w:after="0" w:line="276" w:lineRule="auto"/>
              <w:jc w:val="center"/>
              <w:rPr>
                <w:rFonts w:eastAsia="Calibri" w:cstheme="minorHAnsi"/>
                <w:sz w:val="20"/>
                <w:szCs w:val="20"/>
              </w:rPr>
            </w:pPr>
            <w:r w:rsidRPr="00F95CBE">
              <w:rPr>
                <w:rFonts w:ascii="Calibri" w:eastAsia="Calibri" w:hAnsi="Calibri" w:cs="Calibri"/>
                <w:sz w:val="20"/>
                <w:szCs w:val="20"/>
              </w:rPr>
              <w:t>9.993,70</w:t>
            </w:r>
            <w:r>
              <w:rPr>
                <w:rFonts w:ascii="Calibri" w:eastAsia="Calibri" w:hAnsi="Calibri" w:cs="Calibri"/>
                <w:sz w:val="20"/>
                <w:szCs w:val="20"/>
              </w:rPr>
              <w:t>-49.968,50</w:t>
            </w:r>
          </w:p>
        </w:tc>
        <w:tc>
          <w:tcPr>
            <w:tcW w:w="1843" w:type="dxa"/>
            <w:shd w:val="clear" w:color="auto" w:fill="auto"/>
            <w:vAlign w:val="center"/>
          </w:tcPr>
          <w:p w14:paraId="3388F0E2" w14:textId="77777777" w:rsidR="00945570" w:rsidRPr="000A38E5" w:rsidRDefault="00945570" w:rsidP="00945570">
            <w:pPr>
              <w:spacing w:after="0" w:line="276" w:lineRule="auto"/>
              <w:jc w:val="center"/>
              <w:rPr>
                <w:rFonts w:eastAsia="Calibri" w:cstheme="minorHAnsi"/>
                <w:sz w:val="20"/>
                <w:szCs w:val="20"/>
              </w:rPr>
            </w:pPr>
          </w:p>
        </w:tc>
      </w:tr>
      <w:tr w:rsidR="00945570" w:rsidRPr="000A38E5" w14:paraId="15A70820" w14:textId="77777777" w:rsidTr="00FC6F3E">
        <w:trPr>
          <w:trHeight w:val="262"/>
        </w:trPr>
        <w:tc>
          <w:tcPr>
            <w:tcW w:w="1985" w:type="dxa"/>
            <w:shd w:val="clear" w:color="auto" w:fill="auto"/>
            <w:vAlign w:val="center"/>
          </w:tcPr>
          <w:p w14:paraId="0A63D616" w14:textId="77777777" w:rsidR="00945570" w:rsidRPr="000A38E5" w:rsidRDefault="00945570" w:rsidP="00945570">
            <w:pPr>
              <w:spacing w:after="0" w:line="276" w:lineRule="auto"/>
              <w:jc w:val="center"/>
              <w:rPr>
                <w:rFonts w:eastAsia="Calibri" w:cstheme="minorHAnsi"/>
                <w:b/>
                <w:sz w:val="20"/>
                <w:szCs w:val="20"/>
              </w:rPr>
            </w:pPr>
            <w:r w:rsidRPr="000A38E5">
              <w:rPr>
                <w:rFonts w:eastAsia="Calibri" w:cstheme="minorHAnsi"/>
                <w:b/>
                <w:sz w:val="20"/>
                <w:szCs w:val="20"/>
              </w:rPr>
              <w:t>3</w:t>
            </w:r>
          </w:p>
        </w:tc>
        <w:tc>
          <w:tcPr>
            <w:tcW w:w="1984" w:type="dxa"/>
            <w:shd w:val="clear" w:color="auto" w:fill="auto"/>
            <w:vAlign w:val="center"/>
          </w:tcPr>
          <w:p w14:paraId="3318D299" w14:textId="77777777" w:rsidR="00945570" w:rsidRPr="000A38E5" w:rsidRDefault="00945570" w:rsidP="00945570">
            <w:pPr>
              <w:spacing w:after="0" w:line="276" w:lineRule="auto"/>
              <w:jc w:val="center"/>
              <w:rPr>
                <w:rFonts w:eastAsia="Calibri" w:cstheme="minorHAnsi"/>
                <w:sz w:val="20"/>
                <w:szCs w:val="20"/>
              </w:rPr>
            </w:pPr>
            <w:r w:rsidRPr="000A38E5">
              <w:rPr>
                <w:rFonts w:eastAsia="Calibri" w:cstheme="minorHAnsi"/>
                <w:sz w:val="20"/>
                <w:szCs w:val="20"/>
              </w:rPr>
              <w:t>Umjerene</w:t>
            </w:r>
          </w:p>
        </w:tc>
        <w:tc>
          <w:tcPr>
            <w:tcW w:w="2977" w:type="dxa"/>
            <w:shd w:val="clear" w:color="auto" w:fill="auto"/>
            <w:vAlign w:val="center"/>
          </w:tcPr>
          <w:p w14:paraId="5A5411CB" w14:textId="3FBC4DBF" w:rsidR="00945570" w:rsidRPr="000A38E5" w:rsidRDefault="00945570" w:rsidP="00945570">
            <w:pPr>
              <w:spacing w:after="0" w:line="276" w:lineRule="auto"/>
              <w:jc w:val="center"/>
              <w:rPr>
                <w:rFonts w:eastAsia="Calibri" w:cstheme="minorHAnsi"/>
                <w:sz w:val="20"/>
                <w:szCs w:val="20"/>
              </w:rPr>
            </w:pPr>
            <w:r w:rsidRPr="00F95CBE">
              <w:rPr>
                <w:rFonts w:ascii="Calibri" w:eastAsia="Calibri" w:hAnsi="Calibri" w:cs="Calibri"/>
                <w:sz w:val="20"/>
                <w:szCs w:val="20"/>
              </w:rPr>
              <w:t>49.968,50</w:t>
            </w:r>
            <w:r>
              <w:rPr>
                <w:rFonts w:ascii="Calibri" w:eastAsia="Calibri" w:hAnsi="Calibri" w:cs="Calibri"/>
                <w:sz w:val="20"/>
                <w:szCs w:val="20"/>
              </w:rPr>
              <w:t>-149.905,50</w:t>
            </w:r>
          </w:p>
        </w:tc>
        <w:tc>
          <w:tcPr>
            <w:tcW w:w="1843" w:type="dxa"/>
            <w:shd w:val="clear" w:color="auto" w:fill="auto"/>
            <w:vAlign w:val="center"/>
          </w:tcPr>
          <w:p w14:paraId="663B8D42" w14:textId="77777777" w:rsidR="00945570" w:rsidRPr="000A38E5" w:rsidRDefault="00945570" w:rsidP="00945570">
            <w:pPr>
              <w:spacing w:after="0" w:line="276" w:lineRule="auto"/>
              <w:jc w:val="center"/>
              <w:rPr>
                <w:rFonts w:eastAsia="Calibri" w:cstheme="minorHAnsi"/>
                <w:sz w:val="20"/>
                <w:szCs w:val="20"/>
              </w:rPr>
            </w:pPr>
            <w:r w:rsidRPr="000A38E5">
              <w:rPr>
                <w:rFonts w:eastAsia="Calibri" w:cstheme="minorHAnsi"/>
                <w:sz w:val="20"/>
                <w:szCs w:val="20"/>
              </w:rPr>
              <w:t>X</w:t>
            </w:r>
          </w:p>
        </w:tc>
      </w:tr>
      <w:tr w:rsidR="00945570" w:rsidRPr="000A38E5" w14:paraId="2D844FE2" w14:textId="77777777" w:rsidTr="00FC6F3E">
        <w:trPr>
          <w:trHeight w:val="276"/>
        </w:trPr>
        <w:tc>
          <w:tcPr>
            <w:tcW w:w="1985" w:type="dxa"/>
            <w:shd w:val="clear" w:color="auto" w:fill="auto"/>
            <w:vAlign w:val="center"/>
          </w:tcPr>
          <w:p w14:paraId="43EF83B9" w14:textId="77777777" w:rsidR="00945570" w:rsidRPr="000A38E5" w:rsidRDefault="00945570" w:rsidP="00945570">
            <w:pPr>
              <w:spacing w:after="0" w:line="276" w:lineRule="auto"/>
              <w:jc w:val="center"/>
              <w:rPr>
                <w:rFonts w:eastAsia="Calibri" w:cstheme="minorHAnsi"/>
                <w:b/>
                <w:sz w:val="20"/>
                <w:szCs w:val="20"/>
              </w:rPr>
            </w:pPr>
            <w:r w:rsidRPr="000A38E5">
              <w:rPr>
                <w:rFonts w:eastAsia="Calibri" w:cstheme="minorHAnsi"/>
                <w:b/>
                <w:sz w:val="20"/>
                <w:szCs w:val="20"/>
              </w:rPr>
              <w:t>4</w:t>
            </w:r>
          </w:p>
        </w:tc>
        <w:tc>
          <w:tcPr>
            <w:tcW w:w="1984" w:type="dxa"/>
            <w:shd w:val="clear" w:color="auto" w:fill="auto"/>
            <w:vAlign w:val="center"/>
          </w:tcPr>
          <w:p w14:paraId="569D30B7" w14:textId="77777777" w:rsidR="00945570" w:rsidRPr="000A38E5" w:rsidRDefault="00945570" w:rsidP="00945570">
            <w:pPr>
              <w:spacing w:after="0" w:line="276" w:lineRule="auto"/>
              <w:jc w:val="center"/>
              <w:rPr>
                <w:rFonts w:eastAsia="Calibri" w:cstheme="minorHAnsi"/>
                <w:sz w:val="20"/>
                <w:szCs w:val="20"/>
              </w:rPr>
            </w:pPr>
            <w:r w:rsidRPr="000A38E5">
              <w:rPr>
                <w:rFonts w:eastAsia="Calibri" w:cstheme="minorHAnsi"/>
                <w:sz w:val="20"/>
                <w:szCs w:val="20"/>
              </w:rPr>
              <w:t>Značajne</w:t>
            </w:r>
          </w:p>
        </w:tc>
        <w:tc>
          <w:tcPr>
            <w:tcW w:w="2977" w:type="dxa"/>
            <w:shd w:val="clear" w:color="auto" w:fill="auto"/>
            <w:vAlign w:val="center"/>
          </w:tcPr>
          <w:p w14:paraId="6762B485" w14:textId="25605AA3" w:rsidR="00945570" w:rsidRPr="000A38E5" w:rsidRDefault="00945570" w:rsidP="00945570">
            <w:pPr>
              <w:spacing w:after="0" w:line="276" w:lineRule="auto"/>
              <w:jc w:val="center"/>
              <w:rPr>
                <w:rFonts w:eastAsia="Calibri" w:cstheme="minorHAnsi"/>
                <w:sz w:val="20"/>
                <w:szCs w:val="20"/>
              </w:rPr>
            </w:pPr>
            <w:r>
              <w:rPr>
                <w:rFonts w:ascii="Calibri" w:eastAsia="Calibri" w:hAnsi="Calibri" w:cs="Calibri"/>
                <w:sz w:val="20"/>
                <w:szCs w:val="20"/>
              </w:rPr>
              <w:t>149.905,50-249.842,50</w:t>
            </w:r>
          </w:p>
        </w:tc>
        <w:tc>
          <w:tcPr>
            <w:tcW w:w="1843" w:type="dxa"/>
            <w:shd w:val="clear" w:color="auto" w:fill="auto"/>
            <w:vAlign w:val="center"/>
          </w:tcPr>
          <w:p w14:paraId="50B43C90" w14:textId="77777777" w:rsidR="00945570" w:rsidRPr="000A38E5" w:rsidRDefault="00945570" w:rsidP="00945570">
            <w:pPr>
              <w:spacing w:after="0" w:line="276" w:lineRule="auto"/>
              <w:jc w:val="center"/>
              <w:rPr>
                <w:rFonts w:eastAsia="Calibri" w:cstheme="minorHAnsi"/>
                <w:sz w:val="20"/>
                <w:szCs w:val="20"/>
              </w:rPr>
            </w:pPr>
          </w:p>
        </w:tc>
      </w:tr>
      <w:tr w:rsidR="00945570" w:rsidRPr="000A38E5" w14:paraId="0CD439FB" w14:textId="77777777" w:rsidTr="00FC6F3E">
        <w:trPr>
          <w:trHeight w:val="262"/>
        </w:trPr>
        <w:tc>
          <w:tcPr>
            <w:tcW w:w="1985" w:type="dxa"/>
            <w:shd w:val="clear" w:color="auto" w:fill="auto"/>
            <w:vAlign w:val="center"/>
          </w:tcPr>
          <w:p w14:paraId="47F95656" w14:textId="77777777" w:rsidR="00945570" w:rsidRPr="000A38E5" w:rsidRDefault="00945570" w:rsidP="00945570">
            <w:pPr>
              <w:spacing w:after="0" w:line="276" w:lineRule="auto"/>
              <w:jc w:val="center"/>
              <w:rPr>
                <w:rFonts w:eastAsia="Calibri" w:cstheme="minorHAnsi"/>
                <w:b/>
                <w:sz w:val="20"/>
                <w:szCs w:val="20"/>
              </w:rPr>
            </w:pPr>
            <w:r w:rsidRPr="000A38E5">
              <w:rPr>
                <w:rFonts w:eastAsia="Calibri" w:cstheme="minorHAnsi"/>
                <w:b/>
                <w:sz w:val="20"/>
                <w:szCs w:val="20"/>
              </w:rPr>
              <w:t>5</w:t>
            </w:r>
          </w:p>
        </w:tc>
        <w:tc>
          <w:tcPr>
            <w:tcW w:w="1984" w:type="dxa"/>
            <w:shd w:val="clear" w:color="auto" w:fill="auto"/>
            <w:vAlign w:val="center"/>
          </w:tcPr>
          <w:p w14:paraId="4371F4CA" w14:textId="77777777" w:rsidR="00945570" w:rsidRPr="000A38E5" w:rsidRDefault="00945570" w:rsidP="00945570">
            <w:pPr>
              <w:spacing w:after="0" w:line="276" w:lineRule="auto"/>
              <w:jc w:val="center"/>
              <w:rPr>
                <w:rFonts w:eastAsia="Calibri" w:cstheme="minorHAnsi"/>
                <w:sz w:val="20"/>
                <w:szCs w:val="20"/>
              </w:rPr>
            </w:pPr>
            <w:r w:rsidRPr="000A38E5">
              <w:rPr>
                <w:rFonts w:eastAsia="Calibri" w:cstheme="minorHAnsi"/>
                <w:sz w:val="20"/>
                <w:szCs w:val="20"/>
              </w:rPr>
              <w:t>Katastrofalne</w:t>
            </w:r>
          </w:p>
        </w:tc>
        <w:tc>
          <w:tcPr>
            <w:tcW w:w="2977" w:type="dxa"/>
            <w:shd w:val="clear" w:color="auto" w:fill="auto"/>
            <w:vAlign w:val="center"/>
          </w:tcPr>
          <w:p w14:paraId="05C8B12B" w14:textId="20F1A31F" w:rsidR="00945570" w:rsidRPr="000A38E5" w:rsidRDefault="00945570" w:rsidP="00945570">
            <w:pPr>
              <w:spacing w:after="0" w:line="276" w:lineRule="auto"/>
              <w:jc w:val="center"/>
              <w:rPr>
                <w:rFonts w:eastAsia="Calibri" w:cstheme="minorHAnsi"/>
                <w:sz w:val="20"/>
                <w:szCs w:val="20"/>
              </w:rPr>
            </w:pPr>
            <w:r w:rsidRPr="00161400">
              <w:rPr>
                <w:rFonts w:ascii="Calibri" w:eastAsia="Calibri" w:hAnsi="Calibri" w:cs="Calibri"/>
                <w:sz w:val="20"/>
                <w:szCs w:val="20"/>
              </w:rPr>
              <w:t>&gt;</w:t>
            </w:r>
            <w:r w:rsidRPr="00F95CBE">
              <w:rPr>
                <w:rFonts w:ascii="Calibri" w:eastAsia="Calibri" w:hAnsi="Calibri" w:cs="Calibri"/>
                <w:sz w:val="20"/>
                <w:szCs w:val="20"/>
              </w:rPr>
              <w:t>249.842,50</w:t>
            </w:r>
          </w:p>
        </w:tc>
        <w:tc>
          <w:tcPr>
            <w:tcW w:w="1843" w:type="dxa"/>
            <w:shd w:val="clear" w:color="auto" w:fill="auto"/>
            <w:vAlign w:val="center"/>
          </w:tcPr>
          <w:p w14:paraId="7F41728B" w14:textId="77777777" w:rsidR="00945570" w:rsidRPr="000A38E5" w:rsidRDefault="00945570" w:rsidP="00945570">
            <w:pPr>
              <w:spacing w:after="0" w:line="276" w:lineRule="auto"/>
              <w:jc w:val="center"/>
              <w:rPr>
                <w:rFonts w:eastAsia="Calibri" w:cstheme="minorHAnsi"/>
                <w:sz w:val="20"/>
                <w:szCs w:val="20"/>
              </w:rPr>
            </w:pPr>
          </w:p>
        </w:tc>
      </w:tr>
    </w:tbl>
    <w:p w14:paraId="44C112D9" w14:textId="1D22CB0D" w:rsidR="000A38E5" w:rsidRPr="000A38E5" w:rsidRDefault="000A38E5" w:rsidP="000A38E5">
      <w:pPr>
        <w:keepNext/>
        <w:spacing w:before="240" w:after="0" w:line="276" w:lineRule="auto"/>
        <w:jc w:val="both"/>
        <w:rPr>
          <w:rFonts w:ascii="Calibri" w:eastAsia="Calibri" w:hAnsi="Calibri" w:cs="Arial"/>
          <w:b/>
          <w:bCs/>
          <w:sz w:val="20"/>
          <w:szCs w:val="20"/>
          <w:lang w:eastAsia="zh-CN"/>
        </w:rPr>
      </w:pPr>
      <w:bookmarkStart w:id="883" w:name="_Toc68610411"/>
      <w:bookmarkStart w:id="884" w:name="_Toc76464653"/>
      <w:bookmarkStart w:id="885" w:name="_Toc90472555"/>
      <w:bookmarkStart w:id="886" w:name="_Toc121488033"/>
      <w:r w:rsidRPr="000A38E5">
        <w:rPr>
          <w:rFonts w:ascii="Calibri" w:eastAsia="Calibri" w:hAnsi="Calibri" w:cs="Arial"/>
          <w:b/>
          <w:bCs/>
          <w:sz w:val="20"/>
          <w:szCs w:val="20"/>
          <w:lang w:eastAsia="zh-CN"/>
        </w:rPr>
        <w:t xml:space="preserve">Tablica </w:t>
      </w:r>
      <w:r w:rsidRPr="000A38E5">
        <w:rPr>
          <w:rFonts w:ascii="Calibri" w:eastAsia="Calibri" w:hAnsi="Calibri" w:cs="Arial"/>
          <w:b/>
          <w:bCs/>
          <w:sz w:val="20"/>
          <w:szCs w:val="20"/>
          <w:lang w:eastAsia="zh-CN"/>
        </w:rPr>
        <w:fldChar w:fldCharType="begin"/>
      </w:r>
      <w:r w:rsidRPr="000A38E5">
        <w:rPr>
          <w:rFonts w:ascii="Calibri" w:eastAsia="Calibri" w:hAnsi="Calibri" w:cs="Arial"/>
          <w:b/>
          <w:bCs/>
          <w:sz w:val="20"/>
          <w:szCs w:val="20"/>
          <w:lang w:eastAsia="zh-CN"/>
        </w:rPr>
        <w:instrText xml:space="preserve"> SEQ Tablica \* ARABIC </w:instrText>
      </w:r>
      <w:r w:rsidRPr="000A38E5">
        <w:rPr>
          <w:rFonts w:ascii="Calibri" w:eastAsia="Calibri" w:hAnsi="Calibri" w:cs="Arial"/>
          <w:b/>
          <w:bCs/>
          <w:sz w:val="20"/>
          <w:szCs w:val="20"/>
          <w:lang w:eastAsia="zh-CN"/>
        </w:rPr>
        <w:fldChar w:fldCharType="separate"/>
      </w:r>
      <w:r w:rsidR="00B31062">
        <w:rPr>
          <w:rFonts w:ascii="Calibri" w:eastAsia="Calibri" w:hAnsi="Calibri" w:cs="Arial"/>
          <w:b/>
          <w:bCs/>
          <w:noProof/>
          <w:sz w:val="20"/>
          <w:szCs w:val="20"/>
          <w:lang w:eastAsia="zh-CN"/>
        </w:rPr>
        <w:t>48</w:t>
      </w:r>
      <w:r w:rsidRPr="000A38E5">
        <w:rPr>
          <w:rFonts w:ascii="Calibri" w:eastAsia="Calibri" w:hAnsi="Calibri" w:cs="Arial"/>
          <w:b/>
          <w:bCs/>
          <w:noProof/>
          <w:sz w:val="20"/>
          <w:szCs w:val="20"/>
          <w:lang w:eastAsia="zh-CN"/>
        </w:rPr>
        <w:fldChar w:fldCharType="end"/>
      </w:r>
      <w:r w:rsidRPr="000A38E5">
        <w:rPr>
          <w:rFonts w:ascii="Calibri" w:eastAsia="Calibri" w:hAnsi="Calibri" w:cs="Arial"/>
          <w:b/>
          <w:bCs/>
          <w:sz w:val="20"/>
          <w:szCs w:val="20"/>
          <w:lang w:eastAsia="zh-CN"/>
        </w:rPr>
        <w:t>. Posljedice na ustanove/građevine javnog društvenog značaja – tuča</w:t>
      </w:r>
      <w:bookmarkEnd w:id="883"/>
      <w:bookmarkEnd w:id="884"/>
      <w:bookmarkEnd w:id="885"/>
      <w:bookmarkEnd w:id="886"/>
      <w:r w:rsidRPr="000A38E5">
        <w:rPr>
          <w:rFonts w:ascii="Calibri" w:eastAsia="Calibri" w:hAnsi="Calibri" w:cs="Arial"/>
          <w:b/>
          <w:bCs/>
          <w:sz w:val="20"/>
          <w:szCs w:val="20"/>
          <w:lang w:eastAsia="zh-CN"/>
        </w:rPr>
        <w:t xml:space="preserve"> </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984"/>
        <w:gridCol w:w="2977"/>
        <w:gridCol w:w="1843"/>
      </w:tblGrid>
      <w:tr w:rsidR="000A38E5" w:rsidRPr="000A38E5" w14:paraId="290F9053" w14:textId="77777777" w:rsidTr="00FC6F3E">
        <w:trPr>
          <w:trHeight w:val="262"/>
          <w:tblHeader/>
        </w:trPr>
        <w:tc>
          <w:tcPr>
            <w:tcW w:w="8789" w:type="dxa"/>
            <w:gridSpan w:val="4"/>
            <w:shd w:val="clear" w:color="auto" w:fill="auto"/>
            <w:vAlign w:val="center"/>
          </w:tcPr>
          <w:p w14:paraId="3DFCDF4E" w14:textId="77777777" w:rsidR="000A38E5" w:rsidRPr="000A38E5" w:rsidRDefault="000A38E5" w:rsidP="000A38E5">
            <w:pPr>
              <w:spacing w:after="0" w:line="240" w:lineRule="auto"/>
              <w:jc w:val="center"/>
              <w:rPr>
                <w:rFonts w:eastAsia="Calibri" w:cstheme="minorHAnsi"/>
                <w:b/>
                <w:sz w:val="20"/>
                <w:szCs w:val="20"/>
              </w:rPr>
            </w:pPr>
            <w:r w:rsidRPr="000A38E5">
              <w:rPr>
                <w:rFonts w:eastAsia="Calibri" w:cstheme="minorHAnsi"/>
                <w:b/>
                <w:sz w:val="20"/>
                <w:szCs w:val="20"/>
              </w:rPr>
              <w:t>Društvena stabilnost i politika</w:t>
            </w:r>
          </w:p>
        </w:tc>
      </w:tr>
      <w:tr w:rsidR="000A38E5" w:rsidRPr="000A38E5" w14:paraId="5B64FD9D" w14:textId="77777777" w:rsidTr="00FC6F3E">
        <w:trPr>
          <w:trHeight w:val="262"/>
          <w:tblHeader/>
        </w:trPr>
        <w:tc>
          <w:tcPr>
            <w:tcW w:w="8789" w:type="dxa"/>
            <w:gridSpan w:val="4"/>
            <w:shd w:val="clear" w:color="auto" w:fill="auto"/>
            <w:vAlign w:val="center"/>
          </w:tcPr>
          <w:p w14:paraId="55208396" w14:textId="77777777" w:rsidR="000A38E5" w:rsidRPr="000A38E5" w:rsidRDefault="000A38E5" w:rsidP="000A38E5">
            <w:pPr>
              <w:spacing w:after="0" w:line="240" w:lineRule="auto"/>
              <w:jc w:val="center"/>
              <w:rPr>
                <w:rFonts w:eastAsia="Calibri" w:cstheme="minorHAnsi"/>
                <w:b/>
                <w:sz w:val="20"/>
                <w:szCs w:val="20"/>
              </w:rPr>
            </w:pPr>
            <w:r w:rsidRPr="000A38E5">
              <w:rPr>
                <w:rFonts w:eastAsia="Calibri" w:cstheme="minorHAnsi"/>
                <w:b/>
                <w:sz w:val="20"/>
                <w:szCs w:val="20"/>
              </w:rPr>
              <w:t>Štete/gubici na ustanovama/građevinama javnog društvenog značaja</w:t>
            </w:r>
          </w:p>
        </w:tc>
      </w:tr>
      <w:tr w:rsidR="00945570" w:rsidRPr="000A38E5" w14:paraId="66D3393B" w14:textId="77777777" w:rsidTr="00BD287D">
        <w:trPr>
          <w:trHeight w:val="262"/>
          <w:tblHeader/>
        </w:trPr>
        <w:tc>
          <w:tcPr>
            <w:tcW w:w="1985" w:type="dxa"/>
            <w:shd w:val="clear" w:color="auto" w:fill="auto"/>
            <w:vAlign w:val="center"/>
          </w:tcPr>
          <w:p w14:paraId="4C624DFF" w14:textId="77777777" w:rsidR="00945570" w:rsidRPr="000A38E5" w:rsidRDefault="00945570" w:rsidP="00945570">
            <w:pPr>
              <w:spacing w:after="0" w:line="240" w:lineRule="auto"/>
              <w:jc w:val="center"/>
              <w:rPr>
                <w:rFonts w:eastAsia="Calibri" w:cstheme="minorHAnsi"/>
                <w:b/>
                <w:sz w:val="20"/>
                <w:szCs w:val="20"/>
              </w:rPr>
            </w:pPr>
            <w:r w:rsidRPr="000A38E5">
              <w:rPr>
                <w:rFonts w:eastAsia="Calibri" w:cstheme="minorHAnsi"/>
                <w:b/>
                <w:sz w:val="20"/>
                <w:szCs w:val="20"/>
              </w:rPr>
              <w:t>Kategorija</w:t>
            </w:r>
          </w:p>
        </w:tc>
        <w:tc>
          <w:tcPr>
            <w:tcW w:w="1984" w:type="dxa"/>
            <w:shd w:val="clear" w:color="auto" w:fill="auto"/>
            <w:vAlign w:val="center"/>
          </w:tcPr>
          <w:p w14:paraId="725700EE" w14:textId="77777777" w:rsidR="00945570" w:rsidRPr="000A38E5" w:rsidRDefault="00945570" w:rsidP="00945570">
            <w:pPr>
              <w:spacing w:after="0" w:line="240" w:lineRule="auto"/>
              <w:jc w:val="center"/>
              <w:rPr>
                <w:rFonts w:eastAsia="Calibri" w:cstheme="minorHAnsi"/>
                <w:b/>
                <w:sz w:val="20"/>
                <w:szCs w:val="20"/>
              </w:rPr>
            </w:pPr>
            <w:r w:rsidRPr="000A38E5">
              <w:rPr>
                <w:rFonts w:eastAsia="Calibri" w:cstheme="minorHAnsi"/>
                <w:b/>
                <w:sz w:val="20"/>
                <w:szCs w:val="20"/>
              </w:rPr>
              <w:t>Posljedice</w:t>
            </w:r>
          </w:p>
        </w:tc>
        <w:tc>
          <w:tcPr>
            <w:tcW w:w="2977" w:type="dxa"/>
            <w:tcBorders>
              <w:bottom w:val="single" w:sz="4" w:space="0" w:color="auto"/>
            </w:tcBorders>
            <w:shd w:val="clear" w:color="auto" w:fill="auto"/>
            <w:vAlign w:val="center"/>
          </w:tcPr>
          <w:p w14:paraId="04B2D2B0" w14:textId="77777777" w:rsidR="00945570" w:rsidRPr="00DF30C0" w:rsidRDefault="00945570" w:rsidP="00945570">
            <w:pPr>
              <w:spacing w:after="0" w:line="240" w:lineRule="auto"/>
              <w:jc w:val="center"/>
              <w:rPr>
                <w:rFonts w:eastAsia="Calibri" w:cstheme="minorHAnsi"/>
                <w:b/>
                <w:sz w:val="20"/>
                <w:szCs w:val="20"/>
              </w:rPr>
            </w:pPr>
            <w:r w:rsidRPr="00DF30C0">
              <w:rPr>
                <w:rFonts w:eastAsia="Calibri" w:cstheme="minorHAnsi"/>
                <w:b/>
                <w:sz w:val="20"/>
                <w:szCs w:val="20"/>
              </w:rPr>
              <w:t>Kriterij</w:t>
            </w:r>
          </w:p>
          <w:p w14:paraId="36D4E821" w14:textId="5B495851" w:rsidR="00945570" w:rsidRPr="000A38E5" w:rsidRDefault="00945570" w:rsidP="00945570">
            <w:pPr>
              <w:spacing w:after="0" w:line="240" w:lineRule="auto"/>
              <w:jc w:val="center"/>
              <w:rPr>
                <w:rFonts w:eastAsia="Calibri" w:cstheme="minorHAnsi"/>
                <w:b/>
                <w:sz w:val="20"/>
                <w:szCs w:val="20"/>
              </w:rPr>
            </w:pPr>
            <w:r w:rsidRPr="00DF30C0">
              <w:rPr>
                <w:rFonts w:eastAsia="Calibri" w:cstheme="minorHAnsi"/>
                <w:b/>
                <w:sz w:val="20"/>
                <w:szCs w:val="20"/>
              </w:rPr>
              <w:t>-</w:t>
            </w:r>
            <w:r>
              <w:rPr>
                <w:rFonts w:eastAsia="Calibri" w:cstheme="minorHAnsi"/>
                <w:b/>
                <w:sz w:val="20"/>
                <w:szCs w:val="20"/>
              </w:rPr>
              <w:t>€</w:t>
            </w:r>
            <w:r w:rsidRPr="00DF30C0">
              <w:rPr>
                <w:rFonts w:eastAsia="Calibri" w:cstheme="minorHAnsi"/>
                <w:b/>
                <w:sz w:val="20"/>
                <w:szCs w:val="20"/>
              </w:rPr>
              <w:t>-</w:t>
            </w:r>
          </w:p>
        </w:tc>
        <w:tc>
          <w:tcPr>
            <w:tcW w:w="1843" w:type="dxa"/>
            <w:shd w:val="clear" w:color="auto" w:fill="auto"/>
            <w:vAlign w:val="center"/>
          </w:tcPr>
          <w:p w14:paraId="20DA03DF" w14:textId="77777777" w:rsidR="00945570" w:rsidRPr="000A38E5" w:rsidRDefault="00945570" w:rsidP="00945570">
            <w:pPr>
              <w:spacing w:after="0" w:line="240" w:lineRule="auto"/>
              <w:jc w:val="center"/>
              <w:rPr>
                <w:rFonts w:eastAsia="Calibri" w:cstheme="minorHAnsi"/>
                <w:b/>
                <w:sz w:val="20"/>
                <w:szCs w:val="20"/>
              </w:rPr>
            </w:pPr>
            <w:r w:rsidRPr="000A38E5">
              <w:rPr>
                <w:rFonts w:eastAsia="Calibri" w:cstheme="minorHAnsi"/>
                <w:b/>
                <w:sz w:val="20"/>
                <w:szCs w:val="20"/>
              </w:rPr>
              <w:t>Odabrano</w:t>
            </w:r>
          </w:p>
        </w:tc>
      </w:tr>
      <w:tr w:rsidR="00945570" w:rsidRPr="000A38E5" w14:paraId="661B571F" w14:textId="77777777" w:rsidTr="00FC6F3E">
        <w:trPr>
          <w:trHeight w:val="262"/>
        </w:trPr>
        <w:tc>
          <w:tcPr>
            <w:tcW w:w="1985" w:type="dxa"/>
            <w:shd w:val="clear" w:color="auto" w:fill="auto"/>
            <w:vAlign w:val="center"/>
          </w:tcPr>
          <w:p w14:paraId="5047879D" w14:textId="77777777" w:rsidR="00945570" w:rsidRPr="000A38E5" w:rsidRDefault="00945570" w:rsidP="00945570">
            <w:pPr>
              <w:spacing w:after="0" w:line="276" w:lineRule="auto"/>
              <w:jc w:val="center"/>
              <w:rPr>
                <w:rFonts w:eastAsia="Calibri" w:cstheme="minorHAnsi"/>
                <w:b/>
                <w:sz w:val="20"/>
                <w:szCs w:val="20"/>
              </w:rPr>
            </w:pPr>
            <w:r w:rsidRPr="000A38E5">
              <w:rPr>
                <w:rFonts w:eastAsia="Calibri" w:cstheme="minorHAnsi"/>
                <w:b/>
                <w:sz w:val="20"/>
                <w:szCs w:val="20"/>
              </w:rPr>
              <w:t>1</w:t>
            </w:r>
          </w:p>
        </w:tc>
        <w:tc>
          <w:tcPr>
            <w:tcW w:w="1984" w:type="dxa"/>
            <w:shd w:val="clear" w:color="auto" w:fill="auto"/>
            <w:vAlign w:val="center"/>
          </w:tcPr>
          <w:p w14:paraId="632A838D" w14:textId="77777777" w:rsidR="00945570" w:rsidRPr="000A38E5" w:rsidRDefault="00945570" w:rsidP="00945570">
            <w:pPr>
              <w:spacing w:after="0" w:line="276" w:lineRule="auto"/>
              <w:jc w:val="center"/>
              <w:rPr>
                <w:rFonts w:eastAsia="Calibri" w:cstheme="minorHAnsi"/>
                <w:sz w:val="20"/>
                <w:szCs w:val="20"/>
              </w:rPr>
            </w:pPr>
            <w:r w:rsidRPr="000A38E5">
              <w:rPr>
                <w:rFonts w:eastAsia="Calibri" w:cstheme="minorHAnsi"/>
                <w:sz w:val="20"/>
                <w:szCs w:val="20"/>
              </w:rPr>
              <w:t>Neznatne</w:t>
            </w:r>
          </w:p>
        </w:tc>
        <w:tc>
          <w:tcPr>
            <w:tcW w:w="2977" w:type="dxa"/>
            <w:shd w:val="clear" w:color="auto" w:fill="auto"/>
            <w:vAlign w:val="center"/>
          </w:tcPr>
          <w:p w14:paraId="7105992D" w14:textId="25C8068A" w:rsidR="00945570" w:rsidRPr="000A38E5" w:rsidRDefault="00945570" w:rsidP="00945570">
            <w:pPr>
              <w:spacing w:after="0" w:line="276" w:lineRule="auto"/>
              <w:jc w:val="center"/>
              <w:rPr>
                <w:rFonts w:eastAsia="Calibri" w:cstheme="minorHAnsi"/>
                <w:sz w:val="20"/>
                <w:szCs w:val="20"/>
              </w:rPr>
            </w:pPr>
            <w:r>
              <w:rPr>
                <w:rFonts w:ascii="Calibri" w:eastAsia="Calibri" w:hAnsi="Calibri" w:cs="Calibri"/>
                <w:sz w:val="20"/>
                <w:szCs w:val="20"/>
              </w:rPr>
              <w:t>4.996,85-9.993,70</w:t>
            </w:r>
          </w:p>
        </w:tc>
        <w:tc>
          <w:tcPr>
            <w:tcW w:w="1843" w:type="dxa"/>
            <w:shd w:val="clear" w:color="auto" w:fill="auto"/>
            <w:vAlign w:val="center"/>
          </w:tcPr>
          <w:p w14:paraId="7ED25532" w14:textId="77777777" w:rsidR="00945570" w:rsidRPr="000A38E5" w:rsidRDefault="00945570" w:rsidP="00945570">
            <w:pPr>
              <w:spacing w:after="0" w:line="276" w:lineRule="auto"/>
              <w:jc w:val="center"/>
              <w:rPr>
                <w:rFonts w:eastAsia="Calibri" w:cstheme="minorHAnsi"/>
                <w:sz w:val="20"/>
                <w:szCs w:val="20"/>
              </w:rPr>
            </w:pPr>
          </w:p>
        </w:tc>
      </w:tr>
      <w:tr w:rsidR="00945570" w:rsidRPr="000A38E5" w14:paraId="19505EB1" w14:textId="77777777" w:rsidTr="00FC6F3E">
        <w:trPr>
          <w:trHeight w:val="262"/>
        </w:trPr>
        <w:tc>
          <w:tcPr>
            <w:tcW w:w="1985" w:type="dxa"/>
            <w:shd w:val="clear" w:color="auto" w:fill="auto"/>
            <w:vAlign w:val="center"/>
          </w:tcPr>
          <w:p w14:paraId="41EA391F" w14:textId="77777777" w:rsidR="00945570" w:rsidRPr="000A38E5" w:rsidRDefault="00945570" w:rsidP="00945570">
            <w:pPr>
              <w:spacing w:after="0" w:line="276" w:lineRule="auto"/>
              <w:jc w:val="center"/>
              <w:rPr>
                <w:rFonts w:eastAsia="Calibri" w:cstheme="minorHAnsi"/>
                <w:b/>
                <w:sz w:val="20"/>
                <w:szCs w:val="20"/>
              </w:rPr>
            </w:pPr>
            <w:r w:rsidRPr="000A38E5">
              <w:rPr>
                <w:rFonts w:eastAsia="Calibri" w:cstheme="minorHAnsi"/>
                <w:b/>
                <w:sz w:val="20"/>
                <w:szCs w:val="20"/>
              </w:rPr>
              <w:t>2</w:t>
            </w:r>
          </w:p>
        </w:tc>
        <w:tc>
          <w:tcPr>
            <w:tcW w:w="1984" w:type="dxa"/>
            <w:shd w:val="clear" w:color="auto" w:fill="auto"/>
            <w:vAlign w:val="center"/>
          </w:tcPr>
          <w:p w14:paraId="519E3393" w14:textId="77777777" w:rsidR="00945570" w:rsidRPr="000A38E5" w:rsidRDefault="00945570" w:rsidP="00945570">
            <w:pPr>
              <w:spacing w:after="0" w:line="276" w:lineRule="auto"/>
              <w:jc w:val="center"/>
              <w:rPr>
                <w:rFonts w:eastAsia="Calibri" w:cstheme="minorHAnsi"/>
                <w:sz w:val="20"/>
                <w:szCs w:val="20"/>
              </w:rPr>
            </w:pPr>
            <w:r w:rsidRPr="000A38E5">
              <w:rPr>
                <w:rFonts w:eastAsia="Calibri" w:cstheme="minorHAnsi"/>
                <w:sz w:val="20"/>
                <w:szCs w:val="20"/>
              </w:rPr>
              <w:t>Malene</w:t>
            </w:r>
          </w:p>
        </w:tc>
        <w:tc>
          <w:tcPr>
            <w:tcW w:w="2977" w:type="dxa"/>
            <w:shd w:val="clear" w:color="auto" w:fill="auto"/>
            <w:vAlign w:val="center"/>
          </w:tcPr>
          <w:p w14:paraId="3D2D7C06" w14:textId="3B560325" w:rsidR="00945570" w:rsidRPr="000A38E5" w:rsidRDefault="00945570" w:rsidP="00945570">
            <w:pPr>
              <w:spacing w:after="0" w:line="276" w:lineRule="auto"/>
              <w:jc w:val="center"/>
              <w:rPr>
                <w:rFonts w:eastAsia="Calibri" w:cstheme="minorHAnsi"/>
                <w:sz w:val="20"/>
                <w:szCs w:val="20"/>
              </w:rPr>
            </w:pPr>
            <w:r w:rsidRPr="00F95CBE">
              <w:rPr>
                <w:rFonts w:ascii="Calibri" w:eastAsia="Calibri" w:hAnsi="Calibri" w:cs="Calibri"/>
                <w:sz w:val="20"/>
                <w:szCs w:val="20"/>
              </w:rPr>
              <w:t>9.993,70</w:t>
            </w:r>
            <w:r>
              <w:rPr>
                <w:rFonts w:ascii="Calibri" w:eastAsia="Calibri" w:hAnsi="Calibri" w:cs="Calibri"/>
                <w:sz w:val="20"/>
                <w:szCs w:val="20"/>
              </w:rPr>
              <w:t>-49.968,50</w:t>
            </w:r>
          </w:p>
        </w:tc>
        <w:tc>
          <w:tcPr>
            <w:tcW w:w="1843" w:type="dxa"/>
            <w:shd w:val="clear" w:color="auto" w:fill="auto"/>
            <w:vAlign w:val="center"/>
          </w:tcPr>
          <w:p w14:paraId="14FBC20E" w14:textId="77777777" w:rsidR="00945570" w:rsidRPr="000A38E5" w:rsidRDefault="00945570" w:rsidP="00945570">
            <w:pPr>
              <w:spacing w:after="0" w:line="276" w:lineRule="auto"/>
              <w:jc w:val="center"/>
              <w:rPr>
                <w:rFonts w:eastAsia="Calibri" w:cstheme="minorHAnsi"/>
                <w:sz w:val="20"/>
                <w:szCs w:val="20"/>
              </w:rPr>
            </w:pPr>
          </w:p>
        </w:tc>
      </w:tr>
      <w:tr w:rsidR="00945570" w:rsidRPr="000A38E5" w14:paraId="56FF3031" w14:textId="77777777" w:rsidTr="00FC6F3E">
        <w:trPr>
          <w:trHeight w:val="262"/>
        </w:trPr>
        <w:tc>
          <w:tcPr>
            <w:tcW w:w="1985" w:type="dxa"/>
            <w:shd w:val="clear" w:color="auto" w:fill="auto"/>
            <w:vAlign w:val="center"/>
          </w:tcPr>
          <w:p w14:paraId="3B4D6A58" w14:textId="77777777" w:rsidR="00945570" w:rsidRPr="000A38E5" w:rsidRDefault="00945570" w:rsidP="00945570">
            <w:pPr>
              <w:spacing w:after="0" w:line="276" w:lineRule="auto"/>
              <w:jc w:val="center"/>
              <w:rPr>
                <w:rFonts w:eastAsia="Calibri" w:cstheme="minorHAnsi"/>
                <w:b/>
                <w:sz w:val="20"/>
                <w:szCs w:val="20"/>
              </w:rPr>
            </w:pPr>
            <w:r w:rsidRPr="000A38E5">
              <w:rPr>
                <w:rFonts w:eastAsia="Calibri" w:cstheme="minorHAnsi"/>
                <w:b/>
                <w:sz w:val="20"/>
                <w:szCs w:val="20"/>
              </w:rPr>
              <w:t>3</w:t>
            </w:r>
          </w:p>
        </w:tc>
        <w:tc>
          <w:tcPr>
            <w:tcW w:w="1984" w:type="dxa"/>
            <w:shd w:val="clear" w:color="auto" w:fill="auto"/>
            <w:vAlign w:val="center"/>
          </w:tcPr>
          <w:p w14:paraId="23F574BB" w14:textId="77777777" w:rsidR="00945570" w:rsidRPr="000A38E5" w:rsidRDefault="00945570" w:rsidP="00945570">
            <w:pPr>
              <w:spacing w:after="0" w:line="276" w:lineRule="auto"/>
              <w:jc w:val="center"/>
              <w:rPr>
                <w:rFonts w:eastAsia="Calibri" w:cstheme="minorHAnsi"/>
                <w:sz w:val="20"/>
                <w:szCs w:val="20"/>
              </w:rPr>
            </w:pPr>
            <w:r w:rsidRPr="000A38E5">
              <w:rPr>
                <w:rFonts w:eastAsia="Calibri" w:cstheme="minorHAnsi"/>
                <w:sz w:val="20"/>
                <w:szCs w:val="20"/>
              </w:rPr>
              <w:t>Umjerene</w:t>
            </w:r>
          </w:p>
        </w:tc>
        <w:tc>
          <w:tcPr>
            <w:tcW w:w="2977" w:type="dxa"/>
            <w:shd w:val="clear" w:color="auto" w:fill="auto"/>
            <w:vAlign w:val="center"/>
          </w:tcPr>
          <w:p w14:paraId="1A8BFDB5" w14:textId="00723D19" w:rsidR="00945570" w:rsidRPr="000A38E5" w:rsidRDefault="00945570" w:rsidP="00945570">
            <w:pPr>
              <w:spacing w:after="0" w:line="276" w:lineRule="auto"/>
              <w:jc w:val="center"/>
              <w:rPr>
                <w:rFonts w:eastAsia="Calibri" w:cstheme="minorHAnsi"/>
                <w:sz w:val="20"/>
                <w:szCs w:val="20"/>
              </w:rPr>
            </w:pPr>
            <w:r w:rsidRPr="00F95CBE">
              <w:rPr>
                <w:rFonts w:ascii="Calibri" w:eastAsia="Calibri" w:hAnsi="Calibri" w:cs="Calibri"/>
                <w:sz w:val="20"/>
                <w:szCs w:val="20"/>
              </w:rPr>
              <w:t>49.968,50</w:t>
            </w:r>
            <w:r>
              <w:rPr>
                <w:rFonts w:ascii="Calibri" w:eastAsia="Calibri" w:hAnsi="Calibri" w:cs="Calibri"/>
                <w:sz w:val="20"/>
                <w:szCs w:val="20"/>
              </w:rPr>
              <w:t>-149.905,50</w:t>
            </w:r>
          </w:p>
        </w:tc>
        <w:tc>
          <w:tcPr>
            <w:tcW w:w="1843" w:type="dxa"/>
            <w:shd w:val="clear" w:color="auto" w:fill="auto"/>
            <w:vAlign w:val="center"/>
          </w:tcPr>
          <w:p w14:paraId="0790BF15" w14:textId="77777777" w:rsidR="00945570" w:rsidRPr="000A38E5" w:rsidRDefault="00945570" w:rsidP="00945570">
            <w:pPr>
              <w:spacing w:after="0" w:line="276" w:lineRule="auto"/>
              <w:jc w:val="center"/>
              <w:rPr>
                <w:rFonts w:eastAsia="Calibri" w:cstheme="minorHAnsi"/>
                <w:sz w:val="20"/>
                <w:szCs w:val="20"/>
              </w:rPr>
            </w:pPr>
            <w:r w:rsidRPr="000A38E5">
              <w:rPr>
                <w:rFonts w:eastAsia="Calibri" w:cstheme="minorHAnsi"/>
                <w:sz w:val="20"/>
                <w:szCs w:val="20"/>
              </w:rPr>
              <w:t>X</w:t>
            </w:r>
          </w:p>
        </w:tc>
      </w:tr>
      <w:tr w:rsidR="00945570" w:rsidRPr="000A38E5" w14:paraId="15A3BFC0" w14:textId="77777777" w:rsidTr="00FC6F3E">
        <w:trPr>
          <w:trHeight w:val="276"/>
        </w:trPr>
        <w:tc>
          <w:tcPr>
            <w:tcW w:w="1985" w:type="dxa"/>
            <w:shd w:val="clear" w:color="auto" w:fill="auto"/>
            <w:vAlign w:val="center"/>
          </w:tcPr>
          <w:p w14:paraId="16E89E0C" w14:textId="77777777" w:rsidR="00945570" w:rsidRPr="000A38E5" w:rsidRDefault="00945570" w:rsidP="00945570">
            <w:pPr>
              <w:spacing w:after="0" w:line="276" w:lineRule="auto"/>
              <w:jc w:val="center"/>
              <w:rPr>
                <w:rFonts w:eastAsia="Calibri" w:cstheme="minorHAnsi"/>
                <w:b/>
                <w:sz w:val="20"/>
                <w:szCs w:val="20"/>
              </w:rPr>
            </w:pPr>
            <w:r w:rsidRPr="000A38E5">
              <w:rPr>
                <w:rFonts w:eastAsia="Calibri" w:cstheme="minorHAnsi"/>
                <w:b/>
                <w:sz w:val="20"/>
                <w:szCs w:val="20"/>
              </w:rPr>
              <w:t>4</w:t>
            </w:r>
          </w:p>
        </w:tc>
        <w:tc>
          <w:tcPr>
            <w:tcW w:w="1984" w:type="dxa"/>
            <w:shd w:val="clear" w:color="auto" w:fill="auto"/>
            <w:vAlign w:val="center"/>
          </w:tcPr>
          <w:p w14:paraId="7503E874" w14:textId="77777777" w:rsidR="00945570" w:rsidRPr="000A38E5" w:rsidRDefault="00945570" w:rsidP="00945570">
            <w:pPr>
              <w:spacing w:after="0" w:line="276" w:lineRule="auto"/>
              <w:jc w:val="center"/>
              <w:rPr>
                <w:rFonts w:eastAsia="Calibri" w:cstheme="minorHAnsi"/>
                <w:sz w:val="20"/>
                <w:szCs w:val="20"/>
              </w:rPr>
            </w:pPr>
            <w:r w:rsidRPr="000A38E5">
              <w:rPr>
                <w:rFonts w:eastAsia="Calibri" w:cstheme="minorHAnsi"/>
                <w:sz w:val="20"/>
                <w:szCs w:val="20"/>
              </w:rPr>
              <w:t>Značajne</w:t>
            </w:r>
          </w:p>
        </w:tc>
        <w:tc>
          <w:tcPr>
            <w:tcW w:w="2977" w:type="dxa"/>
            <w:shd w:val="clear" w:color="auto" w:fill="auto"/>
            <w:vAlign w:val="center"/>
          </w:tcPr>
          <w:p w14:paraId="31F9AFE4" w14:textId="152FC9B6" w:rsidR="00945570" w:rsidRPr="000A38E5" w:rsidRDefault="00945570" w:rsidP="00945570">
            <w:pPr>
              <w:spacing w:after="0" w:line="276" w:lineRule="auto"/>
              <w:jc w:val="center"/>
              <w:rPr>
                <w:rFonts w:eastAsia="Calibri" w:cstheme="minorHAnsi"/>
                <w:sz w:val="20"/>
                <w:szCs w:val="20"/>
              </w:rPr>
            </w:pPr>
            <w:r>
              <w:rPr>
                <w:rFonts w:ascii="Calibri" w:eastAsia="Calibri" w:hAnsi="Calibri" w:cs="Calibri"/>
                <w:sz w:val="20"/>
                <w:szCs w:val="20"/>
              </w:rPr>
              <w:t>149.905,50-249.842,50</w:t>
            </w:r>
          </w:p>
        </w:tc>
        <w:tc>
          <w:tcPr>
            <w:tcW w:w="1843" w:type="dxa"/>
            <w:shd w:val="clear" w:color="auto" w:fill="auto"/>
            <w:vAlign w:val="center"/>
          </w:tcPr>
          <w:p w14:paraId="52DD7A25" w14:textId="77777777" w:rsidR="00945570" w:rsidRPr="000A38E5" w:rsidRDefault="00945570" w:rsidP="00945570">
            <w:pPr>
              <w:spacing w:after="0" w:line="276" w:lineRule="auto"/>
              <w:jc w:val="center"/>
              <w:rPr>
                <w:rFonts w:eastAsia="Calibri" w:cstheme="minorHAnsi"/>
                <w:sz w:val="20"/>
                <w:szCs w:val="20"/>
              </w:rPr>
            </w:pPr>
          </w:p>
        </w:tc>
      </w:tr>
      <w:tr w:rsidR="00945570" w:rsidRPr="000A38E5" w14:paraId="70990B16" w14:textId="77777777" w:rsidTr="00FC6F3E">
        <w:trPr>
          <w:trHeight w:val="262"/>
        </w:trPr>
        <w:tc>
          <w:tcPr>
            <w:tcW w:w="1985" w:type="dxa"/>
            <w:shd w:val="clear" w:color="auto" w:fill="auto"/>
            <w:vAlign w:val="center"/>
          </w:tcPr>
          <w:p w14:paraId="45FFE837" w14:textId="77777777" w:rsidR="00945570" w:rsidRPr="000A38E5" w:rsidRDefault="00945570" w:rsidP="00945570">
            <w:pPr>
              <w:spacing w:after="0" w:line="276" w:lineRule="auto"/>
              <w:jc w:val="center"/>
              <w:rPr>
                <w:rFonts w:eastAsia="Calibri" w:cstheme="minorHAnsi"/>
                <w:b/>
                <w:sz w:val="20"/>
                <w:szCs w:val="20"/>
              </w:rPr>
            </w:pPr>
            <w:r w:rsidRPr="000A38E5">
              <w:rPr>
                <w:rFonts w:eastAsia="Calibri" w:cstheme="minorHAnsi"/>
                <w:b/>
                <w:sz w:val="20"/>
                <w:szCs w:val="20"/>
              </w:rPr>
              <w:t>5</w:t>
            </w:r>
          </w:p>
        </w:tc>
        <w:tc>
          <w:tcPr>
            <w:tcW w:w="1984" w:type="dxa"/>
            <w:shd w:val="clear" w:color="auto" w:fill="auto"/>
            <w:vAlign w:val="center"/>
          </w:tcPr>
          <w:p w14:paraId="057C5A0E" w14:textId="77777777" w:rsidR="00945570" w:rsidRPr="000A38E5" w:rsidRDefault="00945570" w:rsidP="00945570">
            <w:pPr>
              <w:spacing w:after="0" w:line="276" w:lineRule="auto"/>
              <w:jc w:val="center"/>
              <w:rPr>
                <w:rFonts w:eastAsia="Calibri" w:cstheme="minorHAnsi"/>
                <w:sz w:val="20"/>
                <w:szCs w:val="20"/>
              </w:rPr>
            </w:pPr>
            <w:r w:rsidRPr="000A38E5">
              <w:rPr>
                <w:rFonts w:eastAsia="Calibri" w:cstheme="minorHAnsi"/>
                <w:sz w:val="20"/>
                <w:szCs w:val="20"/>
              </w:rPr>
              <w:t>Katastrofalne</w:t>
            </w:r>
          </w:p>
        </w:tc>
        <w:tc>
          <w:tcPr>
            <w:tcW w:w="2977" w:type="dxa"/>
            <w:shd w:val="clear" w:color="auto" w:fill="auto"/>
            <w:vAlign w:val="center"/>
          </w:tcPr>
          <w:p w14:paraId="0E9776EC" w14:textId="49B6B150" w:rsidR="00945570" w:rsidRPr="000A38E5" w:rsidRDefault="00945570" w:rsidP="00945570">
            <w:pPr>
              <w:spacing w:after="0" w:line="276" w:lineRule="auto"/>
              <w:jc w:val="center"/>
              <w:rPr>
                <w:rFonts w:eastAsia="Calibri" w:cstheme="minorHAnsi"/>
                <w:sz w:val="20"/>
                <w:szCs w:val="20"/>
              </w:rPr>
            </w:pPr>
            <w:r w:rsidRPr="00161400">
              <w:rPr>
                <w:rFonts w:ascii="Calibri" w:eastAsia="Calibri" w:hAnsi="Calibri" w:cs="Calibri"/>
                <w:sz w:val="20"/>
                <w:szCs w:val="20"/>
              </w:rPr>
              <w:t>&gt;</w:t>
            </w:r>
            <w:r w:rsidRPr="00F95CBE">
              <w:rPr>
                <w:rFonts w:ascii="Calibri" w:eastAsia="Calibri" w:hAnsi="Calibri" w:cs="Calibri"/>
                <w:sz w:val="20"/>
                <w:szCs w:val="20"/>
              </w:rPr>
              <w:t>249.842,50</w:t>
            </w:r>
          </w:p>
        </w:tc>
        <w:tc>
          <w:tcPr>
            <w:tcW w:w="1843" w:type="dxa"/>
            <w:shd w:val="clear" w:color="auto" w:fill="auto"/>
            <w:vAlign w:val="center"/>
          </w:tcPr>
          <w:p w14:paraId="63B9F92C" w14:textId="77777777" w:rsidR="00945570" w:rsidRPr="000A38E5" w:rsidRDefault="00945570" w:rsidP="00945570">
            <w:pPr>
              <w:spacing w:after="0" w:line="276" w:lineRule="auto"/>
              <w:jc w:val="center"/>
              <w:rPr>
                <w:rFonts w:eastAsia="Calibri" w:cstheme="minorHAnsi"/>
                <w:sz w:val="20"/>
                <w:szCs w:val="20"/>
              </w:rPr>
            </w:pPr>
          </w:p>
        </w:tc>
      </w:tr>
    </w:tbl>
    <w:p w14:paraId="1EE1E338" w14:textId="77777777" w:rsidR="000A38E5" w:rsidRDefault="000A38E5" w:rsidP="000A38E5">
      <w:pPr>
        <w:spacing w:before="120" w:after="120" w:line="276" w:lineRule="auto"/>
        <w:ind w:right="23"/>
        <w:jc w:val="both"/>
        <w:rPr>
          <w:rFonts w:eastAsia="Calibri" w:cstheme="minorHAnsi"/>
          <w:sz w:val="24"/>
          <w:szCs w:val="24"/>
          <w:lang w:eastAsia="zh-CN"/>
        </w:rPr>
      </w:pPr>
      <w:r w:rsidRPr="000A38E5">
        <w:rPr>
          <w:rFonts w:eastAsia="Calibri" w:cstheme="minorHAnsi"/>
          <w:sz w:val="24"/>
          <w:szCs w:val="24"/>
          <w:lang w:eastAsia="zh-CN"/>
        </w:rPr>
        <w:t>Posljedice za Društvenu stabilnost i politiku iskazuju se zbirno.</w:t>
      </w:r>
    </w:p>
    <w:p w14:paraId="73D8C2C5" w14:textId="382405BD" w:rsidR="000A38E5" w:rsidRPr="000A38E5" w:rsidRDefault="000A38E5" w:rsidP="000A38E5">
      <w:pPr>
        <w:keepNext/>
        <w:spacing w:after="0" w:line="276" w:lineRule="auto"/>
        <w:jc w:val="both"/>
        <w:rPr>
          <w:rFonts w:ascii="Calibri" w:eastAsia="Calibri" w:hAnsi="Calibri" w:cs="Arial"/>
          <w:b/>
          <w:bCs/>
          <w:sz w:val="20"/>
          <w:szCs w:val="20"/>
          <w:lang w:eastAsia="zh-CN"/>
        </w:rPr>
      </w:pPr>
      <w:bookmarkStart w:id="887" w:name="_Toc68610412"/>
      <w:bookmarkStart w:id="888" w:name="_Toc76464654"/>
      <w:bookmarkStart w:id="889" w:name="_Toc90472556"/>
      <w:bookmarkStart w:id="890" w:name="_Toc121488034"/>
      <w:r w:rsidRPr="000A38E5">
        <w:rPr>
          <w:rFonts w:ascii="Calibri" w:eastAsia="Calibri" w:hAnsi="Calibri" w:cs="Arial"/>
          <w:b/>
          <w:bCs/>
          <w:sz w:val="20"/>
          <w:szCs w:val="20"/>
          <w:lang w:eastAsia="zh-CN"/>
        </w:rPr>
        <w:t xml:space="preserve">Tablica </w:t>
      </w:r>
      <w:r w:rsidRPr="000A38E5">
        <w:rPr>
          <w:rFonts w:ascii="Calibri" w:eastAsia="Calibri" w:hAnsi="Calibri" w:cs="Arial"/>
          <w:b/>
          <w:bCs/>
          <w:sz w:val="20"/>
          <w:szCs w:val="20"/>
          <w:lang w:eastAsia="zh-CN"/>
        </w:rPr>
        <w:fldChar w:fldCharType="begin"/>
      </w:r>
      <w:r w:rsidRPr="000A38E5">
        <w:rPr>
          <w:rFonts w:ascii="Calibri" w:eastAsia="Calibri" w:hAnsi="Calibri" w:cs="Arial"/>
          <w:b/>
          <w:bCs/>
          <w:sz w:val="20"/>
          <w:szCs w:val="20"/>
          <w:lang w:eastAsia="zh-CN"/>
        </w:rPr>
        <w:instrText xml:space="preserve"> SEQ Tablica \* ARABIC </w:instrText>
      </w:r>
      <w:r w:rsidRPr="000A38E5">
        <w:rPr>
          <w:rFonts w:ascii="Calibri" w:eastAsia="Calibri" w:hAnsi="Calibri" w:cs="Arial"/>
          <w:b/>
          <w:bCs/>
          <w:sz w:val="20"/>
          <w:szCs w:val="20"/>
          <w:lang w:eastAsia="zh-CN"/>
        </w:rPr>
        <w:fldChar w:fldCharType="separate"/>
      </w:r>
      <w:r w:rsidR="00B31062">
        <w:rPr>
          <w:rFonts w:ascii="Calibri" w:eastAsia="Calibri" w:hAnsi="Calibri" w:cs="Arial"/>
          <w:b/>
          <w:bCs/>
          <w:noProof/>
          <w:sz w:val="20"/>
          <w:szCs w:val="20"/>
          <w:lang w:eastAsia="zh-CN"/>
        </w:rPr>
        <w:t>49</w:t>
      </w:r>
      <w:r w:rsidRPr="000A38E5">
        <w:rPr>
          <w:rFonts w:ascii="Calibri" w:eastAsia="Calibri" w:hAnsi="Calibri" w:cs="Arial"/>
          <w:b/>
          <w:bCs/>
          <w:noProof/>
          <w:sz w:val="20"/>
          <w:szCs w:val="20"/>
          <w:lang w:eastAsia="zh-CN"/>
        </w:rPr>
        <w:fldChar w:fldCharType="end"/>
      </w:r>
      <w:r w:rsidRPr="000A38E5">
        <w:rPr>
          <w:rFonts w:ascii="Calibri" w:eastAsia="Calibri" w:hAnsi="Calibri" w:cs="Arial"/>
          <w:b/>
          <w:bCs/>
          <w:sz w:val="20"/>
          <w:szCs w:val="20"/>
          <w:lang w:eastAsia="zh-CN"/>
        </w:rPr>
        <w:t>. Posljedice na društvenu stabilnost i politiku – tuča</w:t>
      </w:r>
      <w:bookmarkEnd w:id="887"/>
      <w:bookmarkEnd w:id="888"/>
      <w:bookmarkEnd w:id="889"/>
      <w:bookmarkEnd w:id="890"/>
      <w:r w:rsidRPr="000A38E5">
        <w:rPr>
          <w:rFonts w:ascii="Calibri" w:eastAsia="Calibri" w:hAnsi="Calibri" w:cs="Arial"/>
          <w:b/>
          <w:bCs/>
          <w:sz w:val="20"/>
          <w:szCs w:val="20"/>
          <w:lang w:eastAsia="zh-CN"/>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2208"/>
        <w:gridCol w:w="2933"/>
        <w:gridCol w:w="1835"/>
      </w:tblGrid>
      <w:tr w:rsidR="000A38E5" w:rsidRPr="000A38E5" w14:paraId="7B3E65B7" w14:textId="77777777" w:rsidTr="00945570">
        <w:trPr>
          <w:trHeight w:val="833"/>
          <w:tblHeader/>
          <w:jc w:val="center"/>
        </w:trPr>
        <w:tc>
          <w:tcPr>
            <w:tcW w:w="1800" w:type="dxa"/>
            <w:shd w:val="clear" w:color="auto" w:fill="auto"/>
            <w:vAlign w:val="center"/>
          </w:tcPr>
          <w:p w14:paraId="5DB4F79A" w14:textId="77777777" w:rsidR="000A38E5" w:rsidRPr="000A38E5" w:rsidRDefault="000A38E5" w:rsidP="000A38E5">
            <w:pPr>
              <w:spacing w:after="0" w:line="276" w:lineRule="auto"/>
              <w:ind w:right="23"/>
              <w:jc w:val="center"/>
              <w:rPr>
                <w:rFonts w:eastAsia="Calibri" w:cstheme="minorHAnsi"/>
                <w:b/>
                <w:sz w:val="20"/>
                <w:szCs w:val="20"/>
                <w:lang w:eastAsia="zh-CN"/>
              </w:rPr>
            </w:pPr>
            <w:r w:rsidRPr="000A38E5">
              <w:rPr>
                <w:rFonts w:eastAsia="Calibri" w:cstheme="minorHAnsi"/>
                <w:b/>
                <w:sz w:val="20"/>
                <w:szCs w:val="20"/>
                <w:lang w:eastAsia="zh-CN"/>
              </w:rPr>
              <w:t>Kategorija</w:t>
            </w:r>
          </w:p>
        </w:tc>
        <w:tc>
          <w:tcPr>
            <w:tcW w:w="2208" w:type="dxa"/>
            <w:shd w:val="clear" w:color="auto" w:fill="auto"/>
            <w:vAlign w:val="center"/>
          </w:tcPr>
          <w:p w14:paraId="028BA87D" w14:textId="77777777" w:rsidR="000A38E5" w:rsidRPr="000A38E5" w:rsidRDefault="000A38E5" w:rsidP="000A38E5">
            <w:pPr>
              <w:spacing w:after="0" w:line="276" w:lineRule="auto"/>
              <w:ind w:right="23"/>
              <w:jc w:val="center"/>
              <w:rPr>
                <w:rFonts w:eastAsia="Calibri" w:cstheme="minorHAnsi"/>
                <w:b/>
                <w:sz w:val="20"/>
                <w:szCs w:val="20"/>
                <w:lang w:eastAsia="zh-CN"/>
              </w:rPr>
            </w:pPr>
            <w:r w:rsidRPr="000A38E5">
              <w:rPr>
                <w:rFonts w:eastAsia="Calibri" w:cstheme="minorHAnsi"/>
                <w:b/>
                <w:sz w:val="20"/>
                <w:szCs w:val="20"/>
                <w:lang w:eastAsia="zh-CN"/>
              </w:rPr>
              <w:t>Kritična infrastruktura</w:t>
            </w:r>
          </w:p>
        </w:tc>
        <w:tc>
          <w:tcPr>
            <w:tcW w:w="2933" w:type="dxa"/>
            <w:shd w:val="clear" w:color="auto" w:fill="auto"/>
            <w:vAlign w:val="center"/>
          </w:tcPr>
          <w:p w14:paraId="42CB7935" w14:textId="77777777" w:rsidR="000A38E5" w:rsidRPr="000A38E5" w:rsidRDefault="000A38E5" w:rsidP="000A38E5">
            <w:pPr>
              <w:spacing w:after="0" w:line="276" w:lineRule="auto"/>
              <w:ind w:right="23"/>
              <w:jc w:val="center"/>
              <w:rPr>
                <w:rFonts w:eastAsia="Calibri" w:cstheme="minorHAnsi"/>
                <w:b/>
                <w:sz w:val="20"/>
                <w:szCs w:val="20"/>
                <w:lang w:eastAsia="zh-CN"/>
              </w:rPr>
            </w:pPr>
            <w:r w:rsidRPr="000A38E5">
              <w:rPr>
                <w:rFonts w:eastAsia="Calibri" w:cstheme="minorHAnsi"/>
                <w:b/>
                <w:sz w:val="20"/>
                <w:szCs w:val="20"/>
                <w:lang w:eastAsia="zh-CN"/>
              </w:rPr>
              <w:t>Ustanove/građevine javnog društvenog značaja</w:t>
            </w:r>
          </w:p>
        </w:tc>
        <w:tc>
          <w:tcPr>
            <w:tcW w:w="1835" w:type="dxa"/>
            <w:shd w:val="clear" w:color="auto" w:fill="auto"/>
            <w:vAlign w:val="center"/>
          </w:tcPr>
          <w:p w14:paraId="12F5D022" w14:textId="77777777" w:rsidR="000A38E5" w:rsidRPr="000A38E5" w:rsidRDefault="000A38E5" w:rsidP="000A38E5">
            <w:pPr>
              <w:spacing w:after="0" w:line="276" w:lineRule="auto"/>
              <w:ind w:right="23"/>
              <w:jc w:val="center"/>
              <w:rPr>
                <w:rFonts w:eastAsia="Calibri" w:cstheme="minorHAnsi"/>
                <w:b/>
                <w:sz w:val="20"/>
                <w:szCs w:val="20"/>
                <w:lang w:eastAsia="zh-CN"/>
              </w:rPr>
            </w:pPr>
            <w:r w:rsidRPr="000A38E5">
              <w:rPr>
                <w:rFonts w:eastAsia="Calibri" w:cstheme="minorHAnsi"/>
                <w:b/>
                <w:sz w:val="20"/>
                <w:szCs w:val="20"/>
                <w:lang w:eastAsia="zh-CN"/>
              </w:rPr>
              <w:t>Ukupno</w:t>
            </w:r>
          </w:p>
        </w:tc>
      </w:tr>
      <w:tr w:rsidR="000A38E5" w:rsidRPr="000A38E5" w14:paraId="5AF1C853" w14:textId="77777777" w:rsidTr="00945570">
        <w:trPr>
          <w:trHeight w:val="271"/>
          <w:jc w:val="center"/>
        </w:trPr>
        <w:tc>
          <w:tcPr>
            <w:tcW w:w="1800" w:type="dxa"/>
            <w:shd w:val="clear" w:color="auto" w:fill="auto"/>
          </w:tcPr>
          <w:p w14:paraId="23D1149E" w14:textId="77777777" w:rsidR="000A38E5" w:rsidRPr="000A38E5" w:rsidRDefault="000A38E5" w:rsidP="000A38E5">
            <w:pPr>
              <w:spacing w:after="0" w:line="276" w:lineRule="auto"/>
              <w:ind w:right="23"/>
              <w:jc w:val="center"/>
              <w:rPr>
                <w:rFonts w:eastAsia="Calibri" w:cstheme="minorHAnsi"/>
                <w:b/>
                <w:sz w:val="20"/>
                <w:szCs w:val="20"/>
                <w:lang w:eastAsia="zh-CN"/>
              </w:rPr>
            </w:pPr>
            <w:r w:rsidRPr="000A38E5">
              <w:rPr>
                <w:rFonts w:eastAsia="Calibri" w:cstheme="minorHAnsi"/>
                <w:b/>
                <w:sz w:val="20"/>
                <w:szCs w:val="20"/>
                <w:lang w:eastAsia="zh-CN"/>
              </w:rPr>
              <w:t>1</w:t>
            </w:r>
          </w:p>
        </w:tc>
        <w:tc>
          <w:tcPr>
            <w:tcW w:w="2208" w:type="dxa"/>
            <w:shd w:val="clear" w:color="auto" w:fill="auto"/>
          </w:tcPr>
          <w:p w14:paraId="2710C40C" w14:textId="77777777" w:rsidR="000A38E5" w:rsidRPr="000A38E5" w:rsidRDefault="000A38E5" w:rsidP="000A38E5">
            <w:pPr>
              <w:spacing w:after="0" w:line="276" w:lineRule="auto"/>
              <w:ind w:right="23"/>
              <w:jc w:val="center"/>
              <w:rPr>
                <w:rFonts w:eastAsia="Calibri" w:cstheme="minorHAnsi"/>
                <w:sz w:val="20"/>
                <w:szCs w:val="20"/>
                <w:lang w:eastAsia="zh-CN"/>
              </w:rPr>
            </w:pPr>
          </w:p>
        </w:tc>
        <w:tc>
          <w:tcPr>
            <w:tcW w:w="2933" w:type="dxa"/>
            <w:shd w:val="clear" w:color="auto" w:fill="auto"/>
          </w:tcPr>
          <w:p w14:paraId="493DC13F" w14:textId="77777777" w:rsidR="000A38E5" w:rsidRPr="000A38E5" w:rsidRDefault="000A38E5" w:rsidP="000A38E5">
            <w:pPr>
              <w:spacing w:after="0" w:line="276" w:lineRule="auto"/>
              <w:ind w:right="23"/>
              <w:jc w:val="center"/>
              <w:rPr>
                <w:rFonts w:eastAsia="Calibri" w:cstheme="minorHAnsi"/>
                <w:sz w:val="20"/>
                <w:szCs w:val="20"/>
                <w:lang w:eastAsia="zh-CN"/>
              </w:rPr>
            </w:pPr>
          </w:p>
        </w:tc>
        <w:tc>
          <w:tcPr>
            <w:tcW w:w="1835" w:type="dxa"/>
            <w:shd w:val="clear" w:color="auto" w:fill="auto"/>
          </w:tcPr>
          <w:p w14:paraId="612B7343" w14:textId="77777777" w:rsidR="000A38E5" w:rsidRPr="000A38E5" w:rsidRDefault="000A38E5" w:rsidP="000A38E5">
            <w:pPr>
              <w:spacing w:after="0" w:line="276" w:lineRule="auto"/>
              <w:ind w:right="23"/>
              <w:jc w:val="center"/>
              <w:rPr>
                <w:rFonts w:eastAsia="Calibri" w:cstheme="minorHAnsi"/>
                <w:sz w:val="20"/>
                <w:szCs w:val="20"/>
                <w:lang w:eastAsia="zh-CN"/>
              </w:rPr>
            </w:pPr>
          </w:p>
        </w:tc>
      </w:tr>
      <w:tr w:rsidR="000A38E5" w:rsidRPr="000A38E5" w14:paraId="1374E133" w14:textId="77777777" w:rsidTr="00945570">
        <w:trPr>
          <w:trHeight w:val="271"/>
          <w:jc w:val="center"/>
        </w:trPr>
        <w:tc>
          <w:tcPr>
            <w:tcW w:w="1800" w:type="dxa"/>
            <w:shd w:val="clear" w:color="auto" w:fill="auto"/>
          </w:tcPr>
          <w:p w14:paraId="089F0314" w14:textId="77777777" w:rsidR="000A38E5" w:rsidRPr="000A38E5" w:rsidRDefault="000A38E5" w:rsidP="000A38E5">
            <w:pPr>
              <w:spacing w:after="0" w:line="276" w:lineRule="auto"/>
              <w:ind w:right="23"/>
              <w:jc w:val="center"/>
              <w:rPr>
                <w:rFonts w:eastAsia="Calibri" w:cstheme="minorHAnsi"/>
                <w:b/>
                <w:sz w:val="20"/>
                <w:szCs w:val="20"/>
                <w:lang w:eastAsia="zh-CN"/>
              </w:rPr>
            </w:pPr>
            <w:r w:rsidRPr="000A38E5">
              <w:rPr>
                <w:rFonts w:eastAsia="Calibri" w:cstheme="minorHAnsi"/>
                <w:b/>
                <w:sz w:val="20"/>
                <w:szCs w:val="20"/>
                <w:lang w:eastAsia="zh-CN"/>
              </w:rPr>
              <w:t>2</w:t>
            </w:r>
          </w:p>
        </w:tc>
        <w:tc>
          <w:tcPr>
            <w:tcW w:w="2208" w:type="dxa"/>
            <w:shd w:val="clear" w:color="auto" w:fill="auto"/>
          </w:tcPr>
          <w:p w14:paraId="5745D175" w14:textId="77777777" w:rsidR="000A38E5" w:rsidRPr="000A38E5" w:rsidRDefault="000A38E5" w:rsidP="000A38E5">
            <w:pPr>
              <w:spacing w:after="0" w:line="276" w:lineRule="auto"/>
              <w:ind w:right="23"/>
              <w:jc w:val="center"/>
              <w:rPr>
                <w:rFonts w:eastAsia="Calibri" w:cstheme="minorHAnsi"/>
                <w:sz w:val="20"/>
                <w:szCs w:val="20"/>
                <w:lang w:eastAsia="zh-CN"/>
              </w:rPr>
            </w:pPr>
          </w:p>
        </w:tc>
        <w:tc>
          <w:tcPr>
            <w:tcW w:w="2933" w:type="dxa"/>
            <w:shd w:val="clear" w:color="auto" w:fill="auto"/>
          </w:tcPr>
          <w:p w14:paraId="2C816260" w14:textId="77777777" w:rsidR="000A38E5" w:rsidRPr="000A38E5" w:rsidRDefault="000A38E5" w:rsidP="000A38E5">
            <w:pPr>
              <w:spacing w:after="0" w:line="276" w:lineRule="auto"/>
              <w:ind w:right="23"/>
              <w:jc w:val="center"/>
              <w:rPr>
                <w:rFonts w:eastAsia="Calibri" w:cstheme="minorHAnsi"/>
                <w:sz w:val="20"/>
                <w:szCs w:val="20"/>
                <w:lang w:eastAsia="zh-CN"/>
              </w:rPr>
            </w:pPr>
          </w:p>
        </w:tc>
        <w:tc>
          <w:tcPr>
            <w:tcW w:w="1835" w:type="dxa"/>
            <w:shd w:val="clear" w:color="auto" w:fill="auto"/>
          </w:tcPr>
          <w:p w14:paraId="7AA7D3CA" w14:textId="77777777" w:rsidR="000A38E5" w:rsidRPr="000A38E5" w:rsidRDefault="000A38E5" w:rsidP="000A38E5">
            <w:pPr>
              <w:spacing w:after="0" w:line="276" w:lineRule="auto"/>
              <w:ind w:right="23"/>
              <w:jc w:val="center"/>
              <w:rPr>
                <w:rFonts w:eastAsia="Calibri" w:cstheme="minorHAnsi"/>
                <w:sz w:val="20"/>
                <w:szCs w:val="20"/>
                <w:lang w:eastAsia="zh-CN"/>
              </w:rPr>
            </w:pPr>
          </w:p>
        </w:tc>
      </w:tr>
      <w:tr w:rsidR="000A38E5" w:rsidRPr="000A38E5" w14:paraId="2C364177" w14:textId="77777777" w:rsidTr="00945570">
        <w:trPr>
          <w:trHeight w:val="271"/>
          <w:jc w:val="center"/>
        </w:trPr>
        <w:tc>
          <w:tcPr>
            <w:tcW w:w="1800" w:type="dxa"/>
            <w:shd w:val="clear" w:color="auto" w:fill="auto"/>
          </w:tcPr>
          <w:p w14:paraId="05F01BE6" w14:textId="77777777" w:rsidR="000A38E5" w:rsidRPr="000A38E5" w:rsidRDefault="000A38E5" w:rsidP="000A38E5">
            <w:pPr>
              <w:spacing w:after="0" w:line="276" w:lineRule="auto"/>
              <w:ind w:right="23"/>
              <w:jc w:val="center"/>
              <w:rPr>
                <w:rFonts w:eastAsia="Calibri" w:cstheme="minorHAnsi"/>
                <w:b/>
                <w:sz w:val="20"/>
                <w:szCs w:val="20"/>
                <w:lang w:eastAsia="zh-CN"/>
              </w:rPr>
            </w:pPr>
            <w:r w:rsidRPr="000A38E5">
              <w:rPr>
                <w:rFonts w:eastAsia="Calibri" w:cstheme="minorHAnsi"/>
                <w:b/>
                <w:sz w:val="20"/>
                <w:szCs w:val="20"/>
                <w:lang w:eastAsia="zh-CN"/>
              </w:rPr>
              <w:t>3</w:t>
            </w:r>
          </w:p>
        </w:tc>
        <w:tc>
          <w:tcPr>
            <w:tcW w:w="2208" w:type="dxa"/>
            <w:shd w:val="clear" w:color="auto" w:fill="auto"/>
            <w:vAlign w:val="center"/>
          </w:tcPr>
          <w:p w14:paraId="676B0D23" w14:textId="77777777" w:rsidR="000A38E5" w:rsidRPr="000A38E5" w:rsidRDefault="000A38E5" w:rsidP="000A38E5">
            <w:pPr>
              <w:spacing w:after="0" w:line="276" w:lineRule="auto"/>
              <w:ind w:right="23"/>
              <w:jc w:val="center"/>
              <w:rPr>
                <w:rFonts w:eastAsia="Calibri" w:cstheme="minorHAnsi"/>
                <w:sz w:val="20"/>
                <w:szCs w:val="20"/>
                <w:lang w:eastAsia="zh-CN"/>
              </w:rPr>
            </w:pPr>
            <w:r w:rsidRPr="000A38E5">
              <w:rPr>
                <w:rFonts w:eastAsia="Calibri" w:cstheme="minorHAnsi"/>
                <w:sz w:val="20"/>
                <w:szCs w:val="20"/>
                <w:lang w:eastAsia="zh-CN"/>
              </w:rPr>
              <w:t>X</w:t>
            </w:r>
          </w:p>
        </w:tc>
        <w:tc>
          <w:tcPr>
            <w:tcW w:w="2933" w:type="dxa"/>
            <w:shd w:val="clear" w:color="auto" w:fill="auto"/>
          </w:tcPr>
          <w:p w14:paraId="10E3D59A" w14:textId="77777777" w:rsidR="000A38E5" w:rsidRPr="000A38E5" w:rsidRDefault="000A38E5" w:rsidP="000A38E5">
            <w:pPr>
              <w:spacing w:after="0" w:line="276" w:lineRule="auto"/>
              <w:ind w:right="23"/>
              <w:jc w:val="center"/>
              <w:rPr>
                <w:rFonts w:eastAsia="Calibri" w:cstheme="minorHAnsi"/>
                <w:sz w:val="20"/>
                <w:szCs w:val="20"/>
                <w:lang w:eastAsia="zh-CN"/>
              </w:rPr>
            </w:pPr>
            <w:r w:rsidRPr="000A38E5">
              <w:rPr>
                <w:rFonts w:eastAsia="Calibri" w:cstheme="minorHAnsi"/>
                <w:sz w:val="20"/>
                <w:szCs w:val="20"/>
                <w:lang w:eastAsia="zh-CN"/>
              </w:rPr>
              <w:t>X</w:t>
            </w:r>
          </w:p>
        </w:tc>
        <w:tc>
          <w:tcPr>
            <w:tcW w:w="1835" w:type="dxa"/>
            <w:shd w:val="clear" w:color="auto" w:fill="auto"/>
          </w:tcPr>
          <w:p w14:paraId="0F863F47" w14:textId="77777777" w:rsidR="000A38E5" w:rsidRPr="000A38E5" w:rsidRDefault="000A38E5" w:rsidP="000A38E5">
            <w:pPr>
              <w:spacing w:after="0" w:line="276" w:lineRule="auto"/>
              <w:ind w:right="23"/>
              <w:jc w:val="center"/>
              <w:rPr>
                <w:rFonts w:eastAsia="Calibri" w:cstheme="minorHAnsi"/>
                <w:sz w:val="20"/>
                <w:szCs w:val="20"/>
                <w:lang w:eastAsia="zh-CN"/>
              </w:rPr>
            </w:pPr>
            <w:r w:rsidRPr="000A38E5">
              <w:rPr>
                <w:rFonts w:eastAsia="Calibri" w:cstheme="minorHAnsi"/>
                <w:sz w:val="20"/>
                <w:szCs w:val="20"/>
                <w:lang w:eastAsia="zh-CN"/>
              </w:rPr>
              <w:t>X</w:t>
            </w:r>
          </w:p>
        </w:tc>
      </w:tr>
      <w:tr w:rsidR="000A38E5" w:rsidRPr="000A38E5" w14:paraId="6499A9E6" w14:textId="77777777" w:rsidTr="00945570">
        <w:trPr>
          <w:trHeight w:val="271"/>
          <w:jc w:val="center"/>
        </w:trPr>
        <w:tc>
          <w:tcPr>
            <w:tcW w:w="1800" w:type="dxa"/>
            <w:shd w:val="clear" w:color="auto" w:fill="auto"/>
          </w:tcPr>
          <w:p w14:paraId="387A2E53" w14:textId="77777777" w:rsidR="000A38E5" w:rsidRPr="000A38E5" w:rsidRDefault="000A38E5" w:rsidP="000A38E5">
            <w:pPr>
              <w:spacing w:after="0" w:line="276" w:lineRule="auto"/>
              <w:ind w:right="23"/>
              <w:jc w:val="center"/>
              <w:rPr>
                <w:rFonts w:eastAsia="Calibri" w:cstheme="minorHAnsi"/>
                <w:b/>
                <w:sz w:val="20"/>
                <w:szCs w:val="20"/>
                <w:lang w:eastAsia="zh-CN"/>
              </w:rPr>
            </w:pPr>
            <w:r w:rsidRPr="000A38E5">
              <w:rPr>
                <w:rFonts w:eastAsia="Calibri" w:cstheme="minorHAnsi"/>
                <w:b/>
                <w:sz w:val="20"/>
                <w:szCs w:val="20"/>
                <w:lang w:eastAsia="zh-CN"/>
              </w:rPr>
              <w:t>4</w:t>
            </w:r>
          </w:p>
        </w:tc>
        <w:tc>
          <w:tcPr>
            <w:tcW w:w="2208" w:type="dxa"/>
            <w:shd w:val="clear" w:color="auto" w:fill="auto"/>
          </w:tcPr>
          <w:p w14:paraId="424FF38E" w14:textId="77777777" w:rsidR="000A38E5" w:rsidRPr="000A38E5" w:rsidRDefault="000A38E5" w:rsidP="000A38E5">
            <w:pPr>
              <w:spacing w:after="0" w:line="276" w:lineRule="auto"/>
              <w:ind w:right="23"/>
              <w:jc w:val="center"/>
              <w:rPr>
                <w:rFonts w:eastAsia="Calibri" w:cstheme="minorHAnsi"/>
                <w:sz w:val="20"/>
                <w:szCs w:val="20"/>
                <w:lang w:eastAsia="zh-CN"/>
              </w:rPr>
            </w:pPr>
          </w:p>
        </w:tc>
        <w:tc>
          <w:tcPr>
            <w:tcW w:w="2933" w:type="dxa"/>
            <w:shd w:val="clear" w:color="auto" w:fill="auto"/>
          </w:tcPr>
          <w:p w14:paraId="103F5A6B" w14:textId="77777777" w:rsidR="000A38E5" w:rsidRPr="000A38E5" w:rsidRDefault="000A38E5" w:rsidP="000A38E5">
            <w:pPr>
              <w:spacing w:after="0" w:line="276" w:lineRule="auto"/>
              <w:ind w:right="23"/>
              <w:jc w:val="center"/>
              <w:rPr>
                <w:rFonts w:eastAsia="Calibri" w:cstheme="minorHAnsi"/>
                <w:sz w:val="20"/>
                <w:szCs w:val="20"/>
                <w:lang w:eastAsia="zh-CN"/>
              </w:rPr>
            </w:pPr>
          </w:p>
        </w:tc>
        <w:tc>
          <w:tcPr>
            <w:tcW w:w="1835" w:type="dxa"/>
            <w:shd w:val="clear" w:color="auto" w:fill="auto"/>
          </w:tcPr>
          <w:p w14:paraId="697C6774" w14:textId="77777777" w:rsidR="000A38E5" w:rsidRPr="000A38E5" w:rsidRDefault="000A38E5" w:rsidP="000A38E5">
            <w:pPr>
              <w:spacing w:after="0" w:line="276" w:lineRule="auto"/>
              <w:ind w:right="23"/>
              <w:jc w:val="center"/>
              <w:rPr>
                <w:rFonts w:eastAsia="Calibri" w:cstheme="minorHAnsi"/>
                <w:sz w:val="20"/>
                <w:szCs w:val="20"/>
                <w:lang w:eastAsia="zh-CN"/>
              </w:rPr>
            </w:pPr>
          </w:p>
        </w:tc>
      </w:tr>
      <w:tr w:rsidR="000A38E5" w:rsidRPr="000A38E5" w14:paraId="176A10BB" w14:textId="77777777" w:rsidTr="00945570">
        <w:trPr>
          <w:trHeight w:val="271"/>
          <w:jc w:val="center"/>
        </w:trPr>
        <w:tc>
          <w:tcPr>
            <w:tcW w:w="1800" w:type="dxa"/>
            <w:shd w:val="clear" w:color="auto" w:fill="auto"/>
          </w:tcPr>
          <w:p w14:paraId="7617D7CF" w14:textId="77777777" w:rsidR="000A38E5" w:rsidRPr="000A38E5" w:rsidRDefault="000A38E5" w:rsidP="000A38E5">
            <w:pPr>
              <w:spacing w:after="0" w:line="276" w:lineRule="auto"/>
              <w:ind w:right="23"/>
              <w:jc w:val="center"/>
              <w:rPr>
                <w:rFonts w:eastAsia="Calibri" w:cstheme="minorHAnsi"/>
                <w:b/>
                <w:sz w:val="20"/>
                <w:szCs w:val="20"/>
                <w:lang w:eastAsia="zh-CN"/>
              </w:rPr>
            </w:pPr>
            <w:r w:rsidRPr="000A38E5">
              <w:rPr>
                <w:rFonts w:eastAsia="Calibri" w:cstheme="minorHAnsi"/>
                <w:b/>
                <w:sz w:val="20"/>
                <w:szCs w:val="20"/>
                <w:lang w:eastAsia="zh-CN"/>
              </w:rPr>
              <w:t>5</w:t>
            </w:r>
          </w:p>
        </w:tc>
        <w:tc>
          <w:tcPr>
            <w:tcW w:w="2208" w:type="dxa"/>
            <w:shd w:val="clear" w:color="auto" w:fill="auto"/>
          </w:tcPr>
          <w:p w14:paraId="0BBF18B0" w14:textId="77777777" w:rsidR="000A38E5" w:rsidRPr="000A38E5" w:rsidRDefault="000A38E5" w:rsidP="000A38E5">
            <w:pPr>
              <w:spacing w:after="0" w:line="276" w:lineRule="auto"/>
              <w:ind w:right="23"/>
              <w:jc w:val="center"/>
              <w:rPr>
                <w:rFonts w:eastAsia="Calibri" w:cstheme="minorHAnsi"/>
                <w:sz w:val="20"/>
                <w:szCs w:val="20"/>
                <w:lang w:eastAsia="zh-CN"/>
              </w:rPr>
            </w:pPr>
          </w:p>
        </w:tc>
        <w:tc>
          <w:tcPr>
            <w:tcW w:w="2933" w:type="dxa"/>
            <w:shd w:val="clear" w:color="auto" w:fill="auto"/>
          </w:tcPr>
          <w:p w14:paraId="3D22CE69" w14:textId="77777777" w:rsidR="000A38E5" w:rsidRPr="000A38E5" w:rsidRDefault="000A38E5" w:rsidP="000A38E5">
            <w:pPr>
              <w:spacing w:after="0" w:line="276" w:lineRule="auto"/>
              <w:ind w:right="23"/>
              <w:jc w:val="center"/>
              <w:rPr>
                <w:rFonts w:eastAsia="Calibri" w:cstheme="minorHAnsi"/>
                <w:sz w:val="20"/>
                <w:szCs w:val="20"/>
                <w:lang w:eastAsia="zh-CN"/>
              </w:rPr>
            </w:pPr>
          </w:p>
        </w:tc>
        <w:tc>
          <w:tcPr>
            <w:tcW w:w="1835" w:type="dxa"/>
            <w:shd w:val="clear" w:color="auto" w:fill="auto"/>
          </w:tcPr>
          <w:p w14:paraId="7B556E01" w14:textId="77777777" w:rsidR="000A38E5" w:rsidRPr="000A38E5" w:rsidRDefault="000A38E5" w:rsidP="000A38E5">
            <w:pPr>
              <w:spacing w:after="0" w:line="276" w:lineRule="auto"/>
              <w:ind w:right="23"/>
              <w:jc w:val="center"/>
              <w:rPr>
                <w:rFonts w:eastAsia="Calibri" w:cstheme="minorHAnsi"/>
                <w:sz w:val="20"/>
                <w:szCs w:val="20"/>
                <w:lang w:eastAsia="zh-CN"/>
              </w:rPr>
            </w:pPr>
          </w:p>
        </w:tc>
      </w:tr>
    </w:tbl>
    <w:p w14:paraId="5B108CDB" w14:textId="77777777" w:rsidR="000A38E5" w:rsidRPr="000A38E5" w:rsidRDefault="000A38E5" w:rsidP="000A38E5">
      <w:pPr>
        <w:numPr>
          <w:ilvl w:val="4"/>
          <w:numId w:val="3"/>
        </w:numPr>
        <w:spacing w:before="240" w:after="120" w:line="276" w:lineRule="auto"/>
        <w:jc w:val="both"/>
        <w:outlineLvl w:val="4"/>
        <w:rPr>
          <w:rFonts w:ascii="Calibri" w:hAnsi="Calibri" w:cs="Times New Roman"/>
          <w:bCs/>
          <w:i/>
          <w:iCs/>
          <w:sz w:val="24"/>
          <w:szCs w:val="26"/>
          <w:lang w:eastAsia="zh-CN"/>
        </w:rPr>
      </w:pPr>
      <w:bookmarkStart w:id="891" w:name="_Toc68610608"/>
      <w:bookmarkStart w:id="892" w:name="_Toc87366657"/>
      <w:bookmarkStart w:id="893" w:name="_Toc90472335"/>
      <w:bookmarkStart w:id="894" w:name="_Toc122503647"/>
      <w:r w:rsidRPr="000A38E5">
        <w:rPr>
          <w:rFonts w:ascii="Calibri" w:hAnsi="Calibri" w:cs="Times New Roman"/>
          <w:bCs/>
          <w:i/>
          <w:iCs/>
          <w:sz w:val="24"/>
          <w:szCs w:val="26"/>
          <w:lang w:eastAsia="zh-CN"/>
        </w:rPr>
        <w:t>Vjerojatnost događaja</w:t>
      </w:r>
      <w:bookmarkEnd w:id="891"/>
      <w:bookmarkEnd w:id="892"/>
      <w:bookmarkEnd w:id="893"/>
      <w:bookmarkEnd w:id="894"/>
    </w:p>
    <w:p w14:paraId="058DD6EE" w14:textId="77777777" w:rsidR="00945570" w:rsidRDefault="000A38E5" w:rsidP="000A38E5">
      <w:pPr>
        <w:spacing w:after="120" w:line="276" w:lineRule="auto"/>
        <w:jc w:val="both"/>
        <w:rPr>
          <w:rFonts w:ascii="Calibri" w:eastAsia="Calibri" w:hAnsi="Calibri" w:cs="Times New Roman"/>
          <w:sz w:val="24"/>
          <w:lang w:val="en-US"/>
        </w:rPr>
        <w:sectPr w:rsidR="00945570" w:rsidSect="006603E7">
          <w:pgSz w:w="11906" w:h="16838"/>
          <w:pgMar w:top="1134" w:right="1418" w:bottom="1134" w:left="1418" w:header="709" w:footer="709" w:gutter="284"/>
          <w:cols w:space="708"/>
          <w:docGrid w:linePitch="360"/>
        </w:sectPr>
      </w:pPr>
      <w:r w:rsidRPr="000A38E5">
        <w:rPr>
          <w:rFonts w:ascii="Calibri" w:eastAsia="Calibri" w:hAnsi="Calibri" w:cs="Times New Roman"/>
          <w:sz w:val="24"/>
          <w:lang w:val="en-US"/>
        </w:rPr>
        <w:t xml:space="preserve">Područje Hrvatske nalazi se u umjerenim geografskim širinama gdje je pojava tuče i sugradice relativno česta. Pojava tuče navedene veličine na </w:t>
      </w:r>
      <w:r w:rsidR="006874DB">
        <w:rPr>
          <w:rFonts w:ascii="Calibri" w:eastAsia="Calibri" w:hAnsi="Calibri" w:cs="Times New Roman"/>
          <w:sz w:val="24"/>
          <w:lang w:val="en-US"/>
        </w:rPr>
        <w:t xml:space="preserve">predmetnom </w:t>
      </w:r>
      <w:r w:rsidRPr="000A38E5">
        <w:rPr>
          <w:rFonts w:ascii="Calibri" w:eastAsia="Calibri" w:hAnsi="Calibri" w:cs="Times New Roman"/>
          <w:sz w:val="24"/>
          <w:lang w:val="en-US"/>
        </w:rPr>
        <w:t xml:space="preserve">području Općine </w:t>
      </w:r>
      <w:r w:rsidR="000F2446">
        <w:rPr>
          <w:rFonts w:ascii="Calibri" w:eastAsia="Calibri" w:hAnsi="Calibri" w:cs="Times New Roman"/>
          <w:sz w:val="24"/>
          <w:lang w:val="en-US"/>
        </w:rPr>
        <w:t>Cerovlje</w:t>
      </w:r>
      <w:r w:rsidR="006874DB">
        <w:rPr>
          <w:rFonts w:ascii="Calibri" w:eastAsia="Calibri" w:hAnsi="Calibri" w:cs="Times New Roman"/>
          <w:sz w:val="24"/>
          <w:lang w:val="en-US"/>
        </w:rPr>
        <w:t xml:space="preserve"> </w:t>
      </w:r>
      <w:r w:rsidRPr="000A38E5">
        <w:rPr>
          <w:rFonts w:ascii="Calibri" w:eastAsia="Calibri" w:hAnsi="Calibri" w:cs="Times New Roman"/>
          <w:sz w:val="24"/>
          <w:lang w:val="en-US"/>
        </w:rPr>
        <w:t>okarakterizirana je kao mala.</w:t>
      </w:r>
    </w:p>
    <w:p w14:paraId="6E40FC49" w14:textId="0FAE1F60" w:rsidR="000A38E5" w:rsidRPr="000A38E5" w:rsidRDefault="000A38E5" w:rsidP="000A38E5">
      <w:pPr>
        <w:keepNext/>
        <w:spacing w:after="0" w:line="276" w:lineRule="auto"/>
        <w:jc w:val="both"/>
        <w:rPr>
          <w:rFonts w:ascii="Calibri" w:eastAsia="Calibri" w:hAnsi="Calibri" w:cs="Arial"/>
          <w:b/>
          <w:bCs/>
          <w:sz w:val="20"/>
          <w:szCs w:val="20"/>
          <w:lang w:eastAsia="zh-CN"/>
        </w:rPr>
      </w:pPr>
      <w:bookmarkStart w:id="895" w:name="_Toc68610413"/>
      <w:bookmarkStart w:id="896" w:name="_Toc76464655"/>
      <w:bookmarkStart w:id="897" w:name="_Toc90472557"/>
      <w:bookmarkStart w:id="898" w:name="_Toc121488035"/>
      <w:r w:rsidRPr="000A38E5">
        <w:rPr>
          <w:rFonts w:ascii="Calibri" w:eastAsia="Calibri" w:hAnsi="Calibri" w:cs="Arial"/>
          <w:b/>
          <w:bCs/>
          <w:sz w:val="20"/>
          <w:szCs w:val="20"/>
          <w:lang w:eastAsia="zh-CN"/>
        </w:rPr>
        <w:lastRenderedPageBreak/>
        <w:t xml:space="preserve">Tablica </w:t>
      </w:r>
      <w:r w:rsidRPr="000A38E5">
        <w:rPr>
          <w:rFonts w:ascii="Calibri" w:eastAsia="Calibri" w:hAnsi="Calibri" w:cs="Arial"/>
          <w:b/>
          <w:bCs/>
          <w:noProof/>
          <w:sz w:val="20"/>
          <w:szCs w:val="20"/>
          <w:lang w:eastAsia="zh-CN"/>
        </w:rPr>
        <w:fldChar w:fldCharType="begin"/>
      </w:r>
      <w:r w:rsidRPr="000A38E5">
        <w:rPr>
          <w:rFonts w:ascii="Calibri" w:eastAsia="Calibri" w:hAnsi="Calibri" w:cs="Arial"/>
          <w:b/>
          <w:bCs/>
          <w:noProof/>
          <w:sz w:val="20"/>
          <w:szCs w:val="20"/>
          <w:lang w:eastAsia="zh-CN"/>
        </w:rPr>
        <w:instrText xml:space="preserve"> SEQ Tablica \* ARABIC </w:instrText>
      </w:r>
      <w:r w:rsidRPr="000A38E5">
        <w:rPr>
          <w:rFonts w:ascii="Calibri" w:eastAsia="Calibri" w:hAnsi="Calibri" w:cs="Arial"/>
          <w:b/>
          <w:bCs/>
          <w:noProof/>
          <w:sz w:val="20"/>
          <w:szCs w:val="20"/>
          <w:lang w:eastAsia="zh-CN"/>
        </w:rPr>
        <w:fldChar w:fldCharType="separate"/>
      </w:r>
      <w:r w:rsidR="00B31062">
        <w:rPr>
          <w:rFonts w:ascii="Calibri" w:eastAsia="Calibri" w:hAnsi="Calibri" w:cs="Arial"/>
          <w:b/>
          <w:bCs/>
          <w:noProof/>
          <w:sz w:val="20"/>
          <w:szCs w:val="20"/>
          <w:lang w:eastAsia="zh-CN"/>
        </w:rPr>
        <w:t>50</w:t>
      </w:r>
      <w:r w:rsidRPr="000A38E5">
        <w:rPr>
          <w:rFonts w:ascii="Calibri" w:eastAsia="Calibri" w:hAnsi="Calibri" w:cs="Arial"/>
          <w:b/>
          <w:bCs/>
          <w:noProof/>
          <w:sz w:val="20"/>
          <w:szCs w:val="20"/>
          <w:lang w:eastAsia="zh-CN"/>
        </w:rPr>
        <w:fldChar w:fldCharType="end"/>
      </w:r>
      <w:r w:rsidRPr="000A38E5">
        <w:rPr>
          <w:rFonts w:ascii="Calibri" w:eastAsia="Calibri" w:hAnsi="Calibri" w:cs="Arial"/>
          <w:b/>
          <w:bCs/>
          <w:sz w:val="20"/>
          <w:szCs w:val="20"/>
          <w:lang w:eastAsia="zh-CN"/>
        </w:rPr>
        <w:t xml:space="preserve">. Vjerojatnost/frekvencija </w:t>
      </w:r>
      <w:r w:rsidRPr="000A38E5">
        <w:rPr>
          <w:rFonts w:ascii="Calibri" w:eastAsia="Calibri" w:hAnsi="Calibri" w:cs="Arial"/>
          <w:b/>
          <w:bCs/>
          <w:sz w:val="20"/>
          <w:szCs w:val="20"/>
          <w:lang w:eastAsia="zh-CN"/>
        </w:rPr>
        <w:sym w:font="Symbol" w:char="F02D"/>
      </w:r>
      <w:r w:rsidRPr="000A38E5">
        <w:rPr>
          <w:rFonts w:ascii="Calibri" w:eastAsia="Calibri" w:hAnsi="Calibri" w:cs="Arial"/>
          <w:b/>
          <w:bCs/>
          <w:sz w:val="20"/>
          <w:szCs w:val="20"/>
          <w:lang w:eastAsia="zh-CN"/>
        </w:rPr>
        <w:t xml:space="preserve">  tuča</w:t>
      </w:r>
      <w:bookmarkEnd w:id="895"/>
      <w:bookmarkEnd w:id="896"/>
      <w:bookmarkEnd w:id="897"/>
      <w:bookmarkEnd w:id="898"/>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1"/>
        <w:gridCol w:w="1470"/>
        <w:gridCol w:w="1707"/>
        <w:gridCol w:w="2514"/>
        <w:gridCol w:w="1637"/>
      </w:tblGrid>
      <w:tr w:rsidR="000A38E5" w:rsidRPr="000A38E5" w14:paraId="61580CA6" w14:textId="77777777" w:rsidTr="00FC6F3E">
        <w:trPr>
          <w:trHeight w:val="258"/>
        </w:trPr>
        <w:tc>
          <w:tcPr>
            <w:tcW w:w="1461" w:type="dxa"/>
            <w:vMerge w:val="restart"/>
            <w:shd w:val="clear" w:color="auto" w:fill="auto"/>
            <w:vAlign w:val="center"/>
          </w:tcPr>
          <w:p w14:paraId="4E1B5BFA" w14:textId="77777777" w:rsidR="000A38E5" w:rsidRPr="000A38E5" w:rsidRDefault="000A38E5" w:rsidP="000A38E5">
            <w:pPr>
              <w:spacing w:before="120" w:after="120" w:line="276" w:lineRule="auto"/>
              <w:jc w:val="center"/>
              <w:rPr>
                <w:rFonts w:eastAsia="Calibri" w:cstheme="minorHAnsi"/>
                <w:b/>
                <w:sz w:val="18"/>
                <w:szCs w:val="18"/>
              </w:rPr>
            </w:pPr>
            <w:r w:rsidRPr="000A38E5">
              <w:rPr>
                <w:rFonts w:eastAsia="Calibri" w:cstheme="minorHAnsi"/>
                <w:b/>
                <w:sz w:val="18"/>
                <w:szCs w:val="18"/>
              </w:rPr>
              <w:t>KATEGORIJA</w:t>
            </w:r>
          </w:p>
        </w:tc>
        <w:tc>
          <w:tcPr>
            <w:tcW w:w="7328" w:type="dxa"/>
            <w:gridSpan w:val="4"/>
            <w:shd w:val="clear" w:color="auto" w:fill="auto"/>
            <w:vAlign w:val="center"/>
          </w:tcPr>
          <w:p w14:paraId="0AA46F8C" w14:textId="77777777" w:rsidR="000A38E5" w:rsidRPr="000A38E5" w:rsidRDefault="000A38E5" w:rsidP="000A38E5">
            <w:pPr>
              <w:spacing w:before="120" w:after="120" w:line="276" w:lineRule="auto"/>
              <w:jc w:val="center"/>
              <w:rPr>
                <w:rFonts w:eastAsia="Calibri" w:cstheme="minorHAnsi"/>
                <w:b/>
                <w:sz w:val="18"/>
                <w:szCs w:val="18"/>
              </w:rPr>
            </w:pPr>
            <w:r w:rsidRPr="000A38E5">
              <w:rPr>
                <w:rFonts w:eastAsia="Calibri" w:cstheme="minorHAnsi"/>
                <w:b/>
                <w:sz w:val="18"/>
                <w:szCs w:val="18"/>
              </w:rPr>
              <w:t>VJEROJATNOST/FREKVENCIJA</w:t>
            </w:r>
          </w:p>
        </w:tc>
      </w:tr>
      <w:tr w:rsidR="000A38E5" w:rsidRPr="000A38E5" w14:paraId="6FB2CADB" w14:textId="77777777" w:rsidTr="00FC6F3E">
        <w:trPr>
          <w:trHeight w:val="156"/>
        </w:trPr>
        <w:tc>
          <w:tcPr>
            <w:tcW w:w="1461" w:type="dxa"/>
            <w:vMerge/>
            <w:shd w:val="clear" w:color="auto" w:fill="auto"/>
            <w:vAlign w:val="center"/>
          </w:tcPr>
          <w:p w14:paraId="09EA1E64" w14:textId="77777777" w:rsidR="000A38E5" w:rsidRPr="000A38E5" w:rsidRDefault="000A38E5" w:rsidP="000A38E5">
            <w:pPr>
              <w:spacing w:before="120" w:after="120" w:line="276" w:lineRule="auto"/>
              <w:jc w:val="center"/>
              <w:rPr>
                <w:rFonts w:eastAsia="Calibri" w:cstheme="minorHAnsi"/>
                <w:b/>
                <w:sz w:val="18"/>
                <w:szCs w:val="18"/>
              </w:rPr>
            </w:pPr>
          </w:p>
        </w:tc>
        <w:tc>
          <w:tcPr>
            <w:tcW w:w="1470" w:type="dxa"/>
            <w:shd w:val="clear" w:color="auto" w:fill="auto"/>
            <w:vAlign w:val="center"/>
          </w:tcPr>
          <w:p w14:paraId="759C8CE2" w14:textId="77777777" w:rsidR="000A38E5" w:rsidRPr="000A38E5" w:rsidRDefault="000A38E5" w:rsidP="000A38E5">
            <w:pPr>
              <w:spacing w:before="120" w:after="120" w:line="276" w:lineRule="auto"/>
              <w:jc w:val="center"/>
              <w:rPr>
                <w:rFonts w:eastAsia="Calibri" w:cstheme="minorHAnsi"/>
                <w:b/>
                <w:sz w:val="18"/>
                <w:szCs w:val="18"/>
              </w:rPr>
            </w:pPr>
            <w:r w:rsidRPr="000A38E5">
              <w:rPr>
                <w:rFonts w:eastAsia="Calibri" w:cstheme="minorHAnsi"/>
                <w:b/>
                <w:sz w:val="18"/>
                <w:szCs w:val="18"/>
              </w:rPr>
              <w:t>KVALITATIVNO</w:t>
            </w:r>
          </w:p>
        </w:tc>
        <w:tc>
          <w:tcPr>
            <w:tcW w:w="1707" w:type="dxa"/>
            <w:shd w:val="clear" w:color="auto" w:fill="auto"/>
            <w:vAlign w:val="center"/>
          </w:tcPr>
          <w:p w14:paraId="11D5C0E7" w14:textId="77777777" w:rsidR="000A38E5" w:rsidRPr="000A38E5" w:rsidRDefault="000A38E5" w:rsidP="000A38E5">
            <w:pPr>
              <w:spacing w:before="120" w:after="120" w:line="276" w:lineRule="auto"/>
              <w:jc w:val="center"/>
              <w:rPr>
                <w:rFonts w:eastAsia="Calibri" w:cstheme="minorHAnsi"/>
                <w:b/>
                <w:sz w:val="18"/>
                <w:szCs w:val="18"/>
              </w:rPr>
            </w:pPr>
            <w:r w:rsidRPr="000A38E5">
              <w:rPr>
                <w:rFonts w:eastAsia="Calibri" w:cstheme="minorHAnsi"/>
                <w:b/>
                <w:sz w:val="18"/>
                <w:szCs w:val="18"/>
              </w:rPr>
              <w:t>VJEROJATNOST</w:t>
            </w:r>
          </w:p>
        </w:tc>
        <w:tc>
          <w:tcPr>
            <w:tcW w:w="2514" w:type="dxa"/>
            <w:shd w:val="clear" w:color="auto" w:fill="auto"/>
            <w:vAlign w:val="center"/>
          </w:tcPr>
          <w:p w14:paraId="505608B4" w14:textId="77777777" w:rsidR="000A38E5" w:rsidRPr="000A38E5" w:rsidRDefault="000A38E5" w:rsidP="000A38E5">
            <w:pPr>
              <w:spacing w:before="120" w:after="120" w:line="276" w:lineRule="auto"/>
              <w:jc w:val="center"/>
              <w:rPr>
                <w:rFonts w:eastAsia="Calibri" w:cstheme="minorHAnsi"/>
                <w:b/>
                <w:sz w:val="18"/>
                <w:szCs w:val="18"/>
              </w:rPr>
            </w:pPr>
            <w:r w:rsidRPr="000A38E5">
              <w:rPr>
                <w:rFonts w:eastAsia="Calibri" w:cstheme="minorHAnsi"/>
                <w:b/>
                <w:sz w:val="18"/>
                <w:szCs w:val="18"/>
              </w:rPr>
              <w:t>FREKVENCIJA</w:t>
            </w:r>
          </w:p>
        </w:tc>
        <w:tc>
          <w:tcPr>
            <w:tcW w:w="1637" w:type="dxa"/>
            <w:shd w:val="clear" w:color="auto" w:fill="auto"/>
            <w:vAlign w:val="center"/>
          </w:tcPr>
          <w:p w14:paraId="0F98B05E" w14:textId="77777777" w:rsidR="000A38E5" w:rsidRPr="000A38E5" w:rsidRDefault="000A38E5" w:rsidP="000A38E5">
            <w:pPr>
              <w:spacing w:before="120" w:after="120" w:line="276" w:lineRule="auto"/>
              <w:jc w:val="center"/>
              <w:rPr>
                <w:rFonts w:eastAsia="Calibri" w:cstheme="minorHAnsi"/>
                <w:b/>
                <w:sz w:val="18"/>
                <w:szCs w:val="18"/>
              </w:rPr>
            </w:pPr>
            <w:r w:rsidRPr="000A38E5">
              <w:rPr>
                <w:rFonts w:eastAsia="Calibri" w:cstheme="minorHAnsi"/>
                <w:b/>
                <w:sz w:val="18"/>
                <w:szCs w:val="18"/>
              </w:rPr>
              <w:t>ODABRANO</w:t>
            </w:r>
          </w:p>
        </w:tc>
      </w:tr>
      <w:tr w:rsidR="000A38E5" w:rsidRPr="000A38E5" w14:paraId="4FDDCC65" w14:textId="77777777" w:rsidTr="00FC6F3E">
        <w:trPr>
          <w:trHeight w:val="258"/>
        </w:trPr>
        <w:tc>
          <w:tcPr>
            <w:tcW w:w="1461" w:type="dxa"/>
            <w:shd w:val="clear" w:color="auto" w:fill="auto"/>
            <w:vAlign w:val="center"/>
          </w:tcPr>
          <w:p w14:paraId="391D230D" w14:textId="77777777" w:rsidR="000A38E5" w:rsidRPr="000A38E5" w:rsidRDefault="000A38E5" w:rsidP="000A38E5">
            <w:pPr>
              <w:spacing w:after="0" w:line="276" w:lineRule="auto"/>
              <w:jc w:val="center"/>
              <w:rPr>
                <w:rFonts w:eastAsia="Calibri" w:cstheme="minorHAnsi"/>
                <w:sz w:val="18"/>
                <w:szCs w:val="18"/>
              </w:rPr>
            </w:pPr>
            <w:r w:rsidRPr="000A38E5">
              <w:rPr>
                <w:rFonts w:eastAsia="Calibri" w:cstheme="minorHAnsi"/>
                <w:sz w:val="18"/>
                <w:szCs w:val="18"/>
              </w:rPr>
              <w:t>1</w:t>
            </w:r>
          </w:p>
        </w:tc>
        <w:tc>
          <w:tcPr>
            <w:tcW w:w="1470" w:type="dxa"/>
            <w:shd w:val="clear" w:color="auto" w:fill="auto"/>
            <w:vAlign w:val="center"/>
          </w:tcPr>
          <w:p w14:paraId="2DD68E5A" w14:textId="77777777" w:rsidR="000A38E5" w:rsidRPr="000A38E5" w:rsidRDefault="000A38E5" w:rsidP="000A38E5">
            <w:pPr>
              <w:spacing w:after="0" w:line="276" w:lineRule="auto"/>
              <w:jc w:val="center"/>
              <w:rPr>
                <w:rFonts w:eastAsia="Calibri" w:cstheme="minorHAnsi"/>
                <w:sz w:val="18"/>
                <w:szCs w:val="18"/>
              </w:rPr>
            </w:pPr>
            <w:r w:rsidRPr="000A38E5">
              <w:rPr>
                <w:rFonts w:eastAsia="Calibri" w:cstheme="minorHAnsi"/>
                <w:sz w:val="18"/>
                <w:szCs w:val="18"/>
              </w:rPr>
              <w:t>Iznimno mala</w:t>
            </w:r>
          </w:p>
        </w:tc>
        <w:tc>
          <w:tcPr>
            <w:tcW w:w="1707" w:type="dxa"/>
            <w:shd w:val="clear" w:color="auto" w:fill="auto"/>
            <w:vAlign w:val="center"/>
          </w:tcPr>
          <w:p w14:paraId="1B1FEA5D" w14:textId="77777777" w:rsidR="000A38E5" w:rsidRPr="000A38E5" w:rsidRDefault="000A38E5" w:rsidP="000A38E5">
            <w:pPr>
              <w:spacing w:after="0" w:line="276" w:lineRule="auto"/>
              <w:jc w:val="center"/>
              <w:rPr>
                <w:rFonts w:eastAsia="Calibri" w:cstheme="minorHAnsi"/>
                <w:sz w:val="18"/>
                <w:szCs w:val="18"/>
              </w:rPr>
            </w:pPr>
            <w:r w:rsidRPr="000A38E5">
              <w:rPr>
                <w:rFonts w:eastAsia="Calibri" w:cstheme="minorHAnsi"/>
                <w:sz w:val="18"/>
                <w:szCs w:val="18"/>
              </w:rPr>
              <w:t>&lt;1 %</w:t>
            </w:r>
          </w:p>
        </w:tc>
        <w:tc>
          <w:tcPr>
            <w:tcW w:w="2514" w:type="dxa"/>
            <w:shd w:val="clear" w:color="auto" w:fill="auto"/>
            <w:vAlign w:val="center"/>
          </w:tcPr>
          <w:p w14:paraId="326EB931" w14:textId="77777777" w:rsidR="000A38E5" w:rsidRPr="000A38E5" w:rsidRDefault="000A38E5" w:rsidP="000A38E5">
            <w:pPr>
              <w:spacing w:after="0" w:line="276" w:lineRule="auto"/>
              <w:jc w:val="center"/>
              <w:rPr>
                <w:rFonts w:eastAsia="Calibri" w:cstheme="minorHAnsi"/>
                <w:sz w:val="18"/>
                <w:szCs w:val="18"/>
              </w:rPr>
            </w:pPr>
            <w:r w:rsidRPr="000A38E5">
              <w:rPr>
                <w:rFonts w:eastAsia="Calibri" w:cstheme="minorHAnsi"/>
                <w:sz w:val="18"/>
                <w:szCs w:val="18"/>
              </w:rPr>
              <w:t>1 događaj u 100 godina i rjeđe</w:t>
            </w:r>
          </w:p>
        </w:tc>
        <w:tc>
          <w:tcPr>
            <w:tcW w:w="1637" w:type="dxa"/>
            <w:shd w:val="clear" w:color="auto" w:fill="auto"/>
            <w:vAlign w:val="center"/>
          </w:tcPr>
          <w:p w14:paraId="5CC36A9C" w14:textId="77777777" w:rsidR="000A38E5" w:rsidRPr="000A38E5" w:rsidRDefault="000A38E5" w:rsidP="000A38E5">
            <w:pPr>
              <w:spacing w:after="0" w:line="276" w:lineRule="auto"/>
              <w:jc w:val="center"/>
              <w:rPr>
                <w:rFonts w:eastAsia="Calibri" w:cstheme="minorHAnsi"/>
                <w:sz w:val="18"/>
                <w:szCs w:val="18"/>
              </w:rPr>
            </w:pPr>
          </w:p>
        </w:tc>
      </w:tr>
      <w:tr w:rsidR="000A38E5" w:rsidRPr="000A38E5" w14:paraId="62E301C8" w14:textId="77777777" w:rsidTr="00FC6F3E">
        <w:trPr>
          <w:trHeight w:val="258"/>
        </w:trPr>
        <w:tc>
          <w:tcPr>
            <w:tcW w:w="1461" w:type="dxa"/>
            <w:shd w:val="clear" w:color="auto" w:fill="auto"/>
            <w:vAlign w:val="center"/>
          </w:tcPr>
          <w:p w14:paraId="0AF723D9" w14:textId="77777777" w:rsidR="000A38E5" w:rsidRPr="000A38E5" w:rsidRDefault="000A38E5" w:rsidP="000A38E5">
            <w:pPr>
              <w:spacing w:after="0" w:line="276" w:lineRule="auto"/>
              <w:jc w:val="center"/>
              <w:rPr>
                <w:rFonts w:eastAsia="Calibri" w:cstheme="minorHAnsi"/>
                <w:b/>
                <w:sz w:val="18"/>
                <w:szCs w:val="18"/>
              </w:rPr>
            </w:pPr>
            <w:r w:rsidRPr="000A38E5">
              <w:rPr>
                <w:rFonts w:eastAsia="Calibri" w:cstheme="minorHAnsi"/>
                <w:b/>
                <w:sz w:val="18"/>
                <w:szCs w:val="18"/>
              </w:rPr>
              <w:t>2</w:t>
            </w:r>
          </w:p>
        </w:tc>
        <w:tc>
          <w:tcPr>
            <w:tcW w:w="1470" w:type="dxa"/>
            <w:shd w:val="clear" w:color="auto" w:fill="auto"/>
            <w:vAlign w:val="center"/>
          </w:tcPr>
          <w:p w14:paraId="4626F78D" w14:textId="77777777" w:rsidR="000A38E5" w:rsidRPr="000A38E5" w:rsidRDefault="000A38E5" w:rsidP="000A38E5">
            <w:pPr>
              <w:spacing w:after="0" w:line="276" w:lineRule="auto"/>
              <w:jc w:val="center"/>
              <w:rPr>
                <w:rFonts w:eastAsia="Calibri" w:cstheme="minorHAnsi"/>
                <w:sz w:val="18"/>
                <w:szCs w:val="18"/>
              </w:rPr>
            </w:pPr>
            <w:r w:rsidRPr="000A38E5">
              <w:rPr>
                <w:rFonts w:eastAsia="Calibri" w:cstheme="minorHAnsi"/>
                <w:sz w:val="18"/>
                <w:szCs w:val="18"/>
              </w:rPr>
              <w:t>Mala</w:t>
            </w:r>
          </w:p>
        </w:tc>
        <w:tc>
          <w:tcPr>
            <w:tcW w:w="1707" w:type="dxa"/>
            <w:shd w:val="clear" w:color="auto" w:fill="auto"/>
            <w:vAlign w:val="center"/>
          </w:tcPr>
          <w:p w14:paraId="5FF3AD25" w14:textId="77777777" w:rsidR="000A38E5" w:rsidRPr="000A38E5" w:rsidRDefault="000A38E5" w:rsidP="000A38E5">
            <w:pPr>
              <w:spacing w:after="0" w:line="276" w:lineRule="auto"/>
              <w:jc w:val="center"/>
              <w:rPr>
                <w:rFonts w:eastAsia="Calibri" w:cstheme="minorHAnsi"/>
                <w:sz w:val="18"/>
                <w:szCs w:val="18"/>
              </w:rPr>
            </w:pPr>
            <w:r w:rsidRPr="000A38E5">
              <w:rPr>
                <w:rFonts w:eastAsia="Calibri" w:cstheme="minorHAnsi"/>
                <w:sz w:val="18"/>
                <w:szCs w:val="18"/>
              </w:rPr>
              <w:t>1 – 5 %</w:t>
            </w:r>
          </w:p>
        </w:tc>
        <w:tc>
          <w:tcPr>
            <w:tcW w:w="2514" w:type="dxa"/>
            <w:shd w:val="clear" w:color="auto" w:fill="auto"/>
            <w:vAlign w:val="center"/>
          </w:tcPr>
          <w:p w14:paraId="224644E0" w14:textId="77777777" w:rsidR="000A38E5" w:rsidRPr="000A38E5" w:rsidRDefault="000A38E5" w:rsidP="000A38E5">
            <w:pPr>
              <w:spacing w:after="0" w:line="276" w:lineRule="auto"/>
              <w:jc w:val="center"/>
              <w:rPr>
                <w:rFonts w:eastAsia="Calibri" w:cstheme="minorHAnsi"/>
                <w:sz w:val="18"/>
                <w:szCs w:val="18"/>
              </w:rPr>
            </w:pPr>
            <w:r w:rsidRPr="000A38E5">
              <w:rPr>
                <w:rFonts w:eastAsia="Calibri" w:cstheme="minorHAnsi"/>
                <w:sz w:val="18"/>
                <w:szCs w:val="18"/>
              </w:rPr>
              <w:t>1 događaj u 20 do 100 godina</w:t>
            </w:r>
          </w:p>
        </w:tc>
        <w:tc>
          <w:tcPr>
            <w:tcW w:w="1637" w:type="dxa"/>
            <w:shd w:val="clear" w:color="auto" w:fill="auto"/>
            <w:vAlign w:val="center"/>
          </w:tcPr>
          <w:p w14:paraId="7CCD1672" w14:textId="77777777" w:rsidR="000A38E5" w:rsidRPr="000A38E5" w:rsidRDefault="000A38E5" w:rsidP="000A38E5">
            <w:pPr>
              <w:spacing w:after="0" w:line="276" w:lineRule="auto"/>
              <w:jc w:val="center"/>
              <w:rPr>
                <w:rFonts w:eastAsia="Calibri" w:cstheme="minorHAnsi"/>
                <w:sz w:val="18"/>
                <w:szCs w:val="18"/>
              </w:rPr>
            </w:pPr>
            <w:r w:rsidRPr="000A38E5">
              <w:rPr>
                <w:rFonts w:eastAsia="Calibri" w:cstheme="minorHAnsi"/>
                <w:sz w:val="18"/>
                <w:szCs w:val="18"/>
              </w:rPr>
              <w:t>X</w:t>
            </w:r>
          </w:p>
        </w:tc>
      </w:tr>
      <w:tr w:rsidR="000A38E5" w:rsidRPr="000A38E5" w14:paraId="4821F0D2" w14:textId="77777777" w:rsidTr="00FC6F3E">
        <w:trPr>
          <w:trHeight w:val="258"/>
        </w:trPr>
        <w:tc>
          <w:tcPr>
            <w:tcW w:w="1461" w:type="dxa"/>
            <w:shd w:val="clear" w:color="auto" w:fill="auto"/>
            <w:vAlign w:val="center"/>
          </w:tcPr>
          <w:p w14:paraId="39C844ED" w14:textId="77777777" w:rsidR="000A38E5" w:rsidRPr="000A38E5" w:rsidRDefault="000A38E5" w:rsidP="000A38E5">
            <w:pPr>
              <w:spacing w:after="0" w:line="276" w:lineRule="auto"/>
              <w:jc w:val="center"/>
              <w:rPr>
                <w:rFonts w:eastAsia="Calibri" w:cstheme="minorHAnsi"/>
                <w:b/>
                <w:sz w:val="18"/>
                <w:szCs w:val="18"/>
              </w:rPr>
            </w:pPr>
            <w:r w:rsidRPr="000A38E5">
              <w:rPr>
                <w:rFonts w:eastAsia="Calibri" w:cstheme="minorHAnsi"/>
                <w:b/>
                <w:sz w:val="18"/>
                <w:szCs w:val="18"/>
              </w:rPr>
              <w:t>3</w:t>
            </w:r>
          </w:p>
        </w:tc>
        <w:tc>
          <w:tcPr>
            <w:tcW w:w="1470" w:type="dxa"/>
            <w:shd w:val="clear" w:color="auto" w:fill="auto"/>
            <w:vAlign w:val="center"/>
          </w:tcPr>
          <w:p w14:paraId="530907D2" w14:textId="77777777" w:rsidR="000A38E5" w:rsidRPr="000A38E5" w:rsidRDefault="000A38E5" w:rsidP="000A38E5">
            <w:pPr>
              <w:spacing w:after="0" w:line="276" w:lineRule="auto"/>
              <w:jc w:val="center"/>
              <w:rPr>
                <w:rFonts w:eastAsia="Calibri" w:cstheme="minorHAnsi"/>
                <w:sz w:val="18"/>
                <w:szCs w:val="18"/>
              </w:rPr>
            </w:pPr>
            <w:r w:rsidRPr="000A38E5">
              <w:rPr>
                <w:rFonts w:eastAsia="Calibri" w:cstheme="minorHAnsi"/>
                <w:sz w:val="18"/>
                <w:szCs w:val="18"/>
              </w:rPr>
              <w:t>Umjerena</w:t>
            </w:r>
          </w:p>
        </w:tc>
        <w:tc>
          <w:tcPr>
            <w:tcW w:w="1707" w:type="dxa"/>
            <w:shd w:val="clear" w:color="auto" w:fill="auto"/>
            <w:vAlign w:val="center"/>
          </w:tcPr>
          <w:p w14:paraId="1C7DE752" w14:textId="77777777" w:rsidR="000A38E5" w:rsidRPr="000A38E5" w:rsidRDefault="000A38E5" w:rsidP="000A38E5">
            <w:pPr>
              <w:spacing w:after="0" w:line="276" w:lineRule="auto"/>
              <w:jc w:val="center"/>
              <w:rPr>
                <w:rFonts w:eastAsia="Calibri" w:cstheme="minorHAnsi"/>
                <w:sz w:val="18"/>
                <w:szCs w:val="18"/>
              </w:rPr>
            </w:pPr>
            <w:r w:rsidRPr="000A38E5">
              <w:rPr>
                <w:rFonts w:eastAsia="Calibri" w:cstheme="minorHAnsi"/>
                <w:sz w:val="18"/>
                <w:szCs w:val="18"/>
              </w:rPr>
              <w:t>5 – 50 %</w:t>
            </w:r>
          </w:p>
        </w:tc>
        <w:tc>
          <w:tcPr>
            <w:tcW w:w="2514" w:type="dxa"/>
            <w:shd w:val="clear" w:color="auto" w:fill="auto"/>
            <w:vAlign w:val="center"/>
          </w:tcPr>
          <w:p w14:paraId="251FFB13" w14:textId="77777777" w:rsidR="000A38E5" w:rsidRPr="000A38E5" w:rsidRDefault="000A38E5" w:rsidP="000A38E5">
            <w:pPr>
              <w:spacing w:after="0" w:line="276" w:lineRule="auto"/>
              <w:jc w:val="center"/>
              <w:rPr>
                <w:rFonts w:eastAsia="Calibri" w:cstheme="minorHAnsi"/>
                <w:sz w:val="18"/>
                <w:szCs w:val="18"/>
              </w:rPr>
            </w:pPr>
            <w:r w:rsidRPr="000A38E5">
              <w:rPr>
                <w:rFonts w:eastAsia="Calibri" w:cstheme="minorHAnsi"/>
                <w:sz w:val="18"/>
                <w:szCs w:val="18"/>
              </w:rPr>
              <w:t>1 događaj u 2 do 20 godina</w:t>
            </w:r>
          </w:p>
        </w:tc>
        <w:tc>
          <w:tcPr>
            <w:tcW w:w="1637" w:type="dxa"/>
            <w:shd w:val="clear" w:color="auto" w:fill="auto"/>
            <w:vAlign w:val="center"/>
          </w:tcPr>
          <w:p w14:paraId="56EFC9EA" w14:textId="77777777" w:rsidR="000A38E5" w:rsidRPr="000A38E5" w:rsidRDefault="000A38E5" w:rsidP="000A38E5">
            <w:pPr>
              <w:spacing w:after="0" w:line="276" w:lineRule="auto"/>
              <w:jc w:val="center"/>
              <w:rPr>
                <w:rFonts w:eastAsia="Calibri" w:cstheme="minorHAnsi"/>
                <w:sz w:val="18"/>
                <w:szCs w:val="18"/>
              </w:rPr>
            </w:pPr>
          </w:p>
        </w:tc>
      </w:tr>
      <w:tr w:rsidR="000A38E5" w:rsidRPr="000A38E5" w14:paraId="11CE8673" w14:textId="77777777" w:rsidTr="00FC6F3E">
        <w:trPr>
          <w:trHeight w:val="258"/>
        </w:trPr>
        <w:tc>
          <w:tcPr>
            <w:tcW w:w="1461" w:type="dxa"/>
            <w:shd w:val="clear" w:color="auto" w:fill="auto"/>
            <w:vAlign w:val="center"/>
          </w:tcPr>
          <w:p w14:paraId="592087D2" w14:textId="77777777" w:rsidR="000A38E5" w:rsidRPr="000A38E5" w:rsidRDefault="000A38E5" w:rsidP="000A38E5">
            <w:pPr>
              <w:spacing w:after="0" w:line="276" w:lineRule="auto"/>
              <w:jc w:val="center"/>
              <w:rPr>
                <w:rFonts w:eastAsia="Calibri" w:cstheme="minorHAnsi"/>
                <w:b/>
                <w:sz w:val="18"/>
                <w:szCs w:val="18"/>
              </w:rPr>
            </w:pPr>
            <w:r w:rsidRPr="000A38E5">
              <w:rPr>
                <w:rFonts w:eastAsia="Calibri" w:cstheme="minorHAnsi"/>
                <w:b/>
                <w:sz w:val="18"/>
                <w:szCs w:val="18"/>
              </w:rPr>
              <w:t>4</w:t>
            </w:r>
          </w:p>
        </w:tc>
        <w:tc>
          <w:tcPr>
            <w:tcW w:w="1470" w:type="dxa"/>
            <w:shd w:val="clear" w:color="auto" w:fill="auto"/>
            <w:vAlign w:val="center"/>
          </w:tcPr>
          <w:p w14:paraId="500773D5" w14:textId="77777777" w:rsidR="000A38E5" w:rsidRPr="000A38E5" w:rsidRDefault="000A38E5" w:rsidP="000A38E5">
            <w:pPr>
              <w:spacing w:after="0" w:line="276" w:lineRule="auto"/>
              <w:jc w:val="center"/>
              <w:rPr>
                <w:rFonts w:eastAsia="Calibri" w:cstheme="minorHAnsi"/>
                <w:sz w:val="18"/>
                <w:szCs w:val="18"/>
              </w:rPr>
            </w:pPr>
            <w:r w:rsidRPr="000A38E5">
              <w:rPr>
                <w:rFonts w:eastAsia="Calibri" w:cstheme="minorHAnsi"/>
                <w:sz w:val="18"/>
                <w:szCs w:val="18"/>
              </w:rPr>
              <w:t>Velika</w:t>
            </w:r>
          </w:p>
        </w:tc>
        <w:tc>
          <w:tcPr>
            <w:tcW w:w="1707" w:type="dxa"/>
            <w:shd w:val="clear" w:color="auto" w:fill="auto"/>
            <w:vAlign w:val="center"/>
          </w:tcPr>
          <w:p w14:paraId="48F38579" w14:textId="77777777" w:rsidR="000A38E5" w:rsidRPr="000A38E5" w:rsidRDefault="000A38E5" w:rsidP="000A38E5">
            <w:pPr>
              <w:spacing w:after="0" w:line="276" w:lineRule="auto"/>
              <w:jc w:val="center"/>
              <w:rPr>
                <w:rFonts w:eastAsia="Calibri" w:cstheme="minorHAnsi"/>
                <w:sz w:val="18"/>
                <w:szCs w:val="18"/>
              </w:rPr>
            </w:pPr>
            <w:r w:rsidRPr="000A38E5">
              <w:rPr>
                <w:rFonts w:eastAsia="Calibri" w:cstheme="minorHAnsi"/>
                <w:sz w:val="18"/>
                <w:szCs w:val="18"/>
              </w:rPr>
              <w:t>51 – 98 %</w:t>
            </w:r>
          </w:p>
        </w:tc>
        <w:tc>
          <w:tcPr>
            <w:tcW w:w="2514" w:type="dxa"/>
            <w:shd w:val="clear" w:color="auto" w:fill="auto"/>
            <w:vAlign w:val="center"/>
          </w:tcPr>
          <w:p w14:paraId="41545DA8" w14:textId="77777777" w:rsidR="000A38E5" w:rsidRPr="000A38E5" w:rsidRDefault="000A38E5" w:rsidP="000A38E5">
            <w:pPr>
              <w:spacing w:after="0" w:line="276" w:lineRule="auto"/>
              <w:jc w:val="center"/>
              <w:rPr>
                <w:rFonts w:eastAsia="Calibri" w:cstheme="minorHAnsi"/>
                <w:sz w:val="18"/>
                <w:szCs w:val="18"/>
              </w:rPr>
            </w:pPr>
            <w:r w:rsidRPr="000A38E5">
              <w:rPr>
                <w:rFonts w:eastAsia="Calibri" w:cstheme="minorHAnsi"/>
                <w:sz w:val="18"/>
                <w:szCs w:val="18"/>
              </w:rPr>
              <w:t>1 događaj 1 do 2 godine</w:t>
            </w:r>
          </w:p>
        </w:tc>
        <w:tc>
          <w:tcPr>
            <w:tcW w:w="1637" w:type="dxa"/>
            <w:shd w:val="clear" w:color="auto" w:fill="auto"/>
            <w:vAlign w:val="center"/>
          </w:tcPr>
          <w:p w14:paraId="5C99C2AE" w14:textId="77777777" w:rsidR="000A38E5" w:rsidRPr="000A38E5" w:rsidRDefault="000A38E5" w:rsidP="000A38E5">
            <w:pPr>
              <w:spacing w:after="0" w:line="276" w:lineRule="auto"/>
              <w:jc w:val="center"/>
              <w:rPr>
                <w:rFonts w:eastAsia="Calibri" w:cstheme="minorHAnsi"/>
                <w:sz w:val="18"/>
                <w:szCs w:val="18"/>
              </w:rPr>
            </w:pPr>
          </w:p>
        </w:tc>
      </w:tr>
      <w:tr w:rsidR="000A38E5" w:rsidRPr="000A38E5" w14:paraId="756D293B" w14:textId="77777777" w:rsidTr="00FC6F3E">
        <w:trPr>
          <w:trHeight w:val="277"/>
        </w:trPr>
        <w:tc>
          <w:tcPr>
            <w:tcW w:w="1461" w:type="dxa"/>
            <w:shd w:val="clear" w:color="auto" w:fill="auto"/>
            <w:vAlign w:val="center"/>
          </w:tcPr>
          <w:p w14:paraId="3B089935" w14:textId="77777777" w:rsidR="000A38E5" w:rsidRPr="000A38E5" w:rsidRDefault="000A38E5" w:rsidP="000A38E5">
            <w:pPr>
              <w:spacing w:after="0" w:line="276" w:lineRule="auto"/>
              <w:jc w:val="center"/>
              <w:rPr>
                <w:rFonts w:eastAsia="Calibri" w:cstheme="minorHAnsi"/>
                <w:b/>
                <w:sz w:val="18"/>
                <w:szCs w:val="18"/>
              </w:rPr>
            </w:pPr>
            <w:r w:rsidRPr="000A38E5">
              <w:rPr>
                <w:rFonts w:eastAsia="Calibri" w:cstheme="minorHAnsi"/>
                <w:b/>
                <w:sz w:val="18"/>
                <w:szCs w:val="18"/>
              </w:rPr>
              <w:t>5</w:t>
            </w:r>
          </w:p>
        </w:tc>
        <w:tc>
          <w:tcPr>
            <w:tcW w:w="1470" w:type="dxa"/>
            <w:shd w:val="clear" w:color="auto" w:fill="auto"/>
            <w:vAlign w:val="center"/>
          </w:tcPr>
          <w:p w14:paraId="53EA5F45" w14:textId="77777777" w:rsidR="000A38E5" w:rsidRPr="000A38E5" w:rsidRDefault="000A38E5" w:rsidP="000A38E5">
            <w:pPr>
              <w:spacing w:after="0" w:line="276" w:lineRule="auto"/>
              <w:jc w:val="center"/>
              <w:rPr>
                <w:rFonts w:eastAsia="Calibri" w:cstheme="minorHAnsi"/>
                <w:sz w:val="18"/>
                <w:szCs w:val="18"/>
              </w:rPr>
            </w:pPr>
            <w:r w:rsidRPr="000A38E5">
              <w:rPr>
                <w:rFonts w:eastAsia="Calibri" w:cstheme="minorHAnsi"/>
                <w:sz w:val="18"/>
                <w:szCs w:val="18"/>
              </w:rPr>
              <w:t>Iznimno velika</w:t>
            </w:r>
          </w:p>
        </w:tc>
        <w:tc>
          <w:tcPr>
            <w:tcW w:w="1707" w:type="dxa"/>
            <w:shd w:val="clear" w:color="auto" w:fill="auto"/>
            <w:vAlign w:val="center"/>
          </w:tcPr>
          <w:p w14:paraId="6155ABD0" w14:textId="77777777" w:rsidR="000A38E5" w:rsidRPr="000A38E5" w:rsidRDefault="000A38E5" w:rsidP="000A38E5">
            <w:pPr>
              <w:spacing w:after="0" w:line="276" w:lineRule="auto"/>
              <w:jc w:val="center"/>
              <w:rPr>
                <w:rFonts w:eastAsia="Calibri" w:cstheme="minorHAnsi"/>
                <w:sz w:val="18"/>
                <w:szCs w:val="18"/>
              </w:rPr>
            </w:pPr>
            <w:r w:rsidRPr="000A38E5">
              <w:rPr>
                <w:rFonts w:eastAsia="Calibri" w:cstheme="minorHAnsi"/>
                <w:sz w:val="18"/>
                <w:szCs w:val="18"/>
              </w:rPr>
              <w:t>&gt; 98 %</w:t>
            </w:r>
          </w:p>
        </w:tc>
        <w:tc>
          <w:tcPr>
            <w:tcW w:w="2514" w:type="dxa"/>
            <w:shd w:val="clear" w:color="auto" w:fill="auto"/>
            <w:vAlign w:val="center"/>
          </w:tcPr>
          <w:p w14:paraId="2EAD2AEC" w14:textId="77777777" w:rsidR="000A38E5" w:rsidRPr="000A38E5" w:rsidRDefault="000A38E5" w:rsidP="000A38E5">
            <w:pPr>
              <w:spacing w:after="0" w:line="276" w:lineRule="auto"/>
              <w:jc w:val="center"/>
              <w:rPr>
                <w:rFonts w:eastAsia="Calibri" w:cstheme="minorHAnsi"/>
                <w:sz w:val="18"/>
                <w:szCs w:val="18"/>
              </w:rPr>
            </w:pPr>
            <w:r w:rsidRPr="000A38E5">
              <w:rPr>
                <w:rFonts w:eastAsia="Calibri" w:cstheme="minorHAnsi"/>
                <w:sz w:val="18"/>
                <w:szCs w:val="18"/>
              </w:rPr>
              <w:t>1 događaj godišnje ili češće</w:t>
            </w:r>
          </w:p>
        </w:tc>
        <w:tc>
          <w:tcPr>
            <w:tcW w:w="1637" w:type="dxa"/>
            <w:shd w:val="clear" w:color="auto" w:fill="auto"/>
            <w:vAlign w:val="center"/>
          </w:tcPr>
          <w:p w14:paraId="445469D7" w14:textId="77777777" w:rsidR="000A38E5" w:rsidRPr="000A38E5" w:rsidRDefault="000A38E5" w:rsidP="000A38E5">
            <w:pPr>
              <w:spacing w:after="0" w:line="276" w:lineRule="auto"/>
              <w:jc w:val="center"/>
              <w:rPr>
                <w:rFonts w:eastAsia="Calibri" w:cstheme="minorHAnsi"/>
                <w:sz w:val="18"/>
                <w:szCs w:val="18"/>
              </w:rPr>
            </w:pPr>
          </w:p>
        </w:tc>
      </w:tr>
    </w:tbl>
    <w:p w14:paraId="77D3AB40" w14:textId="77777777" w:rsidR="000A38E5" w:rsidRPr="000A38E5" w:rsidRDefault="000A38E5" w:rsidP="004048A9">
      <w:pPr>
        <w:pStyle w:val="Naslov3"/>
      </w:pPr>
      <w:bookmarkStart w:id="899" w:name="_Toc68610609"/>
      <w:bookmarkStart w:id="900" w:name="_Toc87366658"/>
      <w:bookmarkStart w:id="901" w:name="_Toc90472336"/>
      <w:bookmarkStart w:id="902" w:name="_Toc122503648"/>
      <w:r w:rsidRPr="000A38E5">
        <w:t>Podaci, izvore i metode izračuna</w:t>
      </w:r>
      <w:bookmarkEnd w:id="899"/>
      <w:bookmarkEnd w:id="900"/>
      <w:bookmarkEnd w:id="901"/>
      <w:bookmarkEnd w:id="902"/>
    </w:p>
    <w:p w14:paraId="0E5DA8F8" w14:textId="77777777" w:rsidR="000A38E5" w:rsidRPr="000A38E5" w:rsidRDefault="000A38E5">
      <w:pPr>
        <w:numPr>
          <w:ilvl w:val="0"/>
          <w:numId w:val="42"/>
        </w:numPr>
        <w:spacing w:after="0" w:line="276" w:lineRule="auto"/>
        <w:jc w:val="both"/>
        <w:rPr>
          <w:rFonts w:eastAsia="Calibri" w:cstheme="minorHAnsi"/>
          <w:sz w:val="24"/>
          <w:szCs w:val="24"/>
          <w:lang w:val="en-US" w:eastAsia="zh-CN"/>
        </w:rPr>
      </w:pPr>
      <w:r w:rsidRPr="000A38E5">
        <w:rPr>
          <w:rFonts w:eastAsia="Calibri" w:cstheme="minorHAnsi"/>
          <w:sz w:val="24"/>
          <w:szCs w:val="24"/>
          <w:lang w:val="en-US" w:eastAsia="zh-CN"/>
        </w:rPr>
        <w:t>Državni hidrometeorološki zavod,</w:t>
      </w:r>
    </w:p>
    <w:p w14:paraId="3A27E92B" w14:textId="3735492E" w:rsidR="000A38E5" w:rsidRPr="000A38E5" w:rsidRDefault="000A38E5">
      <w:pPr>
        <w:numPr>
          <w:ilvl w:val="0"/>
          <w:numId w:val="42"/>
        </w:numPr>
        <w:spacing w:after="0" w:line="276" w:lineRule="auto"/>
        <w:jc w:val="both"/>
        <w:rPr>
          <w:rFonts w:eastAsia="Calibri" w:cstheme="minorHAnsi"/>
          <w:sz w:val="24"/>
          <w:szCs w:val="24"/>
          <w:lang w:val="en-US" w:eastAsia="zh-CN"/>
        </w:rPr>
      </w:pPr>
      <w:r w:rsidRPr="000A38E5">
        <w:rPr>
          <w:rFonts w:eastAsia="Calibri" w:cstheme="minorHAnsi"/>
          <w:sz w:val="24"/>
          <w:szCs w:val="24"/>
          <w:lang w:val="en-US" w:eastAsia="zh-CN"/>
        </w:rPr>
        <w:t>Popis stanovništva 20</w:t>
      </w:r>
      <w:r w:rsidR="006C5D3E">
        <w:rPr>
          <w:rFonts w:eastAsia="Calibri" w:cstheme="minorHAnsi"/>
          <w:sz w:val="24"/>
          <w:szCs w:val="24"/>
          <w:lang w:val="en-US" w:eastAsia="zh-CN"/>
        </w:rPr>
        <w:t>2</w:t>
      </w:r>
      <w:r w:rsidRPr="000A38E5">
        <w:rPr>
          <w:rFonts w:eastAsia="Calibri" w:cstheme="minorHAnsi"/>
          <w:sz w:val="24"/>
          <w:szCs w:val="24"/>
          <w:lang w:val="en-US" w:eastAsia="zh-CN"/>
        </w:rPr>
        <w:t>1. godinu, Državni zavod za statistiku,</w:t>
      </w:r>
    </w:p>
    <w:p w14:paraId="2828DD81" w14:textId="591E04B7" w:rsidR="000A38E5" w:rsidRDefault="000A38E5">
      <w:pPr>
        <w:numPr>
          <w:ilvl w:val="0"/>
          <w:numId w:val="42"/>
        </w:numPr>
        <w:spacing w:after="0" w:line="276" w:lineRule="auto"/>
        <w:jc w:val="both"/>
        <w:rPr>
          <w:rFonts w:eastAsia="Calibri" w:cstheme="minorHAnsi"/>
          <w:sz w:val="24"/>
          <w:szCs w:val="24"/>
          <w:lang w:val="en-US" w:eastAsia="zh-CN"/>
        </w:rPr>
      </w:pPr>
      <w:r w:rsidRPr="000A38E5">
        <w:rPr>
          <w:rFonts w:eastAsia="Calibri" w:cstheme="minorHAnsi"/>
          <w:sz w:val="24"/>
          <w:szCs w:val="24"/>
          <w:lang w:val="en-US" w:eastAsia="zh-CN"/>
        </w:rPr>
        <w:t>Procjena rizika od katastrofa za Republiku Hrvatsku, 2019. godina,</w:t>
      </w:r>
    </w:p>
    <w:p w14:paraId="6ED6D686" w14:textId="77777777" w:rsidR="00E974BB" w:rsidRPr="00E974BB" w:rsidRDefault="00E974BB" w:rsidP="00E974BB">
      <w:pPr>
        <w:pStyle w:val="Odlomakpopisa"/>
        <w:numPr>
          <w:ilvl w:val="0"/>
          <w:numId w:val="42"/>
        </w:numPr>
        <w:spacing w:after="0"/>
        <w:rPr>
          <w:rFonts w:asciiTheme="minorHAnsi" w:hAnsiTheme="minorHAnsi" w:cstheme="minorHAnsi"/>
          <w:szCs w:val="24"/>
          <w:lang w:eastAsia="zh-CN"/>
        </w:rPr>
      </w:pPr>
      <w:r w:rsidRPr="00E974BB">
        <w:rPr>
          <w:rFonts w:asciiTheme="minorHAnsi" w:hAnsiTheme="minorHAnsi" w:cstheme="minorHAnsi"/>
          <w:szCs w:val="24"/>
          <w:lang w:eastAsia="zh-CN"/>
        </w:rPr>
        <w:t>Procjena rizika od velikih nesreća za Općinu Cerovlje („Službene novine Grada Pazina”, broj 35/19),</w:t>
      </w:r>
    </w:p>
    <w:p w14:paraId="78C96767" w14:textId="77777777" w:rsidR="006874DB" w:rsidRPr="000A38E5" w:rsidRDefault="006874DB">
      <w:pPr>
        <w:pStyle w:val="Odlomakpopisa"/>
        <w:numPr>
          <w:ilvl w:val="0"/>
          <w:numId w:val="46"/>
        </w:numPr>
        <w:rPr>
          <w:rFonts w:asciiTheme="minorHAnsi" w:eastAsia="SimSun" w:hAnsiTheme="minorHAnsi" w:cstheme="minorHAnsi"/>
          <w:szCs w:val="24"/>
          <w:lang w:val="hr-HR"/>
        </w:rPr>
      </w:pPr>
      <w:r w:rsidRPr="000A38E5">
        <w:rPr>
          <w:rFonts w:asciiTheme="minorHAnsi" w:eastAsia="SimSun" w:hAnsiTheme="minorHAnsi" w:cstheme="minorHAnsi"/>
          <w:szCs w:val="24"/>
          <w:lang w:val="hr-HR"/>
        </w:rPr>
        <w:t xml:space="preserve">Smjernice za izradu procjena rizika od velikih nesreća za područje Istarske županije (KLASA: 810-09/16-05/16, URBROJ: 543-04-04-01-17-34, od dana 27. siječnja 2017. godine). </w:t>
      </w:r>
    </w:p>
    <w:p w14:paraId="51F3D12F" w14:textId="77777777" w:rsidR="000A38E5" w:rsidRPr="000A38E5" w:rsidRDefault="000A38E5" w:rsidP="000A38E5">
      <w:pPr>
        <w:spacing w:after="0" w:line="276" w:lineRule="auto"/>
        <w:jc w:val="both"/>
        <w:rPr>
          <w:rFonts w:eastAsia="Calibri" w:cstheme="minorHAnsi"/>
          <w:sz w:val="24"/>
          <w:szCs w:val="24"/>
          <w:lang w:val="pl-PL" w:eastAsia="zh-CN"/>
        </w:rPr>
      </w:pPr>
    </w:p>
    <w:p w14:paraId="11ACDA9C" w14:textId="77777777" w:rsidR="000A38E5" w:rsidRPr="000A38E5" w:rsidRDefault="000A38E5" w:rsidP="000A38E5">
      <w:pPr>
        <w:spacing w:after="0" w:line="276" w:lineRule="auto"/>
        <w:jc w:val="both"/>
        <w:rPr>
          <w:rFonts w:eastAsia="Calibri" w:cstheme="minorHAnsi"/>
          <w:sz w:val="24"/>
          <w:szCs w:val="24"/>
          <w:lang w:val="pl-PL" w:eastAsia="zh-CN"/>
        </w:rPr>
        <w:sectPr w:rsidR="000A38E5" w:rsidRPr="000A38E5" w:rsidSect="006603E7">
          <w:pgSz w:w="11906" w:h="16838"/>
          <w:pgMar w:top="1134" w:right="1418" w:bottom="1134" w:left="1418" w:header="709" w:footer="709" w:gutter="284"/>
          <w:cols w:space="708"/>
          <w:docGrid w:linePitch="360"/>
        </w:sectPr>
      </w:pPr>
    </w:p>
    <w:p w14:paraId="2F4B40AE" w14:textId="77777777" w:rsidR="000A38E5" w:rsidRPr="000A38E5" w:rsidRDefault="000A38E5" w:rsidP="004048A9">
      <w:pPr>
        <w:pStyle w:val="Naslov3"/>
        <w:rPr>
          <w:rFonts w:eastAsia="Calibri"/>
          <w:lang w:val="pl-PL"/>
        </w:rPr>
      </w:pPr>
      <w:bookmarkStart w:id="903" w:name="_Toc68610610"/>
      <w:bookmarkStart w:id="904" w:name="_Toc87366659"/>
      <w:bookmarkStart w:id="905" w:name="_Toc90472337"/>
      <w:bookmarkStart w:id="906" w:name="_Toc122503649"/>
      <w:bookmarkStart w:id="907" w:name="_Hlk90459553"/>
      <w:r w:rsidRPr="000A38E5">
        <w:rPr>
          <w:rFonts w:eastAsia="Calibri"/>
          <w:lang w:val="pl-PL"/>
        </w:rPr>
        <w:lastRenderedPageBreak/>
        <w:t>Matrice rizika</w:t>
      </w:r>
      <w:bookmarkEnd w:id="903"/>
      <w:bookmarkEnd w:id="904"/>
      <w:bookmarkEnd w:id="905"/>
      <w:bookmarkEnd w:id="906"/>
    </w:p>
    <w:tbl>
      <w:tblPr>
        <w:tblpPr w:leftFromText="180" w:rightFromText="180" w:vertAnchor="page" w:horzAnchor="margin" w:tblpY="2461"/>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71"/>
        <w:gridCol w:w="2835"/>
      </w:tblGrid>
      <w:tr w:rsidR="000A38E5" w:rsidRPr="000A38E5" w14:paraId="3A026B8B" w14:textId="77777777" w:rsidTr="00FC6F3E">
        <w:trPr>
          <w:trHeight w:val="265"/>
        </w:trPr>
        <w:tc>
          <w:tcPr>
            <w:tcW w:w="1271" w:type="dxa"/>
            <w:shd w:val="clear" w:color="auto" w:fill="auto"/>
            <w:vAlign w:val="center"/>
          </w:tcPr>
          <w:p w14:paraId="74FD1AEA" w14:textId="77777777" w:rsidR="000A38E5" w:rsidRPr="000A38E5" w:rsidRDefault="000A38E5" w:rsidP="000A38E5">
            <w:pPr>
              <w:spacing w:after="0" w:line="240" w:lineRule="auto"/>
              <w:jc w:val="both"/>
              <w:rPr>
                <w:b/>
                <w:sz w:val="16"/>
                <w:szCs w:val="16"/>
                <w:lang w:eastAsia="zh-CN"/>
              </w:rPr>
            </w:pPr>
            <w:r w:rsidRPr="000A38E5">
              <w:rPr>
                <w:b/>
                <w:sz w:val="16"/>
                <w:szCs w:val="16"/>
                <w:lang w:eastAsia="zh-CN"/>
              </w:rPr>
              <w:t>VRSTA RIZIKA</w:t>
            </w:r>
          </w:p>
        </w:tc>
        <w:tc>
          <w:tcPr>
            <w:tcW w:w="2835" w:type="dxa"/>
            <w:shd w:val="clear" w:color="auto" w:fill="auto"/>
          </w:tcPr>
          <w:p w14:paraId="2CFE7CB1" w14:textId="77777777" w:rsidR="000A38E5" w:rsidRPr="000A38E5" w:rsidRDefault="000A38E5" w:rsidP="000A38E5">
            <w:pPr>
              <w:spacing w:after="0" w:line="240" w:lineRule="auto"/>
              <w:jc w:val="both"/>
              <w:rPr>
                <w:b/>
                <w:sz w:val="16"/>
                <w:szCs w:val="16"/>
                <w:lang w:eastAsia="zh-CN"/>
              </w:rPr>
            </w:pPr>
            <w:r w:rsidRPr="000A38E5">
              <w:rPr>
                <w:b/>
                <w:sz w:val="16"/>
                <w:szCs w:val="16"/>
                <w:lang w:eastAsia="zh-CN"/>
              </w:rPr>
              <w:t>OPIS RIZIKA</w:t>
            </w:r>
          </w:p>
        </w:tc>
      </w:tr>
      <w:tr w:rsidR="000A38E5" w:rsidRPr="000A38E5" w14:paraId="13FEF6AF" w14:textId="77777777" w:rsidTr="00FC6F3E">
        <w:trPr>
          <w:trHeight w:val="236"/>
        </w:trPr>
        <w:tc>
          <w:tcPr>
            <w:tcW w:w="1271" w:type="dxa"/>
            <w:shd w:val="clear" w:color="auto" w:fill="A8D08D"/>
            <w:vAlign w:val="center"/>
          </w:tcPr>
          <w:p w14:paraId="09E473CA" w14:textId="77777777" w:rsidR="000A38E5" w:rsidRPr="000A38E5" w:rsidRDefault="000A38E5" w:rsidP="000A38E5">
            <w:pPr>
              <w:spacing w:after="0" w:line="240" w:lineRule="auto"/>
              <w:jc w:val="both"/>
              <w:rPr>
                <w:sz w:val="16"/>
                <w:szCs w:val="16"/>
                <w:lang w:eastAsia="zh-CN"/>
              </w:rPr>
            </w:pPr>
            <w:r w:rsidRPr="000A38E5">
              <w:rPr>
                <w:sz w:val="16"/>
                <w:szCs w:val="16"/>
                <w:lang w:eastAsia="zh-CN"/>
              </w:rPr>
              <w:t>Nizak rizik</w:t>
            </w:r>
          </w:p>
        </w:tc>
        <w:tc>
          <w:tcPr>
            <w:tcW w:w="2835" w:type="dxa"/>
            <w:shd w:val="clear" w:color="auto" w:fill="FFFFFF"/>
          </w:tcPr>
          <w:p w14:paraId="1C3ABA04" w14:textId="77777777" w:rsidR="000A38E5" w:rsidRPr="000A38E5" w:rsidRDefault="000A38E5" w:rsidP="000A38E5">
            <w:pPr>
              <w:spacing w:after="0" w:line="240" w:lineRule="auto"/>
              <w:jc w:val="both"/>
              <w:rPr>
                <w:sz w:val="16"/>
                <w:szCs w:val="16"/>
                <w:lang w:eastAsia="zh-CN"/>
              </w:rPr>
            </w:pPr>
            <w:r w:rsidRPr="000A38E5">
              <w:rPr>
                <w:sz w:val="16"/>
                <w:szCs w:val="16"/>
                <w:lang w:eastAsia="zh-CN"/>
              </w:rPr>
              <w:t>Dodatne mjere nisu potrebne, osim uobičajenih.</w:t>
            </w:r>
          </w:p>
        </w:tc>
      </w:tr>
      <w:tr w:rsidR="000A38E5" w:rsidRPr="000A38E5" w14:paraId="53FAD686" w14:textId="77777777" w:rsidTr="00FC6F3E">
        <w:trPr>
          <w:trHeight w:val="236"/>
        </w:trPr>
        <w:tc>
          <w:tcPr>
            <w:tcW w:w="1271" w:type="dxa"/>
            <w:shd w:val="clear" w:color="auto" w:fill="FFFF00"/>
            <w:vAlign w:val="center"/>
          </w:tcPr>
          <w:p w14:paraId="374A5923" w14:textId="77777777" w:rsidR="000A38E5" w:rsidRPr="000A38E5" w:rsidRDefault="000A38E5" w:rsidP="000A38E5">
            <w:pPr>
              <w:spacing w:after="0" w:line="240" w:lineRule="auto"/>
              <w:jc w:val="both"/>
              <w:rPr>
                <w:sz w:val="16"/>
                <w:szCs w:val="16"/>
                <w:lang w:eastAsia="zh-CN"/>
              </w:rPr>
            </w:pPr>
            <w:r w:rsidRPr="000A38E5">
              <w:rPr>
                <w:sz w:val="16"/>
                <w:szCs w:val="16"/>
                <w:lang w:eastAsia="zh-CN"/>
              </w:rPr>
              <w:t>Umjeren rizik</w:t>
            </w:r>
          </w:p>
        </w:tc>
        <w:tc>
          <w:tcPr>
            <w:tcW w:w="2835" w:type="dxa"/>
            <w:shd w:val="clear" w:color="auto" w:fill="FFFFFF"/>
          </w:tcPr>
          <w:p w14:paraId="3A4A6B15" w14:textId="77777777" w:rsidR="000A38E5" w:rsidRPr="000A38E5" w:rsidRDefault="000A38E5" w:rsidP="000A38E5">
            <w:pPr>
              <w:spacing w:after="0" w:line="240" w:lineRule="auto"/>
              <w:jc w:val="both"/>
              <w:rPr>
                <w:sz w:val="16"/>
                <w:szCs w:val="16"/>
                <w:lang w:eastAsia="zh-CN"/>
              </w:rPr>
            </w:pPr>
            <w:r w:rsidRPr="000A38E5">
              <w:rPr>
                <w:sz w:val="16"/>
                <w:szCs w:val="16"/>
                <w:lang w:eastAsia="zh-CN"/>
              </w:rPr>
              <w:t>Rizik se može prihvatiti ukoliko troškovi premašuju dobit.</w:t>
            </w:r>
          </w:p>
        </w:tc>
      </w:tr>
      <w:tr w:rsidR="000A38E5" w:rsidRPr="000A38E5" w14:paraId="17301E74" w14:textId="77777777" w:rsidTr="00FC6F3E">
        <w:trPr>
          <w:trHeight w:val="242"/>
        </w:trPr>
        <w:tc>
          <w:tcPr>
            <w:tcW w:w="1271" w:type="dxa"/>
            <w:shd w:val="clear" w:color="auto" w:fill="ED7D31"/>
            <w:vAlign w:val="center"/>
          </w:tcPr>
          <w:p w14:paraId="5904C0F9" w14:textId="77777777" w:rsidR="000A38E5" w:rsidRPr="000A38E5" w:rsidRDefault="000A38E5" w:rsidP="000A38E5">
            <w:pPr>
              <w:spacing w:after="0" w:line="240" w:lineRule="auto"/>
              <w:jc w:val="both"/>
              <w:rPr>
                <w:sz w:val="16"/>
                <w:szCs w:val="16"/>
                <w:lang w:eastAsia="zh-CN"/>
              </w:rPr>
            </w:pPr>
            <w:r w:rsidRPr="000A38E5">
              <w:rPr>
                <w:sz w:val="16"/>
                <w:szCs w:val="16"/>
                <w:lang w:eastAsia="zh-CN"/>
              </w:rPr>
              <w:t>Visok rizik</w:t>
            </w:r>
          </w:p>
        </w:tc>
        <w:tc>
          <w:tcPr>
            <w:tcW w:w="2835" w:type="dxa"/>
            <w:shd w:val="clear" w:color="auto" w:fill="FFFFFF"/>
          </w:tcPr>
          <w:p w14:paraId="266BF8AF" w14:textId="77777777" w:rsidR="000A38E5" w:rsidRPr="000A38E5" w:rsidRDefault="000A38E5" w:rsidP="000A38E5">
            <w:pPr>
              <w:spacing w:after="0" w:line="240" w:lineRule="auto"/>
              <w:jc w:val="both"/>
              <w:rPr>
                <w:sz w:val="16"/>
                <w:szCs w:val="16"/>
                <w:lang w:eastAsia="zh-CN"/>
              </w:rPr>
            </w:pPr>
            <w:r w:rsidRPr="000A38E5">
              <w:rPr>
                <w:sz w:val="16"/>
                <w:szCs w:val="16"/>
                <w:lang w:eastAsia="zh-CN"/>
              </w:rPr>
              <w:t>Rizik se može prihvatiti ukoliko je smanjenje nepraktično ili troškovi uvelike premašuju dobit.</w:t>
            </w:r>
          </w:p>
        </w:tc>
      </w:tr>
      <w:tr w:rsidR="000A38E5" w:rsidRPr="000A38E5" w14:paraId="71D4B197" w14:textId="77777777" w:rsidTr="00FC6F3E">
        <w:trPr>
          <w:trHeight w:val="96"/>
        </w:trPr>
        <w:tc>
          <w:tcPr>
            <w:tcW w:w="1271" w:type="dxa"/>
            <w:shd w:val="clear" w:color="auto" w:fill="FF0000"/>
            <w:vAlign w:val="center"/>
          </w:tcPr>
          <w:p w14:paraId="2C0D098E" w14:textId="77777777" w:rsidR="000A38E5" w:rsidRPr="000A38E5" w:rsidRDefault="000A38E5" w:rsidP="000A38E5">
            <w:pPr>
              <w:spacing w:after="0" w:line="240" w:lineRule="auto"/>
              <w:jc w:val="both"/>
              <w:rPr>
                <w:sz w:val="16"/>
                <w:szCs w:val="16"/>
                <w:lang w:eastAsia="zh-CN"/>
              </w:rPr>
            </w:pPr>
            <w:r w:rsidRPr="000A38E5">
              <w:rPr>
                <w:sz w:val="16"/>
                <w:szCs w:val="16"/>
                <w:lang w:eastAsia="zh-CN"/>
              </w:rPr>
              <w:t>Vrlo visok rizik</w:t>
            </w:r>
          </w:p>
        </w:tc>
        <w:tc>
          <w:tcPr>
            <w:tcW w:w="2835" w:type="dxa"/>
            <w:shd w:val="clear" w:color="auto" w:fill="FFFFFF"/>
          </w:tcPr>
          <w:p w14:paraId="0B345605" w14:textId="77777777" w:rsidR="000A38E5" w:rsidRPr="000A38E5" w:rsidRDefault="000A38E5" w:rsidP="000A38E5">
            <w:pPr>
              <w:spacing w:after="0" w:line="240" w:lineRule="auto"/>
              <w:jc w:val="both"/>
              <w:rPr>
                <w:sz w:val="16"/>
                <w:szCs w:val="16"/>
                <w:lang w:eastAsia="zh-CN"/>
              </w:rPr>
            </w:pPr>
            <w:r w:rsidRPr="000A38E5">
              <w:rPr>
                <w:sz w:val="16"/>
                <w:szCs w:val="16"/>
                <w:lang w:eastAsia="zh-CN"/>
              </w:rPr>
              <w:t>Rizik se ne može prihvatiti, izuzev u iznimnim situacijama.</w:t>
            </w:r>
          </w:p>
        </w:tc>
      </w:tr>
    </w:tbl>
    <w:p w14:paraId="07ADDB68" w14:textId="4BAC573A" w:rsidR="000A38E5" w:rsidRPr="000A38E5" w:rsidRDefault="000A38E5" w:rsidP="000A38E5">
      <w:pPr>
        <w:spacing w:after="0" w:line="276" w:lineRule="auto"/>
        <w:ind w:left="720"/>
        <w:jc w:val="both"/>
        <w:rPr>
          <w:rFonts w:cs="Arial"/>
          <w:sz w:val="24"/>
          <w:szCs w:val="24"/>
        </w:rPr>
      </w:pPr>
    </w:p>
    <w:p w14:paraId="33C6C779" w14:textId="2D9B37BE" w:rsidR="000A38E5" w:rsidRPr="000A38E5" w:rsidRDefault="006874DB" w:rsidP="000A38E5">
      <w:pPr>
        <w:spacing w:after="0" w:line="276" w:lineRule="auto"/>
        <w:ind w:left="720"/>
        <w:jc w:val="both"/>
        <w:rPr>
          <w:rFonts w:cs="Arial"/>
          <w:sz w:val="24"/>
          <w:szCs w:val="24"/>
        </w:rPr>
      </w:pPr>
      <w:r w:rsidRPr="000A38E5">
        <w:rPr>
          <w:rFonts w:ascii="Arial" w:eastAsia="Calibri" w:hAnsi="Arial" w:cs="Times New Roman"/>
          <w:noProof/>
          <w:sz w:val="24"/>
          <w:lang w:eastAsia="hr-HR"/>
        </w:rPr>
        <mc:AlternateContent>
          <mc:Choice Requires="wps">
            <w:drawing>
              <wp:anchor distT="45720" distB="45720" distL="114300" distR="114300" simplePos="0" relativeHeight="251742208" behindDoc="0" locked="0" layoutInCell="1" allowOverlap="1" wp14:anchorId="7BA85E2F" wp14:editId="1E74224A">
                <wp:simplePos x="0" y="0"/>
                <wp:positionH relativeFrom="margin">
                  <wp:align>left</wp:align>
                </wp:positionH>
                <wp:positionV relativeFrom="paragraph">
                  <wp:posOffset>1548130</wp:posOffset>
                </wp:positionV>
                <wp:extent cx="2638425" cy="866775"/>
                <wp:effectExtent l="0" t="0" r="28575" b="28575"/>
                <wp:wrapSquare wrapText="bothSides"/>
                <wp:docPr id="9"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866775"/>
                        </a:xfrm>
                        <a:prstGeom prst="rect">
                          <a:avLst/>
                        </a:prstGeom>
                        <a:solidFill>
                          <a:srgbClr val="FFFFFF"/>
                        </a:solidFill>
                        <a:ln w="9525">
                          <a:solidFill>
                            <a:sysClr val="window" lastClr="FFFFFF"/>
                          </a:solidFill>
                          <a:miter lim="800000"/>
                          <a:headEnd/>
                          <a:tailEnd/>
                        </a:ln>
                      </wps:spPr>
                      <wps:txbx>
                        <w:txbxContent>
                          <w:p w14:paraId="1D1132C4" w14:textId="77777777" w:rsidR="000A38E5" w:rsidRPr="005A4923" w:rsidRDefault="000A38E5" w:rsidP="000A38E5">
                            <w:pPr>
                              <w:keepNext/>
                              <w:spacing w:after="0"/>
                              <w:rPr>
                                <w:rFonts w:cs="Arial"/>
                              </w:rPr>
                            </w:pPr>
                            <w:r w:rsidRPr="00694198">
                              <w:rPr>
                                <w:rFonts w:cs="Arial"/>
                                <w:b/>
                              </w:rPr>
                              <w:t xml:space="preserve">RIZIK: </w:t>
                            </w:r>
                            <w:r w:rsidRPr="00FD6ADE">
                              <w:rPr>
                                <w:rFonts w:cs="Arial"/>
                                <w:bCs/>
                              </w:rPr>
                              <w:t>Tuča</w:t>
                            </w:r>
                          </w:p>
                          <w:p w14:paraId="37D54ED0" w14:textId="7CBD93FB" w:rsidR="000A38E5" w:rsidRDefault="000A38E5" w:rsidP="000A38E5">
                            <w:pPr>
                              <w:contextualSpacing/>
                            </w:pPr>
                            <w:r w:rsidRPr="00694198">
                              <w:rPr>
                                <w:rFonts w:cs="Arial"/>
                                <w:b/>
                                <w:lang w:val="en-US"/>
                              </w:rPr>
                              <w:t>NAZIV</w:t>
                            </w:r>
                            <w:r w:rsidRPr="00694198">
                              <w:rPr>
                                <w:rFonts w:cs="Arial"/>
                                <w:b/>
                              </w:rPr>
                              <w:t xml:space="preserve"> </w:t>
                            </w:r>
                            <w:r w:rsidRPr="00694198">
                              <w:rPr>
                                <w:rFonts w:cs="Arial"/>
                                <w:b/>
                                <w:lang w:val="en-US"/>
                              </w:rPr>
                              <w:t>SCENARIJA</w:t>
                            </w:r>
                            <w:r w:rsidRPr="00694198">
                              <w:rPr>
                                <w:rFonts w:cs="Arial"/>
                                <w:b/>
                              </w:rPr>
                              <w:t xml:space="preserve">: </w:t>
                            </w:r>
                            <w:r w:rsidR="006874DB" w:rsidRPr="006874DB">
                              <w:rPr>
                                <w:rFonts w:cs="Arial"/>
                                <w:bCs/>
                              </w:rPr>
                              <w:t xml:space="preserve">Pojava tuče veličine promjera zrna od 36−50 mm na području Općine </w:t>
                            </w:r>
                            <w:r w:rsidR="000F2446">
                              <w:rPr>
                                <w:rFonts w:cs="Arial"/>
                                <w:bCs/>
                              </w:rPr>
                              <w:t>Cerovlje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BA85E2F" id="_x0000_s1031" type="#_x0000_t202" style="position:absolute;left:0;text-align:left;margin-left:0;margin-top:121.9pt;width:207.75pt;height:68.25pt;z-index:2517422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" strokecolor="window">
                <v:textbox>
                  <w:txbxContent>
                    <w:p w14:paraId="1D1132C4" w14:textId="77777777" w:rsidR="000A38E5" w:rsidRPr="005A4923" w:rsidRDefault="000A38E5" w:rsidP="000A38E5">
                      <w:pPr>
                        <w:keepNext/>
                        <w:spacing w:after="0"/>
                        <w:rPr>
                          <w:rFonts w:cs="Arial"/>
                        </w:rPr>
                      </w:pPr>
                      <w:r w:rsidRPr="00694198">
                        <w:rPr>
                          <w:rFonts w:cs="Arial"/>
                          <w:b/>
                        </w:rPr>
                        <w:t xml:space="preserve">RIZIK: </w:t>
                      </w:r>
                      <w:r w:rsidRPr="00FD6ADE">
                        <w:rPr>
                          <w:rFonts w:cs="Arial"/>
                          <w:bCs/>
                        </w:rPr>
                        <w:t>Tuča</w:t>
                      </w:r>
                    </w:p>
                    <w:p w14:paraId="37D54ED0" w14:textId="7CBD93FB" w:rsidR="000A38E5" w:rsidRDefault="000A38E5" w:rsidP="000A38E5">
                      <w:pPr>
                        <w:contextualSpacing/>
                      </w:pPr>
                      <w:r w:rsidRPr="00694198">
                        <w:rPr>
                          <w:rFonts w:cs="Arial"/>
                          <w:b/>
                          <w:lang w:val="en-US"/>
                        </w:rPr>
                        <w:t>NAZIV</w:t>
                      </w:r>
                      <w:r w:rsidRPr="00694198">
                        <w:rPr>
                          <w:rFonts w:cs="Arial"/>
                          <w:b/>
                        </w:rPr>
                        <w:t xml:space="preserve"> </w:t>
                      </w:r>
                      <w:r w:rsidRPr="00694198">
                        <w:rPr>
                          <w:rFonts w:cs="Arial"/>
                          <w:b/>
                          <w:lang w:val="en-US"/>
                        </w:rPr>
                        <w:t>SCENARIJA</w:t>
                      </w:r>
                      <w:r w:rsidRPr="00694198">
                        <w:rPr>
                          <w:rFonts w:cs="Arial"/>
                          <w:b/>
                        </w:rPr>
                        <w:t xml:space="preserve">: </w:t>
                      </w:r>
                      <w:r w:rsidR="006874DB" w:rsidRPr="006874DB">
                        <w:rPr>
                          <w:rFonts w:cs="Arial"/>
                          <w:bCs/>
                        </w:rPr>
                        <w:t xml:space="preserve">Pojava tuče veličine promjera zrna od 36−50 mm na području Općine </w:t>
                      </w:r>
                      <w:r w:rsidR="000F2446">
                        <w:rPr>
                          <w:rFonts w:cs="Arial"/>
                          <w:bCs/>
                        </w:rPr>
                        <w:t>Cerovlje</w:t>
                      </w:r>
                    </w:p>
                  </w:txbxContent>
                </v:textbox>
                <w10:wrap type="square" anchorx="margin"/>
              </v:shape>
            </w:pict>
          </mc:Fallback>
        </mc:AlternateContent>
      </w:r>
      <w:r w:rsidR="000A38E5" w:rsidRPr="000A38E5">
        <w:rPr>
          <w:rFonts w:cs="Arial"/>
          <w:noProof/>
          <w:sz w:val="24"/>
          <w:szCs w:val="24"/>
        </w:rPr>
        <w:drawing>
          <wp:inline distT="0" distB="0" distL="0" distR="0" wp14:anchorId="6F407DA4" wp14:editId="1820F537">
            <wp:extent cx="2670082" cy="2028825"/>
            <wp:effectExtent l="0" t="0" r="0" b="0"/>
            <wp:docPr id="249" name="Slika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670999" cy="2029522"/>
                    </a:xfrm>
                    <a:prstGeom prst="rect">
                      <a:avLst/>
                    </a:prstGeom>
                    <a:noFill/>
                  </pic:spPr>
                </pic:pic>
              </a:graphicData>
            </a:graphic>
          </wp:inline>
        </w:drawing>
      </w:r>
    </w:p>
    <w:p w14:paraId="6BDF4A9D" w14:textId="77777777" w:rsidR="000A38E5" w:rsidRPr="000A38E5" w:rsidRDefault="000A38E5" w:rsidP="000A38E5">
      <w:pPr>
        <w:spacing w:after="0" w:line="276" w:lineRule="auto"/>
        <w:ind w:left="720"/>
        <w:jc w:val="both"/>
        <w:rPr>
          <w:rFonts w:cs="Arial"/>
          <w:sz w:val="24"/>
          <w:szCs w:val="24"/>
        </w:rPr>
      </w:pPr>
    </w:p>
    <w:p w14:paraId="703E6B2F" w14:textId="77777777" w:rsidR="000A38E5" w:rsidRPr="000A38E5" w:rsidRDefault="000A38E5" w:rsidP="000A38E5">
      <w:pPr>
        <w:rPr>
          <w:lang w:val="pl-PL" w:eastAsia="zh-CN"/>
        </w:rPr>
      </w:pPr>
    </w:p>
    <w:p w14:paraId="25A2D78C" w14:textId="77777777" w:rsidR="000A38E5" w:rsidRPr="000A38E5" w:rsidRDefault="000A38E5" w:rsidP="000A38E5">
      <w:pPr>
        <w:rPr>
          <w:lang w:val="pl-PL" w:eastAsia="zh-CN"/>
        </w:rPr>
        <w:sectPr w:rsidR="000A38E5" w:rsidRPr="000A38E5" w:rsidSect="00731F0F">
          <w:pgSz w:w="11906" w:h="16838"/>
          <w:pgMar w:top="1418" w:right="1418" w:bottom="1418" w:left="1701" w:header="709" w:footer="709" w:gutter="0"/>
          <w:cols w:space="708"/>
          <w:docGrid w:linePitch="360"/>
        </w:sectPr>
      </w:pPr>
      <w:r w:rsidRPr="000A38E5">
        <w:rPr>
          <w:noProof/>
          <w:lang w:val="pl-PL" w:eastAsia="zh-CN"/>
        </w:rPr>
        <w:drawing>
          <wp:inline distT="0" distB="0" distL="0" distR="0" wp14:anchorId="436C038A" wp14:editId="21D0A6B1">
            <wp:extent cx="5578475" cy="2292350"/>
            <wp:effectExtent l="0" t="0" r="3175" b="0"/>
            <wp:docPr id="251" name="Slika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578475" cy="2292350"/>
                    </a:xfrm>
                    <a:prstGeom prst="rect">
                      <a:avLst/>
                    </a:prstGeom>
                    <a:noFill/>
                  </pic:spPr>
                </pic:pic>
              </a:graphicData>
            </a:graphic>
          </wp:inline>
        </w:drawing>
      </w:r>
    </w:p>
    <w:p w14:paraId="0FCCF4FF" w14:textId="77777777" w:rsidR="00175BBC" w:rsidRPr="00A71C1E" w:rsidRDefault="00175BBC" w:rsidP="00175BBC">
      <w:pPr>
        <w:pStyle w:val="Naslov2"/>
      </w:pPr>
      <w:bookmarkStart w:id="908" w:name="_Toc122503650"/>
      <w:bookmarkEnd w:id="907"/>
      <w:r w:rsidRPr="00A71C1E">
        <w:lastRenderedPageBreak/>
        <w:t>VJETAR</w:t>
      </w:r>
      <w:bookmarkEnd w:id="908"/>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175BBC" w:rsidRPr="00F027FF" w14:paraId="4F9AFD5C" w14:textId="77777777" w:rsidTr="00C971E0">
        <w:trPr>
          <w:trHeight w:val="247"/>
          <w:jc w:val="center"/>
        </w:trPr>
        <w:tc>
          <w:tcPr>
            <w:tcW w:w="8784" w:type="dxa"/>
            <w:shd w:val="clear" w:color="auto" w:fill="auto"/>
          </w:tcPr>
          <w:p w14:paraId="44DF8FC3" w14:textId="77777777" w:rsidR="00175BBC" w:rsidRPr="00F027FF" w:rsidRDefault="00175BBC" w:rsidP="00C971E0">
            <w:pPr>
              <w:spacing w:after="0" w:line="276" w:lineRule="auto"/>
              <w:jc w:val="both"/>
              <w:rPr>
                <w:rFonts w:eastAsia="Calibri" w:cstheme="minorHAnsi"/>
                <w:b/>
              </w:rPr>
            </w:pPr>
            <w:bookmarkStart w:id="909" w:name="_Hlk532385900"/>
            <w:r w:rsidRPr="00F027FF">
              <w:rPr>
                <w:rFonts w:eastAsia="Calibri" w:cstheme="minorHAnsi"/>
                <w:b/>
              </w:rPr>
              <w:t>Naziv scenarija</w:t>
            </w:r>
          </w:p>
        </w:tc>
      </w:tr>
      <w:tr w:rsidR="00175BBC" w:rsidRPr="00F027FF" w14:paraId="1C078EA1" w14:textId="77777777" w:rsidTr="00C971E0">
        <w:trPr>
          <w:trHeight w:val="247"/>
          <w:jc w:val="center"/>
        </w:trPr>
        <w:tc>
          <w:tcPr>
            <w:tcW w:w="8784" w:type="dxa"/>
            <w:shd w:val="clear" w:color="auto" w:fill="auto"/>
          </w:tcPr>
          <w:p w14:paraId="07F6A43E" w14:textId="796A75EA" w:rsidR="00175BBC" w:rsidRPr="00F027FF" w:rsidRDefault="00175BBC" w:rsidP="00C971E0">
            <w:pPr>
              <w:spacing w:after="0" w:line="276" w:lineRule="auto"/>
              <w:jc w:val="both"/>
              <w:rPr>
                <w:rFonts w:eastAsia="Calibri" w:cstheme="minorHAnsi"/>
              </w:rPr>
            </w:pPr>
            <w:r w:rsidRPr="00F027FF">
              <w:rPr>
                <w:rFonts w:eastAsia="Calibri" w:cstheme="minorHAnsi"/>
              </w:rPr>
              <w:t xml:space="preserve">Pojava orkanskog vjetra na području </w:t>
            </w:r>
            <w:r>
              <w:rPr>
                <w:rFonts w:eastAsia="Calibri" w:cstheme="minorHAnsi"/>
              </w:rPr>
              <w:t xml:space="preserve">Općine </w:t>
            </w:r>
            <w:r w:rsidR="000F2446">
              <w:rPr>
                <w:rFonts w:eastAsia="Calibri" w:cstheme="minorHAnsi"/>
              </w:rPr>
              <w:t>Cerovlje</w:t>
            </w:r>
          </w:p>
        </w:tc>
      </w:tr>
      <w:tr w:rsidR="00175BBC" w:rsidRPr="00F027FF" w14:paraId="7A2F91CA" w14:textId="77777777" w:rsidTr="00C971E0">
        <w:trPr>
          <w:trHeight w:val="253"/>
          <w:jc w:val="center"/>
        </w:trPr>
        <w:tc>
          <w:tcPr>
            <w:tcW w:w="8784" w:type="dxa"/>
            <w:shd w:val="clear" w:color="auto" w:fill="auto"/>
          </w:tcPr>
          <w:p w14:paraId="68F7817D" w14:textId="77777777" w:rsidR="00175BBC" w:rsidRPr="00F027FF" w:rsidRDefault="00175BBC" w:rsidP="00C971E0">
            <w:pPr>
              <w:spacing w:after="0" w:line="276" w:lineRule="auto"/>
              <w:contextualSpacing/>
              <w:jc w:val="both"/>
              <w:rPr>
                <w:rFonts w:eastAsia="Calibri" w:cstheme="minorHAnsi"/>
                <w:b/>
              </w:rPr>
            </w:pPr>
            <w:r w:rsidRPr="00F027FF">
              <w:rPr>
                <w:rFonts w:eastAsia="Calibri" w:cstheme="minorHAnsi"/>
                <w:b/>
              </w:rPr>
              <w:t>Grupa rizika</w:t>
            </w:r>
          </w:p>
        </w:tc>
      </w:tr>
      <w:tr w:rsidR="00175BBC" w:rsidRPr="00F027FF" w14:paraId="23FAA52C" w14:textId="77777777" w:rsidTr="00C971E0">
        <w:trPr>
          <w:trHeight w:val="247"/>
          <w:jc w:val="center"/>
        </w:trPr>
        <w:tc>
          <w:tcPr>
            <w:tcW w:w="8784" w:type="dxa"/>
            <w:shd w:val="clear" w:color="auto" w:fill="auto"/>
          </w:tcPr>
          <w:p w14:paraId="0DF8FC7B" w14:textId="77777777" w:rsidR="00175BBC" w:rsidRPr="00F027FF" w:rsidRDefault="00175BBC" w:rsidP="00C971E0">
            <w:pPr>
              <w:spacing w:after="0" w:line="276" w:lineRule="auto"/>
              <w:contextualSpacing/>
              <w:jc w:val="both"/>
              <w:rPr>
                <w:rFonts w:eastAsia="Calibri" w:cstheme="minorHAnsi"/>
              </w:rPr>
            </w:pPr>
            <w:r w:rsidRPr="00F027FF">
              <w:rPr>
                <w:rFonts w:eastAsia="Calibri" w:cstheme="minorHAnsi"/>
              </w:rPr>
              <w:t>Ekstremne vremenske pojave</w:t>
            </w:r>
          </w:p>
        </w:tc>
      </w:tr>
      <w:tr w:rsidR="00175BBC" w:rsidRPr="00F027FF" w14:paraId="34D0ED30" w14:textId="77777777" w:rsidTr="00C971E0">
        <w:trPr>
          <w:trHeight w:val="247"/>
          <w:jc w:val="center"/>
        </w:trPr>
        <w:tc>
          <w:tcPr>
            <w:tcW w:w="8784" w:type="dxa"/>
            <w:shd w:val="clear" w:color="auto" w:fill="auto"/>
          </w:tcPr>
          <w:p w14:paraId="619F3C15" w14:textId="77777777" w:rsidR="00175BBC" w:rsidRPr="00F027FF" w:rsidRDefault="00175BBC" w:rsidP="00C971E0">
            <w:pPr>
              <w:spacing w:after="0" w:line="276" w:lineRule="auto"/>
              <w:contextualSpacing/>
              <w:jc w:val="both"/>
              <w:rPr>
                <w:rFonts w:eastAsia="Calibri" w:cstheme="minorHAnsi"/>
                <w:b/>
              </w:rPr>
            </w:pPr>
            <w:r w:rsidRPr="00F027FF">
              <w:rPr>
                <w:rFonts w:eastAsia="Calibri" w:cstheme="minorHAnsi"/>
                <w:b/>
              </w:rPr>
              <w:t>Rizik</w:t>
            </w:r>
          </w:p>
        </w:tc>
      </w:tr>
      <w:tr w:rsidR="00175BBC" w:rsidRPr="00F027FF" w14:paraId="724A08E3" w14:textId="77777777" w:rsidTr="00C971E0">
        <w:trPr>
          <w:trHeight w:val="247"/>
          <w:jc w:val="center"/>
        </w:trPr>
        <w:tc>
          <w:tcPr>
            <w:tcW w:w="8784" w:type="dxa"/>
            <w:shd w:val="clear" w:color="auto" w:fill="auto"/>
          </w:tcPr>
          <w:p w14:paraId="4E281212" w14:textId="77777777" w:rsidR="00175BBC" w:rsidRPr="00F027FF" w:rsidRDefault="00175BBC" w:rsidP="00C971E0">
            <w:pPr>
              <w:spacing w:after="0" w:line="276" w:lineRule="auto"/>
              <w:contextualSpacing/>
              <w:jc w:val="both"/>
              <w:rPr>
                <w:rFonts w:eastAsia="Calibri" w:cstheme="minorHAnsi"/>
              </w:rPr>
            </w:pPr>
            <w:r w:rsidRPr="00F027FF">
              <w:rPr>
                <w:rFonts w:eastAsia="Calibri" w:cstheme="minorHAnsi"/>
              </w:rPr>
              <w:t>Vjetar</w:t>
            </w:r>
          </w:p>
        </w:tc>
      </w:tr>
      <w:tr w:rsidR="00175BBC" w:rsidRPr="00F027FF" w14:paraId="526247DD" w14:textId="77777777" w:rsidTr="00C971E0">
        <w:trPr>
          <w:trHeight w:val="247"/>
          <w:jc w:val="center"/>
        </w:trPr>
        <w:tc>
          <w:tcPr>
            <w:tcW w:w="8784" w:type="dxa"/>
            <w:shd w:val="clear" w:color="auto" w:fill="auto"/>
          </w:tcPr>
          <w:p w14:paraId="1D43F031" w14:textId="77777777" w:rsidR="00175BBC" w:rsidRPr="00F027FF" w:rsidRDefault="00175BBC" w:rsidP="00C971E0">
            <w:pPr>
              <w:spacing w:after="0" w:line="276" w:lineRule="auto"/>
              <w:contextualSpacing/>
              <w:jc w:val="both"/>
              <w:rPr>
                <w:rFonts w:eastAsia="Calibri" w:cstheme="minorHAnsi"/>
                <w:b/>
              </w:rPr>
            </w:pPr>
            <w:r w:rsidRPr="00F027FF">
              <w:rPr>
                <w:rFonts w:eastAsia="Calibri" w:cstheme="minorHAnsi"/>
                <w:b/>
              </w:rPr>
              <w:t>Radna skupina</w:t>
            </w:r>
          </w:p>
        </w:tc>
      </w:tr>
      <w:tr w:rsidR="00175BBC" w:rsidRPr="00F027FF" w14:paraId="05E70041" w14:textId="77777777" w:rsidTr="00C971E0">
        <w:trPr>
          <w:trHeight w:val="247"/>
          <w:jc w:val="center"/>
        </w:trPr>
        <w:tc>
          <w:tcPr>
            <w:tcW w:w="8784" w:type="dxa"/>
            <w:shd w:val="clear" w:color="auto" w:fill="auto"/>
          </w:tcPr>
          <w:p w14:paraId="1F6BCEBE" w14:textId="77777777" w:rsidR="00175BBC" w:rsidRPr="00F027FF" w:rsidRDefault="00175BBC" w:rsidP="00C971E0">
            <w:pPr>
              <w:spacing w:after="0" w:line="276" w:lineRule="auto"/>
              <w:contextualSpacing/>
              <w:jc w:val="both"/>
              <w:rPr>
                <w:rFonts w:eastAsia="Calibri" w:cstheme="minorHAnsi"/>
                <w:b/>
              </w:rPr>
            </w:pPr>
            <w:r w:rsidRPr="00F027FF">
              <w:rPr>
                <w:rFonts w:eastAsia="Calibri" w:cstheme="minorHAnsi"/>
                <w:b/>
              </w:rPr>
              <w:t>Koordinator:</w:t>
            </w:r>
          </w:p>
        </w:tc>
      </w:tr>
      <w:tr w:rsidR="00175BBC" w:rsidRPr="00F027FF" w14:paraId="764D9AA7" w14:textId="77777777" w:rsidTr="00C971E0">
        <w:trPr>
          <w:trHeight w:val="247"/>
          <w:jc w:val="center"/>
        </w:trPr>
        <w:tc>
          <w:tcPr>
            <w:tcW w:w="8784" w:type="dxa"/>
            <w:shd w:val="clear" w:color="auto" w:fill="auto"/>
          </w:tcPr>
          <w:p w14:paraId="0A017E0E" w14:textId="550DDE8A" w:rsidR="00175BBC" w:rsidRPr="00F027FF" w:rsidRDefault="00175BBC" w:rsidP="00C971E0">
            <w:pPr>
              <w:spacing w:after="0" w:line="276" w:lineRule="auto"/>
              <w:contextualSpacing/>
              <w:jc w:val="both"/>
              <w:rPr>
                <w:rFonts w:eastAsia="Calibri" w:cstheme="minorHAnsi"/>
              </w:rPr>
            </w:pPr>
            <w:r w:rsidRPr="00175BBC">
              <w:rPr>
                <w:rFonts w:eastAsia="Calibri" w:cstheme="minorHAnsi"/>
              </w:rPr>
              <w:t xml:space="preserve">Načelnik Stožera civilne zaštite Općine </w:t>
            </w:r>
            <w:r w:rsidR="000F2446">
              <w:rPr>
                <w:rFonts w:eastAsia="Calibri" w:cstheme="minorHAnsi"/>
              </w:rPr>
              <w:t>Cerovlje</w:t>
            </w:r>
          </w:p>
        </w:tc>
      </w:tr>
      <w:tr w:rsidR="00F21878" w:rsidRPr="00F027FF" w14:paraId="2D159C47" w14:textId="77777777" w:rsidTr="00C971E0">
        <w:trPr>
          <w:trHeight w:val="247"/>
          <w:jc w:val="center"/>
        </w:trPr>
        <w:tc>
          <w:tcPr>
            <w:tcW w:w="8784" w:type="dxa"/>
            <w:shd w:val="clear" w:color="auto" w:fill="auto"/>
          </w:tcPr>
          <w:p w14:paraId="1A32E205" w14:textId="2FC39AAE" w:rsidR="00F21878" w:rsidRPr="007F1D88" w:rsidRDefault="00F21878" w:rsidP="00F21878">
            <w:pPr>
              <w:spacing w:after="0" w:line="276" w:lineRule="auto"/>
              <w:contextualSpacing/>
              <w:jc w:val="both"/>
              <w:rPr>
                <w:rFonts w:eastAsia="Calibri" w:cstheme="minorHAnsi"/>
                <w:b/>
                <w:highlight w:val="yellow"/>
              </w:rPr>
            </w:pPr>
            <w:bookmarkStart w:id="910" w:name="_Hlk121392338"/>
            <w:r w:rsidRPr="00F21878">
              <w:rPr>
                <w:rFonts w:eastAsia="Calibri" w:cstheme="minorHAnsi"/>
                <w:b/>
              </w:rPr>
              <w:t>Nositelj:</w:t>
            </w:r>
          </w:p>
        </w:tc>
      </w:tr>
      <w:tr w:rsidR="006C5D3E" w:rsidRPr="00F027FF" w14:paraId="1A6B3E9F" w14:textId="77777777" w:rsidTr="00C971E0">
        <w:trPr>
          <w:trHeight w:val="247"/>
          <w:jc w:val="center"/>
        </w:trPr>
        <w:tc>
          <w:tcPr>
            <w:tcW w:w="8784" w:type="dxa"/>
            <w:shd w:val="clear" w:color="auto" w:fill="auto"/>
          </w:tcPr>
          <w:p w14:paraId="67353A35" w14:textId="77777777" w:rsidR="006C5D3E" w:rsidRPr="001E5EF7" w:rsidRDefault="006C5D3E" w:rsidP="006C5D3E">
            <w:pPr>
              <w:spacing w:after="0" w:line="276" w:lineRule="auto"/>
              <w:contextualSpacing/>
              <w:jc w:val="both"/>
              <w:rPr>
                <w:rFonts w:eastAsia="Calibri" w:cstheme="minorHAnsi"/>
              </w:rPr>
            </w:pPr>
            <w:r w:rsidRPr="001E5EF7">
              <w:rPr>
                <w:rFonts w:eastAsia="Calibri" w:cstheme="minorHAnsi"/>
              </w:rPr>
              <w:t>Denis Stipanov</w:t>
            </w:r>
          </w:p>
          <w:p w14:paraId="0006E4D1" w14:textId="77777777" w:rsidR="006C5D3E" w:rsidRPr="001E5EF7" w:rsidRDefault="006C5D3E" w:rsidP="006C5D3E">
            <w:pPr>
              <w:spacing w:after="0" w:line="276" w:lineRule="auto"/>
              <w:contextualSpacing/>
              <w:jc w:val="both"/>
              <w:rPr>
                <w:rFonts w:eastAsia="Calibri" w:cstheme="minorHAnsi"/>
              </w:rPr>
            </w:pPr>
            <w:r w:rsidRPr="001E5EF7">
              <w:rPr>
                <w:rFonts w:eastAsia="Calibri" w:cstheme="minorHAnsi"/>
              </w:rPr>
              <w:t>Kamenko Opatić</w:t>
            </w:r>
          </w:p>
          <w:p w14:paraId="2E0895E5" w14:textId="31D714DA" w:rsidR="006C5D3E" w:rsidRPr="007F1D88" w:rsidRDefault="00E974BB" w:rsidP="006C5D3E">
            <w:pPr>
              <w:spacing w:after="0" w:line="276" w:lineRule="auto"/>
              <w:contextualSpacing/>
              <w:jc w:val="both"/>
              <w:rPr>
                <w:rFonts w:eastAsia="Calibri" w:cstheme="minorHAnsi"/>
                <w:highlight w:val="yellow"/>
              </w:rPr>
            </w:pPr>
            <w:r>
              <w:rPr>
                <w:rFonts w:eastAsia="Calibri" w:cstheme="minorHAnsi"/>
              </w:rPr>
              <w:t>Elena Šestan</w:t>
            </w:r>
          </w:p>
        </w:tc>
      </w:tr>
      <w:bookmarkEnd w:id="910"/>
      <w:tr w:rsidR="006C5D3E" w:rsidRPr="00F027FF" w14:paraId="11F11CBB" w14:textId="77777777" w:rsidTr="00C971E0">
        <w:trPr>
          <w:trHeight w:val="247"/>
          <w:jc w:val="center"/>
        </w:trPr>
        <w:tc>
          <w:tcPr>
            <w:tcW w:w="8784" w:type="dxa"/>
            <w:shd w:val="clear" w:color="auto" w:fill="auto"/>
          </w:tcPr>
          <w:p w14:paraId="1F4E17BB" w14:textId="61869F97" w:rsidR="006C5D3E" w:rsidRPr="007F1D88" w:rsidRDefault="006C5D3E" w:rsidP="006C5D3E">
            <w:pPr>
              <w:spacing w:after="0" w:line="276" w:lineRule="auto"/>
              <w:contextualSpacing/>
              <w:jc w:val="both"/>
              <w:rPr>
                <w:rFonts w:eastAsia="Calibri" w:cstheme="minorHAnsi"/>
                <w:b/>
                <w:highlight w:val="yellow"/>
              </w:rPr>
            </w:pPr>
            <w:r w:rsidRPr="001B71B9">
              <w:rPr>
                <w:rFonts w:eastAsia="Calibri" w:cstheme="minorHAnsi"/>
                <w:b/>
              </w:rPr>
              <w:t>Izvršitelj:</w:t>
            </w:r>
          </w:p>
        </w:tc>
      </w:tr>
      <w:tr w:rsidR="006C5D3E" w:rsidRPr="00F027FF" w14:paraId="34767029" w14:textId="77777777" w:rsidTr="00C971E0">
        <w:trPr>
          <w:trHeight w:val="247"/>
          <w:jc w:val="center"/>
        </w:trPr>
        <w:tc>
          <w:tcPr>
            <w:tcW w:w="8784" w:type="dxa"/>
            <w:shd w:val="clear" w:color="auto" w:fill="auto"/>
          </w:tcPr>
          <w:p w14:paraId="1B1C03DF" w14:textId="77777777" w:rsidR="001B71B9" w:rsidRPr="001B71B9" w:rsidRDefault="001B71B9" w:rsidP="001B71B9">
            <w:pPr>
              <w:spacing w:after="0" w:line="276" w:lineRule="auto"/>
              <w:contextualSpacing/>
              <w:jc w:val="both"/>
              <w:rPr>
                <w:rFonts w:eastAsia="Calibri" w:cstheme="minorHAnsi"/>
              </w:rPr>
            </w:pPr>
            <w:r w:rsidRPr="001B71B9">
              <w:rPr>
                <w:rFonts w:eastAsia="Calibri" w:cstheme="minorHAnsi"/>
              </w:rPr>
              <w:t>Denis Stipanov</w:t>
            </w:r>
          </w:p>
          <w:p w14:paraId="1CCD521D" w14:textId="77777777" w:rsidR="001B71B9" w:rsidRPr="001B71B9" w:rsidRDefault="001B71B9" w:rsidP="001B71B9">
            <w:pPr>
              <w:spacing w:after="0" w:line="276" w:lineRule="auto"/>
              <w:contextualSpacing/>
              <w:jc w:val="both"/>
              <w:rPr>
                <w:rFonts w:eastAsia="Calibri" w:cstheme="minorHAnsi"/>
              </w:rPr>
            </w:pPr>
            <w:r w:rsidRPr="001B71B9">
              <w:rPr>
                <w:rFonts w:eastAsia="Calibri" w:cstheme="minorHAnsi"/>
              </w:rPr>
              <w:t>Kamenko Opatić</w:t>
            </w:r>
          </w:p>
          <w:p w14:paraId="000E022F" w14:textId="0BD3DCAF" w:rsidR="006C5D3E" w:rsidRPr="00F027FF" w:rsidRDefault="001B71B9" w:rsidP="001B71B9">
            <w:pPr>
              <w:spacing w:after="0" w:line="276" w:lineRule="auto"/>
              <w:contextualSpacing/>
              <w:jc w:val="both"/>
              <w:rPr>
                <w:rFonts w:eastAsia="Calibri" w:cstheme="minorHAnsi"/>
              </w:rPr>
            </w:pPr>
            <w:r w:rsidRPr="001B71B9">
              <w:rPr>
                <w:rFonts w:eastAsia="Calibri" w:cstheme="minorHAnsi"/>
              </w:rPr>
              <w:t>Elena Šestan</w:t>
            </w:r>
          </w:p>
        </w:tc>
      </w:tr>
    </w:tbl>
    <w:p w14:paraId="3EB99961" w14:textId="77777777" w:rsidR="00175BBC" w:rsidRPr="004048A9" w:rsidRDefault="00175BBC" w:rsidP="004048A9">
      <w:pPr>
        <w:pStyle w:val="Naslov3"/>
      </w:pPr>
      <w:bookmarkStart w:id="911" w:name="_Toc4137315"/>
      <w:bookmarkStart w:id="912" w:name="_Toc122503651"/>
      <w:bookmarkEnd w:id="909"/>
      <w:r w:rsidRPr="004048A9">
        <w:t>Uvod</w:t>
      </w:r>
      <w:bookmarkEnd w:id="911"/>
      <w:bookmarkEnd w:id="912"/>
    </w:p>
    <w:p w14:paraId="713E0676" w14:textId="77777777" w:rsidR="00175BBC" w:rsidRDefault="00175BBC" w:rsidP="00175BBC">
      <w:pPr>
        <w:spacing w:after="150" w:line="276" w:lineRule="auto"/>
        <w:jc w:val="both"/>
        <w:rPr>
          <w:rFonts w:eastAsia="Times New Roman" w:cs="Calibri"/>
          <w:color w:val="000000"/>
          <w:sz w:val="24"/>
          <w:szCs w:val="24"/>
          <w:lang w:eastAsia="hr-HR"/>
        </w:rPr>
      </w:pPr>
      <w:r w:rsidRPr="00FE6459">
        <w:rPr>
          <w:rFonts w:cs="Calibri"/>
          <w:sz w:val="24"/>
          <w:szCs w:val="24"/>
        </w:rPr>
        <w:t xml:space="preserve">Vjetar opisujemo kao </w:t>
      </w:r>
      <w:r w:rsidRPr="00FE6459">
        <w:rPr>
          <w:rFonts w:eastAsia="Times New Roman" w:cs="Calibri"/>
          <w:color w:val="000000"/>
          <w:sz w:val="24"/>
          <w:szCs w:val="24"/>
          <w:lang w:eastAsia="hr-HR"/>
        </w:rPr>
        <w:t xml:space="preserve">strujanje zračnih masa koje nastaje uslijed razlike temperatura odnosno tlakova. Strujanjem zraka dolazi do trenja, odnosno gubitka kinetičke energije u doticaju sa čvrstom podlogom, što rezultira razlikama u brzini strujanja u prostoru i vremenu. Uslijed nejednolikog zagrijavanja Zemljine površine dolazi do zagrijavanja zračnih masa. Topli zrak uzdiže se na desetak kilometara u ekvatorijalnom pojasu, te se usmjerava prema polovima i zakreće pod utjecajem Zemljine rotacije. Hladni zrak popunjava nastale praznine i na taj način uzrokuje stalne vjetrove. Lokalni vjetrovi nastaju zbog globalne raspodjele tlaka i putujućih cirkulacijskih sustava te uvelike ovise o topografskom i geografskom obilježju. </w:t>
      </w:r>
    </w:p>
    <w:p w14:paraId="63E71A95" w14:textId="77777777" w:rsidR="00175BBC" w:rsidRPr="004048A9" w:rsidRDefault="00175BBC" w:rsidP="004048A9">
      <w:pPr>
        <w:pStyle w:val="Naslov3"/>
      </w:pPr>
      <w:bookmarkStart w:id="913" w:name="_Toc4137316"/>
      <w:bookmarkStart w:id="914" w:name="_Toc122503652"/>
      <w:r w:rsidRPr="004048A9">
        <w:t>Prikaz utjecaja na kritičnu infrastrukturu</w:t>
      </w:r>
      <w:bookmarkEnd w:id="913"/>
      <w:bookmarkEnd w:id="914"/>
    </w:p>
    <w:tbl>
      <w:tblPr>
        <w:tblW w:w="8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7905"/>
      </w:tblGrid>
      <w:tr w:rsidR="00175BBC" w:rsidRPr="00FE6459" w14:paraId="7238B1CB" w14:textId="77777777" w:rsidTr="00C971E0">
        <w:trPr>
          <w:trHeight w:val="376"/>
          <w:tblHeader/>
          <w:jc w:val="center"/>
        </w:trPr>
        <w:tc>
          <w:tcPr>
            <w:tcW w:w="988" w:type="dxa"/>
            <w:shd w:val="clear" w:color="auto" w:fill="auto"/>
            <w:vAlign w:val="center"/>
          </w:tcPr>
          <w:p w14:paraId="33F39F25" w14:textId="77777777" w:rsidR="00175BBC" w:rsidRPr="00FE6459" w:rsidRDefault="00175BBC" w:rsidP="00C971E0">
            <w:pPr>
              <w:spacing w:after="0" w:line="276" w:lineRule="auto"/>
              <w:jc w:val="both"/>
              <w:rPr>
                <w:rFonts w:eastAsia="Calibri" w:cstheme="minorHAnsi"/>
                <w:b/>
                <w:sz w:val="20"/>
                <w:szCs w:val="20"/>
              </w:rPr>
            </w:pPr>
            <w:r w:rsidRPr="00FE6459">
              <w:rPr>
                <w:rFonts w:eastAsia="Calibri" w:cstheme="minorHAnsi"/>
                <w:b/>
                <w:sz w:val="20"/>
                <w:szCs w:val="20"/>
              </w:rPr>
              <w:t>Utjecaj</w:t>
            </w:r>
          </w:p>
        </w:tc>
        <w:tc>
          <w:tcPr>
            <w:tcW w:w="7905" w:type="dxa"/>
            <w:shd w:val="clear" w:color="auto" w:fill="auto"/>
            <w:vAlign w:val="center"/>
          </w:tcPr>
          <w:p w14:paraId="242D2031" w14:textId="77777777" w:rsidR="00175BBC" w:rsidRPr="00FE6459" w:rsidRDefault="00175BBC" w:rsidP="00C971E0">
            <w:pPr>
              <w:spacing w:after="0" w:line="276" w:lineRule="auto"/>
              <w:jc w:val="both"/>
              <w:rPr>
                <w:rFonts w:eastAsia="Calibri" w:cstheme="minorHAnsi"/>
                <w:b/>
                <w:sz w:val="20"/>
                <w:szCs w:val="20"/>
              </w:rPr>
            </w:pPr>
            <w:r w:rsidRPr="00FE6459">
              <w:rPr>
                <w:rFonts w:eastAsia="Calibri" w:cstheme="minorHAnsi"/>
                <w:b/>
                <w:sz w:val="20"/>
                <w:szCs w:val="20"/>
              </w:rPr>
              <w:t>Sektor</w:t>
            </w:r>
          </w:p>
        </w:tc>
      </w:tr>
      <w:tr w:rsidR="00175BBC" w:rsidRPr="00FE6459" w14:paraId="758F2D7F" w14:textId="77777777" w:rsidTr="00C971E0">
        <w:trPr>
          <w:trHeight w:val="376"/>
          <w:jc w:val="center"/>
        </w:trPr>
        <w:tc>
          <w:tcPr>
            <w:tcW w:w="988" w:type="dxa"/>
            <w:shd w:val="clear" w:color="auto" w:fill="auto"/>
            <w:vAlign w:val="center"/>
          </w:tcPr>
          <w:p w14:paraId="0409A938" w14:textId="77777777" w:rsidR="00175BBC" w:rsidRPr="00FE6459" w:rsidRDefault="00175BBC" w:rsidP="00C971E0">
            <w:pPr>
              <w:spacing w:after="0" w:line="276" w:lineRule="auto"/>
              <w:jc w:val="center"/>
              <w:rPr>
                <w:rFonts w:eastAsia="Calibri" w:cstheme="minorHAnsi"/>
                <w:b/>
                <w:sz w:val="20"/>
                <w:szCs w:val="20"/>
              </w:rPr>
            </w:pPr>
          </w:p>
        </w:tc>
        <w:tc>
          <w:tcPr>
            <w:tcW w:w="7905" w:type="dxa"/>
            <w:shd w:val="clear" w:color="auto" w:fill="auto"/>
            <w:vAlign w:val="center"/>
          </w:tcPr>
          <w:p w14:paraId="01AD6F30" w14:textId="77777777" w:rsidR="00175BBC" w:rsidRPr="00FE6459" w:rsidRDefault="00175BBC" w:rsidP="00C971E0">
            <w:pPr>
              <w:spacing w:after="0" w:line="276" w:lineRule="auto"/>
              <w:jc w:val="both"/>
              <w:rPr>
                <w:rFonts w:eastAsia="Calibri" w:cstheme="minorHAnsi"/>
                <w:sz w:val="20"/>
                <w:szCs w:val="20"/>
              </w:rPr>
            </w:pPr>
            <w:r w:rsidRPr="00FE6459">
              <w:rPr>
                <w:rFonts w:eastAsia="Calibri" w:cstheme="minorHAnsi"/>
                <w:sz w:val="20"/>
                <w:szCs w:val="20"/>
              </w:rPr>
              <w:t>Komunikacijska i informacijska tehnologija (elektroničke komunikacije, prijenos podataka, informacijski sustavi, pružanje audio i audiovizualnih medijskih usluga)</w:t>
            </w:r>
          </w:p>
        </w:tc>
      </w:tr>
      <w:tr w:rsidR="00175BBC" w:rsidRPr="00FE6459" w14:paraId="4C890F48" w14:textId="77777777" w:rsidTr="00C971E0">
        <w:trPr>
          <w:trHeight w:val="386"/>
          <w:jc w:val="center"/>
        </w:trPr>
        <w:tc>
          <w:tcPr>
            <w:tcW w:w="988" w:type="dxa"/>
            <w:shd w:val="clear" w:color="auto" w:fill="auto"/>
            <w:vAlign w:val="center"/>
          </w:tcPr>
          <w:p w14:paraId="10D14FA9" w14:textId="77777777" w:rsidR="00175BBC" w:rsidRPr="00FE6459" w:rsidRDefault="00175BBC" w:rsidP="00C971E0">
            <w:pPr>
              <w:spacing w:after="0" w:line="276" w:lineRule="auto"/>
              <w:jc w:val="center"/>
              <w:rPr>
                <w:rFonts w:eastAsia="Calibri" w:cstheme="minorHAnsi"/>
                <w:b/>
                <w:sz w:val="20"/>
                <w:szCs w:val="20"/>
              </w:rPr>
            </w:pPr>
          </w:p>
        </w:tc>
        <w:tc>
          <w:tcPr>
            <w:tcW w:w="7905" w:type="dxa"/>
            <w:shd w:val="clear" w:color="auto" w:fill="auto"/>
            <w:vAlign w:val="center"/>
          </w:tcPr>
          <w:p w14:paraId="48E9CDCD" w14:textId="77777777" w:rsidR="00175BBC" w:rsidRPr="00FE6459" w:rsidRDefault="00175BBC" w:rsidP="00C971E0">
            <w:pPr>
              <w:spacing w:after="0" w:line="276" w:lineRule="auto"/>
              <w:jc w:val="both"/>
              <w:rPr>
                <w:rFonts w:eastAsia="Calibri" w:cstheme="minorHAnsi"/>
                <w:sz w:val="20"/>
                <w:szCs w:val="20"/>
              </w:rPr>
            </w:pPr>
            <w:r w:rsidRPr="00FE6459">
              <w:rPr>
                <w:rFonts w:eastAsia="Calibri" w:cstheme="minorHAnsi"/>
                <w:sz w:val="20"/>
                <w:szCs w:val="20"/>
              </w:rPr>
              <w:t>Promet (cestovni, željeznički, zračni, pomorski i promet unutarnjim plovnim putovima)</w:t>
            </w:r>
          </w:p>
        </w:tc>
      </w:tr>
      <w:tr w:rsidR="00175BBC" w:rsidRPr="00FE6459" w14:paraId="276D8EE9" w14:textId="77777777" w:rsidTr="00C971E0">
        <w:trPr>
          <w:trHeight w:val="376"/>
          <w:jc w:val="center"/>
        </w:trPr>
        <w:tc>
          <w:tcPr>
            <w:tcW w:w="988" w:type="dxa"/>
            <w:shd w:val="clear" w:color="auto" w:fill="auto"/>
            <w:vAlign w:val="center"/>
          </w:tcPr>
          <w:p w14:paraId="411C26E1" w14:textId="77777777" w:rsidR="00175BBC" w:rsidRPr="00FE6459" w:rsidRDefault="00175BBC" w:rsidP="00C971E0">
            <w:pPr>
              <w:spacing w:after="0" w:line="276" w:lineRule="auto"/>
              <w:jc w:val="center"/>
              <w:rPr>
                <w:rFonts w:eastAsia="Calibri" w:cstheme="minorHAnsi"/>
                <w:b/>
                <w:sz w:val="20"/>
                <w:szCs w:val="20"/>
              </w:rPr>
            </w:pPr>
          </w:p>
        </w:tc>
        <w:tc>
          <w:tcPr>
            <w:tcW w:w="7905" w:type="dxa"/>
            <w:shd w:val="clear" w:color="auto" w:fill="auto"/>
            <w:vAlign w:val="center"/>
          </w:tcPr>
          <w:p w14:paraId="700C6AE4" w14:textId="77777777" w:rsidR="00175BBC" w:rsidRPr="00FE6459" w:rsidRDefault="00175BBC" w:rsidP="00C971E0">
            <w:pPr>
              <w:spacing w:after="0" w:line="276" w:lineRule="auto"/>
              <w:jc w:val="both"/>
              <w:rPr>
                <w:rFonts w:eastAsia="Calibri" w:cstheme="minorHAnsi"/>
                <w:sz w:val="20"/>
                <w:szCs w:val="20"/>
              </w:rPr>
            </w:pPr>
            <w:r w:rsidRPr="00FE6459">
              <w:rPr>
                <w:rFonts w:eastAsia="Calibri" w:cstheme="minorHAnsi"/>
                <w:sz w:val="20"/>
                <w:szCs w:val="20"/>
              </w:rPr>
              <w:t>Zdravstvo (zdravstvena zaštita, proizvodnja, promet i nadzor nad lijekovima)</w:t>
            </w:r>
          </w:p>
        </w:tc>
      </w:tr>
      <w:tr w:rsidR="00175BBC" w:rsidRPr="00FE6459" w14:paraId="08885523" w14:textId="77777777" w:rsidTr="00C971E0">
        <w:trPr>
          <w:trHeight w:val="376"/>
          <w:jc w:val="center"/>
        </w:trPr>
        <w:tc>
          <w:tcPr>
            <w:tcW w:w="988" w:type="dxa"/>
            <w:shd w:val="clear" w:color="auto" w:fill="auto"/>
            <w:vAlign w:val="center"/>
          </w:tcPr>
          <w:p w14:paraId="311051A5" w14:textId="77777777" w:rsidR="00175BBC" w:rsidRPr="00FE6459" w:rsidRDefault="00175BBC" w:rsidP="00C971E0">
            <w:pPr>
              <w:spacing w:after="0" w:line="276" w:lineRule="auto"/>
              <w:jc w:val="center"/>
              <w:rPr>
                <w:rFonts w:eastAsia="Calibri" w:cstheme="minorHAnsi"/>
                <w:b/>
                <w:sz w:val="20"/>
                <w:szCs w:val="20"/>
              </w:rPr>
            </w:pPr>
            <w:r w:rsidRPr="00FE6459">
              <w:rPr>
                <w:rFonts w:eastAsia="Calibri" w:cstheme="minorHAnsi"/>
                <w:b/>
                <w:sz w:val="20"/>
                <w:szCs w:val="20"/>
              </w:rPr>
              <w:t>x</w:t>
            </w:r>
          </w:p>
        </w:tc>
        <w:tc>
          <w:tcPr>
            <w:tcW w:w="7905" w:type="dxa"/>
            <w:shd w:val="clear" w:color="auto" w:fill="auto"/>
            <w:vAlign w:val="center"/>
          </w:tcPr>
          <w:p w14:paraId="5A18E7FA" w14:textId="77777777" w:rsidR="00175BBC" w:rsidRPr="00FE6459" w:rsidRDefault="00175BBC" w:rsidP="00C971E0">
            <w:pPr>
              <w:spacing w:after="0" w:line="276" w:lineRule="auto"/>
              <w:jc w:val="both"/>
              <w:rPr>
                <w:rFonts w:eastAsia="Calibri" w:cstheme="minorHAnsi"/>
                <w:sz w:val="20"/>
                <w:szCs w:val="20"/>
              </w:rPr>
            </w:pPr>
            <w:r w:rsidRPr="00FE6459">
              <w:rPr>
                <w:rFonts w:eastAsia="Calibri" w:cstheme="minorHAnsi"/>
                <w:sz w:val="20"/>
                <w:szCs w:val="20"/>
              </w:rPr>
              <w:t>Vodno gospodarstvo (regulacijske i zaštitne vodne građevine i komunalne vodne građevine)</w:t>
            </w:r>
          </w:p>
        </w:tc>
      </w:tr>
      <w:tr w:rsidR="00175BBC" w:rsidRPr="00FE6459" w14:paraId="6917F2EA" w14:textId="77777777" w:rsidTr="00C971E0">
        <w:trPr>
          <w:trHeight w:val="386"/>
          <w:jc w:val="center"/>
        </w:trPr>
        <w:tc>
          <w:tcPr>
            <w:tcW w:w="988" w:type="dxa"/>
            <w:shd w:val="clear" w:color="auto" w:fill="auto"/>
            <w:vAlign w:val="center"/>
          </w:tcPr>
          <w:p w14:paraId="7136E818" w14:textId="77777777" w:rsidR="00175BBC" w:rsidRPr="00FE6459" w:rsidRDefault="00175BBC" w:rsidP="00C971E0">
            <w:pPr>
              <w:spacing w:after="0" w:line="276" w:lineRule="auto"/>
              <w:jc w:val="center"/>
              <w:rPr>
                <w:rFonts w:eastAsia="Calibri" w:cstheme="minorHAnsi"/>
                <w:b/>
                <w:sz w:val="20"/>
                <w:szCs w:val="20"/>
              </w:rPr>
            </w:pPr>
            <w:r w:rsidRPr="00FE6459">
              <w:rPr>
                <w:rFonts w:eastAsia="Calibri" w:cstheme="minorHAnsi"/>
                <w:b/>
                <w:sz w:val="20"/>
                <w:szCs w:val="20"/>
              </w:rPr>
              <w:t>x</w:t>
            </w:r>
          </w:p>
        </w:tc>
        <w:tc>
          <w:tcPr>
            <w:tcW w:w="7905" w:type="dxa"/>
            <w:shd w:val="clear" w:color="auto" w:fill="auto"/>
            <w:vAlign w:val="center"/>
          </w:tcPr>
          <w:p w14:paraId="6272CC64" w14:textId="77777777" w:rsidR="00175BBC" w:rsidRPr="00FE6459" w:rsidRDefault="00175BBC" w:rsidP="00C971E0">
            <w:pPr>
              <w:spacing w:after="0" w:line="276" w:lineRule="auto"/>
              <w:jc w:val="both"/>
              <w:rPr>
                <w:rFonts w:eastAsia="Calibri" w:cstheme="minorHAnsi"/>
                <w:sz w:val="20"/>
                <w:szCs w:val="20"/>
              </w:rPr>
            </w:pPr>
            <w:r w:rsidRPr="00FE6459">
              <w:rPr>
                <w:rFonts w:eastAsia="Calibri" w:cstheme="minorHAnsi"/>
                <w:sz w:val="20"/>
                <w:szCs w:val="20"/>
              </w:rPr>
              <w:t xml:space="preserve">Hrana (proizvodnja i opskrba hranom i sustav sigurnosti hrane, robne zalihe) </w:t>
            </w:r>
          </w:p>
        </w:tc>
      </w:tr>
      <w:tr w:rsidR="00175BBC" w:rsidRPr="00FE6459" w14:paraId="5742B077" w14:textId="77777777" w:rsidTr="00C971E0">
        <w:trPr>
          <w:trHeight w:val="386"/>
          <w:jc w:val="center"/>
        </w:trPr>
        <w:tc>
          <w:tcPr>
            <w:tcW w:w="988" w:type="dxa"/>
            <w:shd w:val="clear" w:color="auto" w:fill="auto"/>
            <w:vAlign w:val="center"/>
          </w:tcPr>
          <w:p w14:paraId="56CEEC00" w14:textId="77777777" w:rsidR="00175BBC" w:rsidRPr="00FE6459" w:rsidRDefault="00175BBC" w:rsidP="00C971E0">
            <w:pPr>
              <w:spacing w:after="0" w:line="276" w:lineRule="auto"/>
              <w:jc w:val="center"/>
              <w:rPr>
                <w:rFonts w:eastAsia="Calibri" w:cstheme="minorHAnsi"/>
                <w:b/>
                <w:sz w:val="20"/>
                <w:szCs w:val="20"/>
              </w:rPr>
            </w:pPr>
          </w:p>
        </w:tc>
        <w:tc>
          <w:tcPr>
            <w:tcW w:w="7905" w:type="dxa"/>
            <w:shd w:val="clear" w:color="auto" w:fill="auto"/>
            <w:vAlign w:val="center"/>
          </w:tcPr>
          <w:p w14:paraId="5B40928A" w14:textId="77777777" w:rsidR="00175BBC" w:rsidRPr="00FE6459" w:rsidRDefault="00175BBC" w:rsidP="00C971E0">
            <w:pPr>
              <w:spacing w:after="0" w:line="276" w:lineRule="auto"/>
              <w:jc w:val="both"/>
              <w:rPr>
                <w:rFonts w:eastAsia="Calibri" w:cstheme="minorHAnsi"/>
                <w:sz w:val="20"/>
                <w:szCs w:val="20"/>
              </w:rPr>
            </w:pPr>
            <w:r w:rsidRPr="00FE6459">
              <w:rPr>
                <w:rFonts w:eastAsia="Calibri" w:cstheme="minorHAnsi"/>
                <w:sz w:val="20"/>
                <w:szCs w:val="20"/>
              </w:rPr>
              <w:t>Financije (bankarstvo, burze, investicije, sustavi osiguranja i plaćanja)</w:t>
            </w:r>
          </w:p>
        </w:tc>
      </w:tr>
      <w:tr w:rsidR="00175BBC" w:rsidRPr="00FE6459" w14:paraId="47131FFD" w14:textId="77777777" w:rsidTr="00C971E0">
        <w:trPr>
          <w:trHeight w:val="386"/>
          <w:jc w:val="center"/>
        </w:trPr>
        <w:tc>
          <w:tcPr>
            <w:tcW w:w="988" w:type="dxa"/>
            <w:shd w:val="clear" w:color="auto" w:fill="auto"/>
            <w:vAlign w:val="center"/>
          </w:tcPr>
          <w:p w14:paraId="3478BA7F" w14:textId="77777777" w:rsidR="00175BBC" w:rsidRPr="00FE6459" w:rsidRDefault="00175BBC" w:rsidP="00C971E0">
            <w:pPr>
              <w:spacing w:after="0" w:line="276" w:lineRule="auto"/>
              <w:jc w:val="center"/>
              <w:rPr>
                <w:rFonts w:eastAsia="Calibri" w:cstheme="minorHAnsi"/>
                <w:b/>
                <w:sz w:val="20"/>
                <w:szCs w:val="20"/>
              </w:rPr>
            </w:pPr>
          </w:p>
        </w:tc>
        <w:tc>
          <w:tcPr>
            <w:tcW w:w="7905" w:type="dxa"/>
            <w:shd w:val="clear" w:color="auto" w:fill="auto"/>
            <w:vAlign w:val="center"/>
          </w:tcPr>
          <w:p w14:paraId="169757E1" w14:textId="77777777" w:rsidR="00175BBC" w:rsidRPr="00FE6459" w:rsidRDefault="00175BBC" w:rsidP="00C971E0">
            <w:pPr>
              <w:spacing w:after="0" w:line="276" w:lineRule="auto"/>
              <w:jc w:val="both"/>
              <w:rPr>
                <w:rFonts w:eastAsia="Calibri" w:cstheme="minorHAnsi"/>
                <w:sz w:val="20"/>
                <w:szCs w:val="20"/>
              </w:rPr>
            </w:pPr>
            <w:r w:rsidRPr="00FE6459">
              <w:rPr>
                <w:rFonts w:eastAsia="Calibri" w:cstheme="minorHAnsi"/>
                <w:sz w:val="20"/>
                <w:szCs w:val="20"/>
              </w:rPr>
              <w:t>Proizvodnja, skladištenje i prijevoz opasnih tvari (kemijski, biološki, radiološki i nuklearni materijali)</w:t>
            </w:r>
          </w:p>
        </w:tc>
      </w:tr>
      <w:tr w:rsidR="00175BBC" w:rsidRPr="00FE6459" w14:paraId="3848186D" w14:textId="77777777" w:rsidTr="00C971E0">
        <w:trPr>
          <w:trHeight w:val="386"/>
          <w:jc w:val="center"/>
        </w:trPr>
        <w:tc>
          <w:tcPr>
            <w:tcW w:w="988" w:type="dxa"/>
            <w:shd w:val="clear" w:color="auto" w:fill="auto"/>
            <w:vAlign w:val="center"/>
          </w:tcPr>
          <w:p w14:paraId="43BF112A" w14:textId="77777777" w:rsidR="00175BBC" w:rsidRPr="00FE6459" w:rsidRDefault="00175BBC" w:rsidP="00C971E0">
            <w:pPr>
              <w:spacing w:after="0" w:line="276" w:lineRule="auto"/>
              <w:jc w:val="center"/>
              <w:rPr>
                <w:rFonts w:eastAsia="Calibri" w:cstheme="minorHAnsi"/>
                <w:b/>
                <w:sz w:val="20"/>
                <w:szCs w:val="20"/>
              </w:rPr>
            </w:pPr>
            <w:r w:rsidRPr="00FE6459">
              <w:rPr>
                <w:rFonts w:eastAsia="Calibri" w:cstheme="minorHAnsi"/>
                <w:b/>
                <w:sz w:val="20"/>
                <w:szCs w:val="20"/>
              </w:rPr>
              <w:lastRenderedPageBreak/>
              <w:t>x</w:t>
            </w:r>
          </w:p>
        </w:tc>
        <w:tc>
          <w:tcPr>
            <w:tcW w:w="7905" w:type="dxa"/>
            <w:shd w:val="clear" w:color="auto" w:fill="auto"/>
            <w:vAlign w:val="center"/>
          </w:tcPr>
          <w:p w14:paraId="14025373" w14:textId="77777777" w:rsidR="00175BBC" w:rsidRPr="00FE6459" w:rsidRDefault="00175BBC" w:rsidP="00C971E0">
            <w:pPr>
              <w:spacing w:after="0" w:line="276" w:lineRule="auto"/>
              <w:jc w:val="both"/>
              <w:rPr>
                <w:rFonts w:eastAsia="Calibri" w:cstheme="minorHAnsi"/>
                <w:sz w:val="20"/>
                <w:szCs w:val="20"/>
              </w:rPr>
            </w:pPr>
            <w:r w:rsidRPr="00FE6459">
              <w:rPr>
                <w:rFonts w:eastAsia="Calibri" w:cstheme="minorHAnsi"/>
                <w:sz w:val="20"/>
                <w:szCs w:val="20"/>
              </w:rPr>
              <w:t>Javne službe (osiguranje javnog reda i mira, zaštita i spašavanje, hitna medicinska pomoć)</w:t>
            </w:r>
          </w:p>
        </w:tc>
      </w:tr>
      <w:tr w:rsidR="00175BBC" w:rsidRPr="00FE6459" w14:paraId="043088C1" w14:textId="77777777" w:rsidTr="00C971E0">
        <w:trPr>
          <w:trHeight w:val="386"/>
          <w:jc w:val="center"/>
        </w:trPr>
        <w:tc>
          <w:tcPr>
            <w:tcW w:w="988" w:type="dxa"/>
            <w:shd w:val="clear" w:color="auto" w:fill="auto"/>
            <w:vAlign w:val="center"/>
          </w:tcPr>
          <w:p w14:paraId="40DDE989" w14:textId="77777777" w:rsidR="00175BBC" w:rsidRPr="00FE6459" w:rsidRDefault="00175BBC" w:rsidP="00C971E0">
            <w:pPr>
              <w:spacing w:after="0" w:line="276" w:lineRule="auto"/>
              <w:jc w:val="center"/>
              <w:rPr>
                <w:rFonts w:eastAsia="Calibri" w:cstheme="minorHAnsi"/>
                <w:b/>
                <w:sz w:val="20"/>
                <w:szCs w:val="20"/>
              </w:rPr>
            </w:pPr>
          </w:p>
        </w:tc>
        <w:tc>
          <w:tcPr>
            <w:tcW w:w="7905" w:type="dxa"/>
            <w:shd w:val="clear" w:color="auto" w:fill="auto"/>
            <w:vAlign w:val="center"/>
          </w:tcPr>
          <w:p w14:paraId="1C5501BE" w14:textId="77777777" w:rsidR="00175BBC" w:rsidRPr="00FE6459" w:rsidRDefault="00175BBC" w:rsidP="00C971E0">
            <w:pPr>
              <w:spacing w:after="0" w:line="276" w:lineRule="auto"/>
              <w:jc w:val="both"/>
              <w:rPr>
                <w:rFonts w:eastAsia="Calibri" w:cstheme="minorHAnsi"/>
                <w:sz w:val="20"/>
                <w:szCs w:val="20"/>
              </w:rPr>
            </w:pPr>
            <w:r w:rsidRPr="00FE6459">
              <w:rPr>
                <w:rFonts w:eastAsia="Calibri" w:cstheme="minorHAnsi"/>
                <w:sz w:val="20"/>
                <w:szCs w:val="20"/>
              </w:rPr>
              <w:t>Nacionalni spomenici i vrijednosti</w:t>
            </w:r>
          </w:p>
        </w:tc>
      </w:tr>
    </w:tbl>
    <w:p w14:paraId="54FB0677" w14:textId="77777777" w:rsidR="00175BBC" w:rsidRPr="00FE6459" w:rsidRDefault="00175BBC" w:rsidP="00175BBC">
      <w:pPr>
        <w:pStyle w:val="Naslov3"/>
        <w:rPr>
          <w:rFonts w:eastAsia="Calibri"/>
        </w:rPr>
      </w:pPr>
      <w:bookmarkStart w:id="915" w:name="_Toc4137317"/>
      <w:bookmarkStart w:id="916" w:name="_Toc122503653"/>
      <w:r w:rsidRPr="00FE6459">
        <w:rPr>
          <w:rFonts w:eastAsia="Calibri"/>
        </w:rPr>
        <w:t>Kontekst</w:t>
      </w:r>
      <w:bookmarkEnd w:id="915"/>
      <w:bookmarkEnd w:id="916"/>
    </w:p>
    <w:p w14:paraId="17D448AA" w14:textId="77777777" w:rsidR="00864397" w:rsidRPr="00FE6459" w:rsidRDefault="00864397" w:rsidP="00864397">
      <w:pPr>
        <w:spacing w:after="150" w:line="276" w:lineRule="auto"/>
        <w:jc w:val="both"/>
        <w:rPr>
          <w:rFonts w:eastAsia="Times New Roman" w:cs="Calibri"/>
          <w:color w:val="000000"/>
          <w:sz w:val="24"/>
          <w:szCs w:val="24"/>
          <w:lang w:eastAsia="hr-HR"/>
        </w:rPr>
      </w:pPr>
      <w:r w:rsidRPr="00FE6459">
        <w:rPr>
          <w:rFonts w:eastAsia="Times New Roman" w:cs="Calibri"/>
          <w:color w:val="000000"/>
          <w:sz w:val="24"/>
          <w:szCs w:val="24"/>
          <w:lang w:eastAsia="hr-HR"/>
        </w:rPr>
        <w:t>Vjetar se najčešće opisuje dvjema jednostavnim komponentama: smjerom i jačinom. Za određivanje smjera koristi se vjetrulja (ruža vjetra), a označavamo ga stranom svijeta s koje dolazi.</w:t>
      </w:r>
      <w:r w:rsidRPr="00FE6459">
        <w:rPr>
          <w:sz w:val="24"/>
          <w:szCs w:val="24"/>
        </w:rPr>
        <w:t xml:space="preserve"> </w:t>
      </w:r>
      <w:r w:rsidRPr="00FE6459">
        <w:rPr>
          <w:rFonts w:eastAsia="Times New Roman" w:cs="Calibri"/>
          <w:color w:val="000000"/>
          <w:sz w:val="24"/>
          <w:szCs w:val="24"/>
          <w:lang w:eastAsia="hr-HR"/>
        </w:rPr>
        <w:t>Jačinu vjetra određujemo pomoću Beaufortove ljestvice, oznakama od 0 do 12, gdje 0 označava brzinu vjetra od 0-14 km/h, a 12 označava orkanski vjetra jači od 154, 8 km/h.</w:t>
      </w:r>
    </w:p>
    <w:p w14:paraId="45F47022" w14:textId="526BFA86" w:rsidR="00864397" w:rsidRPr="00FE6459" w:rsidRDefault="00864397" w:rsidP="00864397">
      <w:pPr>
        <w:keepNext/>
        <w:spacing w:after="0" w:line="276" w:lineRule="auto"/>
        <w:jc w:val="center"/>
        <w:rPr>
          <w:rFonts w:ascii="Calibri" w:eastAsia="Calibri" w:hAnsi="Calibri" w:cs="Arial"/>
          <w:b/>
          <w:bCs/>
          <w:sz w:val="20"/>
          <w:szCs w:val="20"/>
          <w:lang w:eastAsia="zh-CN"/>
        </w:rPr>
      </w:pPr>
      <w:bookmarkStart w:id="917" w:name="_Toc532992601"/>
      <w:bookmarkStart w:id="918" w:name="_Toc4138130"/>
      <w:bookmarkStart w:id="919" w:name="_Toc121488036"/>
      <w:r w:rsidRPr="00FE6459">
        <w:rPr>
          <w:rFonts w:ascii="Calibri" w:eastAsia="Calibri" w:hAnsi="Calibri" w:cs="Arial"/>
          <w:b/>
          <w:bCs/>
          <w:sz w:val="20"/>
          <w:szCs w:val="20"/>
          <w:lang w:eastAsia="zh-CN"/>
        </w:rPr>
        <w:t xml:space="preserve">Tablica </w:t>
      </w:r>
      <w:r w:rsidRPr="00FE6459">
        <w:rPr>
          <w:rFonts w:ascii="Calibri" w:eastAsia="Calibri" w:hAnsi="Calibri" w:cs="Arial"/>
          <w:b/>
          <w:bCs/>
          <w:noProof/>
          <w:sz w:val="20"/>
          <w:szCs w:val="20"/>
          <w:lang w:eastAsia="zh-CN"/>
        </w:rPr>
        <w:fldChar w:fldCharType="begin"/>
      </w:r>
      <w:r w:rsidRPr="00FE6459">
        <w:rPr>
          <w:rFonts w:ascii="Calibri" w:eastAsia="Calibri" w:hAnsi="Calibri" w:cs="Arial"/>
          <w:b/>
          <w:bCs/>
          <w:noProof/>
          <w:sz w:val="20"/>
          <w:szCs w:val="20"/>
          <w:lang w:eastAsia="zh-CN"/>
        </w:rPr>
        <w:instrText xml:space="preserve"> SEQ Tablica \* ARABIC </w:instrText>
      </w:r>
      <w:r w:rsidRPr="00FE6459">
        <w:rPr>
          <w:rFonts w:ascii="Calibri" w:eastAsia="Calibri" w:hAnsi="Calibri" w:cs="Arial"/>
          <w:b/>
          <w:bCs/>
          <w:noProof/>
          <w:sz w:val="20"/>
          <w:szCs w:val="20"/>
          <w:lang w:eastAsia="zh-CN"/>
        </w:rPr>
        <w:fldChar w:fldCharType="separate"/>
      </w:r>
      <w:r w:rsidR="00B31062">
        <w:rPr>
          <w:rFonts w:ascii="Calibri" w:eastAsia="Calibri" w:hAnsi="Calibri" w:cs="Arial"/>
          <w:b/>
          <w:bCs/>
          <w:noProof/>
          <w:sz w:val="20"/>
          <w:szCs w:val="20"/>
          <w:lang w:eastAsia="zh-CN"/>
        </w:rPr>
        <w:t>51</w:t>
      </w:r>
      <w:r w:rsidRPr="00FE6459">
        <w:rPr>
          <w:rFonts w:ascii="Calibri" w:eastAsia="Calibri" w:hAnsi="Calibri" w:cs="Arial"/>
          <w:b/>
          <w:bCs/>
          <w:noProof/>
          <w:sz w:val="20"/>
          <w:szCs w:val="20"/>
          <w:lang w:eastAsia="zh-CN"/>
        </w:rPr>
        <w:fldChar w:fldCharType="end"/>
      </w:r>
      <w:r w:rsidRPr="00FE6459">
        <w:rPr>
          <w:rFonts w:ascii="Calibri" w:eastAsia="Calibri" w:hAnsi="Calibri" w:cs="Arial"/>
          <w:b/>
          <w:bCs/>
          <w:sz w:val="20"/>
          <w:szCs w:val="20"/>
          <w:lang w:eastAsia="zh-CN"/>
        </w:rPr>
        <w:t>. Beaufortova ljestvica</w:t>
      </w:r>
      <w:bookmarkEnd w:id="917"/>
      <w:bookmarkEnd w:id="918"/>
      <w:bookmarkEnd w:id="919"/>
    </w:p>
    <w:tbl>
      <w:tblPr>
        <w:tblW w:w="8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1660"/>
        <w:gridCol w:w="1701"/>
        <w:gridCol w:w="4267"/>
      </w:tblGrid>
      <w:tr w:rsidR="00864397" w:rsidRPr="00AE3F4E" w14:paraId="3835928E" w14:textId="77777777" w:rsidTr="006F5E37">
        <w:trPr>
          <w:trHeight w:val="577"/>
          <w:tblHeader/>
          <w:jc w:val="center"/>
        </w:trPr>
        <w:tc>
          <w:tcPr>
            <w:tcW w:w="1170" w:type="dxa"/>
            <w:shd w:val="clear" w:color="auto" w:fill="auto"/>
            <w:vAlign w:val="center"/>
          </w:tcPr>
          <w:p w14:paraId="4D7EA20A" w14:textId="77777777" w:rsidR="00864397" w:rsidRPr="00AE3F4E" w:rsidRDefault="00864397" w:rsidP="00C971E0">
            <w:pPr>
              <w:spacing w:after="0" w:line="240" w:lineRule="auto"/>
              <w:jc w:val="center"/>
              <w:rPr>
                <w:rFonts w:eastAsia="Calibri" w:cstheme="minorHAnsi"/>
                <w:b/>
                <w:sz w:val="20"/>
                <w:szCs w:val="20"/>
                <w:lang w:eastAsia="zh-CN"/>
              </w:rPr>
            </w:pPr>
            <w:r w:rsidRPr="00AE3F4E">
              <w:rPr>
                <w:rFonts w:eastAsia="Calibri" w:cstheme="minorHAnsi"/>
                <w:b/>
                <w:sz w:val="20"/>
                <w:szCs w:val="20"/>
                <w:lang w:eastAsia="zh-CN"/>
              </w:rPr>
              <w:t>BEAUFORTI (Bf)</w:t>
            </w:r>
          </w:p>
        </w:tc>
        <w:tc>
          <w:tcPr>
            <w:tcW w:w="1660" w:type="dxa"/>
            <w:shd w:val="clear" w:color="auto" w:fill="auto"/>
            <w:vAlign w:val="center"/>
          </w:tcPr>
          <w:p w14:paraId="0E1B43BC" w14:textId="77777777" w:rsidR="00864397" w:rsidRPr="00AE3F4E" w:rsidRDefault="00864397" w:rsidP="00C971E0">
            <w:pPr>
              <w:spacing w:after="0" w:line="240" w:lineRule="auto"/>
              <w:jc w:val="center"/>
              <w:rPr>
                <w:rFonts w:eastAsia="Calibri" w:cstheme="minorHAnsi"/>
                <w:b/>
                <w:sz w:val="20"/>
                <w:szCs w:val="20"/>
                <w:lang w:eastAsia="zh-CN"/>
              </w:rPr>
            </w:pPr>
            <w:r w:rsidRPr="00AE3F4E">
              <w:rPr>
                <w:rFonts w:eastAsia="Calibri" w:cstheme="minorHAnsi"/>
                <w:b/>
                <w:sz w:val="20"/>
                <w:szCs w:val="20"/>
                <w:lang w:eastAsia="zh-CN"/>
              </w:rPr>
              <w:t>NAZIV</w:t>
            </w:r>
          </w:p>
        </w:tc>
        <w:tc>
          <w:tcPr>
            <w:tcW w:w="1701" w:type="dxa"/>
            <w:shd w:val="clear" w:color="auto" w:fill="auto"/>
            <w:vAlign w:val="center"/>
          </w:tcPr>
          <w:p w14:paraId="47023E91" w14:textId="77777777" w:rsidR="00864397" w:rsidRPr="00AE3F4E" w:rsidRDefault="00864397" w:rsidP="00C971E0">
            <w:pPr>
              <w:spacing w:after="0" w:line="240" w:lineRule="auto"/>
              <w:jc w:val="center"/>
              <w:rPr>
                <w:rFonts w:eastAsia="Calibri" w:cstheme="minorHAnsi"/>
                <w:b/>
                <w:sz w:val="20"/>
                <w:szCs w:val="20"/>
                <w:lang w:eastAsia="zh-CN"/>
              </w:rPr>
            </w:pPr>
            <w:r w:rsidRPr="00AE3F4E">
              <w:rPr>
                <w:rFonts w:eastAsia="Calibri" w:cstheme="minorHAnsi"/>
                <w:b/>
                <w:sz w:val="20"/>
                <w:szCs w:val="20"/>
                <w:lang w:eastAsia="zh-CN"/>
              </w:rPr>
              <w:t xml:space="preserve">RAZRED BRZINE </w:t>
            </w:r>
          </w:p>
          <w:p w14:paraId="3C270E27" w14:textId="77777777" w:rsidR="00864397" w:rsidRPr="00AE3F4E" w:rsidRDefault="00864397" w:rsidP="00C971E0">
            <w:pPr>
              <w:spacing w:after="0" w:line="240" w:lineRule="auto"/>
              <w:jc w:val="center"/>
              <w:rPr>
                <w:rFonts w:eastAsia="Calibri" w:cstheme="minorHAnsi"/>
                <w:b/>
                <w:sz w:val="20"/>
                <w:szCs w:val="20"/>
                <w:lang w:eastAsia="zh-CN"/>
              </w:rPr>
            </w:pPr>
            <w:r w:rsidRPr="00AE3F4E">
              <w:rPr>
                <w:rFonts w:eastAsia="Calibri" w:cstheme="minorHAnsi"/>
                <w:b/>
                <w:sz w:val="20"/>
                <w:szCs w:val="20"/>
                <w:lang w:eastAsia="zh-CN"/>
              </w:rPr>
              <w:t>m/s</w:t>
            </w:r>
          </w:p>
        </w:tc>
        <w:tc>
          <w:tcPr>
            <w:tcW w:w="4267" w:type="dxa"/>
            <w:shd w:val="clear" w:color="auto" w:fill="auto"/>
            <w:vAlign w:val="center"/>
          </w:tcPr>
          <w:p w14:paraId="4156C0F7" w14:textId="77777777" w:rsidR="00864397" w:rsidRPr="00AE3F4E" w:rsidRDefault="00864397" w:rsidP="00C971E0">
            <w:pPr>
              <w:spacing w:after="0" w:line="240" w:lineRule="auto"/>
              <w:jc w:val="center"/>
              <w:rPr>
                <w:rFonts w:eastAsia="Calibri" w:cstheme="minorHAnsi"/>
                <w:b/>
                <w:sz w:val="20"/>
                <w:szCs w:val="20"/>
                <w:lang w:eastAsia="zh-CN"/>
              </w:rPr>
            </w:pPr>
            <w:r w:rsidRPr="00AE3F4E">
              <w:rPr>
                <w:rFonts w:eastAsia="Calibri" w:cstheme="minorHAnsi"/>
                <w:b/>
                <w:sz w:val="20"/>
                <w:szCs w:val="20"/>
                <w:lang w:eastAsia="zh-CN"/>
              </w:rPr>
              <w:t>KARAKTERISTIKE</w:t>
            </w:r>
          </w:p>
        </w:tc>
      </w:tr>
      <w:tr w:rsidR="00864397" w:rsidRPr="00AE3F4E" w14:paraId="3BC675B4" w14:textId="77777777" w:rsidTr="006F5E37">
        <w:trPr>
          <w:trHeight w:val="276"/>
          <w:jc w:val="center"/>
        </w:trPr>
        <w:tc>
          <w:tcPr>
            <w:tcW w:w="1170" w:type="dxa"/>
            <w:shd w:val="clear" w:color="auto" w:fill="auto"/>
            <w:vAlign w:val="center"/>
          </w:tcPr>
          <w:p w14:paraId="7A442EB8"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0</w:t>
            </w:r>
          </w:p>
        </w:tc>
        <w:tc>
          <w:tcPr>
            <w:tcW w:w="1660" w:type="dxa"/>
            <w:shd w:val="clear" w:color="auto" w:fill="auto"/>
            <w:vAlign w:val="center"/>
          </w:tcPr>
          <w:p w14:paraId="24C14095"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Tišina</w:t>
            </w:r>
          </w:p>
        </w:tc>
        <w:tc>
          <w:tcPr>
            <w:tcW w:w="1701" w:type="dxa"/>
            <w:shd w:val="clear" w:color="auto" w:fill="auto"/>
            <w:vAlign w:val="center"/>
          </w:tcPr>
          <w:p w14:paraId="24D751CC"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0,0-0,2</w:t>
            </w:r>
          </w:p>
        </w:tc>
        <w:tc>
          <w:tcPr>
            <w:tcW w:w="4267" w:type="dxa"/>
            <w:shd w:val="clear" w:color="auto" w:fill="auto"/>
            <w:vAlign w:val="center"/>
          </w:tcPr>
          <w:p w14:paraId="7369C564" w14:textId="77777777" w:rsidR="00864397" w:rsidRPr="00AE3F4E" w:rsidRDefault="00864397" w:rsidP="00C971E0">
            <w:pPr>
              <w:spacing w:after="0" w:line="276" w:lineRule="auto"/>
              <w:rPr>
                <w:rFonts w:eastAsia="Calibri" w:cstheme="minorHAnsi"/>
                <w:bCs/>
                <w:sz w:val="20"/>
                <w:szCs w:val="20"/>
                <w:lang w:eastAsia="zh-CN"/>
              </w:rPr>
            </w:pPr>
            <w:r w:rsidRPr="00AE3F4E">
              <w:rPr>
                <w:rFonts w:eastAsia="Calibri" w:cstheme="minorHAnsi"/>
                <w:bCs/>
                <w:sz w:val="20"/>
                <w:szCs w:val="20"/>
                <w:lang w:eastAsia="zh-CN"/>
              </w:rPr>
              <w:t>Dim se diže vertikalno uvis</w:t>
            </w:r>
          </w:p>
        </w:tc>
      </w:tr>
      <w:tr w:rsidR="00864397" w:rsidRPr="00AE3F4E" w14:paraId="5626972E" w14:textId="77777777" w:rsidTr="006F5E37">
        <w:trPr>
          <w:trHeight w:val="562"/>
          <w:jc w:val="center"/>
        </w:trPr>
        <w:tc>
          <w:tcPr>
            <w:tcW w:w="1170" w:type="dxa"/>
            <w:shd w:val="clear" w:color="auto" w:fill="auto"/>
            <w:vAlign w:val="center"/>
          </w:tcPr>
          <w:p w14:paraId="479E5547"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1</w:t>
            </w:r>
          </w:p>
        </w:tc>
        <w:tc>
          <w:tcPr>
            <w:tcW w:w="1660" w:type="dxa"/>
            <w:shd w:val="clear" w:color="auto" w:fill="auto"/>
            <w:vAlign w:val="center"/>
          </w:tcPr>
          <w:p w14:paraId="203A6B4C"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Lagan povjetarac</w:t>
            </w:r>
          </w:p>
        </w:tc>
        <w:tc>
          <w:tcPr>
            <w:tcW w:w="1701" w:type="dxa"/>
            <w:shd w:val="clear" w:color="auto" w:fill="auto"/>
            <w:vAlign w:val="center"/>
          </w:tcPr>
          <w:p w14:paraId="7C3308AA"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0,3-1,5</w:t>
            </w:r>
          </w:p>
        </w:tc>
        <w:tc>
          <w:tcPr>
            <w:tcW w:w="4267" w:type="dxa"/>
            <w:shd w:val="clear" w:color="auto" w:fill="auto"/>
            <w:vAlign w:val="center"/>
          </w:tcPr>
          <w:p w14:paraId="4CE05B97" w14:textId="77777777" w:rsidR="00864397" w:rsidRPr="00AE3F4E" w:rsidRDefault="00864397" w:rsidP="00C971E0">
            <w:pPr>
              <w:spacing w:after="0" w:line="276" w:lineRule="auto"/>
              <w:rPr>
                <w:rFonts w:eastAsia="Calibri" w:cstheme="minorHAnsi"/>
                <w:bCs/>
                <w:sz w:val="20"/>
                <w:szCs w:val="20"/>
                <w:lang w:eastAsia="zh-CN"/>
              </w:rPr>
            </w:pPr>
            <w:r w:rsidRPr="00AE3F4E">
              <w:rPr>
                <w:rFonts w:eastAsia="Calibri" w:cstheme="minorHAnsi"/>
                <w:bCs/>
                <w:sz w:val="20"/>
                <w:szCs w:val="20"/>
                <w:lang w:eastAsia="zh-CN"/>
              </w:rPr>
              <w:t>Dim se ne diže vertikalno, ali ga čovjek još uvijek ne osjeti</w:t>
            </w:r>
          </w:p>
        </w:tc>
      </w:tr>
      <w:tr w:rsidR="00864397" w:rsidRPr="00AE3F4E" w14:paraId="1D0B31F5" w14:textId="77777777" w:rsidTr="006F5E37">
        <w:trPr>
          <w:trHeight w:val="118"/>
          <w:jc w:val="center"/>
        </w:trPr>
        <w:tc>
          <w:tcPr>
            <w:tcW w:w="1170" w:type="dxa"/>
            <w:shd w:val="clear" w:color="auto" w:fill="auto"/>
            <w:vAlign w:val="center"/>
          </w:tcPr>
          <w:p w14:paraId="2182AC0F"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2</w:t>
            </w:r>
          </w:p>
        </w:tc>
        <w:tc>
          <w:tcPr>
            <w:tcW w:w="1660" w:type="dxa"/>
            <w:shd w:val="clear" w:color="auto" w:fill="auto"/>
            <w:vAlign w:val="center"/>
          </w:tcPr>
          <w:p w14:paraId="2D0F87F4"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Povjetarac</w:t>
            </w:r>
          </w:p>
        </w:tc>
        <w:tc>
          <w:tcPr>
            <w:tcW w:w="1701" w:type="dxa"/>
            <w:shd w:val="clear" w:color="auto" w:fill="auto"/>
            <w:vAlign w:val="center"/>
          </w:tcPr>
          <w:p w14:paraId="47DF6093"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1,6-3,3</w:t>
            </w:r>
          </w:p>
        </w:tc>
        <w:tc>
          <w:tcPr>
            <w:tcW w:w="4267" w:type="dxa"/>
            <w:shd w:val="clear" w:color="auto" w:fill="auto"/>
            <w:vAlign w:val="center"/>
          </w:tcPr>
          <w:p w14:paraId="5F88C570" w14:textId="77777777" w:rsidR="00864397" w:rsidRPr="00AE3F4E" w:rsidRDefault="00864397" w:rsidP="00C971E0">
            <w:pPr>
              <w:spacing w:after="0" w:line="276" w:lineRule="auto"/>
              <w:rPr>
                <w:rFonts w:eastAsia="Calibri" w:cstheme="minorHAnsi"/>
                <w:bCs/>
                <w:sz w:val="20"/>
                <w:szCs w:val="20"/>
                <w:lang w:eastAsia="zh-CN"/>
              </w:rPr>
            </w:pPr>
            <w:r w:rsidRPr="00AE3F4E">
              <w:rPr>
                <w:rFonts w:eastAsia="Calibri" w:cstheme="minorHAnsi"/>
                <w:bCs/>
                <w:sz w:val="20"/>
                <w:szCs w:val="20"/>
                <w:lang w:eastAsia="zh-CN"/>
              </w:rPr>
              <w:t>Čovjek ga osjeti na goloj koži, listovi trepere</w:t>
            </w:r>
          </w:p>
        </w:tc>
      </w:tr>
      <w:tr w:rsidR="00864397" w:rsidRPr="00AE3F4E" w14:paraId="56F32FD2" w14:textId="77777777" w:rsidTr="006F5E37">
        <w:trPr>
          <w:trHeight w:val="70"/>
          <w:jc w:val="center"/>
        </w:trPr>
        <w:tc>
          <w:tcPr>
            <w:tcW w:w="1170" w:type="dxa"/>
            <w:shd w:val="clear" w:color="auto" w:fill="auto"/>
            <w:vAlign w:val="center"/>
          </w:tcPr>
          <w:p w14:paraId="5188366E"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3</w:t>
            </w:r>
          </w:p>
        </w:tc>
        <w:tc>
          <w:tcPr>
            <w:tcW w:w="1660" w:type="dxa"/>
            <w:shd w:val="clear" w:color="auto" w:fill="auto"/>
            <w:vAlign w:val="center"/>
          </w:tcPr>
          <w:p w14:paraId="719CFD2A"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Slab vjetar</w:t>
            </w:r>
          </w:p>
        </w:tc>
        <w:tc>
          <w:tcPr>
            <w:tcW w:w="1701" w:type="dxa"/>
            <w:shd w:val="clear" w:color="auto" w:fill="auto"/>
            <w:vAlign w:val="center"/>
          </w:tcPr>
          <w:p w14:paraId="2EA920FB"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3,4-5,4</w:t>
            </w:r>
          </w:p>
        </w:tc>
        <w:tc>
          <w:tcPr>
            <w:tcW w:w="4267" w:type="dxa"/>
            <w:shd w:val="clear" w:color="auto" w:fill="auto"/>
            <w:vAlign w:val="center"/>
          </w:tcPr>
          <w:p w14:paraId="2963063E" w14:textId="77777777" w:rsidR="00864397" w:rsidRPr="00AE3F4E" w:rsidRDefault="00864397" w:rsidP="00C971E0">
            <w:pPr>
              <w:spacing w:after="0" w:line="276" w:lineRule="auto"/>
              <w:rPr>
                <w:rFonts w:eastAsia="Calibri" w:cstheme="minorHAnsi"/>
                <w:bCs/>
                <w:sz w:val="20"/>
                <w:szCs w:val="20"/>
                <w:lang w:eastAsia="zh-CN"/>
              </w:rPr>
            </w:pPr>
            <w:r w:rsidRPr="00AE3F4E">
              <w:rPr>
                <w:rFonts w:eastAsia="Calibri" w:cstheme="minorHAnsi"/>
                <w:bCs/>
                <w:sz w:val="20"/>
                <w:szCs w:val="20"/>
                <w:lang w:eastAsia="zh-CN"/>
              </w:rPr>
              <w:t>Lišće treperi i šušti, lakše zastave se dižu</w:t>
            </w:r>
          </w:p>
        </w:tc>
      </w:tr>
      <w:tr w:rsidR="00864397" w:rsidRPr="00AE3F4E" w14:paraId="452DE52E" w14:textId="77777777" w:rsidTr="006F5E37">
        <w:trPr>
          <w:trHeight w:val="562"/>
          <w:jc w:val="center"/>
        </w:trPr>
        <w:tc>
          <w:tcPr>
            <w:tcW w:w="1170" w:type="dxa"/>
            <w:shd w:val="clear" w:color="auto" w:fill="auto"/>
            <w:vAlign w:val="center"/>
          </w:tcPr>
          <w:p w14:paraId="4A7E6713"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4</w:t>
            </w:r>
          </w:p>
        </w:tc>
        <w:tc>
          <w:tcPr>
            <w:tcW w:w="1660" w:type="dxa"/>
            <w:shd w:val="clear" w:color="auto" w:fill="auto"/>
            <w:vAlign w:val="center"/>
          </w:tcPr>
          <w:p w14:paraId="6E45314C"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Umjeren vjetar</w:t>
            </w:r>
          </w:p>
        </w:tc>
        <w:tc>
          <w:tcPr>
            <w:tcW w:w="1701" w:type="dxa"/>
            <w:shd w:val="clear" w:color="auto" w:fill="auto"/>
            <w:vAlign w:val="center"/>
          </w:tcPr>
          <w:p w14:paraId="6F8111F0"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5,5-7,9</w:t>
            </w:r>
          </w:p>
        </w:tc>
        <w:tc>
          <w:tcPr>
            <w:tcW w:w="4267" w:type="dxa"/>
            <w:shd w:val="clear" w:color="auto" w:fill="auto"/>
            <w:vAlign w:val="center"/>
          </w:tcPr>
          <w:p w14:paraId="459A2297" w14:textId="77777777" w:rsidR="00864397" w:rsidRPr="00AE3F4E" w:rsidRDefault="00864397" w:rsidP="00C971E0">
            <w:pPr>
              <w:spacing w:after="0" w:line="276" w:lineRule="auto"/>
              <w:rPr>
                <w:rFonts w:eastAsia="Calibri" w:cstheme="minorHAnsi"/>
                <w:bCs/>
                <w:sz w:val="20"/>
                <w:szCs w:val="20"/>
                <w:lang w:eastAsia="zh-CN"/>
              </w:rPr>
            </w:pPr>
            <w:r w:rsidRPr="00AE3F4E">
              <w:rPr>
                <w:rFonts w:eastAsia="Calibri" w:cstheme="minorHAnsi"/>
                <w:bCs/>
                <w:sz w:val="20"/>
                <w:szCs w:val="20"/>
                <w:lang w:eastAsia="zh-CN"/>
              </w:rPr>
              <w:t>Diže lakše predmete s tla, njiše manje grane na drveću</w:t>
            </w:r>
          </w:p>
        </w:tc>
      </w:tr>
      <w:tr w:rsidR="00864397" w:rsidRPr="00AE3F4E" w14:paraId="0BDA154A" w14:textId="77777777" w:rsidTr="006F5E37">
        <w:trPr>
          <w:trHeight w:val="562"/>
          <w:jc w:val="center"/>
        </w:trPr>
        <w:tc>
          <w:tcPr>
            <w:tcW w:w="1170" w:type="dxa"/>
            <w:shd w:val="clear" w:color="auto" w:fill="auto"/>
            <w:vAlign w:val="center"/>
          </w:tcPr>
          <w:p w14:paraId="0CBDE5E3"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5</w:t>
            </w:r>
          </w:p>
        </w:tc>
        <w:tc>
          <w:tcPr>
            <w:tcW w:w="1660" w:type="dxa"/>
            <w:shd w:val="clear" w:color="auto" w:fill="auto"/>
            <w:vAlign w:val="center"/>
          </w:tcPr>
          <w:p w14:paraId="6C28F693"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Umjereno jak vjetar</w:t>
            </w:r>
          </w:p>
        </w:tc>
        <w:tc>
          <w:tcPr>
            <w:tcW w:w="1701" w:type="dxa"/>
            <w:shd w:val="clear" w:color="auto" w:fill="auto"/>
            <w:vAlign w:val="center"/>
          </w:tcPr>
          <w:p w14:paraId="7A885FAF"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8,0-10,7</w:t>
            </w:r>
          </w:p>
        </w:tc>
        <w:tc>
          <w:tcPr>
            <w:tcW w:w="4267" w:type="dxa"/>
            <w:shd w:val="clear" w:color="auto" w:fill="auto"/>
            <w:vAlign w:val="center"/>
          </w:tcPr>
          <w:p w14:paraId="5CCBA732" w14:textId="77777777" w:rsidR="00864397" w:rsidRPr="00AE3F4E" w:rsidRDefault="00864397" w:rsidP="00C971E0">
            <w:pPr>
              <w:spacing w:after="0" w:line="276" w:lineRule="auto"/>
              <w:rPr>
                <w:rFonts w:eastAsia="Calibri" w:cstheme="minorHAnsi"/>
                <w:bCs/>
                <w:sz w:val="20"/>
                <w:szCs w:val="20"/>
                <w:lang w:eastAsia="zh-CN"/>
              </w:rPr>
            </w:pPr>
            <w:r w:rsidRPr="00AE3F4E">
              <w:rPr>
                <w:rFonts w:eastAsia="Calibri" w:cstheme="minorHAnsi"/>
                <w:bCs/>
                <w:sz w:val="20"/>
                <w:szCs w:val="20"/>
                <w:lang w:eastAsia="zh-CN"/>
              </w:rPr>
              <w:t>Njiše veće grane i manja stabla, na vodi se stvaraju valovi koji se pjenušaju</w:t>
            </w:r>
          </w:p>
        </w:tc>
      </w:tr>
      <w:tr w:rsidR="00864397" w:rsidRPr="00AE3F4E" w14:paraId="3D8B3E1A" w14:textId="77777777" w:rsidTr="006F5E37">
        <w:trPr>
          <w:trHeight w:val="86"/>
          <w:jc w:val="center"/>
        </w:trPr>
        <w:tc>
          <w:tcPr>
            <w:tcW w:w="1170" w:type="dxa"/>
            <w:shd w:val="clear" w:color="auto" w:fill="auto"/>
            <w:vAlign w:val="center"/>
          </w:tcPr>
          <w:p w14:paraId="486F6F7B"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6</w:t>
            </w:r>
          </w:p>
        </w:tc>
        <w:tc>
          <w:tcPr>
            <w:tcW w:w="1660" w:type="dxa"/>
            <w:shd w:val="clear" w:color="auto" w:fill="auto"/>
            <w:vAlign w:val="center"/>
          </w:tcPr>
          <w:p w14:paraId="761492FA"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Jak vjetar</w:t>
            </w:r>
          </w:p>
        </w:tc>
        <w:tc>
          <w:tcPr>
            <w:tcW w:w="1701" w:type="dxa"/>
            <w:shd w:val="clear" w:color="auto" w:fill="auto"/>
            <w:vAlign w:val="center"/>
          </w:tcPr>
          <w:p w14:paraId="0E578419"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10,8-13,8</w:t>
            </w:r>
          </w:p>
        </w:tc>
        <w:tc>
          <w:tcPr>
            <w:tcW w:w="4267" w:type="dxa"/>
            <w:shd w:val="clear" w:color="auto" w:fill="auto"/>
            <w:vAlign w:val="center"/>
          </w:tcPr>
          <w:p w14:paraId="4E736F8C" w14:textId="77777777" w:rsidR="00864397" w:rsidRPr="00AE3F4E" w:rsidRDefault="00864397" w:rsidP="00C971E0">
            <w:pPr>
              <w:spacing w:after="0" w:line="276" w:lineRule="auto"/>
              <w:rPr>
                <w:rFonts w:eastAsia="Calibri" w:cstheme="minorHAnsi"/>
                <w:bCs/>
                <w:sz w:val="20"/>
                <w:szCs w:val="20"/>
                <w:lang w:eastAsia="zh-CN"/>
              </w:rPr>
            </w:pPr>
            <w:r w:rsidRPr="00AE3F4E">
              <w:rPr>
                <w:rFonts w:eastAsia="Calibri" w:cstheme="minorHAnsi"/>
                <w:bCs/>
                <w:sz w:val="20"/>
                <w:szCs w:val="20"/>
                <w:lang w:eastAsia="zh-CN"/>
              </w:rPr>
              <w:t>Zuji na čvrstim predmetima, njiše velike grane</w:t>
            </w:r>
          </w:p>
        </w:tc>
      </w:tr>
      <w:tr w:rsidR="00864397" w:rsidRPr="00AE3F4E" w14:paraId="06714EC0" w14:textId="77777777" w:rsidTr="006F5E37">
        <w:trPr>
          <w:trHeight w:val="562"/>
          <w:jc w:val="center"/>
        </w:trPr>
        <w:tc>
          <w:tcPr>
            <w:tcW w:w="1170" w:type="dxa"/>
            <w:shd w:val="clear" w:color="auto" w:fill="auto"/>
            <w:vAlign w:val="center"/>
          </w:tcPr>
          <w:p w14:paraId="21DA4908"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7</w:t>
            </w:r>
          </w:p>
        </w:tc>
        <w:tc>
          <w:tcPr>
            <w:tcW w:w="1660" w:type="dxa"/>
            <w:shd w:val="clear" w:color="auto" w:fill="auto"/>
            <w:vAlign w:val="center"/>
          </w:tcPr>
          <w:p w14:paraId="4E308CB9"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Vrlo jak vjetar</w:t>
            </w:r>
          </w:p>
        </w:tc>
        <w:tc>
          <w:tcPr>
            <w:tcW w:w="1701" w:type="dxa"/>
            <w:shd w:val="clear" w:color="auto" w:fill="auto"/>
            <w:vAlign w:val="center"/>
          </w:tcPr>
          <w:p w14:paraId="379386B9"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13,9-17,1</w:t>
            </w:r>
          </w:p>
        </w:tc>
        <w:tc>
          <w:tcPr>
            <w:tcW w:w="4267" w:type="dxa"/>
            <w:shd w:val="clear" w:color="auto" w:fill="auto"/>
            <w:vAlign w:val="center"/>
          </w:tcPr>
          <w:p w14:paraId="31A4482A" w14:textId="77777777" w:rsidR="00864397" w:rsidRPr="00AE3F4E" w:rsidRDefault="00864397" w:rsidP="00C971E0">
            <w:pPr>
              <w:spacing w:after="0" w:line="276" w:lineRule="auto"/>
              <w:rPr>
                <w:rFonts w:eastAsia="Calibri" w:cstheme="minorHAnsi"/>
                <w:bCs/>
                <w:sz w:val="20"/>
                <w:szCs w:val="20"/>
                <w:lang w:eastAsia="zh-CN"/>
              </w:rPr>
            </w:pPr>
            <w:r w:rsidRPr="00AE3F4E">
              <w:rPr>
                <w:rFonts w:eastAsia="Calibri" w:cstheme="minorHAnsi"/>
                <w:bCs/>
                <w:sz w:val="20"/>
                <w:szCs w:val="20"/>
                <w:lang w:eastAsia="zh-CN"/>
              </w:rPr>
              <w:t>Otežava hodanje, njiše cijelo drveće, valovi se pjene</w:t>
            </w:r>
          </w:p>
        </w:tc>
      </w:tr>
      <w:tr w:rsidR="00864397" w:rsidRPr="00AE3F4E" w14:paraId="01A6712B" w14:textId="77777777" w:rsidTr="006F5E37">
        <w:trPr>
          <w:trHeight w:val="562"/>
          <w:jc w:val="center"/>
        </w:trPr>
        <w:tc>
          <w:tcPr>
            <w:tcW w:w="1170" w:type="dxa"/>
            <w:shd w:val="clear" w:color="auto" w:fill="auto"/>
            <w:vAlign w:val="center"/>
          </w:tcPr>
          <w:p w14:paraId="43E6C6E9"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8</w:t>
            </w:r>
          </w:p>
        </w:tc>
        <w:tc>
          <w:tcPr>
            <w:tcW w:w="1660" w:type="dxa"/>
            <w:shd w:val="clear" w:color="auto" w:fill="auto"/>
            <w:vAlign w:val="center"/>
          </w:tcPr>
          <w:p w14:paraId="0769A41A"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Olujan vjetar</w:t>
            </w:r>
          </w:p>
        </w:tc>
        <w:tc>
          <w:tcPr>
            <w:tcW w:w="1701" w:type="dxa"/>
            <w:shd w:val="clear" w:color="auto" w:fill="auto"/>
            <w:vAlign w:val="center"/>
          </w:tcPr>
          <w:p w14:paraId="7AC9298C"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17,2-20,7</w:t>
            </w:r>
          </w:p>
        </w:tc>
        <w:tc>
          <w:tcPr>
            <w:tcW w:w="4267" w:type="dxa"/>
            <w:shd w:val="clear" w:color="auto" w:fill="auto"/>
            <w:vAlign w:val="center"/>
          </w:tcPr>
          <w:p w14:paraId="124BD13B" w14:textId="77777777" w:rsidR="00864397" w:rsidRPr="00AE3F4E" w:rsidRDefault="00864397" w:rsidP="00C971E0">
            <w:pPr>
              <w:spacing w:after="0" w:line="276" w:lineRule="auto"/>
              <w:rPr>
                <w:rFonts w:eastAsia="Calibri" w:cstheme="minorHAnsi"/>
                <w:bCs/>
                <w:sz w:val="20"/>
                <w:szCs w:val="20"/>
                <w:lang w:eastAsia="zh-CN"/>
              </w:rPr>
            </w:pPr>
            <w:r w:rsidRPr="00AE3F4E">
              <w:rPr>
                <w:rFonts w:eastAsia="Calibri" w:cstheme="minorHAnsi"/>
                <w:bCs/>
                <w:sz w:val="20"/>
                <w:szCs w:val="20"/>
                <w:lang w:eastAsia="zh-CN"/>
              </w:rPr>
              <w:t>Pravi štete, kida plodove sa voćaka, lomi grančice s lišćem.</w:t>
            </w:r>
          </w:p>
        </w:tc>
      </w:tr>
      <w:tr w:rsidR="00864397" w:rsidRPr="00AE3F4E" w14:paraId="4207D767" w14:textId="77777777" w:rsidTr="006F5E37">
        <w:trPr>
          <w:trHeight w:val="70"/>
          <w:jc w:val="center"/>
        </w:trPr>
        <w:tc>
          <w:tcPr>
            <w:tcW w:w="1170" w:type="dxa"/>
            <w:shd w:val="clear" w:color="auto" w:fill="auto"/>
            <w:vAlign w:val="center"/>
          </w:tcPr>
          <w:p w14:paraId="695042F4"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9</w:t>
            </w:r>
          </w:p>
        </w:tc>
        <w:tc>
          <w:tcPr>
            <w:tcW w:w="1660" w:type="dxa"/>
            <w:shd w:val="clear" w:color="auto" w:fill="auto"/>
            <w:vAlign w:val="center"/>
          </w:tcPr>
          <w:p w14:paraId="47257DA8"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Oluja</w:t>
            </w:r>
          </w:p>
        </w:tc>
        <w:tc>
          <w:tcPr>
            <w:tcW w:w="1701" w:type="dxa"/>
            <w:shd w:val="clear" w:color="auto" w:fill="auto"/>
            <w:vAlign w:val="center"/>
          </w:tcPr>
          <w:p w14:paraId="0452745F"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20,8-24,4</w:t>
            </w:r>
          </w:p>
        </w:tc>
        <w:tc>
          <w:tcPr>
            <w:tcW w:w="4267" w:type="dxa"/>
            <w:shd w:val="clear" w:color="auto" w:fill="auto"/>
            <w:vAlign w:val="center"/>
          </w:tcPr>
          <w:p w14:paraId="6A4707EC" w14:textId="77777777" w:rsidR="00864397" w:rsidRPr="00AE3F4E" w:rsidRDefault="00864397" w:rsidP="00C971E0">
            <w:pPr>
              <w:spacing w:after="0" w:line="276" w:lineRule="auto"/>
              <w:rPr>
                <w:rFonts w:eastAsia="Calibri" w:cstheme="minorHAnsi"/>
                <w:bCs/>
                <w:sz w:val="20"/>
                <w:szCs w:val="20"/>
                <w:lang w:eastAsia="zh-CN"/>
              </w:rPr>
            </w:pPr>
            <w:r w:rsidRPr="00AE3F4E">
              <w:rPr>
                <w:rFonts w:eastAsia="Calibri" w:cstheme="minorHAnsi"/>
                <w:bCs/>
                <w:sz w:val="20"/>
                <w:szCs w:val="20"/>
                <w:lang w:eastAsia="zh-CN"/>
              </w:rPr>
              <w:t>Diže krovove, ruši stabla</w:t>
            </w:r>
          </w:p>
        </w:tc>
      </w:tr>
      <w:tr w:rsidR="00864397" w:rsidRPr="00AE3F4E" w14:paraId="6365B315" w14:textId="77777777" w:rsidTr="006F5E37">
        <w:trPr>
          <w:trHeight w:val="70"/>
          <w:jc w:val="center"/>
        </w:trPr>
        <w:tc>
          <w:tcPr>
            <w:tcW w:w="1170" w:type="dxa"/>
            <w:shd w:val="clear" w:color="auto" w:fill="auto"/>
            <w:vAlign w:val="center"/>
          </w:tcPr>
          <w:p w14:paraId="41DF6F1F"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10</w:t>
            </w:r>
          </w:p>
        </w:tc>
        <w:tc>
          <w:tcPr>
            <w:tcW w:w="1660" w:type="dxa"/>
            <w:shd w:val="clear" w:color="auto" w:fill="auto"/>
            <w:vAlign w:val="center"/>
          </w:tcPr>
          <w:p w14:paraId="33B6D6E6"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Jaka oluja</w:t>
            </w:r>
          </w:p>
        </w:tc>
        <w:tc>
          <w:tcPr>
            <w:tcW w:w="1701" w:type="dxa"/>
            <w:shd w:val="clear" w:color="auto" w:fill="auto"/>
            <w:vAlign w:val="center"/>
          </w:tcPr>
          <w:p w14:paraId="085EF8D8"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24,5-28,4</w:t>
            </w:r>
          </w:p>
        </w:tc>
        <w:tc>
          <w:tcPr>
            <w:tcW w:w="4267" w:type="dxa"/>
            <w:shd w:val="clear" w:color="auto" w:fill="auto"/>
            <w:vAlign w:val="center"/>
          </w:tcPr>
          <w:p w14:paraId="3E7D2E4A" w14:textId="77777777" w:rsidR="00864397" w:rsidRPr="00AE3F4E" w:rsidRDefault="00864397" w:rsidP="00C971E0">
            <w:pPr>
              <w:spacing w:after="0" w:line="276" w:lineRule="auto"/>
              <w:rPr>
                <w:rFonts w:eastAsia="Calibri" w:cstheme="minorHAnsi"/>
                <w:bCs/>
                <w:sz w:val="20"/>
                <w:szCs w:val="20"/>
                <w:lang w:eastAsia="zh-CN"/>
              </w:rPr>
            </w:pPr>
            <w:r w:rsidRPr="00AE3F4E">
              <w:rPr>
                <w:rFonts w:eastAsia="Calibri" w:cstheme="minorHAnsi"/>
                <w:bCs/>
                <w:sz w:val="20"/>
                <w:szCs w:val="20"/>
                <w:lang w:eastAsia="zh-CN"/>
              </w:rPr>
              <w:t>Drveće obara i čupa s korijenom</w:t>
            </w:r>
          </w:p>
        </w:tc>
      </w:tr>
      <w:tr w:rsidR="00864397" w:rsidRPr="00AE3F4E" w14:paraId="7D8E554C" w14:textId="77777777" w:rsidTr="006F5E37">
        <w:trPr>
          <w:trHeight w:val="562"/>
          <w:jc w:val="center"/>
        </w:trPr>
        <w:tc>
          <w:tcPr>
            <w:tcW w:w="1170" w:type="dxa"/>
            <w:shd w:val="clear" w:color="auto" w:fill="auto"/>
            <w:vAlign w:val="center"/>
          </w:tcPr>
          <w:p w14:paraId="4F94238A"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11</w:t>
            </w:r>
          </w:p>
        </w:tc>
        <w:tc>
          <w:tcPr>
            <w:tcW w:w="1660" w:type="dxa"/>
            <w:shd w:val="clear" w:color="auto" w:fill="auto"/>
            <w:vAlign w:val="center"/>
          </w:tcPr>
          <w:p w14:paraId="01244917"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Orkanski vjetar</w:t>
            </w:r>
          </w:p>
        </w:tc>
        <w:tc>
          <w:tcPr>
            <w:tcW w:w="1701" w:type="dxa"/>
            <w:shd w:val="clear" w:color="auto" w:fill="auto"/>
            <w:vAlign w:val="center"/>
          </w:tcPr>
          <w:p w14:paraId="6814B6AB"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28,5-32,6</w:t>
            </w:r>
          </w:p>
        </w:tc>
        <w:tc>
          <w:tcPr>
            <w:tcW w:w="4267" w:type="dxa"/>
            <w:shd w:val="clear" w:color="auto" w:fill="auto"/>
            <w:vAlign w:val="center"/>
          </w:tcPr>
          <w:p w14:paraId="7DB0AA9D" w14:textId="77777777" w:rsidR="00864397" w:rsidRPr="00AE3F4E" w:rsidRDefault="00864397" w:rsidP="00C971E0">
            <w:pPr>
              <w:spacing w:after="0" w:line="276" w:lineRule="auto"/>
              <w:rPr>
                <w:rFonts w:eastAsia="Calibri" w:cstheme="minorHAnsi"/>
                <w:bCs/>
                <w:sz w:val="20"/>
                <w:szCs w:val="20"/>
                <w:lang w:eastAsia="zh-CN"/>
              </w:rPr>
            </w:pPr>
            <w:r w:rsidRPr="00AE3F4E">
              <w:rPr>
                <w:rFonts w:eastAsia="Calibri" w:cstheme="minorHAnsi"/>
                <w:bCs/>
                <w:sz w:val="20"/>
                <w:szCs w:val="20"/>
                <w:lang w:eastAsia="zh-CN"/>
              </w:rPr>
              <w:t>Čupa  jače drveće</w:t>
            </w:r>
          </w:p>
        </w:tc>
      </w:tr>
      <w:tr w:rsidR="00864397" w:rsidRPr="00AE3F4E" w14:paraId="67F0F29D" w14:textId="77777777" w:rsidTr="006F5E37">
        <w:trPr>
          <w:trHeight w:val="562"/>
          <w:jc w:val="center"/>
        </w:trPr>
        <w:tc>
          <w:tcPr>
            <w:tcW w:w="1170" w:type="dxa"/>
            <w:shd w:val="clear" w:color="auto" w:fill="auto"/>
            <w:vAlign w:val="center"/>
          </w:tcPr>
          <w:p w14:paraId="586B4602"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12</w:t>
            </w:r>
          </w:p>
        </w:tc>
        <w:tc>
          <w:tcPr>
            <w:tcW w:w="1660" w:type="dxa"/>
            <w:shd w:val="clear" w:color="auto" w:fill="auto"/>
            <w:vAlign w:val="center"/>
          </w:tcPr>
          <w:p w14:paraId="2669AF3E"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Orkan</w:t>
            </w:r>
          </w:p>
        </w:tc>
        <w:tc>
          <w:tcPr>
            <w:tcW w:w="1701" w:type="dxa"/>
            <w:shd w:val="clear" w:color="auto" w:fill="auto"/>
            <w:vAlign w:val="center"/>
          </w:tcPr>
          <w:p w14:paraId="3F74A24F" w14:textId="77777777" w:rsidR="00864397" w:rsidRPr="00AE3F4E" w:rsidRDefault="00864397" w:rsidP="00C971E0">
            <w:pPr>
              <w:autoSpaceDE w:val="0"/>
              <w:autoSpaceDN w:val="0"/>
              <w:adjustRightInd w:val="0"/>
              <w:spacing w:after="0" w:line="276" w:lineRule="auto"/>
              <w:jc w:val="center"/>
              <w:rPr>
                <w:rFonts w:eastAsia="Times New Roman" w:cstheme="minorHAnsi"/>
                <w:sz w:val="20"/>
                <w:szCs w:val="20"/>
                <w:lang w:eastAsia="hr-HR"/>
              </w:rPr>
            </w:pPr>
            <w:r w:rsidRPr="00AE3F4E">
              <w:rPr>
                <w:rFonts w:eastAsia="Times New Roman" w:cstheme="minorHAnsi"/>
                <w:sz w:val="20"/>
                <w:szCs w:val="20"/>
                <w:lang w:eastAsia="hr-HR"/>
              </w:rPr>
              <w:t>32,7-36,9</w:t>
            </w:r>
          </w:p>
        </w:tc>
        <w:tc>
          <w:tcPr>
            <w:tcW w:w="4267" w:type="dxa"/>
            <w:shd w:val="clear" w:color="auto" w:fill="auto"/>
            <w:vAlign w:val="center"/>
          </w:tcPr>
          <w:p w14:paraId="788380CB" w14:textId="77777777" w:rsidR="00864397" w:rsidRPr="00AE3F4E" w:rsidRDefault="00864397" w:rsidP="00C971E0">
            <w:pPr>
              <w:spacing w:after="0" w:line="276" w:lineRule="auto"/>
              <w:rPr>
                <w:rFonts w:eastAsia="Calibri" w:cstheme="minorHAnsi"/>
                <w:bCs/>
                <w:sz w:val="20"/>
                <w:szCs w:val="20"/>
                <w:lang w:eastAsia="zh-CN"/>
              </w:rPr>
            </w:pPr>
            <w:r w:rsidRPr="00AE3F4E">
              <w:rPr>
                <w:rFonts w:eastAsia="Calibri" w:cstheme="minorHAnsi"/>
                <w:bCs/>
                <w:sz w:val="20"/>
                <w:szCs w:val="20"/>
                <w:lang w:eastAsia="zh-CN"/>
              </w:rPr>
              <w:t>Pustoši kraj</w:t>
            </w:r>
          </w:p>
        </w:tc>
      </w:tr>
    </w:tbl>
    <w:p w14:paraId="21986F71" w14:textId="77777777" w:rsidR="00864397" w:rsidRPr="00F027FF" w:rsidRDefault="00864397" w:rsidP="00864397">
      <w:pPr>
        <w:spacing w:after="120" w:line="276" w:lineRule="auto"/>
        <w:jc w:val="center"/>
        <w:rPr>
          <w:rFonts w:eastAsia="Calibri" w:cstheme="minorHAnsi"/>
          <w:bCs/>
          <w:sz w:val="20"/>
          <w:szCs w:val="20"/>
          <w:lang w:eastAsia="zh-CN"/>
        </w:rPr>
      </w:pPr>
      <w:r w:rsidRPr="00F027FF">
        <w:rPr>
          <w:rFonts w:eastAsia="Calibri" w:cstheme="minorHAnsi"/>
          <w:bCs/>
          <w:sz w:val="20"/>
          <w:szCs w:val="20"/>
          <w:lang w:eastAsia="zh-CN"/>
        </w:rPr>
        <w:t>Izvor: Državni hidrometeorološki zavod</w:t>
      </w:r>
    </w:p>
    <w:p w14:paraId="5574F4E8" w14:textId="77777777" w:rsidR="00CE0BE1" w:rsidRDefault="006F5E37" w:rsidP="006F5E37">
      <w:pPr>
        <w:spacing w:before="120" w:after="120" w:line="276" w:lineRule="auto"/>
        <w:jc w:val="both"/>
        <w:rPr>
          <w:rFonts w:eastAsia="Calibri" w:cstheme="minorHAnsi"/>
          <w:bCs/>
          <w:sz w:val="24"/>
          <w:szCs w:val="24"/>
          <w:lang w:eastAsia="zh-CN"/>
        </w:rPr>
        <w:sectPr w:rsidR="00CE0BE1" w:rsidSect="006603E7">
          <w:pgSz w:w="11906" w:h="16838"/>
          <w:pgMar w:top="1134" w:right="1418" w:bottom="1134" w:left="1418" w:header="709" w:footer="709" w:gutter="284"/>
          <w:cols w:space="708"/>
          <w:docGrid w:linePitch="360"/>
        </w:sectPr>
      </w:pPr>
      <w:r w:rsidRPr="00FE6459">
        <w:rPr>
          <w:rFonts w:eastAsia="Calibri" w:cstheme="minorHAnsi"/>
          <w:bCs/>
          <w:sz w:val="24"/>
          <w:szCs w:val="24"/>
          <w:lang w:eastAsia="zh-CN"/>
        </w:rPr>
        <w:t xml:space="preserve">Kako bi se dobila što preciznija slika o ugroženosti određenog područja od olujnog i orkanskog nevremena potrebno je uz analizu smjera i jačine vjetra analizirati i broj dana sa jakim i olujnim vjetrom. Za analizu režima vjetrova u području </w:t>
      </w:r>
      <w:r>
        <w:rPr>
          <w:rFonts w:eastAsia="Calibri" w:cstheme="minorHAnsi"/>
          <w:bCs/>
          <w:sz w:val="24"/>
          <w:szCs w:val="24"/>
          <w:lang w:eastAsia="zh-CN"/>
        </w:rPr>
        <w:t xml:space="preserve">Općine </w:t>
      </w:r>
      <w:r w:rsidRPr="00FE6459">
        <w:rPr>
          <w:rFonts w:eastAsia="Calibri" w:cstheme="minorHAnsi"/>
          <w:bCs/>
          <w:sz w:val="24"/>
          <w:szCs w:val="24"/>
          <w:lang w:eastAsia="zh-CN"/>
        </w:rPr>
        <w:t xml:space="preserve">kao relevantni su uzeti usporedni podaci </w:t>
      </w:r>
      <w:r>
        <w:rPr>
          <w:rFonts w:eastAsia="Calibri" w:cstheme="minorHAnsi"/>
          <w:bCs/>
          <w:sz w:val="24"/>
          <w:szCs w:val="24"/>
          <w:lang w:eastAsia="zh-CN"/>
        </w:rPr>
        <w:t xml:space="preserve">meteorološke postaje Pazin </w:t>
      </w:r>
      <w:r w:rsidRPr="00554851">
        <w:rPr>
          <w:rFonts w:eastAsia="Calibri" w:cstheme="minorHAnsi"/>
          <w:bCs/>
          <w:sz w:val="24"/>
          <w:szCs w:val="24"/>
          <w:lang w:eastAsia="zh-CN"/>
        </w:rPr>
        <w:t>za</w:t>
      </w:r>
      <w:r>
        <w:rPr>
          <w:rFonts w:eastAsia="Calibri" w:cstheme="minorHAnsi"/>
          <w:bCs/>
          <w:sz w:val="24"/>
          <w:szCs w:val="24"/>
          <w:lang w:eastAsia="zh-CN"/>
        </w:rPr>
        <w:t xml:space="preserve"> </w:t>
      </w:r>
      <w:r w:rsidRPr="00554851">
        <w:rPr>
          <w:rFonts w:eastAsia="Calibri" w:cstheme="minorHAnsi"/>
          <w:bCs/>
          <w:sz w:val="24"/>
          <w:szCs w:val="24"/>
          <w:lang w:eastAsia="zh-CN"/>
        </w:rPr>
        <w:t>promatrano razdoblje 1981. – 2000.</w:t>
      </w:r>
    </w:p>
    <w:p w14:paraId="18C54F01" w14:textId="0C10529F" w:rsidR="006F5E37" w:rsidRPr="00FE6459" w:rsidRDefault="006F5E37" w:rsidP="006F5E37">
      <w:pPr>
        <w:keepNext/>
        <w:spacing w:after="0" w:line="276" w:lineRule="auto"/>
        <w:jc w:val="both"/>
        <w:rPr>
          <w:rFonts w:ascii="Calibri" w:eastAsia="Calibri" w:hAnsi="Calibri" w:cs="Arial"/>
          <w:b/>
          <w:bCs/>
          <w:sz w:val="20"/>
          <w:szCs w:val="20"/>
          <w:lang w:eastAsia="zh-CN"/>
        </w:rPr>
      </w:pPr>
      <w:bookmarkStart w:id="920" w:name="_Toc532992602"/>
      <w:bookmarkStart w:id="921" w:name="_Toc4138131"/>
      <w:bookmarkStart w:id="922" w:name="_Toc121488037"/>
      <w:r w:rsidRPr="00FE6459">
        <w:rPr>
          <w:rFonts w:ascii="Calibri" w:eastAsia="Calibri" w:hAnsi="Calibri" w:cs="Arial"/>
          <w:b/>
          <w:bCs/>
          <w:sz w:val="20"/>
          <w:szCs w:val="20"/>
          <w:lang w:eastAsia="zh-CN"/>
        </w:rPr>
        <w:lastRenderedPageBreak/>
        <w:t xml:space="preserve">Tablica </w:t>
      </w:r>
      <w:r w:rsidRPr="00FE6459">
        <w:rPr>
          <w:rFonts w:ascii="Calibri" w:eastAsia="Calibri" w:hAnsi="Calibri" w:cs="Arial"/>
          <w:b/>
          <w:bCs/>
          <w:noProof/>
          <w:sz w:val="20"/>
          <w:szCs w:val="20"/>
          <w:lang w:eastAsia="zh-CN"/>
        </w:rPr>
        <w:fldChar w:fldCharType="begin"/>
      </w:r>
      <w:r w:rsidRPr="00FE6459">
        <w:rPr>
          <w:rFonts w:ascii="Calibri" w:eastAsia="Calibri" w:hAnsi="Calibri" w:cs="Arial"/>
          <w:b/>
          <w:bCs/>
          <w:noProof/>
          <w:sz w:val="20"/>
          <w:szCs w:val="20"/>
          <w:lang w:eastAsia="zh-CN"/>
        </w:rPr>
        <w:instrText xml:space="preserve"> SEQ Tablica \* ARABIC </w:instrText>
      </w:r>
      <w:r w:rsidRPr="00FE6459">
        <w:rPr>
          <w:rFonts w:ascii="Calibri" w:eastAsia="Calibri" w:hAnsi="Calibri" w:cs="Arial"/>
          <w:b/>
          <w:bCs/>
          <w:noProof/>
          <w:sz w:val="20"/>
          <w:szCs w:val="20"/>
          <w:lang w:eastAsia="zh-CN"/>
        </w:rPr>
        <w:fldChar w:fldCharType="separate"/>
      </w:r>
      <w:r w:rsidR="00B31062">
        <w:rPr>
          <w:rFonts w:ascii="Calibri" w:eastAsia="Calibri" w:hAnsi="Calibri" w:cs="Arial"/>
          <w:b/>
          <w:bCs/>
          <w:noProof/>
          <w:sz w:val="20"/>
          <w:szCs w:val="20"/>
          <w:lang w:eastAsia="zh-CN"/>
        </w:rPr>
        <w:t>52</w:t>
      </w:r>
      <w:r w:rsidRPr="00FE6459">
        <w:rPr>
          <w:rFonts w:ascii="Calibri" w:eastAsia="Calibri" w:hAnsi="Calibri" w:cs="Arial"/>
          <w:b/>
          <w:bCs/>
          <w:noProof/>
          <w:sz w:val="20"/>
          <w:szCs w:val="20"/>
          <w:lang w:eastAsia="zh-CN"/>
        </w:rPr>
        <w:fldChar w:fldCharType="end"/>
      </w:r>
      <w:r w:rsidRPr="00FE6459">
        <w:rPr>
          <w:rFonts w:ascii="Calibri" w:eastAsia="Calibri" w:hAnsi="Calibri" w:cs="Arial"/>
          <w:b/>
          <w:bCs/>
          <w:sz w:val="20"/>
          <w:szCs w:val="20"/>
          <w:lang w:eastAsia="zh-CN"/>
        </w:rPr>
        <w:t xml:space="preserve">. Broj dana s jakim i olujnim vjetrom </w:t>
      </w:r>
      <w:bookmarkEnd w:id="920"/>
      <w:bookmarkEnd w:id="921"/>
      <w:r w:rsidRPr="006F5E37">
        <w:rPr>
          <w:rFonts w:ascii="Calibri" w:eastAsia="Calibri" w:hAnsi="Calibri" w:cs="Arial"/>
          <w:b/>
          <w:bCs/>
          <w:sz w:val="20"/>
          <w:szCs w:val="20"/>
          <w:lang w:eastAsia="zh-CN"/>
        </w:rPr>
        <w:t>na meteorološkoj postaji Pazin</w:t>
      </w:r>
      <w:r>
        <w:rPr>
          <w:rFonts w:ascii="Calibri" w:eastAsia="Calibri" w:hAnsi="Calibri" w:cs="Arial"/>
          <w:b/>
          <w:bCs/>
          <w:sz w:val="20"/>
          <w:szCs w:val="20"/>
          <w:lang w:eastAsia="zh-CN"/>
        </w:rPr>
        <w:t xml:space="preserve"> 1981.-2000.</w:t>
      </w:r>
      <w:bookmarkEnd w:id="922"/>
    </w:p>
    <w:tbl>
      <w:tblPr>
        <w:tblW w:w="8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70"/>
        <w:gridCol w:w="571"/>
        <w:gridCol w:w="571"/>
        <w:gridCol w:w="571"/>
        <w:gridCol w:w="571"/>
        <w:gridCol w:w="571"/>
        <w:gridCol w:w="571"/>
        <w:gridCol w:w="571"/>
        <w:gridCol w:w="571"/>
        <w:gridCol w:w="571"/>
        <w:gridCol w:w="571"/>
        <w:gridCol w:w="571"/>
        <w:gridCol w:w="571"/>
        <w:gridCol w:w="971"/>
      </w:tblGrid>
      <w:tr w:rsidR="006F5E37" w:rsidRPr="00BF4E32" w14:paraId="397E050F" w14:textId="77777777" w:rsidTr="00C971E0">
        <w:trPr>
          <w:trHeight w:hRule="exact" w:val="409"/>
          <w:tblHeader/>
          <w:jc w:val="center"/>
        </w:trPr>
        <w:tc>
          <w:tcPr>
            <w:tcW w:w="970" w:type="dxa"/>
            <w:shd w:val="clear" w:color="auto" w:fill="auto"/>
            <w:vAlign w:val="center"/>
          </w:tcPr>
          <w:p w14:paraId="64749E85" w14:textId="77777777" w:rsidR="006F5E37" w:rsidRPr="00BF4E32" w:rsidRDefault="006F5E37" w:rsidP="00C971E0">
            <w:pPr>
              <w:spacing w:after="0" w:line="276" w:lineRule="auto"/>
              <w:jc w:val="center"/>
              <w:rPr>
                <w:rFonts w:eastAsia="Calibri" w:cstheme="minorHAnsi"/>
                <w:b/>
                <w:sz w:val="20"/>
                <w:szCs w:val="20"/>
                <w:lang w:eastAsia="zh-CN"/>
              </w:rPr>
            </w:pPr>
            <w:r w:rsidRPr="00BF4E32">
              <w:rPr>
                <w:rFonts w:eastAsia="Calibri" w:cstheme="minorHAnsi"/>
                <w:b/>
                <w:sz w:val="20"/>
                <w:szCs w:val="20"/>
                <w:lang w:eastAsia="zh-CN"/>
              </w:rPr>
              <w:t>MJESECI</w:t>
            </w:r>
          </w:p>
        </w:tc>
        <w:tc>
          <w:tcPr>
            <w:tcW w:w="571" w:type="dxa"/>
            <w:shd w:val="clear" w:color="auto" w:fill="auto"/>
            <w:vAlign w:val="center"/>
          </w:tcPr>
          <w:p w14:paraId="68F24741" w14:textId="77777777" w:rsidR="006F5E37" w:rsidRPr="00BF4E32" w:rsidRDefault="006F5E37" w:rsidP="00C971E0">
            <w:pPr>
              <w:spacing w:after="0" w:line="276" w:lineRule="auto"/>
              <w:jc w:val="center"/>
              <w:rPr>
                <w:rFonts w:eastAsia="Calibri" w:cstheme="minorHAnsi"/>
                <w:b/>
                <w:sz w:val="20"/>
                <w:szCs w:val="20"/>
                <w:lang w:eastAsia="zh-CN"/>
              </w:rPr>
            </w:pPr>
            <w:r w:rsidRPr="00BF4E32">
              <w:rPr>
                <w:rFonts w:eastAsia="Calibri" w:cstheme="minorHAnsi"/>
                <w:b/>
                <w:sz w:val="20"/>
                <w:szCs w:val="20"/>
                <w:lang w:eastAsia="zh-CN"/>
              </w:rPr>
              <w:t>1</w:t>
            </w:r>
          </w:p>
        </w:tc>
        <w:tc>
          <w:tcPr>
            <w:tcW w:w="571" w:type="dxa"/>
            <w:shd w:val="clear" w:color="auto" w:fill="auto"/>
            <w:vAlign w:val="center"/>
          </w:tcPr>
          <w:p w14:paraId="31A47AE1" w14:textId="77777777" w:rsidR="006F5E37" w:rsidRPr="00BF4E32" w:rsidRDefault="006F5E37" w:rsidP="00C971E0">
            <w:pPr>
              <w:spacing w:after="0" w:line="276" w:lineRule="auto"/>
              <w:jc w:val="center"/>
              <w:rPr>
                <w:rFonts w:eastAsia="Calibri" w:cstheme="minorHAnsi"/>
                <w:b/>
                <w:sz w:val="20"/>
                <w:szCs w:val="20"/>
                <w:lang w:eastAsia="zh-CN"/>
              </w:rPr>
            </w:pPr>
            <w:r w:rsidRPr="00BF4E32">
              <w:rPr>
                <w:rFonts w:eastAsia="Calibri" w:cstheme="minorHAnsi"/>
                <w:b/>
                <w:sz w:val="20"/>
                <w:szCs w:val="20"/>
                <w:lang w:eastAsia="zh-CN"/>
              </w:rPr>
              <w:t>2</w:t>
            </w:r>
          </w:p>
        </w:tc>
        <w:tc>
          <w:tcPr>
            <w:tcW w:w="571" w:type="dxa"/>
            <w:shd w:val="clear" w:color="auto" w:fill="auto"/>
            <w:vAlign w:val="center"/>
          </w:tcPr>
          <w:p w14:paraId="0E0AE3A8" w14:textId="77777777" w:rsidR="006F5E37" w:rsidRPr="00BF4E32" w:rsidRDefault="006F5E37" w:rsidP="00C971E0">
            <w:pPr>
              <w:spacing w:after="0" w:line="276" w:lineRule="auto"/>
              <w:jc w:val="center"/>
              <w:rPr>
                <w:rFonts w:eastAsia="Calibri" w:cstheme="minorHAnsi"/>
                <w:b/>
                <w:sz w:val="20"/>
                <w:szCs w:val="20"/>
                <w:lang w:eastAsia="zh-CN"/>
              </w:rPr>
            </w:pPr>
            <w:r w:rsidRPr="00BF4E32">
              <w:rPr>
                <w:rFonts w:eastAsia="Calibri" w:cstheme="minorHAnsi"/>
                <w:b/>
                <w:sz w:val="20"/>
                <w:szCs w:val="20"/>
                <w:lang w:eastAsia="zh-CN"/>
              </w:rPr>
              <w:t>3</w:t>
            </w:r>
          </w:p>
        </w:tc>
        <w:tc>
          <w:tcPr>
            <w:tcW w:w="571" w:type="dxa"/>
            <w:shd w:val="clear" w:color="auto" w:fill="auto"/>
            <w:vAlign w:val="center"/>
          </w:tcPr>
          <w:p w14:paraId="52CC564F" w14:textId="77777777" w:rsidR="006F5E37" w:rsidRPr="00BF4E32" w:rsidRDefault="006F5E37" w:rsidP="00C971E0">
            <w:pPr>
              <w:spacing w:after="0" w:line="276" w:lineRule="auto"/>
              <w:jc w:val="center"/>
              <w:rPr>
                <w:rFonts w:eastAsia="Calibri" w:cstheme="minorHAnsi"/>
                <w:b/>
                <w:sz w:val="20"/>
                <w:szCs w:val="20"/>
                <w:lang w:eastAsia="zh-CN"/>
              </w:rPr>
            </w:pPr>
            <w:r w:rsidRPr="00BF4E32">
              <w:rPr>
                <w:rFonts w:eastAsia="Calibri" w:cstheme="minorHAnsi"/>
                <w:b/>
                <w:sz w:val="20"/>
                <w:szCs w:val="20"/>
                <w:lang w:eastAsia="zh-CN"/>
              </w:rPr>
              <w:t>4</w:t>
            </w:r>
          </w:p>
        </w:tc>
        <w:tc>
          <w:tcPr>
            <w:tcW w:w="571" w:type="dxa"/>
            <w:shd w:val="clear" w:color="auto" w:fill="auto"/>
            <w:vAlign w:val="center"/>
          </w:tcPr>
          <w:p w14:paraId="0417E9F9" w14:textId="77777777" w:rsidR="006F5E37" w:rsidRPr="00BF4E32" w:rsidRDefault="006F5E37" w:rsidP="00C971E0">
            <w:pPr>
              <w:spacing w:after="0" w:line="276" w:lineRule="auto"/>
              <w:jc w:val="center"/>
              <w:rPr>
                <w:rFonts w:eastAsia="Calibri" w:cstheme="minorHAnsi"/>
                <w:b/>
                <w:sz w:val="20"/>
                <w:szCs w:val="20"/>
                <w:lang w:eastAsia="zh-CN"/>
              </w:rPr>
            </w:pPr>
            <w:r w:rsidRPr="00BF4E32">
              <w:rPr>
                <w:rFonts w:eastAsia="Calibri" w:cstheme="minorHAnsi"/>
                <w:b/>
                <w:sz w:val="20"/>
                <w:szCs w:val="20"/>
                <w:lang w:eastAsia="zh-CN"/>
              </w:rPr>
              <w:t>5</w:t>
            </w:r>
          </w:p>
        </w:tc>
        <w:tc>
          <w:tcPr>
            <w:tcW w:w="571" w:type="dxa"/>
            <w:shd w:val="clear" w:color="auto" w:fill="auto"/>
            <w:vAlign w:val="center"/>
          </w:tcPr>
          <w:p w14:paraId="24779DB2" w14:textId="77777777" w:rsidR="006F5E37" w:rsidRPr="00BF4E32" w:rsidRDefault="006F5E37" w:rsidP="00C971E0">
            <w:pPr>
              <w:spacing w:after="0" w:line="276" w:lineRule="auto"/>
              <w:jc w:val="center"/>
              <w:rPr>
                <w:rFonts w:eastAsia="Calibri" w:cstheme="minorHAnsi"/>
                <w:b/>
                <w:sz w:val="20"/>
                <w:szCs w:val="20"/>
                <w:lang w:eastAsia="zh-CN"/>
              </w:rPr>
            </w:pPr>
            <w:r w:rsidRPr="00BF4E32">
              <w:rPr>
                <w:rFonts w:eastAsia="Calibri" w:cstheme="minorHAnsi"/>
                <w:b/>
                <w:sz w:val="20"/>
                <w:szCs w:val="20"/>
                <w:lang w:eastAsia="zh-CN"/>
              </w:rPr>
              <w:t>6</w:t>
            </w:r>
          </w:p>
        </w:tc>
        <w:tc>
          <w:tcPr>
            <w:tcW w:w="571" w:type="dxa"/>
            <w:shd w:val="clear" w:color="auto" w:fill="auto"/>
            <w:vAlign w:val="center"/>
          </w:tcPr>
          <w:p w14:paraId="1BE97DE6" w14:textId="77777777" w:rsidR="006F5E37" w:rsidRPr="00BF4E32" w:rsidRDefault="006F5E37" w:rsidP="00C971E0">
            <w:pPr>
              <w:spacing w:after="0" w:line="276" w:lineRule="auto"/>
              <w:jc w:val="center"/>
              <w:rPr>
                <w:rFonts w:eastAsia="Calibri" w:cstheme="minorHAnsi"/>
                <w:b/>
                <w:sz w:val="20"/>
                <w:szCs w:val="20"/>
                <w:lang w:eastAsia="zh-CN"/>
              </w:rPr>
            </w:pPr>
            <w:r w:rsidRPr="00BF4E32">
              <w:rPr>
                <w:rFonts w:eastAsia="Calibri" w:cstheme="minorHAnsi"/>
                <w:b/>
                <w:sz w:val="20"/>
                <w:szCs w:val="20"/>
                <w:lang w:eastAsia="zh-CN"/>
              </w:rPr>
              <w:t>7</w:t>
            </w:r>
          </w:p>
        </w:tc>
        <w:tc>
          <w:tcPr>
            <w:tcW w:w="571" w:type="dxa"/>
            <w:shd w:val="clear" w:color="auto" w:fill="auto"/>
            <w:vAlign w:val="center"/>
          </w:tcPr>
          <w:p w14:paraId="678F97ED" w14:textId="77777777" w:rsidR="006F5E37" w:rsidRPr="00BF4E32" w:rsidRDefault="006F5E37" w:rsidP="00C971E0">
            <w:pPr>
              <w:spacing w:after="0" w:line="276" w:lineRule="auto"/>
              <w:jc w:val="center"/>
              <w:rPr>
                <w:rFonts w:eastAsia="Calibri" w:cstheme="minorHAnsi"/>
                <w:b/>
                <w:sz w:val="20"/>
                <w:szCs w:val="20"/>
                <w:lang w:eastAsia="zh-CN"/>
              </w:rPr>
            </w:pPr>
            <w:r w:rsidRPr="00BF4E32">
              <w:rPr>
                <w:rFonts w:eastAsia="Calibri" w:cstheme="minorHAnsi"/>
                <w:b/>
                <w:sz w:val="20"/>
                <w:szCs w:val="20"/>
                <w:lang w:eastAsia="zh-CN"/>
              </w:rPr>
              <w:t>8</w:t>
            </w:r>
          </w:p>
        </w:tc>
        <w:tc>
          <w:tcPr>
            <w:tcW w:w="571" w:type="dxa"/>
            <w:shd w:val="clear" w:color="auto" w:fill="auto"/>
            <w:vAlign w:val="center"/>
          </w:tcPr>
          <w:p w14:paraId="0AC441DB" w14:textId="77777777" w:rsidR="006F5E37" w:rsidRPr="00BF4E32" w:rsidRDefault="006F5E37" w:rsidP="00C971E0">
            <w:pPr>
              <w:spacing w:after="0" w:line="276" w:lineRule="auto"/>
              <w:jc w:val="center"/>
              <w:rPr>
                <w:rFonts w:eastAsia="Calibri" w:cstheme="minorHAnsi"/>
                <w:b/>
                <w:sz w:val="20"/>
                <w:szCs w:val="20"/>
                <w:lang w:eastAsia="zh-CN"/>
              </w:rPr>
            </w:pPr>
            <w:r w:rsidRPr="00BF4E32">
              <w:rPr>
                <w:rFonts w:eastAsia="Calibri" w:cstheme="minorHAnsi"/>
                <w:b/>
                <w:sz w:val="20"/>
                <w:szCs w:val="20"/>
                <w:lang w:eastAsia="zh-CN"/>
              </w:rPr>
              <w:t>9</w:t>
            </w:r>
          </w:p>
        </w:tc>
        <w:tc>
          <w:tcPr>
            <w:tcW w:w="571" w:type="dxa"/>
            <w:shd w:val="clear" w:color="auto" w:fill="auto"/>
            <w:vAlign w:val="center"/>
          </w:tcPr>
          <w:p w14:paraId="261F3179" w14:textId="77777777" w:rsidR="006F5E37" w:rsidRPr="00BF4E32" w:rsidRDefault="006F5E37" w:rsidP="00C971E0">
            <w:pPr>
              <w:spacing w:after="0" w:line="276" w:lineRule="auto"/>
              <w:jc w:val="center"/>
              <w:rPr>
                <w:rFonts w:eastAsia="Calibri" w:cstheme="minorHAnsi"/>
                <w:b/>
                <w:sz w:val="20"/>
                <w:szCs w:val="20"/>
                <w:lang w:eastAsia="zh-CN"/>
              </w:rPr>
            </w:pPr>
            <w:r w:rsidRPr="00BF4E32">
              <w:rPr>
                <w:rFonts w:eastAsia="Calibri" w:cstheme="minorHAnsi"/>
                <w:b/>
                <w:sz w:val="20"/>
                <w:szCs w:val="20"/>
                <w:lang w:eastAsia="zh-CN"/>
              </w:rPr>
              <w:t>10</w:t>
            </w:r>
          </w:p>
        </w:tc>
        <w:tc>
          <w:tcPr>
            <w:tcW w:w="571" w:type="dxa"/>
            <w:shd w:val="clear" w:color="auto" w:fill="auto"/>
            <w:vAlign w:val="center"/>
          </w:tcPr>
          <w:p w14:paraId="15B9AA4E" w14:textId="77777777" w:rsidR="006F5E37" w:rsidRPr="00BF4E32" w:rsidRDefault="006F5E37" w:rsidP="00C971E0">
            <w:pPr>
              <w:spacing w:after="0" w:line="276" w:lineRule="auto"/>
              <w:jc w:val="center"/>
              <w:rPr>
                <w:rFonts w:eastAsia="Calibri" w:cstheme="minorHAnsi"/>
                <w:b/>
                <w:sz w:val="20"/>
                <w:szCs w:val="20"/>
                <w:lang w:eastAsia="zh-CN"/>
              </w:rPr>
            </w:pPr>
            <w:r w:rsidRPr="00BF4E32">
              <w:rPr>
                <w:rFonts w:eastAsia="Calibri" w:cstheme="minorHAnsi"/>
                <w:b/>
                <w:sz w:val="20"/>
                <w:szCs w:val="20"/>
                <w:lang w:eastAsia="zh-CN"/>
              </w:rPr>
              <w:t>11</w:t>
            </w:r>
          </w:p>
        </w:tc>
        <w:tc>
          <w:tcPr>
            <w:tcW w:w="571" w:type="dxa"/>
            <w:shd w:val="clear" w:color="auto" w:fill="auto"/>
            <w:vAlign w:val="center"/>
          </w:tcPr>
          <w:p w14:paraId="0EC7206C" w14:textId="77777777" w:rsidR="006F5E37" w:rsidRPr="00BF4E32" w:rsidRDefault="006F5E37" w:rsidP="00C971E0">
            <w:pPr>
              <w:spacing w:after="0" w:line="276" w:lineRule="auto"/>
              <w:jc w:val="center"/>
              <w:rPr>
                <w:rFonts w:eastAsia="Calibri" w:cstheme="minorHAnsi"/>
                <w:b/>
                <w:sz w:val="20"/>
                <w:szCs w:val="20"/>
                <w:lang w:eastAsia="zh-CN"/>
              </w:rPr>
            </w:pPr>
            <w:r w:rsidRPr="00BF4E32">
              <w:rPr>
                <w:rFonts w:eastAsia="Calibri" w:cstheme="minorHAnsi"/>
                <w:b/>
                <w:sz w:val="20"/>
                <w:szCs w:val="20"/>
                <w:lang w:eastAsia="zh-CN"/>
              </w:rPr>
              <w:t>12</w:t>
            </w:r>
          </w:p>
        </w:tc>
        <w:tc>
          <w:tcPr>
            <w:tcW w:w="971" w:type="dxa"/>
            <w:shd w:val="clear" w:color="auto" w:fill="auto"/>
            <w:vAlign w:val="center"/>
          </w:tcPr>
          <w:p w14:paraId="0833778D" w14:textId="77777777" w:rsidR="006F5E37" w:rsidRPr="00BF4E32" w:rsidRDefault="006F5E37" w:rsidP="00C971E0">
            <w:pPr>
              <w:spacing w:after="0" w:line="276" w:lineRule="auto"/>
              <w:jc w:val="center"/>
              <w:rPr>
                <w:rFonts w:eastAsia="Calibri" w:cstheme="minorHAnsi"/>
                <w:b/>
                <w:sz w:val="20"/>
                <w:szCs w:val="20"/>
                <w:lang w:eastAsia="zh-CN"/>
              </w:rPr>
            </w:pPr>
            <w:r w:rsidRPr="00BF4E32">
              <w:rPr>
                <w:rFonts w:eastAsia="Calibri" w:cstheme="minorHAnsi"/>
                <w:b/>
                <w:sz w:val="20"/>
                <w:szCs w:val="20"/>
                <w:lang w:eastAsia="zh-CN"/>
              </w:rPr>
              <w:t>GOD</w:t>
            </w:r>
          </w:p>
        </w:tc>
      </w:tr>
      <w:tr w:rsidR="006F5E37" w:rsidRPr="00BF4E32" w14:paraId="15E44AF2" w14:textId="77777777" w:rsidTr="00C971E0">
        <w:trPr>
          <w:trHeight w:val="300"/>
          <w:jc w:val="center"/>
        </w:trPr>
        <w:tc>
          <w:tcPr>
            <w:tcW w:w="8793" w:type="dxa"/>
            <w:gridSpan w:val="14"/>
            <w:shd w:val="clear" w:color="auto" w:fill="auto"/>
            <w:vAlign w:val="center"/>
          </w:tcPr>
          <w:p w14:paraId="3294EA11" w14:textId="77777777" w:rsidR="006F5E37" w:rsidRPr="00BF4E32" w:rsidRDefault="006F5E37" w:rsidP="00C971E0">
            <w:pPr>
              <w:spacing w:after="0" w:line="276" w:lineRule="auto"/>
              <w:ind w:right="113"/>
              <w:jc w:val="center"/>
              <w:rPr>
                <w:rFonts w:eastAsia="Calibri" w:cstheme="minorHAnsi"/>
                <w:b/>
                <w:sz w:val="20"/>
                <w:szCs w:val="20"/>
                <w:lang w:eastAsia="zh-CN"/>
              </w:rPr>
            </w:pPr>
            <w:r w:rsidRPr="00BF4E32">
              <w:rPr>
                <w:rFonts w:eastAsia="Calibri" w:cstheme="minorHAnsi"/>
                <w:b/>
                <w:sz w:val="20"/>
                <w:szCs w:val="20"/>
                <w:lang w:eastAsia="zh-CN"/>
              </w:rPr>
              <w:t>BROJ DANA S JAKIM VJETROM</w:t>
            </w:r>
          </w:p>
        </w:tc>
      </w:tr>
      <w:tr w:rsidR="006F5E37" w:rsidRPr="00BF4E32" w14:paraId="069417A6" w14:textId="77777777" w:rsidTr="006D04D0">
        <w:trPr>
          <w:trHeight w:val="300"/>
          <w:jc w:val="center"/>
        </w:trPr>
        <w:tc>
          <w:tcPr>
            <w:tcW w:w="970" w:type="dxa"/>
            <w:shd w:val="clear" w:color="auto" w:fill="auto"/>
            <w:vAlign w:val="center"/>
          </w:tcPr>
          <w:p w14:paraId="721BE54D" w14:textId="77777777" w:rsidR="006F5E37" w:rsidRPr="00BF4E32" w:rsidRDefault="006F5E37" w:rsidP="006F5E37">
            <w:pPr>
              <w:spacing w:after="0" w:line="276" w:lineRule="auto"/>
              <w:jc w:val="center"/>
              <w:rPr>
                <w:rFonts w:eastAsia="Calibri" w:cstheme="minorHAnsi"/>
                <w:b/>
                <w:sz w:val="20"/>
                <w:szCs w:val="20"/>
                <w:lang w:eastAsia="zh-CN"/>
              </w:rPr>
            </w:pPr>
            <w:r w:rsidRPr="00BF4E32">
              <w:rPr>
                <w:rFonts w:eastAsia="Calibri" w:cstheme="minorHAnsi"/>
                <w:b/>
                <w:sz w:val="20"/>
                <w:szCs w:val="20"/>
                <w:lang w:eastAsia="zh-CN"/>
              </w:rPr>
              <w:t>SRED</w:t>
            </w:r>
          </w:p>
        </w:tc>
        <w:tc>
          <w:tcPr>
            <w:tcW w:w="571" w:type="dxa"/>
            <w:vAlign w:val="center"/>
          </w:tcPr>
          <w:p w14:paraId="3338AE70" w14:textId="58C866B5"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2.5</w:t>
            </w:r>
          </w:p>
        </w:tc>
        <w:tc>
          <w:tcPr>
            <w:tcW w:w="571" w:type="dxa"/>
            <w:vAlign w:val="center"/>
          </w:tcPr>
          <w:p w14:paraId="2088D515" w14:textId="2AD7BD4C"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1.1</w:t>
            </w:r>
          </w:p>
        </w:tc>
        <w:tc>
          <w:tcPr>
            <w:tcW w:w="571" w:type="dxa"/>
            <w:vAlign w:val="center"/>
          </w:tcPr>
          <w:p w14:paraId="3C634AAA" w14:textId="76151BE8"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2.6</w:t>
            </w:r>
          </w:p>
        </w:tc>
        <w:tc>
          <w:tcPr>
            <w:tcW w:w="571" w:type="dxa"/>
            <w:vAlign w:val="center"/>
          </w:tcPr>
          <w:p w14:paraId="483432E6" w14:textId="02CAF11B"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2.5</w:t>
            </w:r>
          </w:p>
        </w:tc>
        <w:tc>
          <w:tcPr>
            <w:tcW w:w="571" w:type="dxa"/>
            <w:vAlign w:val="center"/>
          </w:tcPr>
          <w:p w14:paraId="159184EA" w14:textId="4101FBBD"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1.1</w:t>
            </w:r>
          </w:p>
        </w:tc>
        <w:tc>
          <w:tcPr>
            <w:tcW w:w="571" w:type="dxa"/>
            <w:vAlign w:val="center"/>
          </w:tcPr>
          <w:p w14:paraId="0AA4B2F1" w14:textId="58DF2D2D"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1.3</w:t>
            </w:r>
          </w:p>
        </w:tc>
        <w:tc>
          <w:tcPr>
            <w:tcW w:w="571" w:type="dxa"/>
            <w:vAlign w:val="center"/>
          </w:tcPr>
          <w:p w14:paraId="6B718849" w14:textId="77B1560E"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0.5</w:t>
            </w:r>
          </w:p>
        </w:tc>
        <w:tc>
          <w:tcPr>
            <w:tcW w:w="571" w:type="dxa"/>
            <w:vAlign w:val="center"/>
          </w:tcPr>
          <w:p w14:paraId="7D865652" w14:textId="3D9D0849"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0.7</w:t>
            </w:r>
          </w:p>
        </w:tc>
        <w:tc>
          <w:tcPr>
            <w:tcW w:w="571" w:type="dxa"/>
            <w:vAlign w:val="center"/>
          </w:tcPr>
          <w:p w14:paraId="25AA8718" w14:textId="4224E2A3"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1.0</w:t>
            </w:r>
          </w:p>
        </w:tc>
        <w:tc>
          <w:tcPr>
            <w:tcW w:w="571" w:type="dxa"/>
            <w:vAlign w:val="center"/>
          </w:tcPr>
          <w:p w14:paraId="1A0D6E93" w14:textId="47A58B40"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1.4</w:t>
            </w:r>
          </w:p>
        </w:tc>
        <w:tc>
          <w:tcPr>
            <w:tcW w:w="571" w:type="dxa"/>
            <w:vAlign w:val="center"/>
          </w:tcPr>
          <w:p w14:paraId="1057C27D" w14:textId="73F29B65"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2.1</w:t>
            </w:r>
          </w:p>
        </w:tc>
        <w:tc>
          <w:tcPr>
            <w:tcW w:w="571" w:type="dxa"/>
            <w:vAlign w:val="center"/>
          </w:tcPr>
          <w:p w14:paraId="11CCFB06" w14:textId="6D02087D"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2.5</w:t>
            </w:r>
          </w:p>
        </w:tc>
        <w:tc>
          <w:tcPr>
            <w:tcW w:w="971" w:type="dxa"/>
            <w:vAlign w:val="center"/>
          </w:tcPr>
          <w:p w14:paraId="7FC6BED6" w14:textId="392738C8" w:rsidR="006F5E37" w:rsidRPr="00BF4E32" w:rsidRDefault="006F5E37" w:rsidP="006F5E37">
            <w:pPr>
              <w:spacing w:after="0" w:line="276" w:lineRule="auto"/>
              <w:jc w:val="center"/>
              <w:rPr>
                <w:rFonts w:eastAsia="Calibri" w:cstheme="minorHAnsi"/>
                <w:b/>
                <w:bCs/>
                <w:sz w:val="20"/>
                <w:szCs w:val="20"/>
                <w:lang w:eastAsia="zh-CN"/>
              </w:rPr>
            </w:pPr>
            <w:r w:rsidRPr="00BF4E32">
              <w:rPr>
                <w:rFonts w:cstheme="minorHAnsi"/>
                <w:b/>
                <w:bCs/>
                <w:sz w:val="20"/>
                <w:szCs w:val="20"/>
              </w:rPr>
              <w:t>19.8</w:t>
            </w:r>
          </w:p>
        </w:tc>
      </w:tr>
      <w:tr w:rsidR="006F5E37" w:rsidRPr="00BF4E32" w14:paraId="3081A081" w14:textId="77777777" w:rsidTr="006D04D0">
        <w:trPr>
          <w:trHeight w:val="300"/>
          <w:jc w:val="center"/>
        </w:trPr>
        <w:tc>
          <w:tcPr>
            <w:tcW w:w="970" w:type="dxa"/>
            <w:shd w:val="clear" w:color="auto" w:fill="auto"/>
            <w:vAlign w:val="center"/>
          </w:tcPr>
          <w:p w14:paraId="50A835B2" w14:textId="77777777" w:rsidR="006F5E37" w:rsidRPr="00BF4E32" w:rsidRDefault="006F5E37" w:rsidP="006F5E37">
            <w:pPr>
              <w:spacing w:after="0" w:line="276" w:lineRule="auto"/>
              <w:jc w:val="center"/>
              <w:rPr>
                <w:rFonts w:eastAsia="Calibri" w:cstheme="minorHAnsi"/>
                <w:b/>
                <w:sz w:val="20"/>
                <w:szCs w:val="20"/>
                <w:lang w:eastAsia="zh-CN"/>
              </w:rPr>
            </w:pPr>
            <w:r w:rsidRPr="00BF4E32">
              <w:rPr>
                <w:rFonts w:eastAsia="Calibri" w:cstheme="minorHAnsi"/>
                <w:b/>
                <w:sz w:val="20"/>
                <w:szCs w:val="20"/>
                <w:lang w:eastAsia="zh-CN"/>
              </w:rPr>
              <w:t>MIN</w:t>
            </w:r>
          </w:p>
        </w:tc>
        <w:tc>
          <w:tcPr>
            <w:tcW w:w="571" w:type="dxa"/>
            <w:vAlign w:val="center"/>
          </w:tcPr>
          <w:p w14:paraId="6020D7B0" w14:textId="6FA16275"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w:t>
            </w:r>
          </w:p>
        </w:tc>
        <w:tc>
          <w:tcPr>
            <w:tcW w:w="571" w:type="dxa"/>
            <w:vAlign w:val="center"/>
          </w:tcPr>
          <w:p w14:paraId="66FF5599" w14:textId="650F5C0D"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w:t>
            </w:r>
          </w:p>
        </w:tc>
        <w:tc>
          <w:tcPr>
            <w:tcW w:w="571" w:type="dxa"/>
            <w:vAlign w:val="center"/>
          </w:tcPr>
          <w:p w14:paraId="6C83C68A" w14:textId="7B0FA112"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w:t>
            </w:r>
          </w:p>
        </w:tc>
        <w:tc>
          <w:tcPr>
            <w:tcW w:w="571" w:type="dxa"/>
            <w:vAlign w:val="center"/>
          </w:tcPr>
          <w:p w14:paraId="166494EC" w14:textId="08ED65EB"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w:t>
            </w:r>
          </w:p>
        </w:tc>
        <w:tc>
          <w:tcPr>
            <w:tcW w:w="571" w:type="dxa"/>
            <w:vAlign w:val="center"/>
          </w:tcPr>
          <w:p w14:paraId="2BB1CDB8" w14:textId="3B8E2B40"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w:t>
            </w:r>
          </w:p>
        </w:tc>
        <w:tc>
          <w:tcPr>
            <w:tcW w:w="571" w:type="dxa"/>
            <w:vAlign w:val="center"/>
          </w:tcPr>
          <w:p w14:paraId="5F2DD738" w14:textId="15676801"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w:t>
            </w:r>
          </w:p>
        </w:tc>
        <w:tc>
          <w:tcPr>
            <w:tcW w:w="571" w:type="dxa"/>
            <w:vAlign w:val="center"/>
          </w:tcPr>
          <w:p w14:paraId="7CA67534" w14:textId="1503A6E9"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w:t>
            </w:r>
          </w:p>
        </w:tc>
        <w:tc>
          <w:tcPr>
            <w:tcW w:w="571" w:type="dxa"/>
            <w:vAlign w:val="center"/>
          </w:tcPr>
          <w:p w14:paraId="18EB4162" w14:textId="18CA0C99"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w:t>
            </w:r>
          </w:p>
        </w:tc>
        <w:tc>
          <w:tcPr>
            <w:tcW w:w="571" w:type="dxa"/>
            <w:vAlign w:val="center"/>
          </w:tcPr>
          <w:p w14:paraId="1437F8E3" w14:textId="5A906A24"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w:t>
            </w:r>
          </w:p>
        </w:tc>
        <w:tc>
          <w:tcPr>
            <w:tcW w:w="571" w:type="dxa"/>
            <w:vAlign w:val="center"/>
          </w:tcPr>
          <w:p w14:paraId="4253DD5A" w14:textId="7670201E"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w:t>
            </w:r>
          </w:p>
        </w:tc>
        <w:tc>
          <w:tcPr>
            <w:tcW w:w="571" w:type="dxa"/>
            <w:vAlign w:val="center"/>
          </w:tcPr>
          <w:p w14:paraId="265FAB13" w14:textId="2C821621"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w:t>
            </w:r>
          </w:p>
        </w:tc>
        <w:tc>
          <w:tcPr>
            <w:tcW w:w="571" w:type="dxa"/>
            <w:vAlign w:val="center"/>
          </w:tcPr>
          <w:p w14:paraId="3F32C887" w14:textId="778BE533"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w:t>
            </w:r>
          </w:p>
        </w:tc>
        <w:tc>
          <w:tcPr>
            <w:tcW w:w="971" w:type="dxa"/>
            <w:vAlign w:val="center"/>
          </w:tcPr>
          <w:p w14:paraId="1A43A79B" w14:textId="7EDD3BA6" w:rsidR="006F5E37" w:rsidRPr="00BF4E32" w:rsidRDefault="006F5E37" w:rsidP="006F5E37">
            <w:pPr>
              <w:spacing w:after="0" w:line="276" w:lineRule="auto"/>
              <w:jc w:val="center"/>
              <w:rPr>
                <w:rFonts w:eastAsia="Calibri" w:cstheme="minorHAnsi"/>
                <w:b/>
                <w:bCs/>
                <w:sz w:val="20"/>
                <w:szCs w:val="20"/>
                <w:lang w:eastAsia="zh-CN"/>
              </w:rPr>
            </w:pPr>
            <w:r w:rsidRPr="00BF4E32">
              <w:rPr>
                <w:rFonts w:cstheme="minorHAnsi"/>
                <w:b/>
                <w:bCs/>
                <w:sz w:val="20"/>
                <w:szCs w:val="20"/>
              </w:rPr>
              <w:t>0</w:t>
            </w:r>
          </w:p>
        </w:tc>
      </w:tr>
      <w:tr w:rsidR="006F5E37" w:rsidRPr="00BF4E32" w14:paraId="6C48B0D8" w14:textId="77777777" w:rsidTr="006D04D0">
        <w:trPr>
          <w:trHeight w:val="300"/>
          <w:jc w:val="center"/>
        </w:trPr>
        <w:tc>
          <w:tcPr>
            <w:tcW w:w="970" w:type="dxa"/>
            <w:shd w:val="clear" w:color="auto" w:fill="auto"/>
            <w:vAlign w:val="center"/>
          </w:tcPr>
          <w:p w14:paraId="77F73B5E" w14:textId="77777777" w:rsidR="006F5E37" w:rsidRPr="00BF4E32" w:rsidRDefault="006F5E37" w:rsidP="006F5E37">
            <w:pPr>
              <w:spacing w:after="0" w:line="276" w:lineRule="auto"/>
              <w:jc w:val="center"/>
              <w:rPr>
                <w:rFonts w:eastAsia="Calibri" w:cstheme="minorHAnsi"/>
                <w:b/>
                <w:sz w:val="20"/>
                <w:szCs w:val="20"/>
                <w:lang w:eastAsia="zh-CN"/>
              </w:rPr>
            </w:pPr>
            <w:r w:rsidRPr="00BF4E32">
              <w:rPr>
                <w:rFonts w:eastAsia="Calibri" w:cstheme="minorHAnsi"/>
                <w:b/>
                <w:sz w:val="20"/>
                <w:szCs w:val="20"/>
                <w:lang w:eastAsia="zh-CN"/>
              </w:rPr>
              <w:t>MAKS</w:t>
            </w:r>
          </w:p>
        </w:tc>
        <w:tc>
          <w:tcPr>
            <w:tcW w:w="571" w:type="dxa"/>
            <w:vAlign w:val="center"/>
          </w:tcPr>
          <w:p w14:paraId="62AD826D" w14:textId="0CF79975"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8</w:t>
            </w:r>
          </w:p>
        </w:tc>
        <w:tc>
          <w:tcPr>
            <w:tcW w:w="571" w:type="dxa"/>
            <w:vAlign w:val="center"/>
          </w:tcPr>
          <w:p w14:paraId="35718469" w14:textId="12912744"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6</w:t>
            </w:r>
          </w:p>
        </w:tc>
        <w:tc>
          <w:tcPr>
            <w:tcW w:w="571" w:type="dxa"/>
            <w:vAlign w:val="center"/>
          </w:tcPr>
          <w:p w14:paraId="5EF190CD" w14:textId="2ED40B53"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7</w:t>
            </w:r>
          </w:p>
        </w:tc>
        <w:tc>
          <w:tcPr>
            <w:tcW w:w="571" w:type="dxa"/>
            <w:vAlign w:val="center"/>
          </w:tcPr>
          <w:p w14:paraId="744CEE72" w14:textId="3786C475"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8</w:t>
            </w:r>
          </w:p>
        </w:tc>
        <w:tc>
          <w:tcPr>
            <w:tcW w:w="571" w:type="dxa"/>
            <w:vAlign w:val="center"/>
          </w:tcPr>
          <w:p w14:paraId="466493C9" w14:textId="4B41DEFE"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5</w:t>
            </w:r>
          </w:p>
        </w:tc>
        <w:tc>
          <w:tcPr>
            <w:tcW w:w="571" w:type="dxa"/>
            <w:vAlign w:val="center"/>
          </w:tcPr>
          <w:p w14:paraId="1B864FFA" w14:textId="67817C55"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6</w:t>
            </w:r>
          </w:p>
        </w:tc>
        <w:tc>
          <w:tcPr>
            <w:tcW w:w="571" w:type="dxa"/>
            <w:vAlign w:val="center"/>
          </w:tcPr>
          <w:p w14:paraId="0AB6E804" w14:textId="21EE1302"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4</w:t>
            </w:r>
          </w:p>
        </w:tc>
        <w:tc>
          <w:tcPr>
            <w:tcW w:w="571" w:type="dxa"/>
            <w:vAlign w:val="center"/>
          </w:tcPr>
          <w:p w14:paraId="25EF8BCA" w14:textId="7439EB1C"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5</w:t>
            </w:r>
          </w:p>
        </w:tc>
        <w:tc>
          <w:tcPr>
            <w:tcW w:w="571" w:type="dxa"/>
            <w:vAlign w:val="center"/>
          </w:tcPr>
          <w:p w14:paraId="71D28FE8" w14:textId="530A4C4C"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4</w:t>
            </w:r>
          </w:p>
        </w:tc>
        <w:tc>
          <w:tcPr>
            <w:tcW w:w="571" w:type="dxa"/>
            <w:vAlign w:val="center"/>
          </w:tcPr>
          <w:p w14:paraId="35E7BB15" w14:textId="10BDF954"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5</w:t>
            </w:r>
          </w:p>
        </w:tc>
        <w:tc>
          <w:tcPr>
            <w:tcW w:w="571" w:type="dxa"/>
            <w:vAlign w:val="center"/>
          </w:tcPr>
          <w:p w14:paraId="1600DB97" w14:textId="6038F353"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7</w:t>
            </w:r>
          </w:p>
        </w:tc>
        <w:tc>
          <w:tcPr>
            <w:tcW w:w="571" w:type="dxa"/>
            <w:vAlign w:val="center"/>
          </w:tcPr>
          <w:p w14:paraId="39F4E3DB" w14:textId="1BDFD4B8"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9</w:t>
            </w:r>
          </w:p>
        </w:tc>
        <w:tc>
          <w:tcPr>
            <w:tcW w:w="971" w:type="dxa"/>
            <w:vAlign w:val="center"/>
          </w:tcPr>
          <w:p w14:paraId="02D624A6" w14:textId="45764E63" w:rsidR="006F5E37" w:rsidRPr="00BF4E32" w:rsidRDefault="006F5E37" w:rsidP="006F5E37">
            <w:pPr>
              <w:spacing w:after="0" w:line="276" w:lineRule="auto"/>
              <w:jc w:val="center"/>
              <w:rPr>
                <w:rFonts w:eastAsia="Calibri" w:cstheme="minorHAnsi"/>
                <w:b/>
                <w:bCs/>
                <w:sz w:val="20"/>
                <w:szCs w:val="20"/>
                <w:lang w:eastAsia="zh-CN"/>
              </w:rPr>
            </w:pPr>
            <w:r w:rsidRPr="00BF4E32">
              <w:rPr>
                <w:rFonts w:cstheme="minorHAnsi"/>
                <w:b/>
                <w:bCs/>
                <w:sz w:val="20"/>
                <w:szCs w:val="20"/>
              </w:rPr>
              <w:t>47</w:t>
            </w:r>
          </w:p>
        </w:tc>
      </w:tr>
      <w:tr w:rsidR="006F5E37" w:rsidRPr="00BF4E32" w14:paraId="343F14AE" w14:textId="77777777" w:rsidTr="00C971E0">
        <w:trPr>
          <w:trHeight w:val="300"/>
          <w:jc w:val="center"/>
        </w:trPr>
        <w:tc>
          <w:tcPr>
            <w:tcW w:w="8793" w:type="dxa"/>
            <w:gridSpan w:val="14"/>
            <w:shd w:val="clear" w:color="auto" w:fill="auto"/>
            <w:vAlign w:val="center"/>
          </w:tcPr>
          <w:p w14:paraId="3BB545AF" w14:textId="77777777" w:rsidR="006F5E37" w:rsidRPr="00BF4E32" w:rsidRDefault="006F5E37" w:rsidP="006F5E37">
            <w:pPr>
              <w:spacing w:after="0" w:line="276" w:lineRule="auto"/>
              <w:ind w:right="113"/>
              <w:jc w:val="center"/>
              <w:rPr>
                <w:rFonts w:eastAsia="Calibri" w:cstheme="minorHAnsi"/>
                <w:b/>
                <w:sz w:val="20"/>
                <w:szCs w:val="20"/>
                <w:lang w:eastAsia="zh-CN"/>
              </w:rPr>
            </w:pPr>
            <w:r w:rsidRPr="00BF4E32">
              <w:rPr>
                <w:rFonts w:eastAsia="Calibri" w:cstheme="minorHAnsi"/>
                <w:b/>
                <w:sz w:val="20"/>
                <w:szCs w:val="20"/>
                <w:lang w:eastAsia="zh-CN"/>
              </w:rPr>
              <w:t>BROJ DANA S OLUJNIM VJETROM</w:t>
            </w:r>
          </w:p>
        </w:tc>
      </w:tr>
      <w:tr w:rsidR="006F5E37" w:rsidRPr="00BF4E32" w14:paraId="61CD1DEE" w14:textId="77777777" w:rsidTr="00505784">
        <w:trPr>
          <w:trHeight w:val="300"/>
          <w:jc w:val="center"/>
        </w:trPr>
        <w:tc>
          <w:tcPr>
            <w:tcW w:w="970" w:type="dxa"/>
            <w:shd w:val="clear" w:color="auto" w:fill="auto"/>
            <w:vAlign w:val="center"/>
          </w:tcPr>
          <w:p w14:paraId="73092356" w14:textId="77777777" w:rsidR="006F5E37" w:rsidRPr="00BF4E32" w:rsidRDefault="006F5E37" w:rsidP="006F5E37">
            <w:pPr>
              <w:spacing w:after="0" w:line="276" w:lineRule="auto"/>
              <w:jc w:val="center"/>
              <w:rPr>
                <w:rFonts w:eastAsia="Calibri" w:cstheme="minorHAnsi"/>
                <w:b/>
                <w:sz w:val="20"/>
                <w:szCs w:val="20"/>
                <w:lang w:eastAsia="zh-CN"/>
              </w:rPr>
            </w:pPr>
            <w:r w:rsidRPr="00BF4E32">
              <w:rPr>
                <w:rFonts w:eastAsia="Calibri" w:cstheme="minorHAnsi"/>
                <w:b/>
                <w:sz w:val="20"/>
                <w:szCs w:val="20"/>
                <w:lang w:eastAsia="zh-CN"/>
              </w:rPr>
              <w:t>SRED</w:t>
            </w:r>
          </w:p>
        </w:tc>
        <w:tc>
          <w:tcPr>
            <w:tcW w:w="571" w:type="dxa"/>
            <w:vAlign w:val="center"/>
          </w:tcPr>
          <w:p w14:paraId="409D8910" w14:textId="7FA3FBBD"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0.1</w:t>
            </w:r>
          </w:p>
        </w:tc>
        <w:tc>
          <w:tcPr>
            <w:tcW w:w="571" w:type="dxa"/>
            <w:vAlign w:val="center"/>
          </w:tcPr>
          <w:p w14:paraId="769FF729" w14:textId="26272728"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0.4</w:t>
            </w:r>
          </w:p>
        </w:tc>
        <w:tc>
          <w:tcPr>
            <w:tcW w:w="571" w:type="dxa"/>
            <w:vAlign w:val="center"/>
          </w:tcPr>
          <w:p w14:paraId="71D9E39E" w14:textId="31CB8DD9"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0.4</w:t>
            </w:r>
          </w:p>
        </w:tc>
        <w:tc>
          <w:tcPr>
            <w:tcW w:w="571" w:type="dxa"/>
            <w:vAlign w:val="center"/>
          </w:tcPr>
          <w:p w14:paraId="4EFE0AD3" w14:textId="4A9186DF"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0.4</w:t>
            </w:r>
          </w:p>
        </w:tc>
        <w:tc>
          <w:tcPr>
            <w:tcW w:w="571" w:type="dxa"/>
            <w:vAlign w:val="center"/>
          </w:tcPr>
          <w:p w14:paraId="02F2262F" w14:textId="4E055539"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0.2</w:t>
            </w:r>
          </w:p>
        </w:tc>
        <w:tc>
          <w:tcPr>
            <w:tcW w:w="571" w:type="dxa"/>
            <w:vAlign w:val="center"/>
          </w:tcPr>
          <w:p w14:paraId="1EAF9146" w14:textId="3B2E835A"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0.2</w:t>
            </w:r>
          </w:p>
        </w:tc>
        <w:tc>
          <w:tcPr>
            <w:tcW w:w="571" w:type="dxa"/>
            <w:vAlign w:val="center"/>
          </w:tcPr>
          <w:p w14:paraId="5064E6C0" w14:textId="66ACDE35"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0.1</w:t>
            </w:r>
          </w:p>
        </w:tc>
        <w:tc>
          <w:tcPr>
            <w:tcW w:w="571" w:type="dxa"/>
            <w:vAlign w:val="center"/>
          </w:tcPr>
          <w:p w14:paraId="49F526B2" w14:textId="6BC47BD3"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0.2</w:t>
            </w:r>
          </w:p>
        </w:tc>
        <w:tc>
          <w:tcPr>
            <w:tcW w:w="571" w:type="dxa"/>
            <w:vAlign w:val="center"/>
          </w:tcPr>
          <w:p w14:paraId="5CDA576D" w14:textId="097AACDD"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0.1</w:t>
            </w:r>
          </w:p>
        </w:tc>
        <w:tc>
          <w:tcPr>
            <w:tcW w:w="571" w:type="dxa"/>
            <w:vAlign w:val="center"/>
          </w:tcPr>
          <w:p w14:paraId="3F58C57E" w14:textId="1DAF08B0"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0.2</w:t>
            </w:r>
          </w:p>
        </w:tc>
        <w:tc>
          <w:tcPr>
            <w:tcW w:w="571" w:type="dxa"/>
            <w:vAlign w:val="center"/>
          </w:tcPr>
          <w:p w14:paraId="4B9D44E5" w14:textId="4619904C"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0.3</w:t>
            </w:r>
          </w:p>
        </w:tc>
        <w:tc>
          <w:tcPr>
            <w:tcW w:w="571" w:type="dxa"/>
            <w:vAlign w:val="center"/>
          </w:tcPr>
          <w:p w14:paraId="6B68E206" w14:textId="671CB246"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0.7</w:t>
            </w:r>
          </w:p>
        </w:tc>
        <w:tc>
          <w:tcPr>
            <w:tcW w:w="971" w:type="dxa"/>
            <w:vAlign w:val="center"/>
          </w:tcPr>
          <w:p w14:paraId="31B40268" w14:textId="5DC0B67A" w:rsidR="006F5E37" w:rsidRPr="00BF4E32" w:rsidRDefault="006F5E37" w:rsidP="006F5E37">
            <w:pPr>
              <w:spacing w:after="0" w:line="276" w:lineRule="auto"/>
              <w:jc w:val="center"/>
              <w:rPr>
                <w:rFonts w:eastAsia="Calibri" w:cstheme="minorHAnsi"/>
                <w:b/>
                <w:bCs/>
                <w:sz w:val="20"/>
                <w:szCs w:val="20"/>
                <w:lang w:eastAsia="zh-CN"/>
              </w:rPr>
            </w:pPr>
            <w:r w:rsidRPr="00BF4E32">
              <w:rPr>
                <w:rFonts w:cstheme="minorHAnsi"/>
                <w:b/>
                <w:bCs/>
                <w:sz w:val="20"/>
                <w:szCs w:val="20"/>
              </w:rPr>
              <w:t>2.8</w:t>
            </w:r>
          </w:p>
        </w:tc>
      </w:tr>
      <w:tr w:rsidR="006F5E37" w:rsidRPr="00BF4E32" w14:paraId="4C70B7AF" w14:textId="77777777" w:rsidTr="00505784">
        <w:trPr>
          <w:trHeight w:val="300"/>
          <w:jc w:val="center"/>
        </w:trPr>
        <w:tc>
          <w:tcPr>
            <w:tcW w:w="970" w:type="dxa"/>
            <w:shd w:val="clear" w:color="auto" w:fill="auto"/>
            <w:vAlign w:val="center"/>
          </w:tcPr>
          <w:p w14:paraId="0ABA5599" w14:textId="77777777" w:rsidR="006F5E37" w:rsidRPr="00BF4E32" w:rsidRDefault="006F5E37" w:rsidP="006F5E37">
            <w:pPr>
              <w:spacing w:after="0" w:line="276" w:lineRule="auto"/>
              <w:jc w:val="center"/>
              <w:rPr>
                <w:rFonts w:eastAsia="Calibri" w:cstheme="minorHAnsi"/>
                <w:b/>
                <w:sz w:val="20"/>
                <w:szCs w:val="20"/>
                <w:lang w:eastAsia="zh-CN"/>
              </w:rPr>
            </w:pPr>
            <w:r w:rsidRPr="00BF4E32">
              <w:rPr>
                <w:rFonts w:eastAsia="Calibri" w:cstheme="minorHAnsi"/>
                <w:b/>
                <w:sz w:val="20"/>
                <w:szCs w:val="20"/>
                <w:lang w:eastAsia="zh-CN"/>
              </w:rPr>
              <w:t>MIN</w:t>
            </w:r>
          </w:p>
        </w:tc>
        <w:tc>
          <w:tcPr>
            <w:tcW w:w="571" w:type="dxa"/>
            <w:vAlign w:val="center"/>
          </w:tcPr>
          <w:p w14:paraId="29728954" w14:textId="42E721E0"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w:t>
            </w:r>
          </w:p>
        </w:tc>
        <w:tc>
          <w:tcPr>
            <w:tcW w:w="571" w:type="dxa"/>
            <w:vAlign w:val="center"/>
          </w:tcPr>
          <w:p w14:paraId="2A0B1E94" w14:textId="2784A4D8"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w:t>
            </w:r>
          </w:p>
        </w:tc>
        <w:tc>
          <w:tcPr>
            <w:tcW w:w="571" w:type="dxa"/>
            <w:vAlign w:val="center"/>
          </w:tcPr>
          <w:p w14:paraId="07A0DD0D" w14:textId="00BE47FF"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w:t>
            </w:r>
          </w:p>
        </w:tc>
        <w:tc>
          <w:tcPr>
            <w:tcW w:w="571" w:type="dxa"/>
            <w:vAlign w:val="center"/>
          </w:tcPr>
          <w:p w14:paraId="414CE190" w14:textId="14172B78"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w:t>
            </w:r>
          </w:p>
        </w:tc>
        <w:tc>
          <w:tcPr>
            <w:tcW w:w="571" w:type="dxa"/>
            <w:vAlign w:val="center"/>
          </w:tcPr>
          <w:p w14:paraId="3D7620BD" w14:textId="7C0308E8"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w:t>
            </w:r>
          </w:p>
        </w:tc>
        <w:tc>
          <w:tcPr>
            <w:tcW w:w="571" w:type="dxa"/>
            <w:vAlign w:val="center"/>
          </w:tcPr>
          <w:p w14:paraId="77D2BAD0" w14:textId="24DB0E61"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w:t>
            </w:r>
          </w:p>
        </w:tc>
        <w:tc>
          <w:tcPr>
            <w:tcW w:w="571" w:type="dxa"/>
            <w:vAlign w:val="center"/>
          </w:tcPr>
          <w:p w14:paraId="6A55BAB1" w14:textId="1F876BC2"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w:t>
            </w:r>
          </w:p>
        </w:tc>
        <w:tc>
          <w:tcPr>
            <w:tcW w:w="571" w:type="dxa"/>
            <w:vAlign w:val="center"/>
          </w:tcPr>
          <w:p w14:paraId="75E7FF53" w14:textId="41A836DF"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w:t>
            </w:r>
          </w:p>
        </w:tc>
        <w:tc>
          <w:tcPr>
            <w:tcW w:w="571" w:type="dxa"/>
            <w:vAlign w:val="center"/>
          </w:tcPr>
          <w:p w14:paraId="603B09FD" w14:textId="5D4CF62A"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w:t>
            </w:r>
          </w:p>
        </w:tc>
        <w:tc>
          <w:tcPr>
            <w:tcW w:w="571" w:type="dxa"/>
            <w:vAlign w:val="center"/>
          </w:tcPr>
          <w:p w14:paraId="53FB0C0C" w14:textId="657728C9"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w:t>
            </w:r>
          </w:p>
        </w:tc>
        <w:tc>
          <w:tcPr>
            <w:tcW w:w="571" w:type="dxa"/>
            <w:vAlign w:val="center"/>
          </w:tcPr>
          <w:p w14:paraId="6109F9BB" w14:textId="5A959135"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w:t>
            </w:r>
          </w:p>
        </w:tc>
        <w:tc>
          <w:tcPr>
            <w:tcW w:w="571" w:type="dxa"/>
            <w:vAlign w:val="center"/>
          </w:tcPr>
          <w:p w14:paraId="56BE5ED0" w14:textId="431C384E"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0</w:t>
            </w:r>
          </w:p>
        </w:tc>
        <w:tc>
          <w:tcPr>
            <w:tcW w:w="971" w:type="dxa"/>
            <w:vAlign w:val="center"/>
          </w:tcPr>
          <w:p w14:paraId="60483045" w14:textId="63BAC3E2" w:rsidR="006F5E37" w:rsidRPr="00BF4E32" w:rsidRDefault="006F5E37" w:rsidP="006F5E37">
            <w:pPr>
              <w:spacing w:after="0" w:line="276" w:lineRule="auto"/>
              <w:jc w:val="center"/>
              <w:rPr>
                <w:rFonts w:eastAsia="Calibri" w:cstheme="minorHAnsi"/>
                <w:b/>
                <w:bCs/>
                <w:sz w:val="20"/>
                <w:szCs w:val="20"/>
                <w:lang w:eastAsia="zh-CN"/>
              </w:rPr>
            </w:pPr>
            <w:r w:rsidRPr="00BF4E32">
              <w:rPr>
                <w:rFonts w:cstheme="minorHAnsi"/>
                <w:b/>
                <w:bCs/>
                <w:sz w:val="20"/>
                <w:szCs w:val="20"/>
              </w:rPr>
              <w:t>0</w:t>
            </w:r>
          </w:p>
        </w:tc>
      </w:tr>
      <w:tr w:rsidR="006F5E37" w:rsidRPr="00BF4E32" w14:paraId="547D5BFB" w14:textId="77777777" w:rsidTr="00505784">
        <w:trPr>
          <w:trHeight w:val="300"/>
          <w:jc w:val="center"/>
        </w:trPr>
        <w:tc>
          <w:tcPr>
            <w:tcW w:w="970" w:type="dxa"/>
            <w:shd w:val="clear" w:color="auto" w:fill="auto"/>
            <w:vAlign w:val="center"/>
          </w:tcPr>
          <w:p w14:paraId="1B438EA4" w14:textId="77777777" w:rsidR="006F5E37" w:rsidRPr="00BF4E32" w:rsidRDefault="006F5E37" w:rsidP="006F5E37">
            <w:pPr>
              <w:spacing w:after="0" w:line="276" w:lineRule="auto"/>
              <w:jc w:val="center"/>
              <w:rPr>
                <w:rFonts w:eastAsia="Calibri" w:cstheme="minorHAnsi"/>
                <w:b/>
                <w:sz w:val="20"/>
                <w:szCs w:val="20"/>
                <w:lang w:eastAsia="zh-CN"/>
              </w:rPr>
            </w:pPr>
            <w:r w:rsidRPr="00BF4E32">
              <w:rPr>
                <w:rFonts w:eastAsia="Calibri" w:cstheme="minorHAnsi"/>
                <w:b/>
                <w:sz w:val="20"/>
                <w:szCs w:val="20"/>
                <w:lang w:eastAsia="zh-CN"/>
              </w:rPr>
              <w:t>MAKS</w:t>
            </w:r>
          </w:p>
        </w:tc>
        <w:tc>
          <w:tcPr>
            <w:tcW w:w="571" w:type="dxa"/>
            <w:vAlign w:val="center"/>
          </w:tcPr>
          <w:p w14:paraId="09C3E9CC" w14:textId="19A525EE"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17</w:t>
            </w:r>
          </w:p>
        </w:tc>
        <w:tc>
          <w:tcPr>
            <w:tcW w:w="571" w:type="dxa"/>
            <w:vAlign w:val="center"/>
          </w:tcPr>
          <w:p w14:paraId="3BECDDC6" w14:textId="53801F60"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13</w:t>
            </w:r>
          </w:p>
        </w:tc>
        <w:tc>
          <w:tcPr>
            <w:tcW w:w="571" w:type="dxa"/>
            <w:vAlign w:val="center"/>
          </w:tcPr>
          <w:p w14:paraId="0904C448" w14:textId="48DD4538"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11</w:t>
            </w:r>
          </w:p>
        </w:tc>
        <w:tc>
          <w:tcPr>
            <w:tcW w:w="571" w:type="dxa"/>
            <w:vAlign w:val="center"/>
          </w:tcPr>
          <w:p w14:paraId="16EABF59" w14:textId="24751DB7"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10</w:t>
            </w:r>
          </w:p>
        </w:tc>
        <w:tc>
          <w:tcPr>
            <w:tcW w:w="571" w:type="dxa"/>
            <w:vAlign w:val="center"/>
          </w:tcPr>
          <w:p w14:paraId="46BB6DDB" w14:textId="2A25695D"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10</w:t>
            </w:r>
          </w:p>
        </w:tc>
        <w:tc>
          <w:tcPr>
            <w:tcW w:w="571" w:type="dxa"/>
            <w:vAlign w:val="center"/>
          </w:tcPr>
          <w:p w14:paraId="1F725110" w14:textId="76C32E06"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5</w:t>
            </w:r>
          </w:p>
        </w:tc>
        <w:tc>
          <w:tcPr>
            <w:tcW w:w="571" w:type="dxa"/>
            <w:vAlign w:val="center"/>
          </w:tcPr>
          <w:p w14:paraId="7F9C98DE" w14:textId="27EEBF75"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3</w:t>
            </w:r>
          </w:p>
        </w:tc>
        <w:tc>
          <w:tcPr>
            <w:tcW w:w="571" w:type="dxa"/>
            <w:vAlign w:val="center"/>
          </w:tcPr>
          <w:p w14:paraId="35A1767C" w14:textId="119A6705"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5</w:t>
            </w:r>
          </w:p>
        </w:tc>
        <w:tc>
          <w:tcPr>
            <w:tcW w:w="571" w:type="dxa"/>
            <w:vAlign w:val="center"/>
          </w:tcPr>
          <w:p w14:paraId="0E4B3403" w14:textId="1A29F433"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10</w:t>
            </w:r>
          </w:p>
        </w:tc>
        <w:tc>
          <w:tcPr>
            <w:tcW w:w="571" w:type="dxa"/>
            <w:vAlign w:val="center"/>
          </w:tcPr>
          <w:p w14:paraId="76171D12" w14:textId="0B414E3D"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8</w:t>
            </w:r>
          </w:p>
        </w:tc>
        <w:tc>
          <w:tcPr>
            <w:tcW w:w="571" w:type="dxa"/>
            <w:vAlign w:val="center"/>
          </w:tcPr>
          <w:p w14:paraId="6FC32E67" w14:textId="709543F8"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11</w:t>
            </w:r>
          </w:p>
        </w:tc>
        <w:tc>
          <w:tcPr>
            <w:tcW w:w="571" w:type="dxa"/>
            <w:vAlign w:val="center"/>
          </w:tcPr>
          <w:p w14:paraId="2DD810CB" w14:textId="0005B717" w:rsidR="006F5E37" w:rsidRPr="00BF4E32" w:rsidRDefault="006F5E37" w:rsidP="006F5E37">
            <w:pPr>
              <w:autoSpaceDE w:val="0"/>
              <w:autoSpaceDN w:val="0"/>
              <w:adjustRightInd w:val="0"/>
              <w:spacing w:after="0" w:line="276" w:lineRule="auto"/>
              <w:jc w:val="center"/>
              <w:rPr>
                <w:rFonts w:eastAsia="Times New Roman" w:cstheme="minorHAnsi"/>
                <w:sz w:val="20"/>
                <w:szCs w:val="20"/>
                <w:lang w:eastAsia="hr-HR"/>
              </w:rPr>
            </w:pPr>
            <w:r w:rsidRPr="00BF4E32">
              <w:rPr>
                <w:rFonts w:cstheme="minorHAnsi"/>
                <w:sz w:val="20"/>
                <w:szCs w:val="20"/>
              </w:rPr>
              <w:t>19</w:t>
            </w:r>
          </w:p>
        </w:tc>
        <w:tc>
          <w:tcPr>
            <w:tcW w:w="971" w:type="dxa"/>
            <w:vAlign w:val="center"/>
          </w:tcPr>
          <w:p w14:paraId="5508FA76" w14:textId="19459265" w:rsidR="006F5E37" w:rsidRPr="00BF4E32" w:rsidRDefault="006F5E37" w:rsidP="006F5E37">
            <w:pPr>
              <w:spacing w:after="0" w:line="276" w:lineRule="auto"/>
              <w:jc w:val="center"/>
              <w:rPr>
                <w:rFonts w:eastAsia="Calibri" w:cstheme="minorHAnsi"/>
                <w:b/>
                <w:bCs/>
                <w:sz w:val="20"/>
                <w:szCs w:val="20"/>
                <w:lang w:eastAsia="zh-CN"/>
              </w:rPr>
            </w:pPr>
            <w:r w:rsidRPr="00BF4E32">
              <w:rPr>
                <w:rFonts w:cstheme="minorHAnsi"/>
                <w:b/>
                <w:bCs/>
                <w:sz w:val="20"/>
                <w:szCs w:val="20"/>
              </w:rPr>
              <w:t>86</w:t>
            </w:r>
          </w:p>
        </w:tc>
      </w:tr>
    </w:tbl>
    <w:p w14:paraId="44A14B1A" w14:textId="7B3BFF41" w:rsidR="006F5E37" w:rsidRPr="00A710F9" w:rsidRDefault="006F5E37" w:rsidP="006F5E37">
      <w:pPr>
        <w:spacing w:after="120" w:line="276" w:lineRule="auto"/>
        <w:jc w:val="center"/>
        <w:rPr>
          <w:rFonts w:eastAsia="Calibri" w:cstheme="minorHAnsi"/>
          <w:sz w:val="20"/>
          <w:szCs w:val="20"/>
          <w:lang w:eastAsia="zh-CN"/>
        </w:rPr>
      </w:pPr>
      <w:r w:rsidRPr="00A710F9">
        <w:rPr>
          <w:rFonts w:eastAsia="Calibri" w:cstheme="minorHAnsi"/>
          <w:sz w:val="20"/>
          <w:szCs w:val="20"/>
          <w:lang w:eastAsia="zh-CN"/>
        </w:rPr>
        <w:t xml:space="preserve">Izvor: Meteorološka postaja </w:t>
      </w:r>
      <w:r>
        <w:rPr>
          <w:rFonts w:eastAsia="Calibri" w:cstheme="minorHAnsi"/>
          <w:sz w:val="20"/>
          <w:szCs w:val="20"/>
          <w:lang w:eastAsia="zh-CN"/>
        </w:rPr>
        <w:t>Pazin</w:t>
      </w:r>
      <w:r w:rsidRPr="00A710F9">
        <w:rPr>
          <w:rFonts w:eastAsia="Calibri" w:cstheme="minorHAnsi"/>
          <w:sz w:val="20"/>
          <w:szCs w:val="20"/>
          <w:lang w:eastAsia="zh-CN"/>
        </w:rPr>
        <w:t>, 1981.</w:t>
      </w:r>
      <w:r w:rsidRPr="00A710F9">
        <w:rPr>
          <w:rFonts w:eastAsia="Calibri" w:cstheme="minorHAnsi"/>
          <w:sz w:val="20"/>
          <w:szCs w:val="20"/>
          <w:lang w:eastAsia="zh-CN"/>
        </w:rPr>
        <w:sym w:font="Symbol" w:char="F02D"/>
      </w:r>
      <w:r w:rsidRPr="00A710F9">
        <w:rPr>
          <w:rFonts w:eastAsia="Calibri" w:cstheme="minorHAnsi"/>
          <w:sz w:val="20"/>
          <w:szCs w:val="20"/>
          <w:lang w:eastAsia="zh-CN"/>
        </w:rPr>
        <w:t>2000.</w:t>
      </w:r>
    </w:p>
    <w:p w14:paraId="1E81BD1B" w14:textId="3E6AF623" w:rsidR="006F5E37" w:rsidRDefault="00BF4E32" w:rsidP="006F5E37">
      <w:pPr>
        <w:spacing w:before="120" w:after="120" w:line="276" w:lineRule="auto"/>
        <w:jc w:val="both"/>
        <w:rPr>
          <w:rFonts w:eastAsia="Calibri" w:cstheme="minorHAnsi"/>
          <w:bCs/>
          <w:sz w:val="24"/>
          <w:szCs w:val="24"/>
          <w:lang w:eastAsia="zh-CN"/>
        </w:rPr>
      </w:pPr>
      <w:r w:rsidRPr="00BF4E32">
        <w:rPr>
          <w:rFonts w:eastAsia="Calibri" w:cstheme="minorHAnsi"/>
          <w:bCs/>
          <w:sz w:val="24"/>
          <w:szCs w:val="24"/>
          <w:lang w:eastAsia="zh-CN"/>
        </w:rPr>
        <w:t xml:space="preserve">Najveći broj dana s jakim i olujnim vjetrom na meteorološkoj postaji Pazin javlja se u hladnom dijelu godine (studeni-travanj), te godišnji prosjek iznosi 19 dana s jakim i 3 dana s olujnim vjetrom (dan s jakim/olujnim vjetrom je onaj dan u kojem je barem jednom zabilježen vjetar jačine </w:t>
      </w:r>
      <w:r w:rsidRPr="00BF4E32">
        <w:rPr>
          <w:rFonts w:eastAsia="Calibri" w:cstheme="minorHAnsi" w:hint="eastAsia"/>
          <w:bCs/>
          <w:sz w:val="24"/>
          <w:szCs w:val="24"/>
          <w:lang w:eastAsia="zh-CN"/>
        </w:rPr>
        <w:t>≥</w:t>
      </w:r>
      <w:r w:rsidRPr="00BF4E32">
        <w:rPr>
          <w:rFonts w:eastAsia="Calibri" w:cstheme="minorHAnsi"/>
          <w:bCs/>
          <w:sz w:val="24"/>
          <w:szCs w:val="24"/>
          <w:lang w:eastAsia="zh-CN"/>
        </w:rPr>
        <w:t xml:space="preserve"> 6 Bf odnosno </w:t>
      </w:r>
      <w:r w:rsidRPr="00BF4E32">
        <w:rPr>
          <w:rFonts w:eastAsia="Calibri" w:cstheme="minorHAnsi" w:hint="eastAsia"/>
          <w:bCs/>
          <w:sz w:val="24"/>
          <w:szCs w:val="24"/>
          <w:lang w:eastAsia="zh-CN"/>
        </w:rPr>
        <w:t>≥</w:t>
      </w:r>
      <w:r w:rsidRPr="00BF4E32">
        <w:rPr>
          <w:rFonts w:eastAsia="Calibri" w:cstheme="minorHAnsi"/>
          <w:bCs/>
          <w:sz w:val="24"/>
          <w:szCs w:val="24"/>
          <w:lang w:eastAsia="zh-CN"/>
        </w:rPr>
        <w:t xml:space="preserve"> 8 Bf).</w:t>
      </w:r>
    </w:p>
    <w:p w14:paraId="2249312C" w14:textId="77777777" w:rsidR="00BF4E32" w:rsidRPr="00BF4E32" w:rsidRDefault="00BF4E32" w:rsidP="00BF4E32">
      <w:pPr>
        <w:spacing w:before="120" w:after="120" w:line="276" w:lineRule="auto"/>
        <w:jc w:val="both"/>
        <w:rPr>
          <w:rFonts w:eastAsia="Calibri" w:cstheme="minorHAnsi"/>
          <w:bCs/>
          <w:sz w:val="24"/>
          <w:szCs w:val="24"/>
          <w:lang w:eastAsia="zh-CN"/>
        </w:rPr>
      </w:pPr>
      <w:r w:rsidRPr="00BF4E32">
        <w:rPr>
          <w:rFonts w:eastAsia="Calibri" w:cstheme="minorHAnsi"/>
          <w:bCs/>
          <w:sz w:val="24"/>
          <w:szCs w:val="24"/>
          <w:lang w:eastAsia="zh-CN"/>
        </w:rPr>
        <w:t>Najveća učestalost vjetra je iz E (istočnog) smjera (12.3%), a zatim iz jugoistočnog kvadranta (S –11.3%, SSE –10.2% i SWE - 8.4%) koji se javlja tijekom cijele godine, ali s najvećom relativnom čestinom u proljeće. Nešto je povećana i učestalost W (zapadnog) smjera (6.7%) koji se najčešće javlja ljeti. Ostali smjerovi se javljaju rjeđe, između 1% i 5.5%.</w:t>
      </w:r>
    </w:p>
    <w:p w14:paraId="2C55058A" w14:textId="6CF03348" w:rsidR="00BF4E32" w:rsidRDefault="00BF4E32" w:rsidP="00BF4E32">
      <w:pPr>
        <w:spacing w:before="120" w:after="120" w:line="276" w:lineRule="auto"/>
        <w:jc w:val="both"/>
        <w:rPr>
          <w:rFonts w:eastAsia="Calibri" w:cstheme="minorHAnsi"/>
          <w:bCs/>
          <w:sz w:val="24"/>
          <w:szCs w:val="24"/>
          <w:lang w:eastAsia="zh-CN"/>
        </w:rPr>
      </w:pPr>
      <w:r w:rsidRPr="00BF4E32">
        <w:rPr>
          <w:rFonts w:eastAsia="Calibri" w:cstheme="minorHAnsi"/>
          <w:bCs/>
          <w:sz w:val="24"/>
          <w:szCs w:val="24"/>
          <w:lang w:eastAsia="zh-CN"/>
        </w:rPr>
        <w:t>U promatranom 20-godišnjem razdoblju (1981. – 2000.) najjači opaženi vjetar bio je olujni vjetar 8 Bf iz ENE i SSE.</w:t>
      </w:r>
    </w:p>
    <w:p w14:paraId="5E7443F2" w14:textId="77777777" w:rsidR="00175BBC" w:rsidRPr="00FE6459" w:rsidRDefault="00175BBC" w:rsidP="00175BBC">
      <w:pPr>
        <w:pStyle w:val="Naslov3"/>
      </w:pPr>
      <w:bookmarkStart w:id="923" w:name="_Toc4137318"/>
      <w:bookmarkStart w:id="924" w:name="_Toc122503654"/>
      <w:r w:rsidRPr="00FE6459">
        <w:t>Uzrok</w:t>
      </w:r>
      <w:bookmarkEnd w:id="923"/>
      <w:bookmarkEnd w:id="924"/>
      <w:r w:rsidRPr="00FE6459">
        <w:t xml:space="preserve"> </w:t>
      </w:r>
    </w:p>
    <w:p w14:paraId="2D5F7B80" w14:textId="77777777" w:rsidR="00175BBC" w:rsidRPr="00FE6459" w:rsidRDefault="00175BBC" w:rsidP="00175BBC">
      <w:pPr>
        <w:spacing w:line="276" w:lineRule="auto"/>
        <w:jc w:val="both"/>
        <w:rPr>
          <w:lang w:eastAsia="zh-CN"/>
        </w:rPr>
      </w:pPr>
      <w:r w:rsidRPr="00FE6459">
        <w:rPr>
          <w:sz w:val="24"/>
          <w:szCs w:val="24"/>
          <w:lang w:eastAsia="zh-CN"/>
        </w:rPr>
        <w:t>Svi vjetrovi nastaju na isti način – uslijed promjene temperature. Kad se zrak zagrije, on se širi, postaje lakši i diže se uvis, a hladniji zrak dolazi na njegovo mjesto</w:t>
      </w:r>
      <w:r w:rsidRPr="00FE6459">
        <w:rPr>
          <w:lang w:eastAsia="zh-CN"/>
        </w:rPr>
        <w:t xml:space="preserve">. </w:t>
      </w:r>
    </w:p>
    <w:p w14:paraId="43119625" w14:textId="77777777" w:rsidR="00175BBC" w:rsidRPr="00FE6459" w:rsidRDefault="00175BBC" w:rsidP="00175BBC">
      <w:pPr>
        <w:pStyle w:val="Naslov4"/>
      </w:pPr>
      <w:bookmarkStart w:id="925" w:name="_Toc122503655"/>
      <w:r w:rsidRPr="00FE6459">
        <w:t>Razvoj događaja koji prethodi velikoj nesreći</w:t>
      </w:r>
      <w:bookmarkEnd w:id="925"/>
      <w:r w:rsidRPr="00FE6459">
        <w:t xml:space="preserve"> </w:t>
      </w:r>
    </w:p>
    <w:p w14:paraId="14B9EF92" w14:textId="77777777" w:rsidR="00175BBC" w:rsidRPr="00FE6459" w:rsidRDefault="00175BBC" w:rsidP="00175BBC">
      <w:pPr>
        <w:spacing w:line="276" w:lineRule="auto"/>
        <w:jc w:val="both"/>
        <w:rPr>
          <w:sz w:val="24"/>
          <w:szCs w:val="24"/>
          <w:lang w:eastAsia="zh-CN"/>
        </w:rPr>
      </w:pPr>
      <w:r w:rsidRPr="00FE6459">
        <w:rPr>
          <w:sz w:val="24"/>
          <w:szCs w:val="24"/>
          <w:lang w:eastAsia="zh-CN"/>
        </w:rPr>
        <w:t>Vodoravno strujanje zraka nejednake snage, intenziteta i pravca, rezultira kretanjem slojeva zraka poznate kao "vjetar".</w:t>
      </w:r>
    </w:p>
    <w:p w14:paraId="3C287D9F" w14:textId="77777777" w:rsidR="00175BBC" w:rsidRPr="00FE6459" w:rsidRDefault="00175BBC" w:rsidP="00175BBC">
      <w:pPr>
        <w:pStyle w:val="Naslov4"/>
      </w:pPr>
      <w:bookmarkStart w:id="926" w:name="_Toc122503656"/>
      <w:r w:rsidRPr="00FE6459">
        <w:t>Okidač koji je uzrokovao veliku nesreće</w:t>
      </w:r>
      <w:bookmarkEnd w:id="926"/>
      <w:r w:rsidRPr="00FE6459">
        <w:t xml:space="preserve"> </w:t>
      </w:r>
    </w:p>
    <w:p w14:paraId="7867FE79" w14:textId="77777777" w:rsidR="00175BBC" w:rsidRPr="00FE6459" w:rsidRDefault="00175BBC" w:rsidP="00175BBC">
      <w:pPr>
        <w:spacing w:line="276" w:lineRule="auto"/>
        <w:jc w:val="both"/>
        <w:rPr>
          <w:sz w:val="24"/>
          <w:szCs w:val="24"/>
          <w:lang w:eastAsia="zh-CN"/>
        </w:rPr>
      </w:pPr>
      <w:r w:rsidRPr="00FE6459">
        <w:rPr>
          <w:sz w:val="24"/>
          <w:szCs w:val="24"/>
          <w:lang w:eastAsia="zh-CN"/>
        </w:rPr>
        <w:t xml:space="preserve">Ignoriranje upozorenja o pojavi jakih vjetrova značajno utječe na stanovništvo te stočni fond i poljoprivredni urod. Ne provođenje pravovremenih mjera zaštite rezultira simptomima kod stanovništva te stočnog fonda i propadanja uroda. </w:t>
      </w:r>
    </w:p>
    <w:p w14:paraId="489A4D43" w14:textId="77777777" w:rsidR="00175BBC" w:rsidRPr="00FE6459" w:rsidRDefault="00175BBC" w:rsidP="00175BBC">
      <w:pPr>
        <w:pStyle w:val="Naslov3"/>
      </w:pPr>
      <w:bookmarkStart w:id="927" w:name="_Toc4137319"/>
      <w:bookmarkStart w:id="928" w:name="_Toc122503657"/>
      <w:r w:rsidRPr="00FE6459">
        <w:t>Opis događaja</w:t>
      </w:r>
      <w:bookmarkEnd w:id="927"/>
      <w:bookmarkEnd w:id="928"/>
      <w:r w:rsidRPr="00FE6459">
        <w:t xml:space="preserve"> </w:t>
      </w:r>
    </w:p>
    <w:p w14:paraId="2CFFE237" w14:textId="77777777" w:rsidR="00175BBC" w:rsidRPr="00FE6459" w:rsidRDefault="00175BBC" w:rsidP="00175BBC">
      <w:pPr>
        <w:keepNext/>
        <w:keepLines/>
        <w:numPr>
          <w:ilvl w:val="3"/>
          <w:numId w:val="3"/>
        </w:numPr>
        <w:spacing w:before="200" w:after="240" w:line="276" w:lineRule="auto"/>
        <w:ind w:left="431"/>
        <w:jc w:val="both"/>
        <w:outlineLvl w:val="3"/>
        <w:rPr>
          <w:rFonts w:asciiTheme="majorHAnsi" w:eastAsia="Times New Roman" w:hAnsiTheme="majorHAnsi" w:cs="Times New Roman"/>
          <w:bCs/>
          <w:iCs/>
          <w:sz w:val="24"/>
          <w:u w:val="single"/>
          <w:lang w:eastAsia="zh-CN"/>
        </w:rPr>
      </w:pPr>
      <w:bookmarkStart w:id="929" w:name="_Toc122503658"/>
      <w:r w:rsidRPr="00FE6459">
        <w:rPr>
          <w:rFonts w:asciiTheme="majorHAnsi" w:eastAsia="Times New Roman" w:hAnsiTheme="majorHAnsi" w:cs="Times New Roman"/>
          <w:bCs/>
          <w:iCs/>
          <w:sz w:val="24"/>
          <w:u w:val="single"/>
          <w:lang w:eastAsia="zh-CN"/>
        </w:rPr>
        <w:t>Događaj s najgorim mogućim posljedicama</w:t>
      </w:r>
      <w:bookmarkEnd w:id="929"/>
    </w:p>
    <w:p w14:paraId="6F96309E" w14:textId="2A863DCD" w:rsidR="00175BBC" w:rsidRDefault="00175BBC" w:rsidP="00175BBC">
      <w:pPr>
        <w:spacing w:line="276" w:lineRule="auto"/>
        <w:jc w:val="both"/>
        <w:rPr>
          <w:sz w:val="24"/>
          <w:szCs w:val="24"/>
          <w:lang w:eastAsia="zh-CN"/>
        </w:rPr>
      </w:pPr>
      <w:r w:rsidRPr="00FE6459">
        <w:rPr>
          <w:sz w:val="24"/>
          <w:szCs w:val="24"/>
          <w:lang w:eastAsia="zh-CN"/>
        </w:rPr>
        <w:t xml:space="preserve">Orkanski vjetar je onaj koji, prema Beaufortovoj ljestvici za ocjenu jačina vjetra, ima 12 bofora ili brzinu od 32,7 do 36,9 m/s, odnosno 118 do 133 km/h. Orkansko nevrijeme stvara </w:t>
      </w:r>
      <w:r w:rsidRPr="00FE6459">
        <w:rPr>
          <w:sz w:val="24"/>
          <w:szCs w:val="24"/>
          <w:lang w:eastAsia="zh-CN"/>
        </w:rPr>
        <w:lastRenderedPageBreak/>
        <w:t>štete u poljoprivredi, cestovnom prometu kao i području elektroprivrede i telefonskog prometa te opskrbe vodom.</w:t>
      </w:r>
    </w:p>
    <w:p w14:paraId="6FD41907" w14:textId="77777777" w:rsidR="00175BBC" w:rsidRPr="00FE6459" w:rsidRDefault="00175BBC" w:rsidP="00175BBC">
      <w:pPr>
        <w:numPr>
          <w:ilvl w:val="4"/>
          <w:numId w:val="3"/>
        </w:numPr>
        <w:spacing w:before="240" w:after="120" w:line="276" w:lineRule="auto"/>
        <w:jc w:val="both"/>
        <w:outlineLvl w:val="4"/>
        <w:rPr>
          <w:rFonts w:ascii="Calibri" w:hAnsi="Calibri" w:cs="Times New Roman"/>
          <w:bCs/>
          <w:i/>
          <w:iCs/>
          <w:sz w:val="24"/>
          <w:szCs w:val="26"/>
          <w:lang w:eastAsia="zh-CN"/>
        </w:rPr>
      </w:pPr>
      <w:bookmarkStart w:id="930" w:name="_Toc122503659"/>
      <w:r w:rsidRPr="00FE6459">
        <w:rPr>
          <w:rFonts w:ascii="Calibri" w:hAnsi="Calibri" w:cs="Times New Roman"/>
          <w:bCs/>
          <w:i/>
          <w:iCs/>
          <w:sz w:val="24"/>
          <w:szCs w:val="26"/>
          <w:lang w:eastAsia="zh-CN"/>
        </w:rPr>
        <w:t>Posljedice na život i zdravlje ljudi</w:t>
      </w:r>
      <w:bookmarkEnd w:id="930"/>
    </w:p>
    <w:p w14:paraId="36D116A8" w14:textId="77777777" w:rsidR="00175BBC" w:rsidRPr="00FE6459" w:rsidRDefault="00175BBC" w:rsidP="00175BBC">
      <w:pPr>
        <w:spacing w:after="120" w:line="276" w:lineRule="auto"/>
        <w:jc w:val="both"/>
        <w:rPr>
          <w:sz w:val="24"/>
          <w:szCs w:val="24"/>
          <w:lang w:eastAsia="zh-CN"/>
        </w:rPr>
      </w:pPr>
      <w:r w:rsidRPr="00FE6459">
        <w:rPr>
          <w:sz w:val="24"/>
          <w:szCs w:val="24"/>
          <w:lang w:eastAsia="zh-CN"/>
        </w:rPr>
        <w:t>Obzirom da se posljedice na život i zdravlje ljudi prikazuju ukupnim brojem ljudi za koje se procjenjuje kako mogu biti u sastavu od nekog od procesa nastalih kao posljedica događaja opisanih scenarijem – poginuli, ozlijeđeni, oboljeli, evakuirani i sklonjeni.</w:t>
      </w:r>
    </w:p>
    <w:p w14:paraId="0E5F0147" w14:textId="77777777" w:rsidR="00175BBC" w:rsidRPr="00FE6459" w:rsidRDefault="00175BBC" w:rsidP="00175BBC">
      <w:pPr>
        <w:spacing w:after="120" w:line="276" w:lineRule="auto"/>
        <w:jc w:val="both"/>
        <w:rPr>
          <w:sz w:val="24"/>
          <w:szCs w:val="24"/>
          <w:lang w:eastAsia="zh-CN"/>
        </w:rPr>
      </w:pPr>
      <w:r w:rsidRPr="00FE6459">
        <w:rPr>
          <w:sz w:val="24"/>
          <w:szCs w:val="24"/>
          <w:lang w:eastAsia="zh-CN"/>
        </w:rPr>
        <w:t>Pojava orkanskog nevremena može dovesti do oštećenja ili rušenja stabala kao i do građevinskih objekata uslijed čega se mogu javiti ljudske žrtve.</w:t>
      </w:r>
    </w:p>
    <w:p w14:paraId="6DC0B6E4" w14:textId="3A76774B" w:rsidR="00175BBC" w:rsidRPr="00FE6459" w:rsidRDefault="00175BBC" w:rsidP="00051788">
      <w:pPr>
        <w:keepNext/>
        <w:spacing w:after="0" w:line="276" w:lineRule="auto"/>
        <w:rPr>
          <w:rFonts w:ascii="Calibri" w:eastAsia="Calibri" w:hAnsi="Calibri" w:cs="Arial"/>
          <w:b/>
          <w:bCs/>
          <w:sz w:val="20"/>
          <w:szCs w:val="20"/>
          <w:lang w:eastAsia="zh-CN"/>
        </w:rPr>
      </w:pPr>
      <w:bookmarkStart w:id="931" w:name="_Toc532992609"/>
      <w:bookmarkStart w:id="932" w:name="_Toc4138138"/>
      <w:bookmarkStart w:id="933" w:name="_Toc121488038"/>
      <w:r w:rsidRPr="00FE6459">
        <w:rPr>
          <w:rFonts w:ascii="Calibri" w:eastAsia="Calibri" w:hAnsi="Calibri" w:cs="Arial"/>
          <w:b/>
          <w:bCs/>
          <w:sz w:val="20"/>
          <w:szCs w:val="20"/>
          <w:lang w:eastAsia="zh-CN"/>
        </w:rPr>
        <w:t xml:space="preserve">Tablica </w:t>
      </w:r>
      <w:r w:rsidRPr="00FE6459">
        <w:rPr>
          <w:rFonts w:ascii="Calibri" w:eastAsia="Calibri" w:hAnsi="Calibri" w:cs="Arial"/>
          <w:b/>
          <w:bCs/>
          <w:noProof/>
          <w:sz w:val="20"/>
          <w:szCs w:val="20"/>
          <w:lang w:eastAsia="zh-CN"/>
        </w:rPr>
        <w:fldChar w:fldCharType="begin"/>
      </w:r>
      <w:r w:rsidRPr="00FE6459">
        <w:rPr>
          <w:rFonts w:ascii="Calibri" w:eastAsia="Calibri" w:hAnsi="Calibri" w:cs="Arial"/>
          <w:b/>
          <w:bCs/>
          <w:noProof/>
          <w:sz w:val="20"/>
          <w:szCs w:val="20"/>
          <w:lang w:eastAsia="zh-CN"/>
        </w:rPr>
        <w:instrText xml:space="preserve"> SEQ Tablica \* ARABIC </w:instrText>
      </w:r>
      <w:r w:rsidRPr="00FE6459">
        <w:rPr>
          <w:rFonts w:ascii="Calibri" w:eastAsia="Calibri" w:hAnsi="Calibri" w:cs="Arial"/>
          <w:b/>
          <w:bCs/>
          <w:noProof/>
          <w:sz w:val="20"/>
          <w:szCs w:val="20"/>
          <w:lang w:eastAsia="zh-CN"/>
        </w:rPr>
        <w:fldChar w:fldCharType="separate"/>
      </w:r>
      <w:r w:rsidR="00B31062">
        <w:rPr>
          <w:rFonts w:ascii="Calibri" w:eastAsia="Calibri" w:hAnsi="Calibri" w:cs="Arial"/>
          <w:b/>
          <w:bCs/>
          <w:noProof/>
          <w:sz w:val="20"/>
          <w:szCs w:val="20"/>
          <w:lang w:eastAsia="zh-CN"/>
        </w:rPr>
        <w:t>53</w:t>
      </w:r>
      <w:r w:rsidRPr="00FE6459">
        <w:rPr>
          <w:rFonts w:ascii="Calibri" w:eastAsia="Calibri" w:hAnsi="Calibri" w:cs="Arial"/>
          <w:b/>
          <w:bCs/>
          <w:noProof/>
          <w:sz w:val="20"/>
          <w:szCs w:val="20"/>
          <w:lang w:eastAsia="zh-CN"/>
        </w:rPr>
        <w:fldChar w:fldCharType="end"/>
      </w:r>
      <w:r w:rsidRPr="00FE6459">
        <w:rPr>
          <w:rFonts w:ascii="Calibri" w:eastAsia="Calibri" w:hAnsi="Calibri" w:cs="Arial"/>
          <w:b/>
          <w:bCs/>
          <w:sz w:val="20"/>
          <w:szCs w:val="20"/>
          <w:lang w:eastAsia="zh-CN"/>
        </w:rPr>
        <w:t xml:space="preserve">. Posljedice na život i zdravlje ljudi </w:t>
      </w:r>
      <w:r w:rsidRPr="00FE6459">
        <w:rPr>
          <w:rFonts w:ascii="Calibri" w:eastAsia="Calibri" w:hAnsi="Calibri" w:cs="Arial"/>
          <w:b/>
          <w:bCs/>
          <w:sz w:val="20"/>
          <w:szCs w:val="20"/>
          <w:lang w:eastAsia="zh-CN"/>
        </w:rPr>
        <w:sym w:font="Symbol" w:char="F02D"/>
      </w:r>
      <w:r w:rsidRPr="00FE6459">
        <w:rPr>
          <w:rFonts w:ascii="Calibri" w:eastAsia="Calibri" w:hAnsi="Calibri" w:cs="Arial"/>
          <w:b/>
          <w:bCs/>
          <w:sz w:val="20"/>
          <w:szCs w:val="20"/>
          <w:lang w:eastAsia="zh-CN"/>
        </w:rPr>
        <w:t xml:space="preserve">  vjetar</w:t>
      </w:r>
      <w:bookmarkEnd w:id="931"/>
      <w:bookmarkEnd w:id="932"/>
      <w:bookmarkEnd w:id="933"/>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268"/>
        <w:gridCol w:w="2977"/>
        <w:gridCol w:w="1559"/>
      </w:tblGrid>
      <w:tr w:rsidR="00175BBC" w:rsidRPr="00FE6459" w14:paraId="3354824D" w14:textId="77777777" w:rsidTr="00C971E0">
        <w:trPr>
          <w:trHeight w:val="317"/>
        </w:trPr>
        <w:tc>
          <w:tcPr>
            <w:tcW w:w="8789" w:type="dxa"/>
            <w:gridSpan w:val="4"/>
            <w:shd w:val="clear" w:color="auto" w:fill="auto"/>
            <w:vAlign w:val="center"/>
          </w:tcPr>
          <w:p w14:paraId="15352837" w14:textId="77777777" w:rsidR="00175BBC" w:rsidRPr="00FE6459" w:rsidRDefault="00175BBC" w:rsidP="00C971E0">
            <w:pPr>
              <w:spacing w:after="0" w:line="276" w:lineRule="auto"/>
              <w:jc w:val="center"/>
              <w:rPr>
                <w:rFonts w:eastAsia="Calibri" w:cstheme="minorHAnsi"/>
                <w:b/>
                <w:sz w:val="20"/>
                <w:szCs w:val="20"/>
              </w:rPr>
            </w:pPr>
            <w:r w:rsidRPr="00FE6459">
              <w:rPr>
                <w:rFonts w:eastAsia="Calibri" w:cstheme="minorHAnsi"/>
                <w:b/>
                <w:sz w:val="20"/>
                <w:szCs w:val="20"/>
              </w:rPr>
              <w:t>Život i zdravlje ljudi</w:t>
            </w:r>
          </w:p>
        </w:tc>
      </w:tr>
      <w:tr w:rsidR="00175BBC" w:rsidRPr="00FE6459" w14:paraId="631E66D7" w14:textId="77777777" w:rsidTr="00C971E0">
        <w:trPr>
          <w:trHeight w:val="394"/>
        </w:trPr>
        <w:tc>
          <w:tcPr>
            <w:tcW w:w="1985" w:type="dxa"/>
            <w:shd w:val="clear" w:color="auto" w:fill="auto"/>
            <w:vAlign w:val="center"/>
          </w:tcPr>
          <w:p w14:paraId="4C177FEA" w14:textId="77777777" w:rsidR="00175BBC" w:rsidRPr="00FE6459" w:rsidRDefault="00175BBC" w:rsidP="00C971E0">
            <w:pPr>
              <w:spacing w:after="0" w:line="240" w:lineRule="auto"/>
              <w:jc w:val="center"/>
              <w:rPr>
                <w:rFonts w:eastAsia="Calibri" w:cstheme="minorHAnsi"/>
                <w:b/>
                <w:sz w:val="20"/>
                <w:szCs w:val="20"/>
              </w:rPr>
            </w:pPr>
            <w:r w:rsidRPr="00FE6459">
              <w:rPr>
                <w:rFonts w:eastAsia="Calibri" w:cstheme="minorHAnsi"/>
                <w:b/>
                <w:sz w:val="20"/>
                <w:szCs w:val="20"/>
              </w:rPr>
              <w:t>Kategorija</w:t>
            </w:r>
          </w:p>
        </w:tc>
        <w:tc>
          <w:tcPr>
            <w:tcW w:w="2268" w:type="dxa"/>
            <w:shd w:val="clear" w:color="auto" w:fill="auto"/>
            <w:vAlign w:val="center"/>
          </w:tcPr>
          <w:p w14:paraId="3C9319D6" w14:textId="77777777" w:rsidR="00175BBC" w:rsidRPr="00FE6459" w:rsidRDefault="00175BBC" w:rsidP="00C971E0">
            <w:pPr>
              <w:spacing w:after="0" w:line="240" w:lineRule="auto"/>
              <w:jc w:val="center"/>
              <w:rPr>
                <w:rFonts w:eastAsia="Calibri" w:cstheme="minorHAnsi"/>
                <w:b/>
                <w:sz w:val="20"/>
                <w:szCs w:val="20"/>
              </w:rPr>
            </w:pPr>
            <w:r w:rsidRPr="00FE6459">
              <w:rPr>
                <w:rFonts w:eastAsia="Calibri" w:cstheme="minorHAnsi"/>
                <w:b/>
                <w:sz w:val="20"/>
                <w:szCs w:val="20"/>
              </w:rPr>
              <w:t>Posljedice</w:t>
            </w:r>
          </w:p>
        </w:tc>
        <w:tc>
          <w:tcPr>
            <w:tcW w:w="2977" w:type="dxa"/>
            <w:shd w:val="clear" w:color="auto" w:fill="auto"/>
            <w:vAlign w:val="center"/>
          </w:tcPr>
          <w:p w14:paraId="7252FACF" w14:textId="77777777" w:rsidR="00175BBC" w:rsidRPr="00FE6459" w:rsidRDefault="00175BBC" w:rsidP="00C971E0">
            <w:pPr>
              <w:spacing w:after="0" w:line="240" w:lineRule="auto"/>
              <w:jc w:val="center"/>
              <w:rPr>
                <w:rFonts w:eastAsia="Calibri" w:cstheme="minorHAnsi"/>
                <w:b/>
                <w:sz w:val="20"/>
                <w:szCs w:val="20"/>
              </w:rPr>
            </w:pPr>
            <w:r w:rsidRPr="00FE6459">
              <w:rPr>
                <w:rFonts w:eastAsia="Calibri" w:cstheme="minorHAnsi"/>
                <w:b/>
                <w:sz w:val="20"/>
                <w:szCs w:val="20"/>
              </w:rPr>
              <w:t>Kriterij</w:t>
            </w:r>
          </w:p>
          <w:p w14:paraId="746CCFC2" w14:textId="77777777" w:rsidR="00175BBC" w:rsidRPr="00FE6459" w:rsidRDefault="00175BBC" w:rsidP="00C971E0">
            <w:pPr>
              <w:spacing w:after="0" w:line="240" w:lineRule="auto"/>
              <w:jc w:val="center"/>
              <w:rPr>
                <w:rFonts w:eastAsia="Calibri" w:cstheme="minorHAnsi"/>
                <w:b/>
                <w:sz w:val="20"/>
                <w:szCs w:val="20"/>
              </w:rPr>
            </w:pPr>
            <w:r w:rsidRPr="00FE6459">
              <w:rPr>
                <w:rFonts w:eastAsia="Calibri" w:cstheme="minorHAnsi"/>
                <w:b/>
                <w:sz w:val="20"/>
                <w:szCs w:val="20"/>
              </w:rPr>
              <w:t>-st-</w:t>
            </w:r>
          </w:p>
        </w:tc>
        <w:tc>
          <w:tcPr>
            <w:tcW w:w="1559" w:type="dxa"/>
            <w:shd w:val="clear" w:color="auto" w:fill="auto"/>
            <w:vAlign w:val="center"/>
          </w:tcPr>
          <w:p w14:paraId="0D6B295C" w14:textId="77777777" w:rsidR="00175BBC" w:rsidRPr="00FE6459" w:rsidRDefault="00175BBC" w:rsidP="00C971E0">
            <w:pPr>
              <w:spacing w:after="0" w:line="240" w:lineRule="auto"/>
              <w:jc w:val="center"/>
              <w:rPr>
                <w:rFonts w:eastAsia="Calibri" w:cstheme="minorHAnsi"/>
                <w:b/>
                <w:sz w:val="20"/>
                <w:szCs w:val="20"/>
              </w:rPr>
            </w:pPr>
            <w:r w:rsidRPr="00FE6459">
              <w:rPr>
                <w:rFonts w:eastAsia="Calibri" w:cstheme="minorHAnsi"/>
                <w:b/>
                <w:sz w:val="20"/>
                <w:szCs w:val="20"/>
              </w:rPr>
              <w:t>Odabrano</w:t>
            </w:r>
          </w:p>
        </w:tc>
      </w:tr>
      <w:tr w:rsidR="00CE0BE1" w:rsidRPr="00FE6459" w14:paraId="0B12BEC3" w14:textId="77777777" w:rsidTr="00C971E0">
        <w:trPr>
          <w:trHeight w:val="197"/>
        </w:trPr>
        <w:tc>
          <w:tcPr>
            <w:tcW w:w="1985" w:type="dxa"/>
            <w:shd w:val="clear" w:color="auto" w:fill="auto"/>
            <w:vAlign w:val="center"/>
          </w:tcPr>
          <w:p w14:paraId="205C3DB1" w14:textId="77777777" w:rsidR="00CE0BE1" w:rsidRPr="00FE6459" w:rsidRDefault="00CE0BE1" w:rsidP="00CE0BE1">
            <w:pPr>
              <w:spacing w:after="0" w:line="276" w:lineRule="auto"/>
              <w:jc w:val="center"/>
              <w:rPr>
                <w:rFonts w:eastAsia="Calibri" w:cstheme="minorHAnsi"/>
                <w:b/>
                <w:sz w:val="20"/>
                <w:szCs w:val="20"/>
              </w:rPr>
            </w:pPr>
            <w:r w:rsidRPr="00FE6459">
              <w:rPr>
                <w:rFonts w:eastAsia="Calibri" w:cstheme="minorHAnsi"/>
                <w:b/>
                <w:sz w:val="20"/>
                <w:szCs w:val="20"/>
              </w:rPr>
              <w:t>1</w:t>
            </w:r>
          </w:p>
        </w:tc>
        <w:tc>
          <w:tcPr>
            <w:tcW w:w="2268" w:type="dxa"/>
            <w:shd w:val="clear" w:color="auto" w:fill="auto"/>
            <w:vAlign w:val="center"/>
          </w:tcPr>
          <w:p w14:paraId="0DB7853F" w14:textId="77777777" w:rsidR="00CE0BE1" w:rsidRPr="00FE6459" w:rsidRDefault="00CE0BE1" w:rsidP="00CE0BE1">
            <w:pPr>
              <w:spacing w:after="0" w:line="276" w:lineRule="auto"/>
              <w:jc w:val="center"/>
              <w:rPr>
                <w:rFonts w:eastAsia="Calibri" w:cstheme="minorHAnsi"/>
                <w:sz w:val="20"/>
                <w:szCs w:val="20"/>
              </w:rPr>
            </w:pPr>
            <w:r w:rsidRPr="00FE6459">
              <w:rPr>
                <w:rFonts w:eastAsia="Calibri" w:cstheme="minorHAnsi"/>
                <w:sz w:val="20"/>
                <w:szCs w:val="20"/>
              </w:rPr>
              <w:t>Neznatne</w:t>
            </w:r>
          </w:p>
        </w:tc>
        <w:tc>
          <w:tcPr>
            <w:tcW w:w="2977" w:type="dxa"/>
            <w:shd w:val="clear" w:color="auto" w:fill="auto"/>
            <w:vAlign w:val="center"/>
          </w:tcPr>
          <w:p w14:paraId="547F8279" w14:textId="301C5F4A" w:rsidR="00CE0BE1" w:rsidRPr="00FE6459" w:rsidRDefault="00CE0BE1" w:rsidP="00CE0BE1">
            <w:pPr>
              <w:spacing w:after="0" w:line="276" w:lineRule="auto"/>
              <w:jc w:val="center"/>
              <w:rPr>
                <w:rFonts w:eastAsia="Calibri" w:cstheme="minorHAnsi"/>
                <w:sz w:val="20"/>
                <w:szCs w:val="20"/>
              </w:rPr>
            </w:pPr>
            <w:r w:rsidRPr="00814595">
              <w:rPr>
                <w:rFonts w:cs="Arial"/>
                <w:sz w:val="20"/>
                <w:szCs w:val="20"/>
              </w:rPr>
              <w:t>&lt;0,01</w:t>
            </w:r>
          </w:p>
        </w:tc>
        <w:tc>
          <w:tcPr>
            <w:tcW w:w="1559" w:type="dxa"/>
            <w:shd w:val="clear" w:color="auto" w:fill="auto"/>
            <w:vAlign w:val="center"/>
          </w:tcPr>
          <w:p w14:paraId="3ABD4BD3" w14:textId="77777777" w:rsidR="00CE0BE1" w:rsidRPr="00FE6459" w:rsidRDefault="00CE0BE1" w:rsidP="00CE0BE1">
            <w:pPr>
              <w:spacing w:after="0" w:line="276" w:lineRule="auto"/>
              <w:jc w:val="center"/>
              <w:rPr>
                <w:rFonts w:eastAsia="Calibri" w:cstheme="minorHAnsi"/>
                <w:sz w:val="20"/>
                <w:szCs w:val="20"/>
              </w:rPr>
            </w:pPr>
          </w:p>
        </w:tc>
      </w:tr>
      <w:tr w:rsidR="00CE0BE1" w:rsidRPr="00FE6459" w14:paraId="00D69674" w14:textId="77777777" w:rsidTr="00C971E0">
        <w:trPr>
          <w:trHeight w:val="197"/>
        </w:trPr>
        <w:tc>
          <w:tcPr>
            <w:tcW w:w="1985" w:type="dxa"/>
            <w:shd w:val="clear" w:color="auto" w:fill="auto"/>
            <w:vAlign w:val="center"/>
          </w:tcPr>
          <w:p w14:paraId="692D01E6" w14:textId="77777777" w:rsidR="00CE0BE1" w:rsidRPr="00FE6459" w:rsidRDefault="00CE0BE1" w:rsidP="00CE0BE1">
            <w:pPr>
              <w:spacing w:after="0" w:line="276" w:lineRule="auto"/>
              <w:jc w:val="center"/>
              <w:rPr>
                <w:rFonts w:eastAsia="Calibri" w:cstheme="minorHAnsi"/>
                <w:b/>
                <w:sz w:val="20"/>
                <w:szCs w:val="20"/>
              </w:rPr>
            </w:pPr>
            <w:r w:rsidRPr="00FE6459">
              <w:rPr>
                <w:rFonts w:eastAsia="Calibri" w:cstheme="minorHAnsi"/>
                <w:b/>
                <w:sz w:val="20"/>
                <w:szCs w:val="20"/>
              </w:rPr>
              <w:t>2</w:t>
            </w:r>
          </w:p>
        </w:tc>
        <w:tc>
          <w:tcPr>
            <w:tcW w:w="2268" w:type="dxa"/>
            <w:shd w:val="clear" w:color="auto" w:fill="auto"/>
            <w:vAlign w:val="center"/>
          </w:tcPr>
          <w:p w14:paraId="7EAEC432" w14:textId="77777777" w:rsidR="00CE0BE1" w:rsidRPr="00FE6459" w:rsidRDefault="00CE0BE1" w:rsidP="00CE0BE1">
            <w:pPr>
              <w:spacing w:after="0" w:line="276" w:lineRule="auto"/>
              <w:jc w:val="center"/>
              <w:rPr>
                <w:rFonts w:eastAsia="Calibri" w:cstheme="minorHAnsi"/>
                <w:sz w:val="20"/>
                <w:szCs w:val="20"/>
              </w:rPr>
            </w:pPr>
            <w:r w:rsidRPr="00FE6459">
              <w:rPr>
                <w:rFonts w:eastAsia="Calibri" w:cstheme="minorHAnsi"/>
                <w:sz w:val="20"/>
                <w:szCs w:val="20"/>
              </w:rPr>
              <w:t>Malene</w:t>
            </w:r>
          </w:p>
        </w:tc>
        <w:tc>
          <w:tcPr>
            <w:tcW w:w="2977" w:type="dxa"/>
            <w:shd w:val="clear" w:color="auto" w:fill="auto"/>
            <w:vAlign w:val="center"/>
          </w:tcPr>
          <w:p w14:paraId="11A9A4BC" w14:textId="1629FCD1" w:rsidR="00CE0BE1" w:rsidRPr="00FE6459" w:rsidRDefault="00CE0BE1" w:rsidP="00CE0BE1">
            <w:pPr>
              <w:spacing w:after="0" w:line="276" w:lineRule="auto"/>
              <w:jc w:val="center"/>
              <w:rPr>
                <w:rFonts w:eastAsia="Calibri" w:cstheme="minorHAnsi"/>
                <w:sz w:val="20"/>
                <w:szCs w:val="20"/>
              </w:rPr>
            </w:pPr>
            <w:r w:rsidRPr="00814595">
              <w:rPr>
                <w:rFonts w:cs="Arial"/>
                <w:sz w:val="20"/>
                <w:szCs w:val="20"/>
              </w:rPr>
              <w:t>0,01-0,07</w:t>
            </w:r>
          </w:p>
        </w:tc>
        <w:tc>
          <w:tcPr>
            <w:tcW w:w="1559" w:type="dxa"/>
            <w:shd w:val="clear" w:color="auto" w:fill="auto"/>
            <w:vAlign w:val="center"/>
          </w:tcPr>
          <w:p w14:paraId="3421696F" w14:textId="77777777" w:rsidR="00CE0BE1" w:rsidRPr="00FE6459" w:rsidRDefault="00CE0BE1" w:rsidP="00CE0BE1">
            <w:pPr>
              <w:spacing w:after="0" w:line="276" w:lineRule="auto"/>
              <w:jc w:val="center"/>
              <w:rPr>
                <w:rFonts w:eastAsia="Calibri" w:cstheme="minorHAnsi"/>
                <w:sz w:val="20"/>
                <w:szCs w:val="20"/>
              </w:rPr>
            </w:pPr>
          </w:p>
        </w:tc>
      </w:tr>
      <w:tr w:rsidR="00CE0BE1" w:rsidRPr="00FE6459" w14:paraId="6DEBEA9C" w14:textId="77777777" w:rsidTr="00C971E0">
        <w:trPr>
          <w:trHeight w:val="197"/>
        </w:trPr>
        <w:tc>
          <w:tcPr>
            <w:tcW w:w="1985" w:type="dxa"/>
            <w:shd w:val="clear" w:color="auto" w:fill="auto"/>
            <w:vAlign w:val="center"/>
          </w:tcPr>
          <w:p w14:paraId="43568C6C" w14:textId="77777777" w:rsidR="00CE0BE1" w:rsidRPr="00FE6459" w:rsidRDefault="00CE0BE1" w:rsidP="00CE0BE1">
            <w:pPr>
              <w:spacing w:after="0" w:line="276" w:lineRule="auto"/>
              <w:jc w:val="center"/>
              <w:rPr>
                <w:rFonts w:eastAsia="Calibri" w:cstheme="minorHAnsi"/>
                <w:b/>
                <w:sz w:val="20"/>
                <w:szCs w:val="20"/>
              </w:rPr>
            </w:pPr>
            <w:r w:rsidRPr="00FE6459">
              <w:rPr>
                <w:rFonts w:eastAsia="Calibri" w:cstheme="minorHAnsi"/>
                <w:b/>
                <w:sz w:val="20"/>
                <w:szCs w:val="20"/>
              </w:rPr>
              <w:t>3</w:t>
            </w:r>
          </w:p>
        </w:tc>
        <w:tc>
          <w:tcPr>
            <w:tcW w:w="2268" w:type="dxa"/>
            <w:shd w:val="clear" w:color="auto" w:fill="auto"/>
            <w:vAlign w:val="center"/>
          </w:tcPr>
          <w:p w14:paraId="6A55F27C" w14:textId="77777777" w:rsidR="00CE0BE1" w:rsidRPr="00FE6459" w:rsidRDefault="00CE0BE1" w:rsidP="00CE0BE1">
            <w:pPr>
              <w:spacing w:after="0" w:line="276" w:lineRule="auto"/>
              <w:jc w:val="center"/>
              <w:rPr>
                <w:rFonts w:eastAsia="Calibri" w:cstheme="minorHAnsi"/>
                <w:sz w:val="20"/>
                <w:szCs w:val="20"/>
              </w:rPr>
            </w:pPr>
            <w:r w:rsidRPr="00FE6459">
              <w:rPr>
                <w:rFonts w:eastAsia="Calibri" w:cstheme="minorHAnsi"/>
                <w:sz w:val="20"/>
                <w:szCs w:val="20"/>
              </w:rPr>
              <w:t>Umjerene</w:t>
            </w:r>
          </w:p>
        </w:tc>
        <w:tc>
          <w:tcPr>
            <w:tcW w:w="2977" w:type="dxa"/>
            <w:shd w:val="clear" w:color="auto" w:fill="auto"/>
            <w:vAlign w:val="center"/>
          </w:tcPr>
          <w:p w14:paraId="7E446FE3" w14:textId="709B02E4" w:rsidR="00CE0BE1" w:rsidRPr="00FE6459" w:rsidRDefault="00CE0BE1" w:rsidP="00CE0BE1">
            <w:pPr>
              <w:spacing w:after="0" w:line="276" w:lineRule="auto"/>
              <w:jc w:val="center"/>
              <w:rPr>
                <w:rFonts w:eastAsia="Calibri" w:cstheme="minorHAnsi"/>
                <w:sz w:val="20"/>
                <w:szCs w:val="20"/>
              </w:rPr>
            </w:pPr>
            <w:r w:rsidRPr="00814595">
              <w:rPr>
                <w:rFonts w:cs="Arial"/>
                <w:sz w:val="20"/>
                <w:szCs w:val="20"/>
              </w:rPr>
              <w:t>0,07-0,16</w:t>
            </w:r>
          </w:p>
        </w:tc>
        <w:tc>
          <w:tcPr>
            <w:tcW w:w="1559" w:type="dxa"/>
            <w:shd w:val="clear" w:color="auto" w:fill="auto"/>
            <w:vAlign w:val="center"/>
          </w:tcPr>
          <w:p w14:paraId="22854670" w14:textId="77777777" w:rsidR="00CE0BE1" w:rsidRPr="00FE6459" w:rsidRDefault="00CE0BE1" w:rsidP="00CE0BE1">
            <w:pPr>
              <w:spacing w:after="0" w:line="276" w:lineRule="auto"/>
              <w:jc w:val="center"/>
              <w:rPr>
                <w:rFonts w:eastAsia="Calibri" w:cstheme="minorHAnsi"/>
                <w:sz w:val="20"/>
                <w:szCs w:val="20"/>
              </w:rPr>
            </w:pPr>
            <w:r w:rsidRPr="00FE6459">
              <w:rPr>
                <w:rFonts w:eastAsia="Calibri" w:cstheme="minorHAnsi"/>
                <w:sz w:val="20"/>
                <w:szCs w:val="20"/>
              </w:rPr>
              <w:t>X</w:t>
            </w:r>
          </w:p>
        </w:tc>
      </w:tr>
      <w:tr w:rsidR="00CE0BE1" w:rsidRPr="00FE6459" w14:paraId="65B1E711" w14:textId="77777777" w:rsidTr="00C971E0">
        <w:trPr>
          <w:trHeight w:val="205"/>
        </w:trPr>
        <w:tc>
          <w:tcPr>
            <w:tcW w:w="1985" w:type="dxa"/>
            <w:shd w:val="clear" w:color="auto" w:fill="auto"/>
            <w:vAlign w:val="center"/>
          </w:tcPr>
          <w:p w14:paraId="0E945E28" w14:textId="77777777" w:rsidR="00CE0BE1" w:rsidRPr="00FE6459" w:rsidRDefault="00CE0BE1" w:rsidP="00CE0BE1">
            <w:pPr>
              <w:spacing w:after="0" w:line="276" w:lineRule="auto"/>
              <w:jc w:val="center"/>
              <w:rPr>
                <w:rFonts w:eastAsia="Calibri" w:cstheme="minorHAnsi"/>
                <w:b/>
                <w:sz w:val="20"/>
                <w:szCs w:val="20"/>
              </w:rPr>
            </w:pPr>
            <w:r w:rsidRPr="00FE6459">
              <w:rPr>
                <w:rFonts w:eastAsia="Calibri" w:cstheme="minorHAnsi"/>
                <w:b/>
                <w:sz w:val="20"/>
                <w:szCs w:val="20"/>
              </w:rPr>
              <w:t>4</w:t>
            </w:r>
          </w:p>
        </w:tc>
        <w:tc>
          <w:tcPr>
            <w:tcW w:w="2268" w:type="dxa"/>
            <w:shd w:val="clear" w:color="auto" w:fill="auto"/>
            <w:vAlign w:val="center"/>
          </w:tcPr>
          <w:p w14:paraId="6CECE531" w14:textId="77777777" w:rsidR="00CE0BE1" w:rsidRPr="00FE6459" w:rsidRDefault="00CE0BE1" w:rsidP="00CE0BE1">
            <w:pPr>
              <w:spacing w:after="0" w:line="276" w:lineRule="auto"/>
              <w:jc w:val="center"/>
              <w:rPr>
                <w:rFonts w:eastAsia="Calibri" w:cstheme="minorHAnsi"/>
                <w:sz w:val="20"/>
                <w:szCs w:val="20"/>
              </w:rPr>
            </w:pPr>
            <w:r w:rsidRPr="00FE6459">
              <w:rPr>
                <w:rFonts w:eastAsia="Calibri" w:cstheme="minorHAnsi"/>
                <w:sz w:val="20"/>
                <w:szCs w:val="20"/>
              </w:rPr>
              <w:t>Značajne</w:t>
            </w:r>
          </w:p>
        </w:tc>
        <w:tc>
          <w:tcPr>
            <w:tcW w:w="2977" w:type="dxa"/>
            <w:shd w:val="clear" w:color="auto" w:fill="auto"/>
            <w:vAlign w:val="center"/>
          </w:tcPr>
          <w:p w14:paraId="57217FA3" w14:textId="54622E69" w:rsidR="00CE0BE1" w:rsidRPr="00FE6459" w:rsidRDefault="00CE0BE1" w:rsidP="00CE0BE1">
            <w:pPr>
              <w:spacing w:after="0" w:line="276" w:lineRule="auto"/>
              <w:jc w:val="center"/>
              <w:rPr>
                <w:rFonts w:eastAsia="Calibri" w:cstheme="minorHAnsi"/>
                <w:sz w:val="20"/>
                <w:szCs w:val="20"/>
              </w:rPr>
            </w:pPr>
            <w:r w:rsidRPr="00814595">
              <w:rPr>
                <w:rFonts w:cs="Arial"/>
                <w:sz w:val="20"/>
                <w:szCs w:val="20"/>
              </w:rPr>
              <w:t>0,17-0,51</w:t>
            </w:r>
          </w:p>
        </w:tc>
        <w:tc>
          <w:tcPr>
            <w:tcW w:w="1559" w:type="dxa"/>
            <w:shd w:val="clear" w:color="auto" w:fill="auto"/>
            <w:vAlign w:val="center"/>
          </w:tcPr>
          <w:p w14:paraId="3B2A6D5A" w14:textId="77777777" w:rsidR="00CE0BE1" w:rsidRPr="00FE6459" w:rsidRDefault="00CE0BE1" w:rsidP="00CE0BE1">
            <w:pPr>
              <w:spacing w:after="0" w:line="276" w:lineRule="auto"/>
              <w:jc w:val="center"/>
              <w:rPr>
                <w:rFonts w:eastAsia="Calibri" w:cstheme="minorHAnsi"/>
                <w:sz w:val="20"/>
                <w:szCs w:val="20"/>
              </w:rPr>
            </w:pPr>
          </w:p>
        </w:tc>
      </w:tr>
      <w:tr w:rsidR="00CE0BE1" w:rsidRPr="00FE6459" w14:paraId="51F9CA68" w14:textId="77777777" w:rsidTr="00C971E0">
        <w:trPr>
          <w:trHeight w:val="49"/>
        </w:trPr>
        <w:tc>
          <w:tcPr>
            <w:tcW w:w="1985" w:type="dxa"/>
            <w:shd w:val="clear" w:color="auto" w:fill="auto"/>
            <w:vAlign w:val="center"/>
          </w:tcPr>
          <w:p w14:paraId="74FA5B0D" w14:textId="77777777" w:rsidR="00CE0BE1" w:rsidRPr="00FE6459" w:rsidRDefault="00CE0BE1" w:rsidP="00CE0BE1">
            <w:pPr>
              <w:spacing w:after="0" w:line="276" w:lineRule="auto"/>
              <w:jc w:val="center"/>
              <w:rPr>
                <w:rFonts w:eastAsia="Calibri" w:cstheme="minorHAnsi"/>
                <w:sz w:val="20"/>
                <w:szCs w:val="20"/>
              </w:rPr>
            </w:pPr>
            <w:r w:rsidRPr="00FE6459">
              <w:rPr>
                <w:rFonts w:eastAsia="Calibri" w:cstheme="minorHAnsi"/>
                <w:sz w:val="20"/>
                <w:szCs w:val="20"/>
              </w:rPr>
              <w:t>5</w:t>
            </w:r>
          </w:p>
        </w:tc>
        <w:tc>
          <w:tcPr>
            <w:tcW w:w="2268" w:type="dxa"/>
            <w:shd w:val="clear" w:color="auto" w:fill="auto"/>
            <w:vAlign w:val="center"/>
          </w:tcPr>
          <w:p w14:paraId="438406CC" w14:textId="77777777" w:rsidR="00CE0BE1" w:rsidRPr="00FE6459" w:rsidRDefault="00CE0BE1" w:rsidP="00CE0BE1">
            <w:pPr>
              <w:spacing w:after="0" w:line="276" w:lineRule="auto"/>
              <w:jc w:val="center"/>
              <w:rPr>
                <w:rFonts w:eastAsia="Calibri" w:cstheme="minorHAnsi"/>
                <w:sz w:val="20"/>
                <w:szCs w:val="20"/>
              </w:rPr>
            </w:pPr>
            <w:r w:rsidRPr="00FE6459">
              <w:rPr>
                <w:rFonts w:eastAsia="Calibri" w:cstheme="minorHAnsi"/>
                <w:sz w:val="20"/>
                <w:szCs w:val="20"/>
              </w:rPr>
              <w:t>Katastrofalne</w:t>
            </w:r>
          </w:p>
        </w:tc>
        <w:tc>
          <w:tcPr>
            <w:tcW w:w="2977" w:type="dxa"/>
            <w:shd w:val="clear" w:color="auto" w:fill="auto"/>
            <w:vAlign w:val="center"/>
          </w:tcPr>
          <w:p w14:paraId="3B058A5D" w14:textId="42A1EA01" w:rsidR="00CE0BE1" w:rsidRPr="00FE6459" w:rsidRDefault="00CE0BE1" w:rsidP="00CE0BE1">
            <w:pPr>
              <w:spacing w:after="0" w:line="276" w:lineRule="auto"/>
              <w:jc w:val="center"/>
              <w:rPr>
                <w:rFonts w:eastAsia="Calibri" w:cstheme="minorHAnsi"/>
                <w:sz w:val="20"/>
                <w:szCs w:val="20"/>
              </w:rPr>
            </w:pPr>
            <w:r w:rsidRPr="00814595">
              <w:rPr>
                <w:rFonts w:cs="Arial"/>
                <w:sz w:val="20"/>
                <w:szCs w:val="20"/>
              </w:rPr>
              <w:t>0,52&gt;</w:t>
            </w:r>
          </w:p>
        </w:tc>
        <w:tc>
          <w:tcPr>
            <w:tcW w:w="1559" w:type="dxa"/>
            <w:shd w:val="clear" w:color="auto" w:fill="auto"/>
            <w:vAlign w:val="center"/>
          </w:tcPr>
          <w:p w14:paraId="5E99EBD9" w14:textId="77777777" w:rsidR="00CE0BE1" w:rsidRPr="00FE6459" w:rsidRDefault="00CE0BE1" w:rsidP="00CE0BE1">
            <w:pPr>
              <w:spacing w:after="0" w:line="276" w:lineRule="auto"/>
              <w:jc w:val="center"/>
              <w:rPr>
                <w:rFonts w:eastAsia="Calibri" w:cstheme="minorHAnsi"/>
                <w:sz w:val="20"/>
                <w:szCs w:val="20"/>
              </w:rPr>
            </w:pPr>
          </w:p>
        </w:tc>
      </w:tr>
    </w:tbl>
    <w:p w14:paraId="76D6EB2B" w14:textId="77777777" w:rsidR="00175BBC" w:rsidRPr="00FE6459" w:rsidRDefault="00175BBC" w:rsidP="00175BBC">
      <w:pPr>
        <w:numPr>
          <w:ilvl w:val="4"/>
          <w:numId w:val="3"/>
        </w:numPr>
        <w:spacing w:before="240" w:after="120" w:line="276" w:lineRule="auto"/>
        <w:jc w:val="both"/>
        <w:outlineLvl w:val="4"/>
        <w:rPr>
          <w:rFonts w:ascii="Calibri" w:hAnsi="Calibri" w:cs="Times New Roman"/>
          <w:bCs/>
          <w:i/>
          <w:iCs/>
          <w:sz w:val="24"/>
          <w:szCs w:val="26"/>
          <w:lang w:eastAsia="zh-CN"/>
        </w:rPr>
      </w:pPr>
      <w:bookmarkStart w:id="934" w:name="_Toc122503660"/>
      <w:r w:rsidRPr="00FE6459">
        <w:rPr>
          <w:rFonts w:ascii="Calibri" w:hAnsi="Calibri" w:cs="Times New Roman"/>
          <w:bCs/>
          <w:i/>
          <w:iCs/>
          <w:sz w:val="24"/>
          <w:szCs w:val="26"/>
          <w:lang w:eastAsia="zh-CN"/>
        </w:rPr>
        <w:t>Posljedice na gospodarstvo</w:t>
      </w:r>
      <w:bookmarkEnd w:id="934"/>
    </w:p>
    <w:p w14:paraId="21AD9282" w14:textId="53022179" w:rsidR="00175BBC" w:rsidRPr="00FE6459" w:rsidRDefault="00175BBC" w:rsidP="00175BBC">
      <w:pPr>
        <w:spacing w:after="120" w:line="276" w:lineRule="auto"/>
        <w:jc w:val="both"/>
        <w:rPr>
          <w:sz w:val="24"/>
          <w:szCs w:val="24"/>
          <w:lang w:eastAsia="zh-CN"/>
        </w:rPr>
      </w:pPr>
      <w:r w:rsidRPr="00FE6459">
        <w:rPr>
          <w:sz w:val="24"/>
          <w:szCs w:val="24"/>
          <w:lang w:eastAsia="zh-CN"/>
        </w:rPr>
        <w:t xml:space="preserve">Posljedice na gospodarstvo odnose se na ukupnu materijalnu i financijsku štetu u gospodarstvu nastalu utjecajem prijetnje u odnosu na proračun </w:t>
      </w:r>
      <w:r w:rsidR="00051788">
        <w:rPr>
          <w:sz w:val="24"/>
          <w:szCs w:val="24"/>
          <w:lang w:eastAsia="zh-CN"/>
        </w:rPr>
        <w:t xml:space="preserve">Općine </w:t>
      </w:r>
      <w:r w:rsidR="000F2446">
        <w:rPr>
          <w:sz w:val="24"/>
          <w:szCs w:val="24"/>
          <w:lang w:eastAsia="zh-CN"/>
        </w:rPr>
        <w:t>Cerovlje</w:t>
      </w:r>
      <w:r w:rsidRPr="00FE6459">
        <w:rPr>
          <w:sz w:val="24"/>
          <w:szCs w:val="24"/>
          <w:lang w:eastAsia="zh-CN"/>
        </w:rPr>
        <w:t>. Orkansko stvara velike štete na imovini, poljoprivrednim i šumarskim dobrima, raznim građevinskim objektima nanoseći značajne gubitke u gospodarstvu.</w:t>
      </w:r>
    </w:p>
    <w:p w14:paraId="1ADA40B9" w14:textId="33FB84ED" w:rsidR="00175BBC" w:rsidRPr="00FE6459" w:rsidRDefault="00175BBC" w:rsidP="00051788">
      <w:pPr>
        <w:keepNext/>
        <w:spacing w:after="0" w:line="276" w:lineRule="auto"/>
        <w:rPr>
          <w:rFonts w:ascii="Calibri" w:eastAsia="Calibri" w:hAnsi="Calibri" w:cs="Arial"/>
          <w:b/>
          <w:bCs/>
          <w:sz w:val="20"/>
          <w:szCs w:val="20"/>
          <w:lang w:eastAsia="zh-CN"/>
        </w:rPr>
      </w:pPr>
      <w:bookmarkStart w:id="935" w:name="_Toc532992610"/>
      <w:bookmarkStart w:id="936" w:name="_Toc4138139"/>
      <w:bookmarkStart w:id="937" w:name="_Toc121488039"/>
      <w:r w:rsidRPr="00FE6459">
        <w:rPr>
          <w:rFonts w:ascii="Calibri" w:eastAsia="Calibri" w:hAnsi="Calibri" w:cs="Arial"/>
          <w:b/>
          <w:bCs/>
          <w:sz w:val="20"/>
          <w:szCs w:val="20"/>
          <w:lang w:eastAsia="zh-CN"/>
        </w:rPr>
        <w:t xml:space="preserve">Tablica </w:t>
      </w:r>
      <w:r w:rsidRPr="00FE6459">
        <w:rPr>
          <w:rFonts w:ascii="Calibri" w:eastAsia="Calibri" w:hAnsi="Calibri" w:cs="Arial"/>
          <w:b/>
          <w:bCs/>
          <w:noProof/>
          <w:sz w:val="20"/>
          <w:szCs w:val="20"/>
          <w:lang w:eastAsia="zh-CN"/>
        </w:rPr>
        <w:fldChar w:fldCharType="begin"/>
      </w:r>
      <w:r w:rsidRPr="00FE6459">
        <w:rPr>
          <w:rFonts w:ascii="Calibri" w:eastAsia="Calibri" w:hAnsi="Calibri" w:cs="Arial"/>
          <w:b/>
          <w:bCs/>
          <w:noProof/>
          <w:sz w:val="20"/>
          <w:szCs w:val="20"/>
          <w:lang w:eastAsia="zh-CN"/>
        </w:rPr>
        <w:instrText xml:space="preserve"> SEQ Tablica \* ARABIC </w:instrText>
      </w:r>
      <w:r w:rsidRPr="00FE6459">
        <w:rPr>
          <w:rFonts w:ascii="Calibri" w:eastAsia="Calibri" w:hAnsi="Calibri" w:cs="Arial"/>
          <w:b/>
          <w:bCs/>
          <w:noProof/>
          <w:sz w:val="20"/>
          <w:szCs w:val="20"/>
          <w:lang w:eastAsia="zh-CN"/>
        </w:rPr>
        <w:fldChar w:fldCharType="separate"/>
      </w:r>
      <w:r w:rsidR="00B31062">
        <w:rPr>
          <w:rFonts w:ascii="Calibri" w:eastAsia="Calibri" w:hAnsi="Calibri" w:cs="Arial"/>
          <w:b/>
          <w:bCs/>
          <w:noProof/>
          <w:sz w:val="20"/>
          <w:szCs w:val="20"/>
          <w:lang w:eastAsia="zh-CN"/>
        </w:rPr>
        <w:t>54</w:t>
      </w:r>
      <w:r w:rsidRPr="00FE6459">
        <w:rPr>
          <w:rFonts w:ascii="Calibri" w:eastAsia="Calibri" w:hAnsi="Calibri" w:cs="Arial"/>
          <w:b/>
          <w:bCs/>
          <w:noProof/>
          <w:sz w:val="20"/>
          <w:szCs w:val="20"/>
          <w:lang w:eastAsia="zh-CN"/>
        </w:rPr>
        <w:fldChar w:fldCharType="end"/>
      </w:r>
      <w:r w:rsidRPr="00FE6459">
        <w:rPr>
          <w:rFonts w:ascii="Calibri" w:eastAsia="Calibri" w:hAnsi="Calibri" w:cs="Arial"/>
          <w:b/>
          <w:bCs/>
          <w:sz w:val="20"/>
          <w:szCs w:val="20"/>
          <w:lang w:eastAsia="zh-CN"/>
        </w:rPr>
        <w:t xml:space="preserve">. Posljedice na gospodarstvo </w:t>
      </w:r>
      <w:r w:rsidRPr="00FE6459">
        <w:rPr>
          <w:rFonts w:ascii="Calibri" w:eastAsia="Calibri" w:hAnsi="Calibri" w:cs="Arial"/>
          <w:b/>
          <w:bCs/>
          <w:sz w:val="20"/>
          <w:szCs w:val="20"/>
          <w:lang w:eastAsia="zh-CN"/>
        </w:rPr>
        <w:sym w:font="Symbol" w:char="F02D"/>
      </w:r>
      <w:r w:rsidRPr="00FE6459">
        <w:rPr>
          <w:rFonts w:ascii="Calibri" w:eastAsia="Calibri" w:hAnsi="Calibri" w:cs="Arial"/>
          <w:b/>
          <w:bCs/>
          <w:sz w:val="20"/>
          <w:szCs w:val="20"/>
          <w:lang w:eastAsia="zh-CN"/>
        </w:rPr>
        <w:t xml:space="preserve">  vjetar</w:t>
      </w:r>
      <w:bookmarkEnd w:id="935"/>
      <w:bookmarkEnd w:id="936"/>
      <w:bookmarkEnd w:id="937"/>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268"/>
        <w:gridCol w:w="2976"/>
        <w:gridCol w:w="1560"/>
      </w:tblGrid>
      <w:tr w:rsidR="00175BBC" w:rsidRPr="00FE6459" w14:paraId="70C23880" w14:textId="77777777" w:rsidTr="00C971E0">
        <w:trPr>
          <w:trHeight w:val="327"/>
          <w:jc w:val="center"/>
        </w:trPr>
        <w:tc>
          <w:tcPr>
            <w:tcW w:w="8789" w:type="dxa"/>
            <w:gridSpan w:val="4"/>
            <w:shd w:val="clear" w:color="auto" w:fill="auto"/>
            <w:vAlign w:val="center"/>
          </w:tcPr>
          <w:p w14:paraId="41F1B53A" w14:textId="77777777" w:rsidR="00175BBC" w:rsidRPr="00FE6459" w:rsidRDefault="00175BBC" w:rsidP="00C971E0">
            <w:pPr>
              <w:spacing w:after="0" w:line="276" w:lineRule="auto"/>
              <w:jc w:val="center"/>
              <w:rPr>
                <w:rFonts w:eastAsia="Calibri" w:cstheme="minorHAnsi"/>
                <w:b/>
                <w:sz w:val="20"/>
                <w:szCs w:val="20"/>
              </w:rPr>
            </w:pPr>
            <w:r w:rsidRPr="00FE6459">
              <w:rPr>
                <w:rFonts w:eastAsia="Calibri" w:cstheme="minorHAnsi"/>
                <w:b/>
                <w:sz w:val="20"/>
                <w:szCs w:val="20"/>
              </w:rPr>
              <w:t>Gospodarstvo</w:t>
            </w:r>
          </w:p>
        </w:tc>
      </w:tr>
      <w:tr w:rsidR="00945570" w:rsidRPr="00FE6459" w14:paraId="05B8E505" w14:textId="77777777" w:rsidTr="00C971E0">
        <w:trPr>
          <w:trHeight w:val="244"/>
          <w:jc w:val="center"/>
        </w:trPr>
        <w:tc>
          <w:tcPr>
            <w:tcW w:w="1985" w:type="dxa"/>
            <w:shd w:val="clear" w:color="auto" w:fill="auto"/>
            <w:vAlign w:val="center"/>
          </w:tcPr>
          <w:p w14:paraId="65FE7CCF" w14:textId="77777777" w:rsidR="00945570" w:rsidRPr="00FE6459" w:rsidRDefault="00945570" w:rsidP="00945570">
            <w:pPr>
              <w:spacing w:after="0" w:line="240" w:lineRule="auto"/>
              <w:jc w:val="center"/>
              <w:rPr>
                <w:rFonts w:eastAsia="Calibri" w:cstheme="minorHAnsi"/>
                <w:b/>
                <w:sz w:val="20"/>
                <w:szCs w:val="20"/>
              </w:rPr>
            </w:pPr>
            <w:r w:rsidRPr="00FE6459">
              <w:rPr>
                <w:rFonts w:eastAsia="Calibri" w:cstheme="minorHAnsi"/>
                <w:b/>
                <w:sz w:val="20"/>
                <w:szCs w:val="20"/>
              </w:rPr>
              <w:t>Kategorija</w:t>
            </w:r>
          </w:p>
        </w:tc>
        <w:tc>
          <w:tcPr>
            <w:tcW w:w="2268" w:type="dxa"/>
            <w:shd w:val="clear" w:color="auto" w:fill="auto"/>
            <w:vAlign w:val="center"/>
          </w:tcPr>
          <w:p w14:paraId="6F070A35" w14:textId="77777777" w:rsidR="00945570" w:rsidRPr="00FE6459" w:rsidRDefault="00945570" w:rsidP="00945570">
            <w:pPr>
              <w:spacing w:after="0" w:line="240" w:lineRule="auto"/>
              <w:jc w:val="center"/>
              <w:rPr>
                <w:rFonts w:eastAsia="Calibri" w:cstheme="minorHAnsi"/>
                <w:b/>
                <w:sz w:val="20"/>
                <w:szCs w:val="20"/>
              </w:rPr>
            </w:pPr>
            <w:r w:rsidRPr="00FE6459">
              <w:rPr>
                <w:rFonts w:eastAsia="Calibri" w:cstheme="minorHAnsi"/>
                <w:b/>
                <w:sz w:val="20"/>
                <w:szCs w:val="20"/>
              </w:rPr>
              <w:t>Posljedice</w:t>
            </w:r>
          </w:p>
        </w:tc>
        <w:tc>
          <w:tcPr>
            <w:tcW w:w="2976" w:type="dxa"/>
            <w:tcBorders>
              <w:bottom w:val="single" w:sz="4" w:space="0" w:color="auto"/>
            </w:tcBorders>
            <w:shd w:val="clear" w:color="auto" w:fill="auto"/>
            <w:vAlign w:val="center"/>
          </w:tcPr>
          <w:p w14:paraId="4074D29A" w14:textId="77777777" w:rsidR="00945570" w:rsidRPr="00DF30C0" w:rsidRDefault="00945570" w:rsidP="00945570">
            <w:pPr>
              <w:spacing w:after="0" w:line="240" w:lineRule="auto"/>
              <w:jc w:val="center"/>
              <w:rPr>
                <w:rFonts w:eastAsia="Calibri" w:cstheme="minorHAnsi"/>
                <w:b/>
                <w:sz w:val="20"/>
                <w:szCs w:val="20"/>
              </w:rPr>
            </w:pPr>
            <w:r w:rsidRPr="00DF30C0">
              <w:rPr>
                <w:rFonts w:eastAsia="Calibri" w:cstheme="minorHAnsi"/>
                <w:b/>
                <w:sz w:val="20"/>
                <w:szCs w:val="20"/>
              </w:rPr>
              <w:t>Kriterij</w:t>
            </w:r>
          </w:p>
          <w:p w14:paraId="5EAB8C64" w14:textId="5CC02AE5" w:rsidR="00945570" w:rsidRPr="00FE6459" w:rsidRDefault="00945570" w:rsidP="00945570">
            <w:pPr>
              <w:spacing w:after="0" w:line="240" w:lineRule="auto"/>
              <w:jc w:val="center"/>
              <w:rPr>
                <w:rFonts w:eastAsia="Calibri" w:cstheme="minorHAnsi"/>
                <w:b/>
                <w:sz w:val="20"/>
                <w:szCs w:val="20"/>
              </w:rPr>
            </w:pPr>
            <w:r w:rsidRPr="00DF30C0">
              <w:rPr>
                <w:rFonts w:eastAsia="Calibri" w:cstheme="minorHAnsi"/>
                <w:b/>
                <w:sz w:val="20"/>
                <w:szCs w:val="20"/>
              </w:rPr>
              <w:t>-</w:t>
            </w:r>
            <w:r>
              <w:rPr>
                <w:rFonts w:eastAsia="Calibri" w:cstheme="minorHAnsi"/>
                <w:b/>
                <w:sz w:val="20"/>
                <w:szCs w:val="20"/>
              </w:rPr>
              <w:t>€</w:t>
            </w:r>
            <w:r w:rsidRPr="00DF30C0">
              <w:rPr>
                <w:rFonts w:eastAsia="Calibri" w:cstheme="minorHAnsi"/>
                <w:b/>
                <w:sz w:val="20"/>
                <w:szCs w:val="20"/>
              </w:rPr>
              <w:t>-</w:t>
            </w:r>
          </w:p>
        </w:tc>
        <w:tc>
          <w:tcPr>
            <w:tcW w:w="1560" w:type="dxa"/>
            <w:tcBorders>
              <w:bottom w:val="single" w:sz="4" w:space="0" w:color="auto"/>
            </w:tcBorders>
            <w:shd w:val="clear" w:color="auto" w:fill="auto"/>
            <w:vAlign w:val="center"/>
          </w:tcPr>
          <w:p w14:paraId="7635B6F6" w14:textId="77777777" w:rsidR="00945570" w:rsidRPr="00FE6459" w:rsidRDefault="00945570" w:rsidP="00945570">
            <w:pPr>
              <w:spacing w:after="0" w:line="240" w:lineRule="auto"/>
              <w:jc w:val="center"/>
              <w:rPr>
                <w:rFonts w:eastAsia="Calibri" w:cstheme="minorHAnsi"/>
                <w:b/>
                <w:sz w:val="20"/>
                <w:szCs w:val="20"/>
              </w:rPr>
            </w:pPr>
            <w:r w:rsidRPr="00FE6459">
              <w:rPr>
                <w:rFonts w:eastAsia="Calibri" w:cstheme="minorHAnsi"/>
                <w:b/>
                <w:sz w:val="20"/>
                <w:szCs w:val="20"/>
              </w:rPr>
              <w:t>Odabrano</w:t>
            </w:r>
          </w:p>
        </w:tc>
      </w:tr>
      <w:tr w:rsidR="00945570" w:rsidRPr="00FE6459" w14:paraId="7E9D1711" w14:textId="77777777" w:rsidTr="00C971E0">
        <w:trPr>
          <w:trHeight w:val="244"/>
          <w:jc w:val="center"/>
        </w:trPr>
        <w:tc>
          <w:tcPr>
            <w:tcW w:w="1985" w:type="dxa"/>
            <w:shd w:val="clear" w:color="auto" w:fill="auto"/>
            <w:vAlign w:val="center"/>
          </w:tcPr>
          <w:p w14:paraId="2136A8CA" w14:textId="77777777" w:rsidR="00945570" w:rsidRPr="00FE6459" w:rsidRDefault="00945570" w:rsidP="00945570">
            <w:pPr>
              <w:spacing w:after="0" w:line="276" w:lineRule="auto"/>
              <w:jc w:val="center"/>
              <w:rPr>
                <w:rFonts w:eastAsia="Calibri" w:cstheme="minorHAnsi"/>
                <w:b/>
                <w:sz w:val="20"/>
                <w:szCs w:val="20"/>
              </w:rPr>
            </w:pPr>
            <w:r w:rsidRPr="00FE6459">
              <w:rPr>
                <w:rFonts w:eastAsia="Calibri" w:cstheme="minorHAnsi"/>
                <w:b/>
                <w:sz w:val="20"/>
                <w:szCs w:val="20"/>
              </w:rPr>
              <w:t>1</w:t>
            </w:r>
          </w:p>
        </w:tc>
        <w:tc>
          <w:tcPr>
            <w:tcW w:w="2268" w:type="dxa"/>
            <w:shd w:val="clear" w:color="auto" w:fill="auto"/>
            <w:vAlign w:val="center"/>
          </w:tcPr>
          <w:p w14:paraId="48F61B28" w14:textId="77777777" w:rsidR="00945570" w:rsidRPr="00FE6459" w:rsidRDefault="00945570" w:rsidP="00945570">
            <w:pPr>
              <w:spacing w:after="0" w:line="276" w:lineRule="auto"/>
              <w:jc w:val="center"/>
              <w:rPr>
                <w:rFonts w:eastAsia="Calibri" w:cstheme="minorHAnsi"/>
                <w:sz w:val="20"/>
                <w:szCs w:val="20"/>
              </w:rPr>
            </w:pPr>
            <w:r w:rsidRPr="00FE6459">
              <w:rPr>
                <w:rFonts w:eastAsia="Calibri" w:cstheme="minorHAnsi"/>
                <w:sz w:val="20"/>
                <w:szCs w:val="20"/>
              </w:rPr>
              <w:t>Neznatne</w:t>
            </w:r>
          </w:p>
        </w:tc>
        <w:tc>
          <w:tcPr>
            <w:tcW w:w="2976" w:type="dxa"/>
            <w:shd w:val="clear" w:color="auto" w:fill="auto"/>
            <w:vAlign w:val="center"/>
          </w:tcPr>
          <w:p w14:paraId="247CBC34" w14:textId="06979980" w:rsidR="00945570" w:rsidRPr="00FE6459" w:rsidRDefault="00945570" w:rsidP="00945570">
            <w:pPr>
              <w:spacing w:after="0" w:line="276" w:lineRule="auto"/>
              <w:jc w:val="center"/>
              <w:rPr>
                <w:rFonts w:eastAsia="Calibri" w:cstheme="minorHAnsi"/>
                <w:sz w:val="20"/>
                <w:szCs w:val="20"/>
              </w:rPr>
            </w:pPr>
            <w:r>
              <w:rPr>
                <w:rFonts w:ascii="Calibri" w:eastAsia="Calibri" w:hAnsi="Calibri" w:cs="Calibri"/>
                <w:sz w:val="20"/>
                <w:szCs w:val="20"/>
              </w:rPr>
              <w:t>4.996,85-9.993,70</w:t>
            </w:r>
          </w:p>
        </w:tc>
        <w:tc>
          <w:tcPr>
            <w:tcW w:w="1560" w:type="dxa"/>
            <w:tcBorders>
              <w:bottom w:val="single" w:sz="4" w:space="0" w:color="auto"/>
            </w:tcBorders>
            <w:shd w:val="clear" w:color="auto" w:fill="auto"/>
            <w:vAlign w:val="center"/>
          </w:tcPr>
          <w:p w14:paraId="604CD53B" w14:textId="77777777" w:rsidR="00945570" w:rsidRPr="00FE6459" w:rsidRDefault="00945570" w:rsidP="00945570">
            <w:pPr>
              <w:spacing w:after="0" w:line="276" w:lineRule="auto"/>
              <w:jc w:val="center"/>
              <w:rPr>
                <w:rFonts w:eastAsia="Calibri" w:cstheme="minorHAnsi"/>
                <w:sz w:val="20"/>
                <w:szCs w:val="20"/>
              </w:rPr>
            </w:pPr>
          </w:p>
        </w:tc>
      </w:tr>
      <w:tr w:rsidR="00945570" w:rsidRPr="00FE6459" w14:paraId="2E350C1E" w14:textId="77777777" w:rsidTr="00C971E0">
        <w:trPr>
          <w:trHeight w:val="244"/>
          <w:jc w:val="center"/>
        </w:trPr>
        <w:tc>
          <w:tcPr>
            <w:tcW w:w="1985" w:type="dxa"/>
            <w:shd w:val="clear" w:color="auto" w:fill="auto"/>
            <w:vAlign w:val="center"/>
          </w:tcPr>
          <w:p w14:paraId="6B8AD0D3" w14:textId="77777777" w:rsidR="00945570" w:rsidRPr="00FE6459" w:rsidRDefault="00945570" w:rsidP="00945570">
            <w:pPr>
              <w:spacing w:after="0" w:line="276" w:lineRule="auto"/>
              <w:jc w:val="center"/>
              <w:rPr>
                <w:rFonts w:eastAsia="Calibri" w:cstheme="minorHAnsi"/>
                <w:b/>
                <w:sz w:val="20"/>
                <w:szCs w:val="20"/>
              </w:rPr>
            </w:pPr>
            <w:r w:rsidRPr="00FE6459">
              <w:rPr>
                <w:rFonts w:eastAsia="Calibri" w:cstheme="minorHAnsi"/>
                <w:b/>
                <w:sz w:val="20"/>
                <w:szCs w:val="20"/>
              </w:rPr>
              <w:t>2</w:t>
            </w:r>
          </w:p>
        </w:tc>
        <w:tc>
          <w:tcPr>
            <w:tcW w:w="2268" w:type="dxa"/>
            <w:shd w:val="clear" w:color="auto" w:fill="auto"/>
            <w:vAlign w:val="center"/>
          </w:tcPr>
          <w:p w14:paraId="477A0CFD" w14:textId="77777777" w:rsidR="00945570" w:rsidRPr="00FE6459" w:rsidRDefault="00945570" w:rsidP="00945570">
            <w:pPr>
              <w:spacing w:after="0" w:line="276" w:lineRule="auto"/>
              <w:jc w:val="center"/>
              <w:rPr>
                <w:rFonts w:eastAsia="Calibri" w:cstheme="minorHAnsi"/>
                <w:sz w:val="20"/>
                <w:szCs w:val="20"/>
              </w:rPr>
            </w:pPr>
            <w:r w:rsidRPr="00FE6459">
              <w:rPr>
                <w:rFonts w:eastAsia="Calibri" w:cstheme="minorHAnsi"/>
                <w:sz w:val="20"/>
                <w:szCs w:val="20"/>
              </w:rPr>
              <w:t>Malene</w:t>
            </w:r>
          </w:p>
        </w:tc>
        <w:tc>
          <w:tcPr>
            <w:tcW w:w="2976" w:type="dxa"/>
            <w:shd w:val="clear" w:color="auto" w:fill="auto"/>
            <w:vAlign w:val="center"/>
          </w:tcPr>
          <w:p w14:paraId="305113C3" w14:textId="71430553" w:rsidR="00945570" w:rsidRPr="00FE6459" w:rsidRDefault="00945570" w:rsidP="00945570">
            <w:pPr>
              <w:spacing w:after="0" w:line="276" w:lineRule="auto"/>
              <w:jc w:val="center"/>
              <w:rPr>
                <w:rFonts w:eastAsia="Calibri" w:cstheme="minorHAnsi"/>
                <w:sz w:val="20"/>
                <w:szCs w:val="20"/>
              </w:rPr>
            </w:pPr>
            <w:r w:rsidRPr="00F95CBE">
              <w:rPr>
                <w:rFonts w:ascii="Calibri" w:eastAsia="Calibri" w:hAnsi="Calibri" w:cs="Calibri"/>
                <w:sz w:val="20"/>
                <w:szCs w:val="20"/>
              </w:rPr>
              <w:t>9.993,70</w:t>
            </w:r>
            <w:r>
              <w:rPr>
                <w:rFonts w:ascii="Calibri" w:eastAsia="Calibri" w:hAnsi="Calibri" w:cs="Calibri"/>
                <w:sz w:val="20"/>
                <w:szCs w:val="20"/>
              </w:rPr>
              <w:t>-49.968,50</w:t>
            </w:r>
          </w:p>
        </w:tc>
        <w:tc>
          <w:tcPr>
            <w:tcW w:w="1560" w:type="dxa"/>
            <w:tcBorders>
              <w:bottom w:val="single" w:sz="4" w:space="0" w:color="auto"/>
            </w:tcBorders>
            <w:shd w:val="clear" w:color="auto" w:fill="auto"/>
            <w:vAlign w:val="center"/>
          </w:tcPr>
          <w:p w14:paraId="316FEF1D" w14:textId="77777777" w:rsidR="00945570" w:rsidRPr="00FE6459" w:rsidRDefault="00945570" w:rsidP="00945570">
            <w:pPr>
              <w:spacing w:after="0" w:line="276" w:lineRule="auto"/>
              <w:jc w:val="center"/>
              <w:rPr>
                <w:rFonts w:eastAsia="Calibri" w:cstheme="minorHAnsi"/>
                <w:sz w:val="20"/>
                <w:szCs w:val="20"/>
              </w:rPr>
            </w:pPr>
          </w:p>
        </w:tc>
      </w:tr>
      <w:tr w:rsidR="00945570" w:rsidRPr="00FE6459" w14:paraId="0F97F476" w14:textId="77777777" w:rsidTr="00C971E0">
        <w:trPr>
          <w:trHeight w:val="244"/>
          <w:jc w:val="center"/>
        </w:trPr>
        <w:tc>
          <w:tcPr>
            <w:tcW w:w="1985" w:type="dxa"/>
            <w:shd w:val="clear" w:color="auto" w:fill="auto"/>
            <w:vAlign w:val="center"/>
          </w:tcPr>
          <w:p w14:paraId="441EB9E8" w14:textId="77777777" w:rsidR="00945570" w:rsidRPr="00FE6459" w:rsidRDefault="00945570" w:rsidP="00945570">
            <w:pPr>
              <w:spacing w:after="0" w:line="276" w:lineRule="auto"/>
              <w:jc w:val="center"/>
              <w:rPr>
                <w:rFonts w:eastAsia="Calibri" w:cstheme="minorHAnsi"/>
                <w:b/>
                <w:sz w:val="20"/>
                <w:szCs w:val="20"/>
              </w:rPr>
            </w:pPr>
            <w:r w:rsidRPr="00FE6459">
              <w:rPr>
                <w:rFonts w:eastAsia="Calibri" w:cstheme="minorHAnsi"/>
                <w:b/>
                <w:sz w:val="20"/>
                <w:szCs w:val="20"/>
              </w:rPr>
              <w:t>3</w:t>
            </w:r>
          </w:p>
        </w:tc>
        <w:tc>
          <w:tcPr>
            <w:tcW w:w="2268" w:type="dxa"/>
            <w:shd w:val="clear" w:color="auto" w:fill="auto"/>
            <w:vAlign w:val="center"/>
          </w:tcPr>
          <w:p w14:paraId="69CEDF68" w14:textId="77777777" w:rsidR="00945570" w:rsidRPr="00FE6459" w:rsidRDefault="00945570" w:rsidP="00945570">
            <w:pPr>
              <w:spacing w:after="0" w:line="276" w:lineRule="auto"/>
              <w:jc w:val="center"/>
              <w:rPr>
                <w:rFonts w:eastAsia="Calibri" w:cstheme="minorHAnsi"/>
                <w:sz w:val="20"/>
                <w:szCs w:val="20"/>
              </w:rPr>
            </w:pPr>
            <w:r w:rsidRPr="00FE6459">
              <w:rPr>
                <w:rFonts w:eastAsia="Calibri" w:cstheme="minorHAnsi"/>
                <w:sz w:val="20"/>
                <w:szCs w:val="20"/>
              </w:rPr>
              <w:t>Umjerene</w:t>
            </w:r>
          </w:p>
        </w:tc>
        <w:tc>
          <w:tcPr>
            <w:tcW w:w="2976" w:type="dxa"/>
            <w:shd w:val="clear" w:color="auto" w:fill="auto"/>
            <w:vAlign w:val="center"/>
          </w:tcPr>
          <w:p w14:paraId="405D88B9" w14:textId="5D67BBD8" w:rsidR="00945570" w:rsidRPr="00FE6459" w:rsidRDefault="00945570" w:rsidP="00945570">
            <w:pPr>
              <w:spacing w:after="0" w:line="276" w:lineRule="auto"/>
              <w:jc w:val="center"/>
              <w:rPr>
                <w:rFonts w:eastAsia="Calibri" w:cstheme="minorHAnsi"/>
                <w:sz w:val="20"/>
                <w:szCs w:val="20"/>
              </w:rPr>
            </w:pPr>
            <w:r w:rsidRPr="00F95CBE">
              <w:rPr>
                <w:rFonts w:ascii="Calibri" w:eastAsia="Calibri" w:hAnsi="Calibri" w:cs="Calibri"/>
                <w:sz w:val="20"/>
                <w:szCs w:val="20"/>
              </w:rPr>
              <w:t>49.968,50</w:t>
            </w:r>
            <w:r>
              <w:rPr>
                <w:rFonts w:ascii="Calibri" w:eastAsia="Calibri" w:hAnsi="Calibri" w:cs="Calibri"/>
                <w:sz w:val="20"/>
                <w:szCs w:val="20"/>
              </w:rPr>
              <w:t>-149.905,50</w:t>
            </w:r>
          </w:p>
        </w:tc>
        <w:tc>
          <w:tcPr>
            <w:tcW w:w="1560" w:type="dxa"/>
            <w:tcBorders>
              <w:bottom w:val="single" w:sz="4" w:space="0" w:color="auto"/>
            </w:tcBorders>
            <w:shd w:val="clear" w:color="auto" w:fill="auto"/>
            <w:vAlign w:val="center"/>
          </w:tcPr>
          <w:p w14:paraId="5F530948" w14:textId="77777777" w:rsidR="00945570" w:rsidRPr="00FE6459" w:rsidRDefault="00945570" w:rsidP="00945570">
            <w:pPr>
              <w:spacing w:after="0" w:line="276" w:lineRule="auto"/>
              <w:jc w:val="center"/>
              <w:rPr>
                <w:rFonts w:eastAsia="Calibri" w:cstheme="minorHAnsi"/>
                <w:sz w:val="20"/>
                <w:szCs w:val="20"/>
              </w:rPr>
            </w:pPr>
          </w:p>
        </w:tc>
      </w:tr>
      <w:tr w:rsidR="00945570" w:rsidRPr="00FE6459" w14:paraId="3D8CC9A3" w14:textId="77777777" w:rsidTr="00C971E0">
        <w:trPr>
          <w:trHeight w:val="257"/>
          <w:jc w:val="center"/>
        </w:trPr>
        <w:tc>
          <w:tcPr>
            <w:tcW w:w="1985" w:type="dxa"/>
            <w:shd w:val="clear" w:color="auto" w:fill="auto"/>
            <w:vAlign w:val="center"/>
          </w:tcPr>
          <w:p w14:paraId="538A1C85" w14:textId="77777777" w:rsidR="00945570" w:rsidRPr="00FE6459" w:rsidRDefault="00945570" w:rsidP="00945570">
            <w:pPr>
              <w:spacing w:after="0" w:line="276" w:lineRule="auto"/>
              <w:jc w:val="center"/>
              <w:rPr>
                <w:rFonts w:eastAsia="Calibri" w:cstheme="minorHAnsi"/>
                <w:b/>
                <w:sz w:val="20"/>
                <w:szCs w:val="20"/>
              </w:rPr>
            </w:pPr>
            <w:r w:rsidRPr="00FE6459">
              <w:rPr>
                <w:rFonts w:eastAsia="Calibri" w:cstheme="minorHAnsi"/>
                <w:b/>
                <w:sz w:val="20"/>
                <w:szCs w:val="20"/>
              </w:rPr>
              <w:t>4</w:t>
            </w:r>
          </w:p>
        </w:tc>
        <w:tc>
          <w:tcPr>
            <w:tcW w:w="2268" w:type="dxa"/>
            <w:shd w:val="clear" w:color="auto" w:fill="auto"/>
            <w:vAlign w:val="center"/>
          </w:tcPr>
          <w:p w14:paraId="7475095B" w14:textId="77777777" w:rsidR="00945570" w:rsidRPr="00FE6459" w:rsidRDefault="00945570" w:rsidP="00945570">
            <w:pPr>
              <w:spacing w:after="0" w:line="276" w:lineRule="auto"/>
              <w:jc w:val="center"/>
              <w:rPr>
                <w:rFonts w:eastAsia="Calibri" w:cstheme="minorHAnsi"/>
                <w:sz w:val="20"/>
                <w:szCs w:val="20"/>
              </w:rPr>
            </w:pPr>
            <w:r w:rsidRPr="00FE6459">
              <w:rPr>
                <w:rFonts w:eastAsia="Calibri" w:cstheme="minorHAnsi"/>
                <w:sz w:val="20"/>
                <w:szCs w:val="20"/>
              </w:rPr>
              <w:t>Značajne</w:t>
            </w:r>
          </w:p>
        </w:tc>
        <w:tc>
          <w:tcPr>
            <w:tcW w:w="2976" w:type="dxa"/>
            <w:shd w:val="clear" w:color="auto" w:fill="auto"/>
            <w:vAlign w:val="center"/>
          </w:tcPr>
          <w:p w14:paraId="48F4EF9B" w14:textId="25D1BFC6" w:rsidR="00945570" w:rsidRPr="00FE6459" w:rsidRDefault="00945570" w:rsidP="00945570">
            <w:pPr>
              <w:spacing w:after="0" w:line="276" w:lineRule="auto"/>
              <w:jc w:val="center"/>
              <w:rPr>
                <w:rFonts w:eastAsia="Calibri" w:cstheme="minorHAnsi"/>
                <w:sz w:val="20"/>
                <w:szCs w:val="20"/>
              </w:rPr>
            </w:pPr>
            <w:r>
              <w:rPr>
                <w:rFonts w:ascii="Calibri" w:eastAsia="Calibri" w:hAnsi="Calibri" w:cs="Calibri"/>
                <w:sz w:val="20"/>
                <w:szCs w:val="20"/>
              </w:rPr>
              <w:t>149.905,50-249.842,50</w:t>
            </w:r>
          </w:p>
        </w:tc>
        <w:tc>
          <w:tcPr>
            <w:tcW w:w="1560" w:type="dxa"/>
            <w:tcBorders>
              <w:bottom w:val="single" w:sz="4" w:space="0" w:color="auto"/>
            </w:tcBorders>
            <w:shd w:val="clear" w:color="auto" w:fill="auto"/>
            <w:vAlign w:val="center"/>
          </w:tcPr>
          <w:p w14:paraId="7798D769" w14:textId="77777777" w:rsidR="00945570" w:rsidRPr="00FE6459" w:rsidRDefault="00945570" w:rsidP="00945570">
            <w:pPr>
              <w:spacing w:after="0" w:line="276" w:lineRule="auto"/>
              <w:jc w:val="center"/>
              <w:rPr>
                <w:rFonts w:eastAsia="Calibri" w:cstheme="minorHAnsi"/>
                <w:sz w:val="20"/>
                <w:szCs w:val="20"/>
              </w:rPr>
            </w:pPr>
            <w:r w:rsidRPr="00FE6459">
              <w:rPr>
                <w:rFonts w:eastAsia="Calibri" w:cstheme="minorHAnsi"/>
                <w:sz w:val="20"/>
                <w:szCs w:val="20"/>
              </w:rPr>
              <w:t>X</w:t>
            </w:r>
          </w:p>
        </w:tc>
      </w:tr>
      <w:tr w:rsidR="00945570" w:rsidRPr="00FE6459" w14:paraId="7D48DA84" w14:textId="77777777" w:rsidTr="00C971E0">
        <w:trPr>
          <w:trHeight w:val="63"/>
          <w:jc w:val="center"/>
        </w:trPr>
        <w:tc>
          <w:tcPr>
            <w:tcW w:w="1985" w:type="dxa"/>
            <w:shd w:val="clear" w:color="auto" w:fill="auto"/>
            <w:vAlign w:val="center"/>
          </w:tcPr>
          <w:p w14:paraId="5D203AAB" w14:textId="77777777" w:rsidR="00945570" w:rsidRPr="00FE6459" w:rsidRDefault="00945570" w:rsidP="00945570">
            <w:pPr>
              <w:spacing w:after="0" w:line="276" w:lineRule="auto"/>
              <w:jc w:val="center"/>
              <w:rPr>
                <w:rFonts w:eastAsia="Calibri" w:cstheme="minorHAnsi"/>
                <w:b/>
                <w:sz w:val="20"/>
                <w:szCs w:val="20"/>
              </w:rPr>
            </w:pPr>
            <w:r w:rsidRPr="00FE6459">
              <w:rPr>
                <w:rFonts w:eastAsia="Calibri" w:cstheme="minorHAnsi"/>
                <w:b/>
                <w:sz w:val="20"/>
                <w:szCs w:val="20"/>
              </w:rPr>
              <w:t>5</w:t>
            </w:r>
          </w:p>
        </w:tc>
        <w:tc>
          <w:tcPr>
            <w:tcW w:w="2268" w:type="dxa"/>
            <w:shd w:val="clear" w:color="auto" w:fill="auto"/>
            <w:vAlign w:val="center"/>
          </w:tcPr>
          <w:p w14:paraId="3877A4C3" w14:textId="77777777" w:rsidR="00945570" w:rsidRPr="00FE6459" w:rsidRDefault="00945570" w:rsidP="00945570">
            <w:pPr>
              <w:spacing w:after="0" w:line="276" w:lineRule="auto"/>
              <w:jc w:val="center"/>
              <w:rPr>
                <w:rFonts w:eastAsia="Calibri" w:cstheme="minorHAnsi"/>
                <w:sz w:val="20"/>
                <w:szCs w:val="20"/>
              </w:rPr>
            </w:pPr>
            <w:r w:rsidRPr="00FE6459">
              <w:rPr>
                <w:rFonts w:eastAsia="Calibri" w:cstheme="minorHAnsi"/>
                <w:sz w:val="20"/>
                <w:szCs w:val="20"/>
              </w:rPr>
              <w:t>Katastrofalne</w:t>
            </w:r>
          </w:p>
        </w:tc>
        <w:tc>
          <w:tcPr>
            <w:tcW w:w="2976" w:type="dxa"/>
            <w:shd w:val="clear" w:color="auto" w:fill="auto"/>
            <w:vAlign w:val="center"/>
          </w:tcPr>
          <w:p w14:paraId="60F8A33B" w14:textId="510A98EB" w:rsidR="00945570" w:rsidRPr="00FE6459" w:rsidRDefault="00945570" w:rsidP="00945570">
            <w:pPr>
              <w:spacing w:after="0" w:line="276" w:lineRule="auto"/>
              <w:jc w:val="center"/>
              <w:rPr>
                <w:rFonts w:eastAsia="Calibri" w:cstheme="minorHAnsi"/>
                <w:sz w:val="20"/>
                <w:szCs w:val="20"/>
              </w:rPr>
            </w:pPr>
            <w:r w:rsidRPr="00161400">
              <w:rPr>
                <w:rFonts w:ascii="Calibri" w:eastAsia="Calibri" w:hAnsi="Calibri" w:cs="Calibri"/>
                <w:sz w:val="20"/>
                <w:szCs w:val="20"/>
              </w:rPr>
              <w:t>&gt;</w:t>
            </w:r>
            <w:r w:rsidRPr="00F95CBE">
              <w:rPr>
                <w:rFonts w:ascii="Calibri" w:eastAsia="Calibri" w:hAnsi="Calibri" w:cs="Calibri"/>
                <w:sz w:val="20"/>
                <w:szCs w:val="20"/>
              </w:rPr>
              <w:t>249.842,50</w:t>
            </w:r>
          </w:p>
        </w:tc>
        <w:tc>
          <w:tcPr>
            <w:tcW w:w="1560" w:type="dxa"/>
            <w:tcBorders>
              <w:bottom w:val="single" w:sz="4" w:space="0" w:color="auto"/>
            </w:tcBorders>
            <w:shd w:val="clear" w:color="auto" w:fill="auto"/>
            <w:vAlign w:val="center"/>
          </w:tcPr>
          <w:p w14:paraId="3D9AF8D5" w14:textId="77777777" w:rsidR="00945570" w:rsidRPr="00FE6459" w:rsidRDefault="00945570" w:rsidP="00945570">
            <w:pPr>
              <w:spacing w:after="0" w:line="276" w:lineRule="auto"/>
              <w:jc w:val="center"/>
              <w:rPr>
                <w:rFonts w:eastAsia="Calibri" w:cstheme="minorHAnsi"/>
                <w:sz w:val="20"/>
                <w:szCs w:val="20"/>
              </w:rPr>
            </w:pPr>
          </w:p>
        </w:tc>
      </w:tr>
    </w:tbl>
    <w:p w14:paraId="6EF403AB" w14:textId="77777777" w:rsidR="00175BBC" w:rsidRPr="00FE6459" w:rsidRDefault="00175BBC" w:rsidP="00175BBC">
      <w:pPr>
        <w:numPr>
          <w:ilvl w:val="4"/>
          <w:numId w:val="3"/>
        </w:numPr>
        <w:spacing w:before="240" w:after="120" w:line="276" w:lineRule="auto"/>
        <w:jc w:val="both"/>
        <w:outlineLvl w:val="4"/>
        <w:rPr>
          <w:rFonts w:ascii="Calibri" w:hAnsi="Calibri" w:cs="Times New Roman"/>
          <w:bCs/>
          <w:i/>
          <w:iCs/>
          <w:sz w:val="24"/>
          <w:szCs w:val="26"/>
          <w:lang w:eastAsia="zh-CN"/>
        </w:rPr>
      </w:pPr>
      <w:bookmarkStart w:id="938" w:name="_Toc122503661"/>
      <w:r w:rsidRPr="00FE6459">
        <w:rPr>
          <w:rFonts w:ascii="Calibri" w:hAnsi="Calibri" w:cs="Times New Roman"/>
          <w:bCs/>
          <w:i/>
          <w:iCs/>
          <w:sz w:val="24"/>
          <w:szCs w:val="26"/>
          <w:lang w:eastAsia="zh-CN"/>
        </w:rPr>
        <w:t>Procjena posljedica  na društvenu stabilnost i politiku</w:t>
      </w:r>
      <w:bookmarkEnd w:id="938"/>
    </w:p>
    <w:p w14:paraId="223DB1EE" w14:textId="77777777" w:rsidR="00175BBC" w:rsidRDefault="00175BBC" w:rsidP="00175BBC">
      <w:pPr>
        <w:spacing w:after="120" w:line="276" w:lineRule="auto"/>
        <w:jc w:val="both"/>
        <w:rPr>
          <w:sz w:val="24"/>
          <w:szCs w:val="24"/>
          <w:lang w:eastAsia="zh-CN"/>
        </w:rPr>
      </w:pPr>
      <w:r w:rsidRPr="00FE6459">
        <w:rPr>
          <w:sz w:val="24"/>
          <w:szCs w:val="24"/>
          <w:lang w:eastAsia="zh-CN"/>
        </w:rPr>
        <w:t xml:space="preserve">Procjena posljedica na društvenu stabilnosti i politiku vezana je na oštećenja zgrada u kojima su smještene ključne institucije i oštećenje kritične infrastrukture. Orkansko nevrijeme stvara štete cestovnom prometu uslijed rušenja stabala i grana na prometnice. </w:t>
      </w:r>
    </w:p>
    <w:p w14:paraId="33DFC636" w14:textId="77777777" w:rsidR="00175BBC" w:rsidRPr="00FE6459" w:rsidRDefault="00175BBC" w:rsidP="00175BBC">
      <w:pPr>
        <w:spacing w:after="120" w:line="276" w:lineRule="auto"/>
        <w:jc w:val="both"/>
        <w:rPr>
          <w:sz w:val="24"/>
          <w:szCs w:val="24"/>
          <w:lang w:eastAsia="zh-CN"/>
        </w:rPr>
      </w:pPr>
      <w:r w:rsidRPr="00FE6459">
        <w:rPr>
          <w:sz w:val="24"/>
          <w:szCs w:val="24"/>
          <w:lang w:eastAsia="zh-CN"/>
        </w:rPr>
        <w:t xml:space="preserve">U području elektroprivrede i telefonskog prometa, kidaju se električni i telegrafski vodovi, ruše njihovi nosači. U snabdijevanju vodom, olujni i orkanski vjetar može indirektno utjecati na poremećaj opskrbe jer bi pri prekidu opskrbe električnom energijom na duže vrijeme </w:t>
      </w:r>
      <w:r w:rsidRPr="00FE6459">
        <w:rPr>
          <w:sz w:val="24"/>
          <w:szCs w:val="24"/>
          <w:lang w:eastAsia="zh-CN"/>
        </w:rPr>
        <w:lastRenderedPageBreak/>
        <w:t>bio onemogućen rad crpnih stanica. Moguće su štete na krovovima ustanova javnog društvenog značaja.</w:t>
      </w:r>
    </w:p>
    <w:p w14:paraId="2AC3DBC9" w14:textId="7251F3DC" w:rsidR="00175BBC" w:rsidRPr="00FE6459" w:rsidRDefault="00175BBC" w:rsidP="00051788">
      <w:pPr>
        <w:keepNext/>
        <w:spacing w:after="0" w:line="276" w:lineRule="auto"/>
        <w:rPr>
          <w:rFonts w:ascii="Calibri" w:eastAsia="Calibri" w:hAnsi="Calibri" w:cs="Arial"/>
          <w:b/>
          <w:bCs/>
          <w:sz w:val="20"/>
          <w:szCs w:val="20"/>
          <w:lang w:eastAsia="zh-CN"/>
        </w:rPr>
      </w:pPr>
      <w:bookmarkStart w:id="939" w:name="_Toc532992611"/>
      <w:bookmarkStart w:id="940" w:name="_Toc4138140"/>
      <w:bookmarkStart w:id="941" w:name="_Toc121488040"/>
      <w:r w:rsidRPr="00FE6459">
        <w:rPr>
          <w:rFonts w:ascii="Calibri" w:eastAsia="Calibri" w:hAnsi="Calibri" w:cs="Arial"/>
          <w:b/>
          <w:bCs/>
          <w:sz w:val="20"/>
          <w:szCs w:val="20"/>
          <w:lang w:eastAsia="zh-CN"/>
        </w:rPr>
        <w:t xml:space="preserve">Tablica </w:t>
      </w:r>
      <w:r w:rsidRPr="00FE6459">
        <w:rPr>
          <w:rFonts w:ascii="Calibri" w:eastAsia="Calibri" w:hAnsi="Calibri" w:cs="Arial"/>
          <w:b/>
          <w:bCs/>
          <w:noProof/>
          <w:sz w:val="20"/>
          <w:szCs w:val="20"/>
          <w:lang w:eastAsia="zh-CN"/>
        </w:rPr>
        <w:fldChar w:fldCharType="begin"/>
      </w:r>
      <w:r w:rsidRPr="00FE6459">
        <w:rPr>
          <w:rFonts w:ascii="Calibri" w:eastAsia="Calibri" w:hAnsi="Calibri" w:cs="Arial"/>
          <w:b/>
          <w:bCs/>
          <w:noProof/>
          <w:sz w:val="20"/>
          <w:szCs w:val="20"/>
          <w:lang w:eastAsia="zh-CN"/>
        </w:rPr>
        <w:instrText xml:space="preserve"> SEQ Tablica \* ARABIC </w:instrText>
      </w:r>
      <w:r w:rsidRPr="00FE6459">
        <w:rPr>
          <w:rFonts w:ascii="Calibri" w:eastAsia="Calibri" w:hAnsi="Calibri" w:cs="Arial"/>
          <w:b/>
          <w:bCs/>
          <w:noProof/>
          <w:sz w:val="20"/>
          <w:szCs w:val="20"/>
          <w:lang w:eastAsia="zh-CN"/>
        </w:rPr>
        <w:fldChar w:fldCharType="separate"/>
      </w:r>
      <w:r w:rsidR="00B31062">
        <w:rPr>
          <w:rFonts w:ascii="Calibri" w:eastAsia="Calibri" w:hAnsi="Calibri" w:cs="Arial"/>
          <w:b/>
          <w:bCs/>
          <w:noProof/>
          <w:sz w:val="20"/>
          <w:szCs w:val="20"/>
          <w:lang w:eastAsia="zh-CN"/>
        </w:rPr>
        <w:t>55</w:t>
      </w:r>
      <w:r w:rsidRPr="00FE6459">
        <w:rPr>
          <w:rFonts w:ascii="Calibri" w:eastAsia="Calibri" w:hAnsi="Calibri" w:cs="Arial"/>
          <w:b/>
          <w:bCs/>
          <w:noProof/>
          <w:sz w:val="20"/>
          <w:szCs w:val="20"/>
          <w:lang w:eastAsia="zh-CN"/>
        </w:rPr>
        <w:fldChar w:fldCharType="end"/>
      </w:r>
      <w:r w:rsidRPr="00FE6459">
        <w:rPr>
          <w:rFonts w:ascii="Calibri" w:eastAsia="Calibri" w:hAnsi="Calibri" w:cs="Arial"/>
          <w:b/>
          <w:bCs/>
          <w:sz w:val="20"/>
          <w:szCs w:val="20"/>
          <w:lang w:eastAsia="zh-CN"/>
        </w:rPr>
        <w:t xml:space="preserve">. Posljedice na kritičnu infrastrukturu </w:t>
      </w:r>
      <w:r w:rsidRPr="00FE6459">
        <w:rPr>
          <w:rFonts w:ascii="Calibri" w:eastAsia="Calibri" w:hAnsi="Calibri" w:cs="Arial"/>
          <w:b/>
          <w:bCs/>
          <w:sz w:val="20"/>
          <w:szCs w:val="20"/>
          <w:lang w:eastAsia="zh-CN"/>
        </w:rPr>
        <w:sym w:font="Symbol" w:char="F02D"/>
      </w:r>
      <w:r w:rsidRPr="00FE6459">
        <w:rPr>
          <w:rFonts w:ascii="Calibri" w:eastAsia="Calibri" w:hAnsi="Calibri" w:cs="Arial"/>
          <w:b/>
          <w:bCs/>
          <w:sz w:val="20"/>
          <w:szCs w:val="20"/>
          <w:lang w:eastAsia="zh-CN"/>
        </w:rPr>
        <w:t xml:space="preserve"> vjetar</w:t>
      </w:r>
      <w:bookmarkEnd w:id="939"/>
      <w:bookmarkEnd w:id="940"/>
      <w:bookmarkEnd w:id="941"/>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5"/>
        <w:gridCol w:w="1620"/>
        <w:gridCol w:w="3018"/>
        <w:gridCol w:w="2346"/>
      </w:tblGrid>
      <w:tr w:rsidR="00175BBC" w:rsidRPr="00FE6459" w14:paraId="6B691C18" w14:textId="77777777" w:rsidTr="00C971E0">
        <w:trPr>
          <w:trHeight w:val="262"/>
          <w:tblHeader/>
        </w:trPr>
        <w:tc>
          <w:tcPr>
            <w:tcW w:w="8789" w:type="dxa"/>
            <w:gridSpan w:val="4"/>
            <w:shd w:val="clear" w:color="auto" w:fill="auto"/>
            <w:vAlign w:val="center"/>
          </w:tcPr>
          <w:p w14:paraId="36D38383" w14:textId="77777777" w:rsidR="00175BBC" w:rsidRPr="00FE6459" w:rsidRDefault="00175BBC" w:rsidP="00C971E0">
            <w:pPr>
              <w:spacing w:after="0" w:line="240" w:lineRule="auto"/>
              <w:jc w:val="center"/>
              <w:rPr>
                <w:rFonts w:eastAsia="Calibri" w:cstheme="minorHAnsi"/>
                <w:b/>
                <w:sz w:val="20"/>
                <w:szCs w:val="20"/>
              </w:rPr>
            </w:pPr>
            <w:r w:rsidRPr="00FE6459">
              <w:rPr>
                <w:rFonts w:eastAsia="Calibri" w:cstheme="minorHAnsi"/>
                <w:b/>
                <w:sz w:val="20"/>
                <w:szCs w:val="20"/>
              </w:rPr>
              <w:t>Društvena stabilnost i politika</w:t>
            </w:r>
          </w:p>
        </w:tc>
      </w:tr>
      <w:tr w:rsidR="00175BBC" w:rsidRPr="00FE6459" w14:paraId="357C9736" w14:textId="77777777" w:rsidTr="00C971E0">
        <w:trPr>
          <w:trHeight w:val="262"/>
          <w:tblHeader/>
        </w:trPr>
        <w:tc>
          <w:tcPr>
            <w:tcW w:w="8789" w:type="dxa"/>
            <w:gridSpan w:val="4"/>
            <w:shd w:val="clear" w:color="auto" w:fill="auto"/>
            <w:vAlign w:val="center"/>
          </w:tcPr>
          <w:p w14:paraId="3A67A6F3" w14:textId="77777777" w:rsidR="00175BBC" w:rsidRPr="00FE6459" w:rsidRDefault="00175BBC" w:rsidP="00C971E0">
            <w:pPr>
              <w:spacing w:after="0" w:line="240" w:lineRule="auto"/>
              <w:jc w:val="center"/>
              <w:rPr>
                <w:rFonts w:eastAsia="Calibri" w:cstheme="minorHAnsi"/>
                <w:b/>
                <w:sz w:val="20"/>
                <w:szCs w:val="20"/>
              </w:rPr>
            </w:pPr>
            <w:r w:rsidRPr="00FE6459">
              <w:rPr>
                <w:rFonts w:eastAsia="Calibri" w:cstheme="minorHAnsi"/>
                <w:b/>
                <w:sz w:val="20"/>
                <w:szCs w:val="20"/>
              </w:rPr>
              <w:t>Štete/gubici na kritičnoj infrastrukturi</w:t>
            </w:r>
          </w:p>
        </w:tc>
      </w:tr>
      <w:tr w:rsidR="00945570" w:rsidRPr="00FE6459" w14:paraId="1ECEB7AE" w14:textId="77777777" w:rsidTr="0037645E">
        <w:trPr>
          <w:trHeight w:val="262"/>
          <w:tblHeader/>
        </w:trPr>
        <w:tc>
          <w:tcPr>
            <w:tcW w:w="1805" w:type="dxa"/>
            <w:shd w:val="clear" w:color="auto" w:fill="auto"/>
            <w:vAlign w:val="center"/>
          </w:tcPr>
          <w:p w14:paraId="07C1D1C8" w14:textId="77777777" w:rsidR="00945570" w:rsidRPr="00FE6459" w:rsidRDefault="00945570" w:rsidP="00945570">
            <w:pPr>
              <w:spacing w:after="0" w:line="240" w:lineRule="auto"/>
              <w:jc w:val="center"/>
              <w:rPr>
                <w:rFonts w:eastAsia="Calibri" w:cstheme="minorHAnsi"/>
                <w:b/>
                <w:sz w:val="20"/>
                <w:szCs w:val="20"/>
              </w:rPr>
            </w:pPr>
            <w:r w:rsidRPr="00FE6459">
              <w:rPr>
                <w:rFonts w:eastAsia="Calibri" w:cstheme="minorHAnsi"/>
                <w:b/>
                <w:sz w:val="20"/>
                <w:szCs w:val="20"/>
              </w:rPr>
              <w:t>Kategorija</w:t>
            </w:r>
          </w:p>
        </w:tc>
        <w:tc>
          <w:tcPr>
            <w:tcW w:w="1620" w:type="dxa"/>
            <w:shd w:val="clear" w:color="auto" w:fill="auto"/>
            <w:vAlign w:val="center"/>
          </w:tcPr>
          <w:p w14:paraId="31998CFF" w14:textId="77777777" w:rsidR="00945570" w:rsidRPr="00FE6459" w:rsidRDefault="00945570" w:rsidP="00945570">
            <w:pPr>
              <w:spacing w:after="0" w:line="240" w:lineRule="auto"/>
              <w:jc w:val="center"/>
              <w:rPr>
                <w:rFonts w:eastAsia="Calibri" w:cstheme="minorHAnsi"/>
                <w:b/>
                <w:sz w:val="20"/>
                <w:szCs w:val="20"/>
              </w:rPr>
            </w:pPr>
            <w:r w:rsidRPr="00FE6459">
              <w:rPr>
                <w:rFonts w:eastAsia="Calibri" w:cstheme="minorHAnsi"/>
                <w:b/>
                <w:sz w:val="20"/>
                <w:szCs w:val="20"/>
              </w:rPr>
              <w:t>Posljedice</w:t>
            </w:r>
          </w:p>
        </w:tc>
        <w:tc>
          <w:tcPr>
            <w:tcW w:w="3018" w:type="dxa"/>
            <w:tcBorders>
              <w:bottom w:val="single" w:sz="4" w:space="0" w:color="auto"/>
            </w:tcBorders>
            <w:shd w:val="clear" w:color="auto" w:fill="auto"/>
            <w:vAlign w:val="center"/>
          </w:tcPr>
          <w:p w14:paraId="753D36C0" w14:textId="77777777" w:rsidR="00945570" w:rsidRPr="00DF30C0" w:rsidRDefault="00945570" w:rsidP="00945570">
            <w:pPr>
              <w:spacing w:after="0" w:line="240" w:lineRule="auto"/>
              <w:jc w:val="center"/>
              <w:rPr>
                <w:rFonts w:eastAsia="Calibri" w:cstheme="minorHAnsi"/>
                <w:b/>
                <w:sz w:val="20"/>
                <w:szCs w:val="20"/>
              </w:rPr>
            </w:pPr>
            <w:r w:rsidRPr="00DF30C0">
              <w:rPr>
                <w:rFonts w:eastAsia="Calibri" w:cstheme="minorHAnsi"/>
                <w:b/>
                <w:sz w:val="20"/>
                <w:szCs w:val="20"/>
              </w:rPr>
              <w:t>Kriterij</w:t>
            </w:r>
          </w:p>
          <w:p w14:paraId="4F4AE048" w14:textId="486A56B1" w:rsidR="00945570" w:rsidRPr="00FE6459" w:rsidRDefault="00945570" w:rsidP="00945570">
            <w:pPr>
              <w:spacing w:after="0" w:line="240" w:lineRule="auto"/>
              <w:jc w:val="center"/>
              <w:rPr>
                <w:rFonts w:eastAsia="Calibri" w:cstheme="minorHAnsi"/>
                <w:b/>
                <w:sz w:val="20"/>
                <w:szCs w:val="20"/>
              </w:rPr>
            </w:pPr>
            <w:r w:rsidRPr="00DF30C0">
              <w:rPr>
                <w:rFonts w:eastAsia="Calibri" w:cstheme="minorHAnsi"/>
                <w:b/>
                <w:sz w:val="20"/>
                <w:szCs w:val="20"/>
              </w:rPr>
              <w:t>-</w:t>
            </w:r>
            <w:r>
              <w:rPr>
                <w:rFonts w:eastAsia="Calibri" w:cstheme="minorHAnsi"/>
                <w:b/>
                <w:sz w:val="20"/>
                <w:szCs w:val="20"/>
              </w:rPr>
              <w:t>€</w:t>
            </w:r>
            <w:r w:rsidRPr="00DF30C0">
              <w:rPr>
                <w:rFonts w:eastAsia="Calibri" w:cstheme="minorHAnsi"/>
                <w:b/>
                <w:sz w:val="20"/>
                <w:szCs w:val="20"/>
              </w:rPr>
              <w:t>-</w:t>
            </w:r>
          </w:p>
        </w:tc>
        <w:tc>
          <w:tcPr>
            <w:tcW w:w="2346" w:type="dxa"/>
            <w:shd w:val="clear" w:color="auto" w:fill="auto"/>
            <w:vAlign w:val="center"/>
          </w:tcPr>
          <w:p w14:paraId="068B086B" w14:textId="77777777" w:rsidR="00945570" w:rsidRPr="00FE6459" w:rsidRDefault="00945570" w:rsidP="00945570">
            <w:pPr>
              <w:spacing w:after="0" w:line="240" w:lineRule="auto"/>
              <w:jc w:val="center"/>
              <w:rPr>
                <w:rFonts w:eastAsia="Calibri" w:cstheme="minorHAnsi"/>
                <w:b/>
                <w:sz w:val="20"/>
                <w:szCs w:val="20"/>
              </w:rPr>
            </w:pPr>
            <w:r w:rsidRPr="00FE6459">
              <w:rPr>
                <w:rFonts w:eastAsia="Calibri" w:cstheme="minorHAnsi"/>
                <w:b/>
                <w:sz w:val="20"/>
                <w:szCs w:val="20"/>
              </w:rPr>
              <w:t>Odabrano</w:t>
            </w:r>
          </w:p>
        </w:tc>
      </w:tr>
      <w:tr w:rsidR="00945570" w:rsidRPr="00FE6459" w14:paraId="562F4F27" w14:textId="77777777" w:rsidTr="00C971E0">
        <w:trPr>
          <w:trHeight w:val="262"/>
        </w:trPr>
        <w:tc>
          <w:tcPr>
            <w:tcW w:w="1805" w:type="dxa"/>
            <w:shd w:val="clear" w:color="auto" w:fill="auto"/>
            <w:vAlign w:val="center"/>
          </w:tcPr>
          <w:p w14:paraId="7B695AA2" w14:textId="77777777" w:rsidR="00945570" w:rsidRPr="00FE6459" w:rsidRDefault="00945570" w:rsidP="00945570">
            <w:pPr>
              <w:spacing w:after="0" w:line="276" w:lineRule="auto"/>
              <w:jc w:val="center"/>
              <w:rPr>
                <w:rFonts w:eastAsia="Calibri" w:cstheme="minorHAnsi"/>
                <w:b/>
                <w:sz w:val="20"/>
                <w:szCs w:val="20"/>
              </w:rPr>
            </w:pPr>
            <w:r w:rsidRPr="00FE6459">
              <w:rPr>
                <w:rFonts w:eastAsia="Calibri" w:cstheme="minorHAnsi"/>
                <w:b/>
                <w:sz w:val="20"/>
                <w:szCs w:val="20"/>
              </w:rPr>
              <w:t>1</w:t>
            </w:r>
          </w:p>
        </w:tc>
        <w:tc>
          <w:tcPr>
            <w:tcW w:w="1620" w:type="dxa"/>
            <w:shd w:val="clear" w:color="auto" w:fill="auto"/>
            <w:vAlign w:val="center"/>
          </w:tcPr>
          <w:p w14:paraId="13C7038C" w14:textId="77777777" w:rsidR="00945570" w:rsidRPr="00FE6459" w:rsidRDefault="00945570" w:rsidP="00945570">
            <w:pPr>
              <w:spacing w:after="0" w:line="276" w:lineRule="auto"/>
              <w:jc w:val="center"/>
              <w:rPr>
                <w:rFonts w:eastAsia="Calibri" w:cstheme="minorHAnsi"/>
                <w:sz w:val="20"/>
                <w:szCs w:val="20"/>
              </w:rPr>
            </w:pPr>
            <w:r w:rsidRPr="00FE6459">
              <w:rPr>
                <w:rFonts w:eastAsia="Calibri" w:cstheme="minorHAnsi"/>
                <w:sz w:val="20"/>
                <w:szCs w:val="20"/>
              </w:rPr>
              <w:t>Neznatne</w:t>
            </w:r>
          </w:p>
        </w:tc>
        <w:tc>
          <w:tcPr>
            <w:tcW w:w="3018" w:type="dxa"/>
            <w:shd w:val="clear" w:color="auto" w:fill="auto"/>
            <w:vAlign w:val="center"/>
          </w:tcPr>
          <w:p w14:paraId="54DFCDBA" w14:textId="558AB48C" w:rsidR="00945570" w:rsidRPr="00FE6459" w:rsidRDefault="00945570" w:rsidP="00945570">
            <w:pPr>
              <w:spacing w:after="0" w:line="276" w:lineRule="auto"/>
              <w:jc w:val="center"/>
              <w:rPr>
                <w:rFonts w:eastAsia="Calibri" w:cstheme="minorHAnsi"/>
                <w:sz w:val="20"/>
                <w:szCs w:val="20"/>
              </w:rPr>
            </w:pPr>
            <w:r>
              <w:rPr>
                <w:rFonts w:ascii="Calibri" w:eastAsia="Calibri" w:hAnsi="Calibri" w:cs="Calibri"/>
                <w:sz w:val="20"/>
                <w:szCs w:val="20"/>
              </w:rPr>
              <w:t>4.996,85-9.993,70</w:t>
            </w:r>
          </w:p>
        </w:tc>
        <w:tc>
          <w:tcPr>
            <w:tcW w:w="2346" w:type="dxa"/>
            <w:shd w:val="clear" w:color="auto" w:fill="auto"/>
            <w:vAlign w:val="center"/>
          </w:tcPr>
          <w:p w14:paraId="28E4376E" w14:textId="77777777" w:rsidR="00945570" w:rsidRPr="00FE6459" w:rsidRDefault="00945570" w:rsidP="00945570">
            <w:pPr>
              <w:spacing w:after="0" w:line="276" w:lineRule="auto"/>
              <w:jc w:val="center"/>
              <w:rPr>
                <w:rFonts w:eastAsia="Calibri" w:cstheme="minorHAnsi"/>
                <w:sz w:val="20"/>
                <w:szCs w:val="20"/>
              </w:rPr>
            </w:pPr>
          </w:p>
        </w:tc>
      </w:tr>
      <w:tr w:rsidR="00945570" w:rsidRPr="00FE6459" w14:paraId="1452F8BE" w14:textId="77777777" w:rsidTr="00C971E0">
        <w:trPr>
          <w:trHeight w:val="262"/>
        </w:trPr>
        <w:tc>
          <w:tcPr>
            <w:tcW w:w="1805" w:type="dxa"/>
            <w:shd w:val="clear" w:color="auto" w:fill="auto"/>
            <w:vAlign w:val="center"/>
          </w:tcPr>
          <w:p w14:paraId="6FFC5CFD" w14:textId="77777777" w:rsidR="00945570" w:rsidRPr="00FE6459" w:rsidRDefault="00945570" w:rsidP="00945570">
            <w:pPr>
              <w:spacing w:after="0" w:line="276" w:lineRule="auto"/>
              <w:jc w:val="center"/>
              <w:rPr>
                <w:rFonts w:eastAsia="Calibri" w:cstheme="minorHAnsi"/>
                <w:b/>
                <w:sz w:val="20"/>
                <w:szCs w:val="20"/>
              </w:rPr>
            </w:pPr>
            <w:r w:rsidRPr="00FE6459">
              <w:rPr>
                <w:rFonts w:eastAsia="Calibri" w:cstheme="minorHAnsi"/>
                <w:b/>
                <w:sz w:val="20"/>
                <w:szCs w:val="20"/>
              </w:rPr>
              <w:t>2</w:t>
            </w:r>
          </w:p>
        </w:tc>
        <w:tc>
          <w:tcPr>
            <w:tcW w:w="1620" w:type="dxa"/>
            <w:shd w:val="clear" w:color="auto" w:fill="auto"/>
            <w:vAlign w:val="center"/>
          </w:tcPr>
          <w:p w14:paraId="3F883D3D" w14:textId="77777777" w:rsidR="00945570" w:rsidRPr="00FE6459" w:rsidRDefault="00945570" w:rsidP="00945570">
            <w:pPr>
              <w:spacing w:after="0" w:line="276" w:lineRule="auto"/>
              <w:jc w:val="center"/>
              <w:rPr>
                <w:rFonts w:eastAsia="Calibri" w:cstheme="minorHAnsi"/>
                <w:sz w:val="20"/>
                <w:szCs w:val="20"/>
              </w:rPr>
            </w:pPr>
            <w:r w:rsidRPr="00FE6459">
              <w:rPr>
                <w:rFonts w:eastAsia="Calibri" w:cstheme="minorHAnsi"/>
                <w:sz w:val="20"/>
                <w:szCs w:val="20"/>
              </w:rPr>
              <w:t>Malene</w:t>
            </w:r>
          </w:p>
        </w:tc>
        <w:tc>
          <w:tcPr>
            <w:tcW w:w="3018" w:type="dxa"/>
            <w:shd w:val="clear" w:color="auto" w:fill="auto"/>
            <w:vAlign w:val="center"/>
          </w:tcPr>
          <w:p w14:paraId="68A21337" w14:textId="574ACCFE" w:rsidR="00945570" w:rsidRPr="00FE6459" w:rsidRDefault="00945570" w:rsidP="00945570">
            <w:pPr>
              <w:spacing w:after="0" w:line="276" w:lineRule="auto"/>
              <w:jc w:val="center"/>
              <w:rPr>
                <w:rFonts w:eastAsia="Calibri" w:cstheme="minorHAnsi"/>
                <w:sz w:val="20"/>
                <w:szCs w:val="20"/>
              </w:rPr>
            </w:pPr>
            <w:r w:rsidRPr="00F95CBE">
              <w:rPr>
                <w:rFonts w:ascii="Calibri" w:eastAsia="Calibri" w:hAnsi="Calibri" w:cs="Calibri"/>
                <w:sz w:val="20"/>
                <w:szCs w:val="20"/>
              </w:rPr>
              <w:t>9.993,70</w:t>
            </w:r>
            <w:r>
              <w:rPr>
                <w:rFonts w:ascii="Calibri" w:eastAsia="Calibri" w:hAnsi="Calibri" w:cs="Calibri"/>
                <w:sz w:val="20"/>
                <w:szCs w:val="20"/>
              </w:rPr>
              <w:t>-49.968,50</w:t>
            </w:r>
          </w:p>
        </w:tc>
        <w:tc>
          <w:tcPr>
            <w:tcW w:w="2346" w:type="dxa"/>
            <w:shd w:val="clear" w:color="auto" w:fill="auto"/>
            <w:vAlign w:val="center"/>
          </w:tcPr>
          <w:p w14:paraId="2CC81ED1" w14:textId="77777777" w:rsidR="00945570" w:rsidRPr="00FE6459" w:rsidRDefault="00945570" w:rsidP="00945570">
            <w:pPr>
              <w:spacing w:after="0" w:line="276" w:lineRule="auto"/>
              <w:jc w:val="center"/>
              <w:rPr>
                <w:rFonts w:eastAsia="Calibri" w:cstheme="minorHAnsi"/>
                <w:sz w:val="20"/>
                <w:szCs w:val="20"/>
              </w:rPr>
            </w:pPr>
          </w:p>
        </w:tc>
      </w:tr>
      <w:tr w:rsidR="00945570" w:rsidRPr="00FE6459" w14:paraId="111C0CB6" w14:textId="77777777" w:rsidTr="00C971E0">
        <w:trPr>
          <w:trHeight w:val="262"/>
        </w:trPr>
        <w:tc>
          <w:tcPr>
            <w:tcW w:w="1805" w:type="dxa"/>
            <w:shd w:val="clear" w:color="auto" w:fill="auto"/>
            <w:vAlign w:val="center"/>
          </w:tcPr>
          <w:p w14:paraId="4E1D4912" w14:textId="77777777" w:rsidR="00945570" w:rsidRPr="00FE6459" w:rsidRDefault="00945570" w:rsidP="00945570">
            <w:pPr>
              <w:spacing w:after="0" w:line="276" w:lineRule="auto"/>
              <w:jc w:val="center"/>
              <w:rPr>
                <w:rFonts w:eastAsia="Calibri" w:cstheme="minorHAnsi"/>
                <w:b/>
                <w:sz w:val="20"/>
                <w:szCs w:val="20"/>
              </w:rPr>
            </w:pPr>
            <w:r w:rsidRPr="00FE6459">
              <w:rPr>
                <w:rFonts w:eastAsia="Calibri" w:cstheme="minorHAnsi"/>
                <w:b/>
                <w:sz w:val="20"/>
                <w:szCs w:val="20"/>
              </w:rPr>
              <w:t>3</w:t>
            </w:r>
          </w:p>
        </w:tc>
        <w:tc>
          <w:tcPr>
            <w:tcW w:w="1620" w:type="dxa"/>
            <w:shd w:val="clear" w:color="auto" w:fill="auto"/>
            <w:vAlign w:val="center"/>
          </w:tcPr>
          <w:p w14:paraId="54890C48" w14:textId="77777777" w:rsidR="00945570" w:rsidRPr="00FE6459" w:rsidRDefault="00945570" w:rsidP="00945570">
            <w:pPr>
              <w:spacing w:after="0" w:line="276" w:lineRule="auto"/>
              <w:jc w:val="center"/>
              <w:rPr>
                <w:rFonts w:eastAsia="Calibri" w:cstheme="minorHAnsi"/>
                <w:sz w:val="20"/>
                <w:szCs w:val="20"/>
              </w:rPr>
            </w:pPr>
            <w:r w:rsidRPr="00FE6459">
              <w:rPr>
                <w:rFonts w:eastAsia="Calibri" w:cstheme="minorHAnsi"/>
                <w:sz w:val="20"/>
                <w:szCs w:val="20"/>
              </w:rPr>
              <w:t>Umjerene</w:t>
            </w:r>
          </w:p>
        </w:tc>
        <w:tc>
          <w:tcPr>
            <w:tcW w:w="3018" w:type="dxa"/>
            <w:shd w:val="clear" w:color="auto" w:fill="auto"/>
            <w:vAlign w:val="center"/>
          </w:tcPr>
          <w:p w14:paraId="28A910B5" w14:textId="04A4B58D" w:rsidR="00945570" w:rsidRPr="00FE6459" w:rsidRDefault="00945570" w:rsidP="00945570">
            <w:pPr>
              <w:spacing w:after="0" w:line="276" w:lineRule="auto"/>
              <w:jc w:val="center"/>
              <w:rPr>
                <w:rFonts w:eastAsia="Calibri" w:cstheme="minorHAnsi"/>
                <w:sz w:val="20"/>
                <w:szCs w:val="20"/>
              </w:rPr>
            </w:pPr>
            <w:r w:rsidRPr="00F95CBE">
              <w:rPr>
                <w:rFonts w:ascii="Calibri" w:eastAsia="Calibri" w:hAnsi="Calibri" w:cs="Calibri"/>
                <w:sz w:val="20"/>
                <w:szCs w:val="20"/>
              </w:rPr>
              <w:t>49.968,50</w:t>
            </w:r>
            <w:r>
              <w:rPr>
                <w:rFonts w:ascii="Calibri" w:eastAsia="Calibri" w:hAnsi="Calibri" w:cs="Calibri"/>
                <w:sz w:val="20"/>
                <w:szCs w:val="20"/>
              </w:rPr>
              <w:t>-149.905,50</w:t>
            </w:r>
          </w:p>
        </w:tc>
        <w:tc>
          <w:tcPr>
            <w:tcW w:w="2346" w:type="dxa"/>
            <w:shd w:val="clear" w:color="auto" w:fill="auto"/>
            <w:vAlign w:val="center"/>
          </w:tcPr>
          <w:p w14:paraId="78F2AE77" w14:textId="77777777" w:rsidR="00945570" w:rsidRPr="00FE6459" w:rsidRDefault="00945570" w:rsidP="00945570">
            <w:pPr>
              <w:spacing w:after="0" w:line="276" w:lineRule="auto"/>
              <w:jc w:val="center"/>
              <w:rPr>
                <w:rFonts w:eastAsia="Calibri" w:cstheme="minorHAnsi"/>
                <w:sz w:val="20"/>
                <w:szCs w:val="20"/>
              </w:rPr>
            </w:pPr>
          </w:p>
        </w:tc>
      </w:tr>
      <w:tr w:rsidR="00945570" w:rsidRPr="00FE6459" w14:paraId="6C8433E6" w14:textId="77777777" w:rsidTr="00C971E0">
        <w:trPr>
          <w:trHeight w:val="276"/>
        </w:trPr>
        <w:tc>
          <w:tcPr>
            <w:tcW w:w="1805" w:type="dxa"/>
            <w:shd w:val="clear" w:color="auto" w:fill="auto"/>
            <w:vAlign w:val="center"/>
          </w:tcPr>
          <w:p w14:paraId="7C2050CB" w14:textId="77777777" w:rsidR="00945570" w:rsidRPr="00FE6459" w:rsidRDefault="00945570" w:rsidP="00945570">
            <w:pPr>
              <w:spacing w:after="0" w:line="276" w:lineRule="auto"/>
              <w:jc w:val="center"/>
              <w:rPr>
                <w:rFonts w:eastAsia="Calibri" w:cstheme="minorHAnsi"/>
                <w:b/>
                <w:sz w:val="20"/>
                <w:szCs w:val="20"/>
              </w:rPr>
            </w:pPr>
            <w:r w:rsidRPr="00FE6459">
              <w:rPr>
                <w:rFonts w:eastAsia="Calibri" w:cstheme="minorHAnsi"/>
                <w:b/>
                <w:sz w:val="20"/>
                <w:szCs w:val="20"/>
              </w:rPr>
              <w:t>4</w:t>
            </w:r>
          </w:p>
        </w:tc>
        <w:tc>
          <w:tcPr>
            <w:tcW w:w="1620" w:type="dxa"/>
            <w:shd w:val="clear" w:color="auto" w:fill="auto"/>
            <w:vAlign w:val="center"/>
          </w:tcPr>
          <w:p w14:paraId="7EC8822A" w14:textId="77777777" w:rsidR="00945570" w:rsidRPr="00FE6459" w:rsidRDefault="00945570" w:rsidP="00945570">
            <w:pPr>
              <w:spacing w:after="0" w:line="276" w:lineRule="auto"/>
              <w:jc w:val="center"/>
              <w:rPr>
                <w:rFonts w:eastAsia="Calibri" w:cstheme="minorHAnsi"/>
                <w:sz w:val="20"/>
                <w:szCs w:val="20"/>
              </w:rPr>
            </w:pPr>
            <w:r w:rsidRPr="00FE6459">
              <w:rPr>
                <w:rFonts w:eastAsia="Calibri" w:cstheme="minorHAnsi"/>
                <w:sz w:val="20"/>
                <w:szCs w:val="20"/>
              </w:rPr>
              <w:t>Značajne</w:t>
            </w:r>
          </w:p>
        </w:tc>
        <w:tc>
          <w:tcPr>
            <w:tcW w:w="3018" w:type="dxa"/>
            <w:shd w:val="clear" w:color="auto" w:fill="auto"/>
            <w:vAlign w:val="center"/>
          </w:tcPr>
          <w:p w14:paraId="6D36805D" w14:textId="4707B840" w:rsidR="00945570" w:rsidRPr="00FE6459" w:rsidRDefault="00945570" w:rsidP="00945570">
            <w:pPr>
              <w:spacing w:after="0" w:line="276" w:lineRule="auto"/>
              <w:jc w:val="center"/>
              <w:rPr>
                <w:rFonts w:eastAsia="Calibri" w:cstheme="minorHAnsi"/>
                <w:sz w:val="20"/>
                <w:szCs w:val="20"/>
              </w:rPr>
            </w:pPr>
            <w:r>
              <w:rPr>
                <w:rFonts w:ascii="Calibri" w:eastAsia="Calibri" w:hAnsi="Calibri" w:cs="Calibri"/>
                <w:sz w:val="20"/>
                <w:szCs w:val="20"/>
              </w:rPr>
              <w:t>149.905,50-249.842,50</w:t>
            </w:r>
          </w:p>
        </w:tc>
        <w:tc>
          <w:tcPr>
            <w:tcW w:w="2346" w:type="dxa"/>
            <w:shd w:val="clear" w:color="auto" w:fill="auto"/>
            <w:vAlign w:val="center"/>
          </w:tcPr>
          <w:p w14:paraId="5EE75A68" w14:textId="77777777" w:rsidR="00945570" w:rsidRPr="00FE6459" w:rsidRDefault="00945570" w:rsidP="00945570">
            <w:pPr>
              <w:spacing w:after="0" w:line="276" w:lineRule="auto"/>
              <w:jc w:val="center"/>
              <w:rPr>
                <w:rFonts w:eastAsia="Calibri" w:cstheme="minorHAnsi"/>
                <w:sz w:val="20"/>
                <w:szCs w:val="20"/>
              </w:rPr>
            </w:pPr>
            <w:r w:rsidRPr="00FE6459">
              <w:rPr>
                <w:rFonts w:eastAsia="Calibri" w:cstheme="minorHAnsi"/>
                <w:sz w:val="20"/>
                <w:szCs w:val="20"/>
              </w:rPr>
              <w:t>X</w:t>
            </w:r>
          </w:p>
        </w:tc>
      </w:tr>
      <w:tr w:rsidR="00945570" w:rsidRPr="00FE6459" w14:paraId="1D823EDC" w14:textId="77777777" w:rsidTr="00C971E0">
        <w:trPr>
          <w:trHeight w:val="262"/>
        </w:trPr>
        <w:tc>
          <w:tcPr>
            <w:tcW w:w="1805" w:type="dxa"/>
            <w:shd w:val="clear" w:color="auto" w:fill="auto"/>
            <w:vAlign w:val="center"/>
          </w:tcPr>
          <w:p w14:paraId="26C802E1" w14:textId="77777777" w:rsidR="00945570" w:rsidRPr="00FE6459" w:rsidRDefault="00945570" w:rsidP="00945570">
            <w:pPr>
              <w:spacing w:after="0" w:line="276" w:lineRule="auto"/>
              <w:jc w:val="center"/>
              <w:rPr>
                <w:rFonts w:eastAsia="Calibri" w:cstheme="minorHAnsi"/>
                <w:b/>
                <w:sz w:val="20"/>
                <w:szCs w:val="20"/>
              </w:rPr>
            </w:pPr>
            <w:r w:rsidRPr="00FE6459">
              <w:rPr>
                <w:rFonts w:eastAsia="Calibri" w:cstheme="minorHAnsi"/>
                <w:b/>
                <w:sz w:val="20"/>
                <w:szCs w:val="20"/>
              </w:rPr>
              <w:t>5</w:t>
            </w:r>
          </w:p>
        </w:tc>
        <w:tc>
          <w:tcPr>
            <w:tcW w:w="1620" w:type="dxa"/>
            <w:shd w:val="clear" w:color="auto" w:fill="auto"/>
            <w:vAlign w:val="center"/>
          </w:tcPr>
          <w:p w14:paraId="6223432F" w14:textId="77777777" w:rsidR="00945570" w:rsidRPr="00FE6459" w:rsidRDefault="00945570" w:rsidP="00945570">
            <w:pPr>
              <w:spacing w:after="0" w:line="276" w:lineRule="auto"/>
              <w:jc w:val="center"/>
              <w:rPr>
                <w:rFonts w:eastAsia="Calibri" w:cstheme="minorHAnsi"/>
                <w:sz w:val="20"/>
                <w:szCs w:val="20"/>
              </w:rPr>
            </w:pPr>
            <w:r w:rsidRPr="00FE6459">
              <w:rPr>
                <w:rFonts w:eastAsia="Calibri" w:cstheme="minorHAnsi"/>
                <w:sz w:val="20"/>
                <w:szCs w:val="20"/>
              </w:rPr>
              <w:t>Katastrofalne</w:t>
            </w:r>
          </w:p>
        </w:tc>
        <w:tc>
          <w:tcPr>
            <w:tcW w:w="3018" w:type="dxa"/>
            <w:shd w:val="clear" w:color="auto" w:fill="auto"/>
            <w:vAlign w:val="center"/>
          </w:tcPr>
          <w:p w14:paraId="7DD54CEB" w14:textId="05D69530" w:rsidR="00945570" w:rsidRPr="00FE6459" w:rsidRDefault="00945570" w:rsidP="00945570">
            <w:pPr>
              <w:spacing w:after="0" w:line="276" w:lineRule="auto"/>
              <w:jc w:val="center"/>
              <w:rPr>
                <w:rFonts w:eastAsia="Calibri" w:cstheme="minorHAnsi"/>
                <w:sz w:val="20"/>
                <w:szCs w:val="20"/>
              </w:rPr>
            </w:pPr>
            <w:r w:rsidRPr="00161400">
              <w:rPr>
                <w:rFonts w:ascii="Calibri" w:eastAsia="Calibri" w:hAnsi="Calibri" w:cs="Calibri"/>
                <w:sz w:val="20"/>
                <w:szCs w:val="20"/>
              </w:rPr>
              <w:t>&gt;</w:t>
            </w:r>
            <w:r w:rsidRPr="00F95CBE">
              <w:rPr>
                <w:rFonts w:ascii="Calibri" w:eastAsia="Calibri" w:hAnsi="Calibri" w:cs="Calibri"/>
                <w:sz w:val="20"/>
                <w:szCs w:val="20"/>
              </w:rPr>
              <w:t>249.842,50</w:t>
            </w:r>
          </w:p>
        </w:tc>
        <w:tc>
          <w:tcPr>
            <w:tcW w:w="2346" w:type="dxa"/>
            <w:shd w:val="clear" w:color="auto" w:fill="auto"/>
            <w:vAlign w:val="center"/>
          </w:tcPr>
          <w:p w14:paraId="7AF4D452" w14:textId="77777777" w:rsidR="00945570" w:rsidRPr="00FE6459" w:rsidRDefault="00945570" w:rsidP="00945570">
            <w:pPr>
              <w:spacing w:after="0" w:line="276" w:lineRule="auto"/>
              <w:jc w:val="center"/>
              <w:rPr>
                <w:rFonts w:eastAsia="Calibri" w:cstheme="minorHAnsi"/>
                <w:sz w:val="20"/>
                <w:szCs w:val="20"/>
              </w:rPr>
            </w:pPr>
          </w:p>
        </w:tc>
      </w:tr>
    </w:tbl>
    <w:p w14:paraId="28B23525" w14:textId="221E2C29" w:rsidR="00175BBC" w:rsidRPr="00FE6459" w:rsidRDefault="00175BBC" w:rsidP="00051788">
      <w:pPr>
        <w:keepNext/>
        <w:spacing w:before="120" w:after="0" w:line="276" w:lineRule="auto"/>
        <w:rPr>
          <w:rFonts w:ascii="Calibri" w:eastAsia="Calibri" w:hAnsi="Calibri" w:cs="Arial"/>
          <w:b/>
          <w:bCs/>
          <w:sz w:val="20"/>
          <w:szCs w:val="20"/>
          <w:lang w:eastAsia="zh-CN"/>
        </w:rPr>
      </w:pPr>
      <w:bookmarkStart w:id="942" w:name="_Toc532992612"/>
      <w:bookmarkStart w:id="943" w:name="_Toc4138141"/>
      <w:bookmarkStart w:id="944" w:name="_Toc121488041"/>
      <w:r w:rsidRPr="00FE6459">
        <w:rPr>
          <w:rFonts w:ascii="Calibri" w:eastAsia="Calibri" w:hAnsi="Calibri" w:cs="Arial"/>
          <w:b/>
          <w:bCs/>
          <w:sz w:val="20"/>
          <w:szCs w:val="20"/>
          <w:lang w:eastAsia="zh-CN"/>
        </w:rPr>
        <w:t xml:space="preserve">Tablica </w:t>
      </w:r>
      <w:r w:rsidRPr="00FE6459">
        <w:rPr>
          <w:rFonts w:ascii="Calibri" w:eastAsia="Calibri" w:hAnsi="Calibri" w:cs="Arial"/>
          <w:b/>
          <w:bCs/>
          <w:noProof/>
          <w:sz w:val="20"/>
          <w:szCs w:val="20"/>
          <w:lang w:eastAsia="zh-CN"/>
        </w:rPr>
        <w:fldChar w:fldCharType="begin"/>
      </w:r>
      <w:r w:rsidRPr="00FE6459">
        <w:rPr>
          <w:rFonts w:ascii="Calibri" w:eastAsia="Calibri" w:hAnsi="Calibri" w:cs="Arial"/>
          <w:b/>
          <w:bCs/>
          <w:noProof/>
          <w:sz w:val="20"/>
          <w:szCs w:val="20"/>
          <w:lang w:eastAsia="zh-CN"/>
        </w:rPr>
        <w:instrText xml:space="preserve"> SEQ Tablica \* ARABIC </w:instrText>
      </w:r>
      <w:r w:rsidRPr="00FE6459">
        <w:rPr>
          <w:rFonts w:ascii="Calibri" w:eastAsia="Calibri" w:hAnsi="Calibri" w:cs="Arial"/>
          <w:b/>
          <w:bCs/>
          <w:noProof/>
          <w:sz w:val="20"/>
          <w:szCs w:val="20"/>
          <w:lang w:eastAsia="zh-CN"/>
        </w:rPr>
        <w:fldChar w:fldCharType="separate"/>
      </w:r>
      <w:r w:rsidR="00B31062">
        <w:rPr>
          <w:rFonts w:ascii="Calibri" w:eastAsia="Calibri" w:hAnsi="Calibri" w:cs="Arial"/>
          <w:b/>
          <w:bCs/>
          <w:noProof/>
          <w:sz w:val="20"/>
          <w:szCs w:val="20"/>
          <w:lang w:eastAsia="zh-CN"/>
        </w:rPr>
        <w:t>56</w:t>
      </w:r>
      <w:r w:rsidRPr="00FE6459">
        <w:rPr>
          <w:rFonts w:ascii="Calibri" w:eastAsia="Calibri" w:hAnsi="Calibri" w:cs="Arial"/>
          <w:b/>
          <w:bCs/>
          <w:noProof/>
          <w:sz w:val="20"/>
          <w:szCs w:val="20"/>
          <w:lang w:eastAsia="zh-CN"/>
        </w:rPr>
        <w:fldChar w:fldCharType="end"/>
      </w:r>
      <w:r w:rsidRPr="00FE6459">
        <w:rPr>
          <w:rFonts w:ascii="Calibri" w:eastAsia="Calibri" w:hAnsi="Calibri" w:cs="Arial"/>
          <w:b/>
          <w:bCs/>
          <w:sz w:val="20"/>
          <w:szCs w:val="20"/>
          <w:lang w:eastAsia="zh-CN"/>
        </w:rPr>
        <w:t xml:space="preserve">. Posljedice na ustanove/građevine javnog društvenog značaja </w:t>
      </w:r>
      <w:r w:rsidRPr="00FE6459">
        <w:rPr>
          <w:rFonts w:ascii="Calibri" w:eastAsia="Calibri" w:hAnsi="Calibri" w:cs="Arial"/>
          <w:b/>
          <w:bCs/>
          <w:sz w:val="20"/>
          <w:szCs w:val="20"/>
          <w:lang w:eastAsia="zh-CN"/>
        </w:rPr>
        <w:sym w:font="Symbol" w:char="F02D"/>
      </w:r>
      <w:r w:rsidRPr="00FE6459">
        <w:rPr>
          <w:rFonts w:ascii="Calibri" w:eastAsia="Calibri" w:hAnsi="Calibri" w:cs="Arial"/>
          <w:b/>
          <w:bCs/>
          <w:sz w:val="20"/>
          <w:szCs w:val="20"/>
          <w:lang w:eastAsia="zh-CN"/>
        </w:rPr>
        <w:t xml:space="preserve"> vjetar</w:t>
      </w:r>
      <w:bookmarkEnd w:id="942"/>
      <w:bookmarkEnd w:id="943"/>
      <w:bookmarkEnd w:id="944"/>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512"/>
        <w:gridCol w:w="3117"/>
        <w:gridCol w:w="2317"/>
      </w:tblGrid>
      <w:tr w:rsidR="00175BBC" w:rsidRPr="00FE6459" w14:paraId="3B10527E" w14:textId="77777777" w:rsidTr="00C971E0">
        <w:trPr>
          <w:trHeight w:val="160"/>
          <w:tblHeader/>
        </w:trPr>
        <w:tc>
          <w:tcPr>
            <w:tcW w:w="8789" w:type="dxa"/>
            <w:gridSpan w:val="4"/>
            <w:shd w:val="clear" w:color="auto" w:fill="auto"/>
            <w:vAlign w:val="center"/>
          </w:tcPr>
          <w:p w14:paraId="57ADA142" w14:textId="77777777" w:rsidR="00175BBC" w:rsidRPr="00FE6459" w:rsidRDefault="00175BBC" w:rsidP="00C971E0">
            <w:pPr>
              <w:spacing w:after="0" w:line="276" w:lineRule="auto"/>
              <w:jc w:val="center"/>
              <w:rPr>
                <w:rFonts w:eastAsia="Calibri" w:cstheme="minorHAnsi"/>
                <w:b/>
                <w:sz w:val="20"/>
                <w:szCs w:val="20"/>
              </w:rPr>
            </w:pPr>
            <w:r w:rsidRPr="00FE6459">
              <w:rPr>
                <w:rFonts w:eastAsia="Calibri" w:cstheme="minorHAnsi"/>
                <w:b/>
                <w:sz w:val="20"/>
                <w:szCs w:val="20"/>
              </w:rPr>
              <w:t>Društvena stabilnost i politika</w:t>
            </w:r>
          </w:p>
        </w:tc>
      </w:tr>
      <w:tr w:rsidR="00175BBC" w:rsidRPr="00FE6459" w14:paraId="46D8BD6C" w14:textId="77777777" w:rsidTr="00C971E0">
        <w:trPr>
          <w:trHeight w:val="160"/>
          <w:tblHeader/>
        </w:trPr>
        <w:tc>
          <w:tcPr>
            <w:tcW w:w="8789" w:type="dxa"/>
            <w:gridSpan w:val="4"/>
            <w:shd w:val="clear" w:color="auto" w:fill="auto"/>
            <w:vAlign w:val="center"/>
          </w:tcPr>
          <w:p w14:paraId="7C398CBA" w14:textId="77777777" w:rsidR="00175BBC" w:rsidRPr="00FE6459" w:rsidRDefault="00175BBC" w:rsidP="00C971E0">
            <w:pPr>
              <w:spacing w:after="0" w:line="276" w:lineRule="auto"/>
              <w:jc w:val="center"/>
              <w:rPr>
                <w:rFonts w:eastAsia="Calibri" w:cstheme="minorHAnsi"/>
                <w:b/>
                <w:sz w:val="20"/>
                <w:szCs w:val="20"/>
              </w:rPr>
            </w:pPr>
            <w:r w:rsidRPr="00FE6459">
              <w:rPr>
                <w:rFonts w:eastAsia="Calibri" w:cstheme="minorHAnsi"/>
                <w:b/>
                <w:sz w:val="20"/>
                <w:szCs w:val="20"/>
              </w:rPr>
              <w:t>Štete/gubici na ustanovama/građevinama javnog društvenog značaja</w:t>
            </w:r>
          </w:p>
        </w:tc>
      </w:tr>
      <w:tr w:rsidR="00945570" w:rsidRPr="00FE6459" w14:paraId="619B04E2" w14:textId="77777777" w:rsidTr="00BC5885">
        <w:trPr>
          <w:trHeight w:val="160"/>
          <w:tblHeader/>
        </w:trPr>
        <w:tc>
          <w:tcPr>
            <w:tcW w:w="1843" w:type="dxa"/>
            <w:shd w:val="clear" w:color="auto" w:fill="auto"/>
            <w:vAlign w:val="center"/>
          </w:tcPr>
          <w:p w14:paraId="03E7A9D6" w14:textId="77777777" w:rsidR="00945570" w:rsidRPr="00FE6459" w:rsidRDefault="00945570" w:rsidP="00945570">
            <w:pPr>
              <w:spacing w:after="0" w:line="276" w:lineRule="auto"/>
              <w:jc w:val="center"/>
              <w:rPr>
                <w:rFonts w:eastAsia="Calibri" w:cstheme="minorHAnsi"/>
                <w:b/>
                <w:sz w:val="20"/>
                <w:szCs w:val="20"/>
              </w:rPr>
            </w:pPr>
            <w:r w:rsidRPr="00FE6459">
              <w:rPr>
                <w:rFonts w:eastAsia="Calibri" w:cstheme="minorHAnsi"/>
                <w:b/>
                <w:sz w:val="20"/>
                <w:szCs w:val="20"/>
              </w:rPr>
              <w:t>Kategorija</w:t>
            </w:r>
          </w:p>
        </w:tc>
        <w:tc>
          <w:tcPr>
            <w:tcW w:w="1512" w:type="dxa"/>
            <w:shd w:val="clear" w:color="auto" w:fill="auto"/>
            <w:vAlign w:val="center"/>
          </w:tcPr>
          <w:p w14:paraId="696B22CC" w14:textId="77777777" w:rsidR="00945570" w:rsidRPr="00FE6459" w:rsidRDefault="00945570" w:rsidP="00945570">
            <w:pPr>
              <w:spacing w:after="0" w:line="276" w:lineRule="auto"/>
              <w:jc w:val="center"/>
              <w:rPr>
                <w:rFonts w:eastAsia="Calibri" w:cstheme="minorHAnsi"/>
                <w:b/>
                <w:sz w:val="20"/>
                <w:szCs w:val="20"/>
              </w:rPr>
            </w:pPr>
            <w:r w:rsidRPr="00FE6459">
              <w:rPr>
                <w:rFonts w:eastAsia="Calibri" w:cstheme="minorHAnsi"/>
                <w:b/>
                <w:sz w:val="20"/>
                <w:szCs w:val="20"/>
              </w:rPr>
              <w:t>Posljedice</w:t>
            </w:r>
          </w:p>
        </w:tc>
        <w:tc>
          <w:tcPr>
            <w:tcW w:w="3117" w:type="dxa"/>
            <w:tcBorders>
              <w:bottom w:val="single" w:sz="4" w:space="0" w:color="auto"/>
            </w:tcBorders>
            <w:shd w:val="clear" w:color="auto" w:fill="auto"/>
            <w:vAlign w:val="center"/>
          </w:tcPr>
          <w:p w14:paraId="5186C685" w14:textId="77777777" w:rsidR="00945570" w:rsidRPr="00DF30C0" w:rsidRDefault="00945570" w:rsidP="00945570">
            <w:pPr>
              <w:spacing w:after="0" w:line="240" w:lineRule="auto"/>
              <w:jc w:val="center"/>
              <w:rPr>
                <w:rFonts w:eastAsia="Calibri" w:cstheme="minorHAnsi"/>
                <w:b/>
                <w:sz w:val="20"/>
                <w:szCs w:val="20"/>
              </w:rPr>
            </w:pPr>
            <w:r w:rsidRPr="00DF30C0">
              <w:rPr>
                <w:rFonts w:eastAsia="Calibri" w:cstheme="minorHAnsi"/>
                <w:b/>
                <w:sz w:val="20"/>
                <w:szCs w:val="20"/>
              </w:rPr>
              <w:t>Kriterij</w:t>
            </w:r>
          </w:p>
          <w:p w14:paraId="2BB117AB" w14:textId="3A7AC2E5" w:rsidR="00945570" w:rsidRPr="00FE6459" w:rsidRDefault="00945570" w:rsidP="00945570">
            <w:pPr>
              <w:spacing w:after="0" w:line="276" w:lineRule="auto"/>
              <w:jc w:val="center"/>
              <w:rPr>
                <w:rFonts w:eastAsia="Calibri" w:cstheme="minorHAnsi"/>
                <w:b/>
                <w:sz w:val="20"/>
                <w:szCs w:val="20"/>
              </w:rPr>
            </w:pPr>
            <w:r w:rsidRPr="00DF30C0">
              <w:rPr>
                <w:rFonts w:eastAsia="Calibri" w:cstheme="minorHAnsi"/>
                <w:b/>
                <w:sz w:val="20"/>
                <w:szCs w:val="20"/>
              </w:rPr>
              <w:t>-</w:t>
            </w:r>
            <w:r>
              <w:rPr>
                <w:rFonts w:eastAsia="Calibri" w:cstheme="minorHAnsi"/>
                <w:b/>
                <w:sz w:val="20"/>
                <w:szCs w:val="20"/>
              </w:rPr>
              <w:t>€</w:t>
            </w:r>
            <w:r w:rsidRPr="00DF30C0">
              <w:rPr>
                <w:rFonts w:eastAsia="Calibri" w:cstheme="minorHAnsi"/>
                <w:b/>
                <w:sz w:val="20"/>
                <w:szCs w:val="20"/>
              </w:rPr>
              <w:t>-</w:t>
            </w:r>
          </w:p>
        </w:tc>
        <w:tc>
          <w:tcPr>
            <w:tcW w:w="2317" w:type="dxa"/>
            <w:shd w:val="clear" w:color="auto" w:fill="auto"/>
            <w:vAlign w:val="center"/>
          </w:tcPr>
          <w:p w14:paraId="43E5CA9F" w14:textId="77777777" w:rsidR="00945570" w:rsidRPr="00FE6459" w:rsidRDefault="00945570" w:rsidP="00945570">
            <w:pPr>
              <w:spacing w:after="0" w:line="276" w:lineRule="auto"/>
              <w:jc w:val="center"/>
              <w:rPr>
                <w:rFonts w:eastAsia="Calibri" w:cstheme="minorHAnsi"/>
                <w:b/>
                <w:sz w:val="20"/>
                <w:szCs w:val="20"/>
              </w:rPr>
            </w:pPr>
            <w:r w:rsidRPr="00FE6459">
              <w:rPr>
                <w:rFonts w:eastAsia="Calibri" w:cstheme="minorHAnsi"/>
                <w:b/>
                <w:sz w:val="20"/>
                <w:szCs w:val="20"/>
              </w:rPr>
              <w:t>Odabrano</w:t>
            </w:r>
          </w:p>
        </w:tc>
      </w:tr>
      <w:tr w:rsidR="00945570" w:rsidRPr="00FE6459" w14:paraId="5CEDFED3" w14:textId="77777777" w:rsidTr="00C971E0">
        <w:trPr>
          <w:trHeight w:val="160"/>
        </w:trPr>
        <w:tc>
          <w:tcPr>
            <w:tcW w:w="1843" w:type="dxa"/>
            <w:shd w:val="clear" w:color="auto" w:fill="auto"/>
            <w:vAlign w:val="center"/>
          </w:tcPr>
          <w:p w14:paraId="13174B1D" w14:textId="77777777" w:rsidR="00945570" w:rsidRPr="00FE6459" w:rsidRDefault="00945570" w:rsidP="00945570">
            <w:pPr>
              <w:spacing w:after="0" w:line="276" w:lineRule="auto"/>
              <w:jc w:val="center"/>
              <w:rPr>
                <w:rFonts w:eastAsia="Calibri" w:cstheme="minorHAnsi"/>
                <w:b/>
                <w:sz w:val="20"/>
                <w:szCs w:val="20"/>
              </w:rPr>
            </w:pPr>
            <w:r w:rsidRPr="00FE6459">
              <w:rPr>
                <w:rFonts w:eastAsia="Calibri" w:cstheme="minorHAnsi"/>
                <w:b/>
                <w:sz w:val="20"/>
                <w:szCs w:val="20"/>
              </w:rPr>
              <w:t>1</w:t>
            </w:r>
          </w:p>
        </w:tc>
        <w:tc>
          <w:tcPr>
            <w:tcW w:w="1512" w:type="dxa"/>
            <w:shd w:val="clear" w:color="auto" w:fill="auto"/>
            <w:vAlign w:val="center"/>
          </w:tcPr>
          <w:p w14:paraId="7FA9586B" w14:textId="77777777" w:rsidR="00945570" w:rsidRPr="00FE6459" w:rsidRDefault="00945570" w:rsidP="00945570">
            <w:pPr>
              <w:spacing w:after="0" w:line="276" w:lineRule="auto"/>
              <w:jc w:val="center"/>
              <w:rPr>
                <w:rFonts w:eastAsia="Calibri" w:cstheme="minorHAnsi"/>
                <w:sz w:val="20"/>
                <w:szCs w:val="20"/>
              </w:rPr>
            </w:pPr>
            <w:r w:rsidRPr="00FE6459">
              <w:rPr>
                <w:rFonts w:eastAsia="Calibri" w:cstheme="minorHAnsi"/>
                <w:sz w:val="20"/>
                <w:szCs w:val="20"/>
              </w:rPr>
              <w:t>Neznatne</w:t>
            </w:r>
          </w:p>
        </w:tc>
        <w:tc>
          <w:tcPr>
            <w:tcW w:w="3117" w:type="dxa"/>
            <w:shd w:val="clear" w:color="auto" w:fill="auto"/>
            <w:vAlign w:val="center"/>
          </w:tcPr>
          <w:p w14:paraId="1EB20C9D" w14:textId="43436BB1" w:rsidR="00945570" w:rsidRPr="00FE6459" w:rsidRDefault="00945570" w:rsidP="00945570">
            <w:pPr>
              <w:spacing w:after="0" w:line="276" w:lineRule="auto"/>
              <w:jc w:val="center"/>
              <w:rPr>
                <w:rFonts w:eastAsia="Calibri" w:cstheme="minorHAnsi"/>
                <w:sz w:val="20"/>
                <w:szCs w:val="20"/>
              </w:rPr>
            </w:pPr>
            <w:r>
              <w:rPr>
                <w:rFonts w:ascii="Calibri" w:eastAsia="Calibri" w:hAnsi="Calibri" w:cs="Calibri"/>
                <w:sz w:val="20"/>
                <w:szCs w:val="20"/>
              </w:rPr>
              <w:t>4.996,85-9.993,70</w:t>
            </w:r>
          </w:p>
        </w:tc>
        <w:tc>
          <w:tcPr>
            <w:tcW w:w="2317" w:type="dxa"/>
            <w:shd w:val="clear" w:color="auto" w:fill="auto"/>
          </w:tcPr>
          <w:p w14:paraId="2F9AB3BC" w14:textId="77777777" w:rsidR="00945570" w:rsidRPr="00FE6459" w:rsidRDefault="00945570" w:rsidP="00945570">
            <w:pPr>
              <w:spacing w:after="0" w:line="276" w:lineRule="auto"/>
              <w:jc w:val="center"/>
              <w:rPr>
                <w:rFonts w:eastAsia="Calibri" w:cstheme="minorHAnsi"/>
                <w:sz w:val="20"/>
                <w:szCs w:val="20"/>
              </w:rPr>
            </w:pPr>
          </w:p>
        </w:tc>
      </w:tr>
      <w:tr w:rsidR="00945570" w:rsidRPr="00FE6459" w14:paraId="03E1E748" w14:textId="77777777" w:rsidTr="00C971E0">
        <w:trPr>
          <w:trHeight w:val="160"/>
        </w:trPr>
        <w:tc>
          <w:tcPr>
            <w:tcW w:w="1843" w:type="dxa"/>
            <w:shd w:val="clear" w:color="auto" w:fill="auto"/>
            <w:vAlign w:val="center"/>
          </w:tcPr>
          <w:p w14:paraId="3155C217" w14:textId="77777777" w:rsidR="00945570" w:rsidRPr="00FE6459" w:rsidRDefault="00945570" w:rsidP="00945570">
            <w:pPr>
              <w:spacing w:after="0" w:line="276" w:lineRule="auto"/>
              <w:jc w:val="center"/>
              <w:rPr>
                <w:rFonts w:eastAsia="Calibri" w:cstheme="minorHAnsi"/>
                <w:b/>
                <w:sz w:val="20"/>
                <w:szCs w:val="20"/>
              </w:rPr>
            </w:pPr>
            <w:r w:rsidRPr="00FE6459">
              <w:rPr>
                <w:rFonts w:eastAsia="Calibri" w:cstheme="minorHAnsi"/>
                <w:b/>
                <w:sz w:val="20"/>
                <w:szCs w:val="20"/>
              </w:rPr>
              <w:t>2</w:t>
            </w:r>
          </w:p>
        </w:tc>
        <w:tc>
          <w:tcPr>
            <w:tcW w:w="1512" w:type="dxa"/>
            <w:shd w:val="clear" w:color="auto" w:fill="auto"/>
            <w:vAlign w:val="center"/>
          </w:tcPr>
          <w:p w14:paraId="4203B33D" w14:textId="77777777" w:rsidR="00945570" w:rsidRPr="00FE6459" w:rsidRDefault="00945570" w:rsidP="00945570">
            <w:pPr>
              <w:spacing w:after="0" w:line="276" w:lineRule="auto"/>
              <w:jc w:val="center"/>
              <w:rPr>
                <w:rFonts w:eastAsia="Calibri" w:cstheme="minorHAnsi"/>
                <w:sz w:val="20"/>
                <w:szCs w:val="20"/>
              </w:rPr>
            </w:pPr>
            <w:r w:rsidRPr="00FE6459">
              <w:rPr>
                <w:rFonts w:eastAsia="Calibri" w:cstheme="minorHAnsi"/>
                <w:sz w:val="20"/>
                <w:szCs w:val="20"/>
              </w:rPr>
              <w:t>Malene</w:t>
            </w:r>
          </w:p>
        </w:tc>
        <w:tc>
          <w:tcPr>
            <w:tcW w:w="3117" w:type="dxa"/>
            <w:shd w:val="clear" w:color="auto" w:fill="auto"/>
            <w:vAlign w:val="center"/>
          </w:tcPr>
          <w:p w14:paraId="22FFFE8F" w14:textId="3D9C2215" w:rsidR="00945570" w:rsidRPr="00FE6459" w:rsidRDefault="00945570" w:rsidP="00945570">
            <w:pPr>
              <w:spacing w:after="0" w:line="276" w:lineRule="auto"/>
              <w:jc w:val="center"/>
              <w:rPr>
                <w:rFonts w:eastAsia="Calibri" w:cstheme="minorHAnsi"/>
                <w:sz w:val="20"/>
                <w:szCs w:val="20"/>
              </w:rPr>
            </w:pPr>
            <w:r w:rsidRPr="00F95CBE">
              <w:rPr>
                <w:rFonts w:ascii="Calibri" w:eastAsia="Calibri" w:hAnsi="Calibri" w:cs="Calibri"/>
                <w:sz w:val="20"/>
                <w:szCs w:val="20"/>
              </w:rPr>
              <w:t>9.993,70</w:t>
            </w:r>
            <w:r>
              <w:rPr>
                <w:rFonts w:ascii="Calibri" w:eastAsia="Calibri" w:hAnsi="Calibri" w:cs="Calibri"/>
                <w:sz w:val="20"/>
                <w:szCs w:val="20"/>
              </w:rPr>
              <w:t>-49.968,50</w:t>
            </w:r>
          </w:p>
        </w:tc>
        <w:tc>
          <w:tcPr>
            <w:tcW w:w="2317" w:type="dxa"/>
            <w:shd w:val="clear" w:color="auto" w:fill="auto"/>
          </w:tcPr>
          <w:p w14:paraId="51D56DCB" w14:textId="77777777" w:rsidR="00945570" w:rsidRPr="00FE6459" w:rsidRDefault="00945570" w:rsidP="00945570">
            <w:pPr>
              <w:spacing w:after="0" w:line="276" w:lineRule="auto"/>
              <w:jc w:val="center"/>
              <w:rPr>
                <w:rFonts w:eastAsia="Calibri" w:cstheme="minorHAnsi"/>
                <w:sz w:val="20"/>
                <w:szCs w:val="20"/>
              </w:rPr>
            </w:pPr>
          </w:p>
        </w:tc>
      </w:tr>
      <w:tr w:rsidR="00945570" w:rsidRPr="00FE6459" w14:paraId="03377F06" w14:textId="77777777" w:rsidTr="00C971E0">
        <w:trPr>
          <w:trHeight w:val="160"/>
        </w:trPr>
        <w:tc>
          <w:tcPr>
            <w:tcW w:w="1843" w:type="dxa"/>
            <w:shd w:val="clear" w:color="auto" w:fill="auto"/>
            <w:vAlign w:val="center"/>
          </w:tcPr>
          <w:p w14:paraId="0C72632A" w14:textId="77777777" w:rsidR="00945570" w:rsidRPr="00FE6459" w:rsidRDefault="00945570" w:rsidP="00945570">
            <w:pPr>
              <w:spacing w:after="0" w:line="276" w:lineRule="auto"/>
              <w:jc w:val="center"/>
              <w:rPr>
                <w:rFonts w:eastAsia="Calibri" w:cstheme="minorHAnsi"/>
                <w:b/>
                <w:sz w:val="20"/>
                <w:szCs w:val="20"/>
              </w:rPr>
            </w:pPr>
            <w:r w:rsidRPr="00FE6459">
              <w:rPr>
                <w:rFonts w:eastAsia="Calibri" w:cstheme="minorHAnsi"/>
                <w:b/>
                <w:sz w:val="20"/>
                <w:szCs w:val="20"/>
              </w:rPr>
              <w:t>3</w:t>
            </w:r>
          </w:p>
        </w:tc>
        <w:tc>
          <w:tcPr>
            <w:tcW w:w="1512" w:type="dxa"/>
            <w:shd w:val="clear" w:color="auto" w:fill="auto"/>
            <w:vAlign w:val="center"/>
          </w:tcPr>
          <w:p w14:paraId="1B5309F7" w14:textId="77777777" w:rsidR="00945570" w:rsidRPr="00FE6459" w:rsidRDefault="00945570" w:rsidP="00945570">
            <w:pPr>
              <w:spacing w:after="0" w:line="276" w:lineRule="auto"/>
              <w:jc w:val="center"/>
              <w:rPr>
                <w:rFonts w:eastAsia="Calibri" w:cstheme="minorHAnsi"/>
                <w:sz w:val="20"/>
                <w:szCs w:val="20"/>
              </w:rPr>
            </w:pPr>
            <w:r w:rsidRPr="00FE6459">
              <w:rPr>
                <w:rFonts w:eastAsia="Calibri" w:cstheme="minorHAnsi"/>
                <w:sz w:val="20"/>
                <w:szCs w:val="20"/>
              </w:rPr>
              <w:t>Umjerene</w:t>
            </w:r>
          </w:p>
        </w:tc>
        <w:tc>
          <w:tcPr>
            <w:tcW w:w="3117" w:type="dxa"/>
            <w:shd w:val="clear" w:color="auto" w:fill="auto"/>
            <w:vAlign w:val="center"/>
          </w:tcPr>
          <w:p w14:paraId="5BB21C0D" w14:textId="545EEC69" w:rsidR="00945570" w:rsidRPr="00FE6459" w:rsidRDefault="00945570" w:rsidP="00945570">
            <w:pPr>
              <w:spacing w:after="0" w:line="276" w:lineRule="auto"/>
              <w:jc w:val="center"/>
              <w:rPr>
                <w:rFonts w:eastAsia="Calibri" w:cstheme="minorHAnsi"/>
                <w:sz w:val="20"/>
                <w:szCs w:val="20"/>
              </w:rPr>
            </w:pPr>
            <w:r w:rsidRPr="00F95CBE">
              <w:rPr>
                <w:rFonts w:ascii="Calibri" w:eastAsia="Calibri" w:hAnsi="Calibri" w:cs="Calibri"/>
                <w:sz w:val="20"/>
                <w:szCs w:val="20"/>
              </w:rPr>
              <w:t>49.968,50</w:t>
            </w:r>
            <w:r>
              <w:rPr>
                <w:rFonts w:ascii="Calibri" w:eastAsia="Calibri" w:hAnsi="Calibri" w:cs="Calibri"/>
                <w:sz w:val="20"/>
                <w:szCs w:val="20"/>
              </w:rPr>
              <w:t>-149.905,50</w:t>
            </w:r>
          </w:p>
        </w:tc>
        <w:tc>
          <w:tcPr>
            <w:tcW w:w="2317" w:type="dxa"/>
            <w:shd w:val="clear" w:color="auto" w:fill="auto"/>
          </w:tcPr>
          <w:p w14:paraId="5AEAF7F6" w14:textId="77777777" w:rsidR="00945570" w:rsidRPr="00FE6459" w:rsidRDefault="00945570" w:rsidP="00945570">
            <w:pPr>
              <w:spacing w:after="0" w:line="276" w:lineRule="auto"/>
              <w:jc w:val="center"/>
              <w:rPr>
                <w:rFonts w:eastAsia="Calibri" w:cstheme="minorHAnsi"/>
                <w:sz w:val="20"/>
                <w:szCs w:val="20"/>
              </w:rPr>
            </w:pPr>
            <w:r w:rsidRPr="00FE6459">
              <w:rPr>
                <w:rFonts w:eastAsia="Calibri" w:cstheme="minorHAnsi"/>
                <w:sz w:val="20"/>
                <w:szCs w:val="20"/>
              </w:rPr>
              <w:t>X</w:t>
            </w:r>
          </w:p>
        </w:tc>
      </w:tr>
      <w:tr w:rsidR="00945570" w:rsidRPr="00FE6459" w14:paraId="387058EA" w14:textId="77777777" w:rsidTr="00C971E0">
        <w:trPr>
          <w:trHeight w:val="167"/>
        </w:trPr>
        <w:tc>
          <w:tcPr>
            <w:tcW w:w="1843" w:type="dxa"/>
            <w:shd w:val="clear" w:color="auto" w:fill="auto"/>
            <w:vAlign w:val="center"/>
          </w:tcPr>
          <w:p w14:paraId="0310B6D1" w14:textId="77777777" w:rsidR="00945570" w:rsidRPr="00FE6459" w:rsidRDefault="00945570" w:rsidP="00945570">
            <w:pPr>
              <w:spacing w:after="0" w:line="276" w:lineRule="auto"/>
              <w:jc w:val="center"/>
              <w:rPr>
                <w:rFonts w:eastAsia="Calibri" w:cstheme="minorHAnsi"/>
                <w:b/>
                <w:sz w:val="20"/>
                <w:szCs w:val="20"/>
              </w:rPr>
            </w:pPr>
            <w:r w:rsidRPr="00FE6459">
              <w:rPr>
                <w:rFonts w:eastAsia="Calibri" w:cstheme="minorHAnsi"/>
                <w:b/>
                <w:sz w:val="20"/>
                <w:szCs w:val="20"/>
              </w:rPr>
              <w:t>4</w:t>
            </w:r>
          </w:p>
        </w:tc>
        <w:tc>
          <w:tcPr>
            <w:tcW w:w="1512" w:type="dxa"/>
            <w:shd w:val="clear" w:color="auto" w:fill="auto"/>
            <w:vAlign w:val="center"/>
          </w:tcPr>
          <w:p w14:paraId="334214CB" w14:textId="77777777" w:rsidR="00945570" w:rsidRPr="00FE6459" w:rsidRDefault="00945570" w:rsidP="00945570">
            <w:pPr>
              <w:spacing w:after="0" w:line="276" w:lineRule="auto"/>
              <w:jc w:val="center"/>
              <w:rPr>
                <w:rFonts w:eastAsia="Calibri" w:cstheme="minorHAnsi"/>
                <w:sz w:val="20"/>
                <w:szCs w:val="20"/>
              </w:rPr>
            </w:pPr>
            <w:r w:rsidRPr="00FE6459">
              <w:rPr>
                <w:rFonts w:eastAsia="Calibri" w:cstheme="minorHAnsi"/>
                <w:sz w:val="20"/>
                <w:szCs w:val="20"/>
              </w:rPr>
              <w:t>Značajne</w:t>
            </w:r>
          </w:p>
        </w:tc>
        <w:tc>
          <w:tcPr>
            <w:tcW w:w="3117" w:type="dxa"/>
            <w:shd w:val="clear" w:color="auto" w:fill="auto"/>
            <w:vAlign w:val="center"/>
          </w:tcPr>
          <w:p w14:paraId="0924884F" w14:textId="1881AD37" w:rsidR="00945570" w:rsidRPr="00FE6459" w:rsidRDefault="00945570" w:rsidP="00945570">
            <w:pPr>
              <w:spacing w:after="0" w:line="276" w:lineRule="auto"/>
              <w:jc w:val="center"/>
              <w:rPr>
                <w:rFonts w:eastAsia="Calibri" w:cstheme="minorHAnsi"/>
                <w:sz w:val="20"/>
                <w:szCs w:val="20"/>
              </w:rPr>
            </w:pPr>
            <w:r>
              <w:rPr>
                <w:rFonts w:ascii="Calibri" w:eastAsia="Calibri" w:hAnsi="Calibri" w:cs="Calibri"/>
                <w:sz w:val="20"/>
                <w:szCs w:val="20"/>
              </w:rPr>
              <w:t>149.905,50-249.842,50</w:t>
            </w:r>
          </w:p>
        </w:tc>
        <w:tc>
          <w:tcPr>
            <w:tcW w:w="2317" w:type="dxa"/>
            <w:shd w:val="clear" w:color="auto" w:fill="auto"/>
          </w:tcPr>
          <w:p w14:paraId="598E055B" w14:textId="77777777" w:rsidR="00945570" w:rsidRPr="00FE6459" w:rsidRDefault="00945570" w:rsidP="00945570">
            <w:pPr>
              <w:spacing w:after="0" w:line="276" w:lineRule="auto"/>
              <w:jc w:val="center"/>
              <w:rPr>
                <w:rFonts w:eastAsia="Calibri" w:cstheme="minorHAnsi"/>
                <w:sz w:val="20"/>
                <w:szCs w:val="20"/>
              </w:rPr>
            </w:pPr>
          </w:p>
        </w:tc>
      </w:tr>
      <w:tr w:rsidR="00945570" w:rsidRPr="00FE6459" w14:paraId="0198460E" w14:textId="77777777" w:rsidTr="00C971E0">
        <w:trPr>
          <w:trHeight w:val="160"/>
        </w:trPr>
        <w:tc>
          <w:tcPr>
            <w:tcW w:w="1843" w:type="dxa"/>
            <w:shd w:val="clear" w:color="auto" w:fill="auto"/>
            <w:vAlign w:val="center"/>
          </w:tcPr>
          <w:p w14:paraId="490FCF37" w14:textId="77777777" w:rsidR="00945570" w:rsidRPr="00FE6459" w:rsidRDefault="00945570" w:rsidP="00945570">
            <w:pPr>
              <w:spacing w:after="0" w:line="276" w:lineRule="auto"/>
              <w:jc w:val="center"/>
              <w:rPr>
                <w:rFonts w:eastAsia="Calibri" w:cstheme="minorHAnsi"/>
                <w:b/>
                <w:sz w:val="20"/>
                <w:szCs w:val="20"/>
              </w:rPr>
            </w:pPr>
            <w:r w:rsidRPr="00FE6459">
              <w:rPr>
                <w:rFonts w:eastAsia="Calibri" w:cstheme="minorHAnsi"/>
                <w:b/>
                <w:sz w:val="20"/>
                <w:szCs w:val="20"/>
              </w:rPr>
              <w:t>5</w:t>
            </w:r>
          </w:p>
        </w:tc>
        <w:tc>
          <w:tcPr>
            <w:tcW w:w="1512" w:type="dxa"/>
            <w:shd w:val="clear" w:color="auto" w:fill="auto"/>
            <w:vAlign w:val="center"/>
          </w:tcPr>
          <w:p w14:paraId="7E8D5262" w14:textId="77777777" w:rsidR="00945570" w:rsidRPr="00FE6459" w:rsidRDefault="00945570" w:rsidP="00945570">
            <w:pPr>
              <w:spacing w:after="0" w:line="276" w:lineRule="auto"/>
              <w:jc w:val="center"/>
              <w:rPr>
                <w:rFonts w:eastAsia="Calibri" w:cstheme="minorHAnsi"/>
                <w:sz w:val="20"/>
                <w:szCs w:val="20"/>
              </w:rPr>
            </w:pPr>
            <w:r w:rsidRPr="00FE6459">
              <w:rPr>
                <w:rFonts w:eastAsia="Calibri" w:cstheme="minorHAnsi"/>
                <w:sz w:val="20"/>
                <w:szCs w:val="20"/>
              </w:rPr>
              <w:t>Katastrofalne</w:t>
            </w:r>
          </w:p>
        </w:tc>
        <w:tc>
          <w:tcPr>
            <w:tcW w:w="3117" w:type="dxa"/>
            <w:shd w:val="clear" w:color="auto" w:fill="auto"/>
            <w:vAlign w:val="center"/>
          </w:tcPr>
          <w:p w14:paraId="0E9E7EE7" w14:textId="1BB9144A" w:rsidR="00945570" w:rsidRPr="00FE6459" w:rsidRDefault="00945570" w:rsidP="00945570">
            <w:pPr>
              <w:spacing w:after="0" w:line="276" w:lineRule="auto"/>
              <w:jc w:val="center"/>
              <w:rPr>
                <w:rFonts w:eastAsia="Calibri" w:cstheme="minorHAnsi"/>
                <w:sz w:val="20"/>
                <w:szCs w:val="20"/>
              </w:rPr>
            </w:pPr>
            <w:r w:rsidRPr="00161400">
              <w:rPr>
                <w:rFonts w:ascii="Calibri" w:eastAsia="Calibri" w:hAnsi="Calibri" w:cs="Calibri"/>
                <w:sz w:val="20"/>
                <w:szCs w:val="20"/>
              </w:rPr>
              <w:t>&gt;</w:t>
            </w:r>
            <w:r w:rsidRPr="00F95CBE">
              <w:rPr>
                <w:rFonts w:ascii="Calibri" w:eastAsia="Calibri" w:hAnsi="Calibri" w:cs="Calibri"/>
                <w:sz w:val="20"/>
                <w:szCs w:val="20"/>
              </w:rPr>
              <w:t>249.842,50</w:t>
            </w:r>
          </w:p>
        </w:tc>
        <w:tc>
          <w:tcPr>
            <w:tcW w:w="2317" w:type="dxa"/>
            <w:shd w:val="clear" w:color="auto" w:fill="auto"/>
          </w:tcPr>
          <w:p w14:paraId="71771CC9" w14:textId="77777777" w:rsidR="00945570" w:rsidRPr="00FE6459" w:rsidRDefault="00945570" w:rsidP="00945570">
            <w:pPr>
              <w:spacing w:after="0" w:line="276" w:lineRule="auto"/>
              <w:jc w:val="center"/>
              <w:rPr>
                <w:rFonts w:eastAsia="Calibri" w:cstheme="minorHAnsi"/>
                <w:sz w:val="20"/>
                <w:szCs w:val="20"/>
              </w:rPr>
            </w:pPr>
          </w:p>
        </w:tc>
      </w:tr>
    </w:tbl>
    <w:p w14:paraId="49C44474" w14:textId="77777777" w:rsidR="00175BBC" w:rsidRPr="00FE6459" w:rsidRDefault="00175BBC" w:rsidP="00175BBC">
      <w:pPr>
        <w:spacing w:before="120" w:after="120" w:line="276" w:lineRule="auto"/>
        <w:ind w:right="23"/>
        <w:jc w:val="both"/>
        <w:rPr>
          <w:rFonts w:eastAsia="Calibri" w:cstheme="minorHAnsi"/>
          <w:sz w:val="24"/>
          <w:szCs w:val="24"/>
          <w:lang w:eastAsia="zh-CN"/>
        </w:rPr>
      </w:pPr>
      <w:r w:rsidRPr="00FE6459">
        <w:rPr>
          <w:rFonts w:eastAsia="Calibri" w:cstheme="minorHAnsi"/>
          <w:sz w:val="24"/>
          <w:szCs w:val="24"/>
          <w:lang w:eastAsia="zh-CN"/>
        </w:rPr>
        <w:t>Posljedice za Društvenu stabilnost i politiku iskazuju se zbirno.</w:t>
      </w:r>
    </w:p>
    <w:p w14:paraId="0982E6EB" w14:textId="3AC236EF" w:rsidR="00175BBC" w:rsidRPr="00FE6459" w:rsidRDefault="00175BBC" w:rsidP="000A38E5">
      <w:pPr>
        <w:keepNext/>
        <w:spacing w:after="0" w:line="276" w:lineRule="auto"/>
        <w:rPr>
          <w:rFonts w:ascii="Calibri" w:eastAsia="Calibri" w:hAnsi="Calibri" w:cs="Arial"/>
          <w:b/>
          <w:bCs/>
          <w:sz w:val="20"/>
          <w:szCs w:val="20"/>
          <w:lang w:eastAsia="zh-CN"/>
        </w:rPr>
      </w:pPr>
      <w:bookmarkStart w:id="945" w:name="_Toc532992613"/>
      <w:bookmarkStart w:id="946" w:name="_Toc4138142"/>
      <w:bookmarkStart w:id="947" w:name="_Toc121488042"/>
      <w:r w:rsidRPr="00FE6459">
        <w:rPr>
          <w:rFonts w:ascii="Calibri" w:eastAsia="Calibri" w:hAnsi="Calibri" w:cs="Arial"/>
          <w:b/>
          <w:bCs/>
          <w:sz w:val="20"/>
          <w:szCs w:val="20"/>
          <w:lang w:eastAsia="zh-CN"/>
        </w:rPr>
        <w:t xml:space="preserve">Tablica </w:t>
      </w:r>
      <w:r w:rsidRPr="00FE6459">
        <w:rPr>
          <w:rFonts w:ascii="Calibri" w:eastAsia="Calibri" w:hAnsi="Calibri" w:cs="Arial"/>
          <w:b/>
          <w:bCs/>
          <w:noProof/>
          <w:sz w:val="20"/>
          <w:szCs w:val="20"/>
          <w:lang w:eastAsia="zh-CN"/>
        </w:rPr>
        <w:fldChar w:fldCharType="begin"/>
      </w:r>
      <w:r w:rsidRPr="00FE6459">
        <w:rPr>
          <w:rFonts w:ascii="Calibri" w:eastAsia="Calibri" w:hAnsi="Calibri" w:cs="Arial"/>
          <w:b/>
          <w:bCs/>
          <w:noProof/>
          <w:sz w:val="20"/>
          <w:szCs w:val="20"/>
          <w:lang w:eastAsia="zh-CN"/>
        </w:rPr>
        <w:instrText xml:space="preserve"> SEQ Tablica \* ARABIC </w:instrText>
      </w:r>
      <w:r w:rsidRPr="00FE6459">
        <w:rPr>
          <w:rFonts w:ascii="Calibri" w:eastAsia="Calibri" w:hAnsi="Calibri" w:cs="Arial"/>
          <w:b/>
          <w:bCs/>
          <w:noProof/>
          <w:sz w:val="20"/>
          <w:szCs w:val="20"/>
          <w:lang w:eastAsia="zh-CN"/>
        </w:rPr>
        <w:fldChar w:fldCharType="separate"/>
      </w:r>
      <w:r w:rsidR="00B31062">
        <w:rPr>
          <w:rFonts w:ascii="Calibri" w:eastAsia="Calibri" w:hAnsi="Calibri" w:cs="Arial"/>
          <w:b/>
          <w:bCs/>
          <w:noProof/>
          <w:sz w:val="20"/>
          <w:szCs w:val="20"/>
          <w:lang w:eastAsia="zh-CN"/>
        </w:rPr>
        <w:t>57</w:t>
      </w:r>
      <w:r w:rsidRPr="00FE6459">
        <w:rPr>
          <w:rFonts w:ascii="Calibri" w:eastAsia="Calibri" w:hAnsi="Calibri" w:cs="Arial"/>
          <w:b/>
          <w:bCs/>
          <w:noProof/>
          <w:sz w:val="20"/>
          <w:szCs w:val="20"/>
          <w:lang w:eastAsia="zh-CN"/>
        </w:rPr>
        <w:fldChar w:fldCharType="end"/>
      </w:r>
      <w:r w:rsidRPr="00FE6459">
        <w:rPr>
          <w:rFonts w:ascii="Calibri" w:eastAsia="Calibri" w:hAnsi="Calibri" w:cs="Arial"/>
          <w:b/>
          <w:bCs/>
          <w:sz w:val="20"/>
          <w:szCs w:val="20"/>
          <w:lang w:eastAsia="zh-CN"/>
        </w:rPr>
        <w:t xml:space="preserve">. Posljedice na društvenu stabilnost i politiku </w:t>
      </w:r>
      <w:r w:rsidRPr="00FE6459">
        <w:rPr>
          <w:rFonts w:ascii="Calibri" w:eastAsia="Calibri" w:hAnsi="Calibri" w:cs="Arial"/>
          <w:b/>
          <w:bCs/>
          <w:sz w:val="20"/>
          <w:szCs w:val="20"/>
          <w:lang w:eastAsia="zh-CN"/>
        </w:rPr>
        <w:sym w:font="Symbol" w:char="F02D"/>
      </w:r>
      <w:r w:rsidRPr="00FE6459">
        <w:rPr>
          <w:rFonts w:ascii="Calibri" w:eastAsia="Calibri" w:hAnsi="Calibri" w:cs="Arial"/>
          <w:b/>
          <w:bCs/>
          <w:sz w:val="20"/>
          <w:szCs w:val="20"/>
          <w:lang w:eastAsia="zh-CN"/>
        </w:rPr>
        <w:t xml:space="preserve"> vjetar</w:t>
      </w:r>
      <w:bookmarkEnd w:id="945"/>
      <w:bookmarkEnd w:id="946"/>
      <w:bookmarkEnd w:id="94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1597"/>
        <w:gridCol w:w="3119"/>
        <w:gridCol w:w="2260"/>
      </w:tblGrid>
      <w:tr w:rsidR="00175BBC" w:rsidRPr="00FE6459" w14:paraId="577BF60B" w14:textId="77777777" w:rsidTr="00C971E0">
        <w:trPr>
          <w:trHeight w:val="833"/>
          <w:tblHeader/>
          <w:jc w:val="center"/>
        </w:trPr>
        <w:tc>
          <w:tcPr>
            <w:tcW w:w="1800" w:type="dxa"/>
            <w:shd w:val="clear" w:color="auto" w:fill="auto"/>
            <w:vAlign w:val="center"/>
          </w:tcPr>
          <w:p w14:paraId="7DE17CF7" w14:textId="77777777" w:rsidR="00175BBC" w:rsidRPr="00FE6459" w:rsidRDefault="00175BBC" w:rsidP="00C971E0">
            <w:pPr>
              <w:spacing w:after="0" w:line="276" w:lineRule="auto"/>
              <w:ind w:right="23"/>
              <w:jc w:val="center"/>
              <w:rPr>
                <w:rFonts w:eastAsia="Calibri" w:cstheme="minorHAnsi"/>
                <w:b/>
                <w:sz w:val="20"/>
                <w:szCs w:val="20"/>
                <w:lang w:eastAsia="zh-CN"/>
              </w:rPr>
            </w:pPr>
            <w:r w:rsidRPr="00FE6459">
              <w:rPr>
                <w:rFonts w:eastAsia="Calibri" w:cstheme="minorHAnsi"/>
                <w:b/>
                <w:sz w:val="20"/>
                <w:szCs w:val="20"/>
                <w:lang w:eastAsia="zh-CN"/>
              </w:rPr>
              <w:t>Kategorija</w:t>
            </w:r>
          </w:p>
        </w:tc>
        <w:tc>
          <w:tcPr>
            <w:tcW w:w="1597" w:type="dxa"/>
            <w:shd w:val="clear" w:color="auto" w:fill="auto"/>
            <w:vAlign w:val="center"/>
          </w:tcPr>
          <w:p w14:paraId="4E840764" w14:textId="77777777" w:rsidR="00175BBC" w:rsidRPr="00FE6459" w:rsidRDefault="00175BBC" w:rsidP="00C971E0">
            <w:pPr>
              <w:spacing w:after="0" w:line="276" w:lineRule="auto"/>
              <w:ind w:right="23"/>
              <w:jc w:val="center"/>
              <w:rPr>
                <w:rFonts w:eastAsia="Calibri" w:cstheme="minorHAnsi"/>
                <w:b/>
                <w:sz w:val="20"/>
                <w:szCs w:val="20"/>
                <w:lang w:eastAsia="zh-CN"/>
              </w:rPr>
            </w:pPr>
            <w:r w:rsidRPr="00FE6459">
              <w:rPr>
                <w:rFonts w:eastAsia="Calibri" w:cstheme="minorHAnsi"/>
                <w:b/>
                <w:sz w:val="20"/>
                <w:szCs w:val="20"/>
                <w:lang w:eastAsia="zh-CN"/>
              </w:rPr>
              <w:t>Kritična infrastruktura</w:t>
            </w:r>
          </w:p>
        </w:tc>
        <w:tc>
          <w:tcPr>
            <w:tcW w:w="3119" w:type="dxa"/>
            <w:shd w:val="clear" w:color="auto" w:fill="auto"/>
            <w:vAlign w:val="center"/>
          </w:tcPr>
          <w:p w14:paraId="3A1C6451" w14:textId="77777777" w:rsidR="00175BBC" w:rsidRPr="00FE6459" w:rsidRDefault="00175BBC" w:rsidP="00C971E0">
            <w:pPr>
              <w:spacing w:after="0" w:line="276" w:lineRule="auto"/>
              <w:ind w:right="23"/>
              <w:jc w:val="center"/>
              <w:rPr>
                <w:rFonts w:eastAsia="Calibri" w:cstheme="minorHAnsi"/>
                <w:b/>
                <w:sz w:val="20"/>
                <w:szCs w:val="20"/>
                <w:lang w:eastAsia="zh-CN"/>
              </w:rPr>
            </w:pPr>
            <w:r w:rsidRPr="00FE6459">
              <w:rPr>
                <w:rFonts w:eastAsia="Calibri" w:cstheme="minorHAnsi"/>
                <w:b/>
                <w:sz w:val="20"/>
                <w:szCs w:val="20"/>
                <w:lang w:eastAsia="zh-CN"/>
              </w:rPr>
              <w:t>Ustanove/građevine javnog društvenog značaja</w:t>
            </w:r>
          </w:p>
        </w:tc>
        <w:tc>
          <w:tcPr>
            <w:tcW w:w="2260" w:type="dxa"/>
            <w:shd w:val="clear" w:color="auto" w:fill="auto"/>
            <w:vAlign w:val="center"/>
          </w:tcPr>
          <w:p w14:paraId="6E413ADC" w14:textId="77777777" w:rsidR="00175BBC" w:rsidRPr="00FE6459" w:rsidRDefault="00175BBC" w:rsidP="00C971E0">
            <w:pPr>
              <w:spacing w:after="0" w:line="276" w:lineRule="auto"/>
              <w:ind w:right="23"/>
              <w:jc w:val="center"/>
              <w:rPr>
                <w:rFonts w:eastAsia="Calibri" w:cstheme="minorHAnsi"/>
                <w:b/>
                <w:sz w:val="20"/>
                <w:szCs w:val="20"/>
                <w:lang w:eastAsia="zh-CN"/>
              </w:rPr>
            </w:pPr>
            <w:r w:rsidRPr="00FE6459">
              <w:rPr>
                <w:rFonts w:eastAsia="Calibri" w:cstheme="minorHAnsi"/>
                <w:b/>
                <w:sz w:val="20"/>
                <w:szCs w:val="20"/>
                <w:lang w:eastAsia="zh-CN"/>
              </w:rPr>
              <w:t>Ukupno</w:t>
            </w:r>
          </w:p>
        </w:tc>
      </w:tr>
      <w:tr w:rsidR="00175BBC" w:rsidRPr="00FE6459" w14:paraId="2FF3A113" w14:textId="77777777" w:rsidTr="00C971E0">
        <w:trPr>
          <w:trHeight w:val="271"/>
          <w:jc w:val="center"/>
        </w:trPr>
        <w:tc>
          <w:tcPr>
            <w:tcW w:w="1800" w:type="dxa"/>
            <w:shd w:val="clear" w:color="auto" w:fill="auto"/>
          </w:tcPr>
          <w:p w14:paraId="499AE208" w14:textId="77777777" w:rsidR="00175BBC" w:rsidRPr="00FE6459" w:rsidRDefault="00175BBC" w:rsidP="00C971E0">
            <w:pPr>
              <w:spacing w:after="0" w:line="276" w:lineRule="auto"/>
              <w:ind w:right="23"/>
              <w:jc w:val="center"/>
              <w:rPr>
                <w:rFonts w:eastAsia="Calibri" w:cstheme="minorHAnsi"/>
                <w:b/>
                <w:sz w:val="20"/>
                <w:szCs w:val="20"/>
                <w:lang w:eastAsia="zh-CN"/>
              </w:rPr>
            </w:pPr>
            <w:r w:rsidRPr="00FE6459">
              <w:rPr>
                <w:rFonts w:eastAsia="Calibri" w:cstheme="minorHAnsi"/>
                <w:b/>
                <w:sz w:val="20"/>
                <w:szCs w:val="20"/>
                <w:lang w:eastAsia="zh-CN"/>
              </w:rPr>
              <w:t>1</w:t>
            </w:r>
          </w:p>
        </w:tc>
        <w:tc>
          <w:tcPr>
            <w:tcW w:w="1597" w:type="dxa"/>
            <w:shd w:val="clear" w:color="auto" w:fill="auto"/>
          </w:tcPr>
          <w:p w14:paraId="55DE252C" w14:textId="77777777" w:rsidR="00175BBC" w:rsidRPr="00FE6459" w:rsidRDefault="00175BBC" w:rsidP="00C971E0">
            <w:pPr>
              <w:spacing w:after="0" w:line="276" w:lineRule="auto"/>
              <w:ind w:right="23"/>
              <w:jc w:val="center"/>
              <w:rPr>
                <w:rFonts w:eastAsia="Calibri" w:cstheme="minorHAnsi"/>
                <w:sz w:val="20"/>
                <w:szCs w:val="20"/>
                <w:lang w:eastAsia="zh-CN"/>
              </w:rPr>
            </w:pPr>
          </w:p>
        </w:tc>
        <w:tc>
          <w:tcPr>
            <w:tcW w:w="3119" w:type="dxa"/>
            <w:shd w:val="clear" w:color="auto" w:fill="auto"/>
          </w:tcPr>
          <w:p w14:paraId="4644E1C6" w14:textId="77777777" w:rsidR="00175BBC" w:rsidRPr="00FE6459" w:rsidRDefault="00175BBC" w:rsidP="00C971E0">
            <w:pPr>
              <w:spacing w:after="0" w:line="276" w:lineRule="auto"/>
              <w:ind w:right="23"/>
              <w:jc w:val="center"/>
              <w:rPr>
                <w:rFonts w:eastAsia="Calibri" w:cstheme="minorHAnsi"/>
                <w:sz w:val="20"/>
                <w:szCs w:val="20"/>
                <w:lang w:eastAsia="zh-CN"/>
              </w:rPr>
            </w:pPr>
          </w:p>
        </w:tc>
        <w:tc>
          <w:tcPr>
            <w:tcW w:w="2260" w:type="dxa"/>
            <w:shd w:val="clear" w:color="auto" w:fill="auto"/>
          </w:tcPr>
          <w:p w14:paraId="5B964C22" w14:textId="77777777" w:rsidR="00175BBC" w:rsidRPr="00FE6459" w:rsidRDefault="00175BBC" w:rsidP="00C971E0">
            <w:pPr>
              <w:spacing w:after="0" w:line="276" w:lineRule="auto"/>
              <w:ind w:right="23"/>
              <w:jc w:val="center"/>
              <w:rPr>
                <w:rFonts w:eastAsia="Calibri" w:cstheme="minorHAnsi"/>
                <w:sz w:val="20"/>
                <w:szCs w:val="20"/>
                <w:lang w:eastAsia="zh-CN"/>
              </w:rPr>
            </w:pPr>
          </w:p>
        </w:tc>
      </w:tr>
      <w:tr w:rsidR="00175BBC" w:rsidRPr="00FE6459" w14:paraId="793A70CA" w14:textId="77777777" w:rsidTr="00C971E0">
        <w:trPr>
          <w:trHeight w:val="271"/>
          <w:jc w:val="center"/>
        </w:trPr>
        <w:tc>
          <w:tcPr>
            <w:tcW w:w="1800" w:type="dxa"/>
            <w:shd w:val="clear" w:color="auto" w:fill="auto"/>
          </w:tcPr>
          <w:p w14:paraId="30771EE2" w14:textId="77777777" w:rsidR="00175BBC" w:rsidRPr="00FE6459" w:rsidRDefault="00175BBC" w:rsidP="00C971E0">
            <w:pPr>
              <w:spacing w:after="0" w:line="276" w:lineRule="auto"/>
              <w:ind w:right="23"/>
              <w:jc w:val="center"/>
              <w:rPr>
                <w:rFonts w:eastAsia="Calibri" w:cstheme="minorHAnsi"/>
                <w:b/>
                <w:sz w:val="20"/>
                <w:szCs w:val="20"/>
                <w:lang w:eastAsia="zh-CN"/>
              </w:rPr>
            </w:pPr>
            <w:r w:rsidRPr="00FE6459">
              <w:rPr>
                <w:rFonts w:eastAsia="Calibri" w:cstheme="minorHAnsi"/>
                <w:b/>
                <w:sz w:val="20"/>
                <w:szCs w:val="20"/>
                <w:lang w:eastAsia="zh-CN"/>
              </w:rPr>
              <w:t>2</w:t>
            </w:r>
          </w:p>
        </w:tc>
        <w:tc>
          <w:tcPr>
            <w:tcW w:w="1597" w:type="dxa"/>
            <w:shd w:val="clear" w:color="auto" w:fill="auto"/>
          </w:tcPr>
          <w:p w14:paraId="64E89ACB" w14:textId="77777777" w:rsidR="00175BBC" w:rsidRPr="00FE6459" w:rsidRDefault="00175BBC" w:rsidP="00C971E0">
            <w:pPr>
              <w:spacing w:after="0" w:line="276" w:lineRule="auto"/>
              <w:ind w:right="23"/>
              <w:jc w:val="center"/>
              <w:rPr>
                <w:rFonts w:eastAsia="Calibri" w:cstheme="minorHAnsi"/>
                <w:sz w:val="20"/>
                <w:szCs w:val="20"/>
                <w:lang w:eastAsia="zh-CN"/>
              </w:rPr>
            </w:pPr>
          </w:p>
        </w:tc>
        <w:tc>
          <w:tcPr>
            <w:tcW w:w="3119" w:type="dxa"/>
            <w:shd w:val="clear" w:color="auto" w:fill="auto"/>
          </w:tcPr>
          <w:p w14:paraId="4A873DA7" w14:textId="77777777" w:rsidR="00175BBC" w:rsidRPr="00FE6459" w:rsidRDefault="00175BBC" w:rsidP="00C971E0">
            <w:pPr>
              <w:spacing w:after="0" w:line="276" w:lineRule="auto"/>
              <w:ind w:right="23"/>
              <w:jc w:val="center"/>
              <w:rPr>
                <w:rFonts w:eastAsia="Calibri" w:cstheme="minorHAnsi"/>
                <w:sz w:val="20"/>
                <w:szCs w:val="20"/>
                <w:lang w:eastAsia="zh-CN"/>
              </w:rPr>
            </w:pPr>
          </w:p>
        </w:tc>
        <w:tc>
          <w:tcPr>
            <w:tcW w:w="2260" w:type="dxa"/>
            <w:shd w:val="clear" w:color="auto" w:fill="auto"/>
          </w:tcPr>
          <w:p w14:paraId="41551CB0" w14:textId="77777777" w:rsidR="00175BBC" w:rsidRPr="00FE6459" w:rsidRDefault="00175BBC" w:rsidP="00C971E0">
            <w:pPr>
              <w:spacing w:after="0" w:line="276" w:lineRule="auto"/>
              <w:ind w:right="23"/>
              <w:jc w:val="center"/>
              <w:rPr>
                <w:rFonts w:eastAsia="Calibri" w:cstheme="minorHAnsi"/>
                <w:sz w:val="20"/>
                <w:szCs w:val="20"/>
                <w:lang w:eastAsia="zh-CN"/>
              </w:rPr>
            </w:pPr>
          </w:p>
        </w:tc>
      </w:tr>
      <w:tr w:rsidR="00175BBC" w:rsidRPr="00FE6459" w14:paraId="45710DC2" w14:textId="77777777" w:rsidTr="00C971E0">
        <w:trPr>
          <w:trHeight w:val="271"/>
          <w:jc w:val="center"/>
        </w:trPr>
        <w:tc>
          <w:tcPr>
            <w:tcW w:w="1800" w:type="dxa"/>
            <w:shd w:val="clear" w:color="auto" w:fill="auto"/>
          </w:tcPr>
          <w:p w14:paraId="5205E1F4" w14:textId="77777777" w:rsidR="00175BBC" w:rsidRPr="00FE6459" w:rsidRDefault="00175BBC" w:rsidP="00C971E0">
            <w:pPr>
              <w:spacing w:after="0" w:line="276" w:lineRule="auto"/>
              <w:ind w:right="23"/>
              <w:jc w:val="center"/>
              <w:rPr>
                <w:rFonts w:eastAsia="Calibri" w:cstheme="minorHAnsi"/>
                <w:b/>
                <w:sz w:val="20"/>
                <w:szCs w:val="20"/>
                <w:lang w:eastAsia="zh-CN"/>
              </w:rPr>
            </w:pPr>
            <w:r w:rsidRPr="00FE6459">
              <w:rPr>
                <w:rFonts w:eastAsia="Calibri" w:cstheme="minorHAnsi"/>
                <w:b/>
                <w:sz w:val="20"/>
                <w:szCs w:val="20"/>
                <w:lang w:eastAsia="zh-CN"/>
              </w:rPr>
              <w:t>3</w:t>
            </w:r>
          </w:p>
        </w:tc>
        <w:tc>
          <w:tcPr>
            <w:tcW w:w="1597" w:type="dxa"/>
            <w:shd w:val="clear" w:color="auto" w:fill="auto"/>
          </w:tcPr>
          <w:p w14:paraId="46BA2F1F" w14:textId="77777777" w:rsidR="00175BBC" w:rsidRPr="00FE6459" w:rsidRDefault="00175BBC" w:rsidP="00C971E0">
            <w:pPr>
              <w:spacing w:after="0" w:line="276" w:lineRule="auto"/>
              <w:ind w:right="23"/>
              <w:jc w:val="both"/>
              <w:rPr>
                <w:rFonts w:eastAsia="Calibri" w:cstheme="minorHAnsi"/>
                <w:sz w:val="20"/>
                <w:szCs w:val="20"/>
                <w:lang w:eastAsia="zh-CN"/>
              </w:rPr>
            </w:pPr>
          </w:p>
        </w:tc>
        <w:tc>
          <w:tcPr>
            <w:tcW w:w="3119" w:type="dxa"/>
            <w:shd w:val="clear" w:color="auto" w:fill="auto"/>
          </w:tcPr>
          <w:p w14:paraId="6FAE9E29" w14:textId="77777777" w:rsidR="00175BBC" w:rsidRPr="00FE6459" w:rsidRDefault="00175BBC" w:rsidP="00C971E0">
            <w:pPr>
              <w:spacing w:after="0" w:line="276" w:lineRule="auto"/>
              <w:ind w:right="23"/>
              <w:jc w:val="center"/>
              <w:rPr>
                <w:rFonts w:eastAsia="Calibri" w:cstheme="minorHAnsi"/>
                <w:sz w:val="20"/>
                <w:szCs w:val="20"/>
                <w:lang w:eastAsia="zh-CN"/>
              </w:rPr>
            </w:pPr>
            <w:r w:rsidRPr="00FE6459">
              <w:rPr>
                <w:rFonts w:eastAsia="Calibri" w:cstheme="minorHAnsi"/>
                <w:sz w:val="20"/>
                <w:szCs w:val="20"/>
                <w:lang w:eastAsia="zh-CN"/>
              </w:rPr>
              <w:t>X</w:t>
            </w:r>
          </w:p>
        </w:tc>
        <w:tc>
          <w:tcPr>
            <w:tcW w:w="2260" w:type="dxa"/>
            <w:shd w:val="clear" w:color="auto" w:fill="auto"/>
          </w:tcPr>
          <w:p w14:paraId="18F68C4C" w14:textId="77777777" w:rsidR="00175BBC" w:rsidRPr="00FE6459" w:rsidRDefault="00175BBC" w:rsidP="00C971E0">
            <w:pPr>
              <w:spacing w:after="0" w:line="276" w:lineRule="auto"/>
              <w:ind w:right="23"/>
              <w:jc w:val="both"/>
              <w:rPr>
                <w:rFonts w:eastAsia="Calibri" w:cstheme="minorHAnsi"/>
                <w:sz w:val="20"/>
                <w:szCs w:val="20"/>
                <w:lang w:eastAsia="zh-CN"/>
              </w:rPr>
            </w:pPr>
          </w:p>
        </w:tc>
      </w:tr>
      <w:tr w:rsidR="00175BBC" w:rsidRPr="00FE6459" w14:paraId="169A3311" w14:textId="77777777" w:rsidTr="00C971E0">
        <w:trPr>
          <w:trHeight w:val="271"/>
          <w:jc w:val="center"/>
        </w:trPr>
        <w:tc>
          <w:tcPr>
            <w:tcW w:w="1800" w:type="dxa"/>
            <w:shd w:val="clear" w:color="auto" w:fill="auto"/>
          </w:tcPr>
          <w:p w14:paraId="1D29B6A0" w14:textId="77777777" w:rsidR="00175BBC" w:rsidRPr="00FE6459" w:rsidRDefault="00175BBC" w:rsidP="00C971E0">
            <w:pPr>
              <w:spacing w:after="0" w:line="276" w:lineRule="auto"/>
              <w:ind w:right="23"/>
              <w:jc w:val="center"/>
              <w:rPr>
                <w:rFonts w:eastAsia="Calibri" w:cstheme="minorHAnsi"/>
                <w:b/>
                <w:sz w:val="20"/>
                <w:szCs w:val="20"/>
                <w:lang w:eastAsia="zh-CN"/>
              </w:rPr>
            </w:pPr>
            <w:r w:rsidRPr="00FE6459">
              <w:rPr>
                <w:rFonts w:eastAsia="Calibri" w:cstheme="minorHAnsi"/>
                <w:b/>
                <w:sz w:val="20"/>
                <w:szCs w:val="20"/>
                <w:lang w:eastAsia="zh-CN"/>
              </w:rPr>
              <w:t>4</w:t>
            </w:r>
          </w:p>
        </w:tc>
        <w:tc>
          <w:tcPr>
            <w:tcW w:w="1597" w:type="dxa"/>
            <w:shd w:val="clear" w:color="auto" w:fill="auto"/>
          </w:tcPr>
          <w:p w14:paraId="644FE839" w14:textId="77777777" w:rsidR="00175BBC" w:rsidRPr="00FE6459" w:rsidRDefault="00175BBC" w:rsidP="00C971E0">
            <w:pPr>
              <w:spacing w:after="0" w:line="276" w:lineRule="auto"/>
              <w:ind w:right="23"/>
              <w:jc w:val="center"/>
              <w:rPr>
                <w:rFonts w:eastAsia="Calibri" w:cstheme="minorHAnsi"/>
                <w:sz w:val="20"/>
                <w:szCs w:val="20"/>
                <w:lang w:eastAsia="zh-CN"/>
              </w:rPr>
            </w:pPr>
            <w:r w:rsidRPr="00FE6459">
              <w:rPr>
                <w:rFonts w:eastAsia="Calibri" w:cstheme="minorHAnsi"/>
                <w:sz w:val="20"/>
                <w:szCs w:val="20"/>
                <w:lang w:eastAsia="zh-CN"/>
              </w:rPr>
              <w:t>X</w:t>
            </w:r>
          </w:p>
        </w:tc>
        <w:tc>
          <w:tcPr>
            <w:tcW w:w="3119" w:type="dxa"/>
            <w:shd w:val="clear" w:color="auto" w:fill="auto"/>
          </w:tcPr>
          <w:p w14:paraId="688CB336" w14:textId="77777777" w:rsidR="00175BBC" w:rsidRPr="00FE6459" w:rsidRDefault="00175BBC" w:rsidP="00C971E0">
            <w:pPr>
              <w:spacing w:after="0" w:line="276" w:lineRule="auto"/>
              <w:ind w:right="23"/>
              <w:jc w:val="center"/>
              <w:rPr>
                <w:rFonts w:eastAsia="Calibri" w:cstheme="minorHAnsi"/>
                <w:sz w:val="20"/>
                <w:szCs w:val="20"/>
                <w:lang w:eastAsia="zh-CN"/>
              </w:rPr>
            </w:pPr>
          </w:p>
        </w:tc>
        <w:tc>
          <w:tcPr>
            <w:tcW w:w="2260" w:type="dxa"/>
            <w:shd w:val="clear" w:color="auto" w:fill="auto"/>
          </w:tcPr>
          <w:p w14:paraId="78C41D05" w14:textId="77777777" w:rsidR="00175BBC" w:rsidRPr="00FE6459" w:rsidRDefault="00175BBC" w:rsidP="00C971E0">
            <w:pPr>
              <w:spacing w:after="0" w:line="276" w:lineRule="auto"/>
              <w:ind w:right="23"/>
              <w:jc w:val="center"/>
              <w:rPr>
                <w:rFonts w:eastAsia="Calibri" w:cstheme="minorHAnsi"/>
                <w:sz w:val="20"/>
                <w:szCs w:val="20"/>
                <w:lang w:eastAsia="zh-CN"/>
              </w:rPr>
            </w:pPr>
            <w:r w:rsidRPr="00FE6459">
              <w:rPr>
                <w:rFonts w:eastAsia="Calibri" w:cstheme="minorHAnsi"/>
                <w:sz w:val="20"/>
                <w:szCs w:val="20"/>
                <w:lang w:eastAsia="zh-CN"/>
              </w:rPr>
              <w:t>X</w:t>
            </w:r>
          </w:p>
        </w:tc>
      </w:tr>
      <w:tr w:rsidR="00175BBC" w:rsidRPr="00FE6459" w14:paraId="2E6E55C9" w14:textId="77777777" w:rsidTr="00C971E0">
        <w:trPr>
          <w:trHeight w:val="271"/>
          <w:jc w:val="center"/>
        </w:trPr>
        <w:tc>
          <w:tcPr>
            <w:tcW w:w="1800" w:type="dxa"/>
            <w:shd w:val="clear" w:color="auto" w:fill="auto"/>
          </w:tcPr>
          <w:p w14:paraId="34A5DC88" w14:textId="77777777" w:rsidR="00175BBC" w:rsidRPr="00FE6459" w:rsidRDefault="00175BBC" w:rsidP="00C971E0">
            <w:pPr>
              <w:spacing w:after="0" w:line="276" w:lineRule="auto"/>
              <w:ind w:right="23"/>
              <w:jc w:val="center"/>
              <w:rPr>
                <w:rFonts w:eastAsia="Calibri" w:cstheme="minorHAnsi"/>
                <w:b/>
                <w:sz w:val="20"/>
                <w:szCs w:val="20"/>
                <w:lang w:eastAsia="zh-CN"/>
              </w:rPr>
            </w:pPr>
            <w:r w:rsidRPr="00FE6459">
              <w:rPr>
                <w:rFonts w:eastAsia="Calibri" w:cstheme="minorHAnsi"/>
                <w:b/>
                <w:sz w:val="20"/>
                <w:szCs w:val="20"/>
                <w:lang w:eastAsia="zh-CN"/>
              </w:rPr>
              <w:t>5</w:t>
            </w:r>
          </w:p>
        </w:tc>
        <w:tc>
          <w:tcPr>
            <w:tcW w:w="1597" w:type="dxa"/>
            <w:shd w:val="clear" w:color="auto" w:fill="auto"/>
          </w:tcPr>
          <w:p w14:paraId="5A0A2093" w14:textId="77777777" w:rsidR="00175BBC" w:rsidRPr="00FE6459" w:rsidRDefault="00175BBC" w:rsidP="00C971E0">
            <w:pPr>
              <w:spacing w:after="0" w:line="276" w:lineRule="auto"/>
              <w:ind w:right="23"/>
              <w:jc w:val="center"/>
              <w:rPr>
                <w:rFonts w:eastAsia="Calibri" w:cstheme="minorHAnsi"/>
                <w:sz w:val="20"/>
                <w:szCs w:val="20"/>
                <w:lang w:eastAsia="zh-CN"/>
              </w:rPr>
            </w:pPr>
          </w:p>
        </w:tc>
        <w:tc>
          <w:tcPr>
            <w:tcW w:w="3119" w:type="dxa"/>
            <w:shd w:val="clear" w:color="auto" w:fill="auto"/>
          </w:tcPr>
          <w:p w14:paraId="51909911" w14:textId="77777777" w:rsidR="00175BBC" w:rsidRPr="00FE6459" w:rsidRDefault="00175BBC" w:rsidP="00C971E0">
            <w:pPr>
              <w:spacing w:after="0" w:line="276" w:lineRule="auto"/>
              <w:ind w:right="23"/>
              <w:jc w:val="center"/>
              <w:rPr>
                <w:rFonts w:eastAsia="Calibri" w:cstheme="minorHAnsi"/>
                <w:sz w:val="20"/>
                <w:szCs w:val="20"/>
                <w:lang w:eastAsia="zh-CN"/>
              </w:rPr>
            </w:pPr>
          </w:p>
        </w:tc>
        <w:tc>
          <w:tcPr>
            <w:tcW w:w="2260" w:type="dxa"/>
            <w:shd w:val="clear" w:color="auto" w:fill="auto"/>
          </w:tcPr>
          <w:p w14:paraId="334D1012" w14:textId="77777777" w:rsidR="00175BBC" w:rsidRPr="00FE6459" w:rsidRDefault="00175BBC" w:rsidP="00C971E0">
            <w:pPr>
              <w:spacing w:after="0" w:line="276" w:lineRule="auto"/>
              <w:ind w:right="23"/>
              <w:jc w:val="center"/>
              <w:rPr>
                <w:rFonts w:eastAsia="Calibri" w:cstheme="minorHAnsi"/>
                <w:sz w:val="20"/>
                <w:szCs w:val="20"/>
                <w:lang w:eastAsia="zh-CN"/>
              </w:rPr>
            </w:pPr>
          </w:p>
        </w:tc>
      </w:tr>
    </w:tbl>
    <w:p w14:paraId="59DDD24A" w14:textId="77777777" w:rsidR="00175BBC" w:rsidRPr="00FE6459" w:rsidRDefault="00175BBC" w:rsidP="00175BBC">
      <w:pPr>
        <w:numPr>
          <w:ilvl w:val="4"/>
          <w:numId w:val="3"/>
        </w:numPr>
        <w:spacing w:before="240" w:after="120" w:line="276" w:lineRule="auto"/>
        <w:jc w:val="both"/>
        <w:outlineLvl w:val="4"/>
        <w:rPr>
          <w:rFonts w:ascii="Calibri" w:hAnsi="Calibri" w:cs="Times New Roman"/>
          <w:bCs/>
          <w:i/>
          <w:iCs/>
          <w:sz w:val="24"/>
          <w:szCs w:val="26"/>
          <w:lang w:eastAsia="zh-CN"/>
        </w:rPr>
      </w:pPr>
      <w:bookmarkStart w:id="948" w:name="_Toc122503662"/>
      <w:r w:rsidRPr="00FE6459">
        <w:rPr>
          <w:rFonts w:ascii="Calibri" w:hAnsi="Calibri" w:cs="Times New Roman"/>
          <w:bCs/>
          <w:i/>
          <w:iCs/>
          <w:sz w:val="24"/>
          <w:szCs w:val="26"/>
          <w:lang w:eastAsia="zh-CN"/>
        </w:rPr>
        <w:t>Vjerojatnost događaja</w:t>
      </w:r>
      <w:bookmarkEnd w:id="948"/>
    </w:p>
    <w:p w14:paraId="545A220D" w14:textId="39B29794" w:rsidR="00CE0BE1" w:rsidRDefault="00175BBC" w:rsidP="00175BBC">
      <w:pPr>
        <w:spacing w:line="276" w:lineRule="auto"/>
        <w:jc w:val="both"/>
        <w:rPr>
          <w:sz w:val="24"/>
          <w:szCs w:val="24"/>
          <w:lang w:eastAsia="zh-CN"/>
        </w:rPr>
        <w:sectPr w:rsidR="00CE0BE1" w:rsidSect="006603E7">
          <w:pgSz w:w="11906" w:h="16838"/>
          <w:pgMar w:top="1134" w:right="1418" w:bottom="1134" w:left="1418" w:header="709" w:footer="709" w:gutter="284"/>
          <w:cols w:space="708"/>
          <w:docGrid w:linePitch="360"/>
        </w:sectPr>
      </w:pPr>
      <w:r w:rsidRPr="00FE6459">
        <w:rPr>
          <w:sz w:val="24"/>
          <w:szCs w:val="24"/>
          <w:lang w:eastAsia="zh-CN"/>
        </w:rPr>
        <w:t>Vjerojatnost pojave orkanskog vjetra na</w:t>
      </w:r>
      <w:r>
        <w:rPr>
          <w:sz w:val="24"/>
          <w:szCs w:val="24"/>
          <w:lang w:eastAsia="zh-CN"/>
        </w:rPr>
        <w:t xml:space="preserve"> predmetnom području </w:t>
      </w:r>
      <w:r w:rsidRPr="00FE6459">
        <w:rPr>
          <w:sz w:val="24"/>
          <w:szCs w:val="24"/>
          <w:lang w:eastAsia="zh-CN"/>
        </w:rPr>
        <w:t xml:space="preserve">možemo okarakterizirati kao </w:t>
      </w:r>
      <w:r w:rsidR="00CE0BE1">
        <w:rPr>
          <w:sz w:val="24"/>
          <w:szCs w:val="24"/>
          <w:lang w:eastAsia="zh-CN"/>
        </w:rPr>
        <w:t>malu.</w:t>
      </w:r>
    </w:p>
    <w:p w14:paraId="04383FA8" w14:textId="30195F78" w:rsidR="00175BBC" w:rsidRPr="00FE6459" w:rsidRDefault="00175BBC" w:rsidP="000A38E5">
      <w:pPr>
        <w:keepNext/>
        <w:spacing w:after="0" w:line="276" w:lineRule="auto"/>
        <w:rPr>
          <w:rFonts w:ascii="Calibri" w:eastAsia="Calibri" w:hAnsi="Calibri" w:cs="Arial"/>
          <w:b/>
          <w:bCs/>
          <w:sz w:val="20"/>
          <w:szCs w:val="20"/>
          <w:lang w:eastAsia="zh-CN"/>
        </w:rPr>
      </w:pPr>
      <w:bookmarkStart w:id="949" w:name="_Toc532992614"/>
      <w:bookmarkStart w:id="950" w:name="_Toc4138143"/>
      <w:bookmarkStart w:id="951" w:name="_Toc121488043"/>
      <w:r w:rsidRPr="00FE6459">
        <w:rPr>
          <w:rFonts w:ascii="Calibri" w:eastAsia="Calibri" w:hAnsi="Calibri" w:cs="Arial"/>
          <w:b/>
          <w:bCs/>
          <w:sz w:val="20"/>
          <w:szCs w:val="20"/>
          <w:lang w:eastAsia="zh-CN"/>
        </w:rPr>
        <w:lastRenderedPageBreak/>
        <w:t xml:space="preserve">Tablica </w:t>
      </w:r>
      <w:r w:rsidRPr="00FE6459">
        <w:rPr>
          <w:rFonts w:ascii="Calibri" w:eastAsia="Calibri" w:hAnsi="Calibri" w:cs="Arial"/>
          <w:b/>
          <w:bCs/>
          <w:noProof/>
          <w:sz w:val="20"/>
          <w:szCs w:val="20"/>
          <w:lang w:eastAsia="zh-CN"/>
        </w:rPr>
        <w:fldChar w:fldCharType="begin"/>
      </w:r>
      <w:r w:rsidRPr="00FE6459">
        <w:rPr>
          <w:rFonts w:ascii="Calibri" w:eastAsia="Calibri" w:hAnsi="Calibri" w:cs="Arial"/>
          <w:b/>
          <w:bCs/>
          <w:noProof/>
          <w:sz w:val="20"/>
          <w:szCs w:val="20"/>
          <w:lang w:eastAsia="zh-CN"/>
        </w:rPr>
        <w:instrText xml:space="preserve"> SEQ Tablica \* ARABIC </w:instrText>
      </w:r>
      <w:r w:rsidRPr="00FE6459">
        <w:rPr>
          <w:rFonts w:ascii="Calibri" w:eastAsia="Calibri" w:hAnsi="Calibri" w:cs="Arial"/>
          <w:b/>
          <w:bCs/>
          <w:noProof/>
          <w:sz w:val="20"/>
          <w:szCs w:val="20"/>
          <w:lang w:eastAsia="zh-CN"/>
        </w:rPr>
        <w:fldChar w:fldCharType="separate"/>
      </w:r>
      <w:r w:rsidR="00B31062">
        <w:rPr>
          <w:rFonts w:ascii="Calibri" w:eastAsia="Calibri" w:hAnsi="Calibri" w:cs="Arial"/>
          <w:b/>
          <w:bCs/>
          <w:noProof/>
          <w:sz w:val="20"/>
          <w:szCs w:val="20"/>
          <w:lang w:eastAsia="zh-CN"/>
        </w:rPr>
        <w:t>58</w:t>
      </w:r>
      <w:r w:rsidRPr="00FE6459">
        <w:rPr>
          <w:rFonts w:ascii="Calibri" w:eastAsia="Calibri" w:hAnsi="Calibri" w:cs="Arial"/>
          <w:b/>
          <w:bCs/>
          <w:noProof/>
          <w:sz w:val="20"/>
          <w:szCs w:val="20"/>
          <w:lang w:eastAsia="zh-CN"/>
        </w:rPr>
        <w:fldChar w:fldCharType="end"/>
      </w:r>
      <w:r w:rsidRPr="00FE6459">
        <w:rPr>
          <w:rFonts w:ascii="Calibri" w:eastAsia="Calibri" w:hAnsi="Calibri" w:cs="Arial"/>
          <w:b/>
          <w:bCs/>
          <w:sz w:val="20"/>
          <w:szCs w:val="20"/>
          <w:lang w:eastAsia="zh-CN"/>
        </w:rPr>
        <w:t xml:space="preserve">. Vjerojatnost/frekvencija </w:t>
      </w:r>
      <w:r w:rsidRPr="00FE6459">
        <w:rPr>
          <w:rFonts w:ascii="Calibri" w:eastAsia="Calibri" w:hAnsi="Calibri" w:cs="Arial"/>
          <w:b/>
          <w:bCs/>
          <w:sz w:val="20"/>
          <w:szCs w:val="20"/>
          <w:lang w:eastAsia="zh-CN"/>
        </w:rPr>
        <w:sym w:font="Symbol" w:char="F02D"/>
      </w:r>
      <w:r w:rsidRPr="00FE6459">
        <w:rPr>
          <w:rFonts w:ascii="Calibri" w:eastAsia="Calibri" w:hAnsi="Calibri" w:cs="Arial"/>
          <w:b/>
          <w:bCs/>
          <w:sz w:val="20"/>
          <w:szCs w:val="20"/>
          <w:lang w:eastAsia="zh-CN"/>
        </w:rPr>
        <w:t xml:space="preserve">  vjetar</w:t>
      </w:r>
      <w:bookmarkEnd w:id="949"/>
      <w:bookmarkEnd w:id="950"/>
      <w:bookmarkEnd w:id="951"/>
    </w:p>
    <w:tbl>
      <w:tblPr>
        <w:tblW w:w="89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1"/>
        <w:gridCol w:w="1470"/>
        <w:gridCol w:w="1707"/>
        <w:gridCol w:w="2514"/>
        <w:gridCol w:w="1750"/>
      </w:tblGrid>
      <w:tr w:rsidR="00175BBC" w:rsidRPr="00FE6459" w14:paraId="5AEBD046" w14:textId="77777777" w:rsidTr="00C971E0">
        <w:trPr>
          <w:trHeight w:val="258"/>
        </w:trPr>
        <w:tc>
          <w:tcPr>
            <w:tcW w:w="1461" w:type="dxa"/>
            <w:vMerge w:val="restart"/>
            <w:shd w:val="clear" w:color="auto" w:fill="auto"/>
            <w:vAlign w:val="center"/>
          </w:tcPr>
          <w:p w14:paraId="7CEEB86A" w14:textId="77777777" w:rsidR="00175BBC" w:rsidRPr="00FE6459" w:rsidRDefault="00175BBC" w:rsidP="00C971E0">
            <w:pPr>
              <w:spacing w:before="120" w:after="120" w:line="276" w:lineRule="auto"/>
              <w:jc w:val="center"/>
              <w:rPr>
                <w:rFonts w:eastAsia="Calibri" w:cstheme="minorHAnsi"/>
                <w:b/>
                <w:sz w:val="18"/>
                <w:szCs w:val="18"/>
              </w:rPr>
            </w:pPr>
            <w:r w:rsidRPr="00FE6459">
              <w:rPr>
                <w:rFonts w:eastAsia="Calibri" w:cstheme="minorHAnsi"/>
                <w:b/>
                <w:sz w:val="18"/>
                <w:szCs w:val="18"/>
              </w:rPr>
              <w:t>KATEGORIJA</w:t>
            </w:r>
          </w:p>
        </w:tc>
        <w:tc>
          <w:tcPr>
            <w:tcW w:w="7441" w:type="dxa"/>
            <w:gridSpan w:val="4"/>
            <w:shd w:val="clear" w:color="auto" w:fill="auto"/>
            <w:vAlign w:val="center"/>
          </w:tcPr>
          <w:p w14:paraId="6D25B709" w14:textId="77777777" w:rsidR="00175BBC" w:rsidRPr="00FE6459" w:rsidRDefault="00175BBC" w:rsidP="00C971E0">
            <w:pPr>
              <w:spacing w:before="120" w:after="120" w:line="276" w:lineRule="auto"/>
              <w:jc w:val="center"/>
              <w:rPr>
                <w:rFonts w:eastAsia="Calibri" w:cstheme="minorHAnsi"/>
                <w:b/>
                <w:sz w:val="18"/>
                <w:szCs w:val="18"/>
              </w:rPr>
            </w:pPr>
            <w:r w:rsidRPr="00FE6459">
              <w:rPr>
                <w:rFonts w:eastAsia="Calibri" w:cstheme="minorHAnsi"/>
                <w:b/>
                <w:sz w:val="18"/>
                <w:szCs w:val="18"/>
              </w:rPr>
              <w:t>VJEROJATNOST/FREKVENCIJA</w:t>
            </w:r>
          </w:p>
        </w:tc>
      </w:tr>
      <w:tr w:rsidR="00175BBC" w:rsidRPr="00FE6459" w14:paraId="54365265" w14:textId="77777777" w:rsidTr="00C971E0">
        <w:trPr>
          <w:trHeight w:val="156"/>
        </w:trPr>
        <w:tc>
          <w:tcPr>
            <w:tcW w:w="1461" w:type="dxa"/>
            <w:vMerge/>
            <w:shd w:val="clear" w:color="auto" w:fill="auto"/>
            <w:vAlign w:val="center"/>
          </w:tcPr>
          <w:p w14:paraId="23A1FEF3" w14:textId="77777777" w:rsidR="00175BBC" w:rsidRPr="00FE6459" w:rsidRDefault="00175BBC" w:rsidP="00C971E0">
            <w:pPr>
              <w:spacing w:before="120" w:after="120" w:line="276" w:lineRule="auto"/>
              <w:jc w:val="center"/>
              <w:rPr>
                <w:rFonts w:eastAsia="Calibri" w:cstheme="minorHAnsi"/>
                <w:b/>
                <w:sz w:val="18"/>
                <w:szCs w:val="18"/>
              </w:rPr>
            </w:pPr>
          </w:p>
        </w:tc>
        <w:tc>
          <w:tcPr>
            <w:tcW w:w="1470" w:type="dxa"/>
            <w:shd w:val="clear" w:color="auto" w:fill="auto"/>
            <w:vAlign w:val="center"/>
          </w:tcPr>
          <w:p w14:paraId="18BE6AE0" w14:textId="77777777" w:rsidR="00175BBC" w:rsidRPr="00FE6459" w:rsidRDefault="00175BBC" w:rsidP="00C971E0">
            <w:pPr>
              <w:spacing w:before="120" w:after="120" w:line="276" w:lineRule="auto"/>
              <w:jc w:val="center"/>
              <w:rPr>
                <w:rFonts w:eastAsia="Calibri" w:cstheme="minorHAnsi"/>
                <w:b/>
                <w:sz w:val="18"/>
                <w:szCs w:val="18"/>
              </w:rPr>
            </w:pPr>
            <w:r w:rsidRPr="00FE6459">
              <w:rPr>
                <w:rFonts w:eastAsia="Calibri" w:cstheme="minorHAnsi"/>
                <w:b/>
                <w:sz w:val="18"/>
                <w:szCs w:val="18"/>
              </w:rPr>
              <w:t>KVALITATIVNO</w:t>
            </w:r>
          </w:p>
        </w:tc>
        <w:tc>
          <w:tcPr>
            <w:tcW w:w="1707" w:type="dxa"/>
            <w:shd w:val="clear" w:color="auto" w:fill="auto"/>
            <w:vAlign w:val="center"/>
          </w:tcPr>
          <w:p w14:paraId="5C16C87F" w14:textId="77777777" w:rsidR="00175BBC" w:rsidRPr="00FE6459" w:rsidRDefault="00175BBC" w:rsidP="00C971E0">
            <w:pPr>
              <w:spacing w:before="120" w:after="120" w:line="276" w:lineRule="auto"/>
              <w:jc w:val="center"/>
              <w:rPr>
                <w:rFonts w:eastAsia="Calibri" w:cstheme="minorHAnsi"/>
                <w:b/>
                <w:sz w:val="18"/>
                <w:szCs w:val="18"/>
              </w:rPr>
            </w:pPr>
            <w:r w:rsidRPr="00FE6459">
              <w:rPr>
                <w:rFonts w:eastAsia="Calibri" w:cstheme="minorHAnsi"/>
                <w:b/>
                <w:sz w:val="18"/>
                <w:szCs w:val="18"/>
              </w:rPr>
              <w:t>VJEROJATNOST</w:t>
            </w:r>
          </w:p>
        </w:tc>
        <w:tc>
          <w:tcPr>
            <w:tcW w:w="2514" w:type="dxa"/>
            <w:shd w:val="clear" w:color="auto" w:fill="auto"/>
            <w:vAlign w:val="center"/>
          </w:tcPr>
          <w:p w14:paraId="7116A805" w14:textId="77777777" w:rsidR="00175BBC" w:rsidRPr="00FE6459" w:rsidRDefault="00175BBC" w:rsidP="00C971E0">
            <w:pPr>
              <w:spacing w:before="120" w:after="120" w:line="276" w:lineRule="auto"/>
              <w:jc w:val="center"/>
              <w:rPr>
                <w:rFonts w:eastAsia="Calibri" w:cstheme="minorHAnsi"/>
                <w:b/>
                <w:sz w:val="18"/>
                <w:szCs w:val="18"/>
              </w:rPr>
            </w:pPr>
            <w:r w:rsidRPr="00FE6459">
              <w:rPr>
                <w:rFonts w:eastAsia="Calibri" w:cstheme="minorHAnsi"/>
                <w:b/>
                <w:sz w:val="18"/>
                <w:szCs w:val="18"/>
              </w:rPr>
              <w:t>FREKVENCIJA</w:t>
            </w:r>
          </w:p>
        </w:tc>
        <w:tc>
          <w:tcPr>
            <w:tcW w:w="1750" w:type="dxa"/>
            <w:shd w:val="clear" w:color="auto" w:fill="auto"/>
            <w:vAlign w:val="center"/>
          </w:tcPr>
          <w:p w14:paraId="0D38B9A3" w14:textId="77777777" w:rsidR="00175BBC" w:rsidRPr="00FE6459" w:rsidRDefault="00175BBC" w:rsidP="00C971E0">
            <w:pPr>
              <w:spacing w:before="120" w:after="120" w:line="276" w:lineRule="auto"/>
              <w:jc w:val="center"/>
              <w:rPr>
                <w:rFonts w:eastAsia="Calibri" w:cstheme="minorHAnsi"/>
                <w:b/>
                <w:sz w:val="18"/>
                <w:szCs w:val="18"/>
              </w:rPr>
            </w:pPr>
            <w:r w:rsidRPr="00FE6459">
              <w:rPr>
                <w:rFonts w:eastAsia="Calibri" w:cstheme="minorHAnsi"/>
                <w:b/>
                <w:sz w:val="18"/>
                <w:szCs w:val="18"/>
              </w:rPr>
              <w:t>ODABRANO</w:t>
            </w:r>
          </w:p>
        </w:tc>
      </w:tr>
      <w:tr w:rsidR="00175BBC" w:rsidRPr="00FE6459" w14:paraId="7797A807" w14:textId="77777777" w:rsidTr="00C971E0">
        <w:trPr>
          <w:trHeight w:val="258"/>
        </w:trPr>
        <w:tc>
          <w:tcPr>
            <w:tcW w:w="1461" w:type="dxa"/>
            <w:shd w:val="clear" w:color="auto" w:fill="auto"/>
            <w:vAlign w:val="center"/>
          </w:tcPr>
          <w:p w14:paraId="4303BEAA" w14:textId="77777777" w:rsidR="00175BBC" w:rsidRPr="00FE6459" w:rsidRDefault="00175BBC" w:rsidP="00C971E0">
            <w:pPr>
              <w:spacing w:after="0" w:line="276" w:lineRule="auto"/>
              <w:jc w:val="center"/>
              <w:rPr>
                <w:rFonts w:eastAsia="Calibri" w:cstheme="minorHAnsi"/>
                <w:sz w:val="18"/>
                <w:szCs w:val="18"/>
              </w:rPr>
            </w:pPr>
            <w:r w:rsidRPr="00FE6459">
              <w:rPr>
                <w:rFonts w:eastAsia="Calibri" w:cstheme="minorHAnsi"/>
                <w:sz w:val="18"/>
                <w:szCs w:val="18"/>
              </w:rPr>
              <w:t>1</w:t>
            </w:r>
          </w:p>
        </w:tc>
        <w:tc>
          <w:tcPr>
            <w:tcW w:w="1470" w:type="dxa"/>
            <w:shd w:val="clear" w:color="auto" w:fill="auto"/>
            <w:vAlign w:val="center"/>
          </w:tcPr>
          <w:p w14:paraId="01B64EA9" w14:textId="77777777" w:rsidR="00175BBC" w:rsidRPr="00FE6459" w:rsidRDefault="00175BBC" w:rsidP="00C971E0">
            <w:pPr>
              <w:spacing w:after="0" w:line="276" w:lineRule="auto"/>
              <w:jc w:val="center"/>
              <w:rPr>
                <w:rFonts w:eastAsia="Calibri" w:cstheme="minorHAnsi"/>
                <w:sz w:val="18"/>
                <w:szCs w:val="18"/>
              </w:rPr>
            </w:pPr>
            <w:r w:rsidRPr="00FE6459">
              <w:rPr>
                <w:rFonts w:eastAsia="Calibri" w:cstheme="minorHAnsi"/>
                <w:sz w:val="18"/>
                <w:szCs w:val="18"/>
              </w:rPr>
              <w:t>Iznimno mala</w:t>
            </w:r>
          </w:p>
        </w:tc>
        <w:tc>
          <w:tcPr>
            <w:tcW w:w="1707" w:type="dxa"/>
            <w:shd w:val="clear" w:color="auto" w:fill="auto"/>
            <w:vAlign w:val="center"/>
          </w:tcPr>
          <w:p w14:paraId="49F46723" w14:textId="77777777" w:rsidR="00175BBC" w:rsidRPr="00FE6459" w:rsidRDefault="00175BBC" w:rsidP="00C971E0">
            <w:pPr>
              <w:spacing w:after="0" w:line="276" w:lineRule="auto"/>
              <w:jc w:val="center"/>
              <w:rPr>
                <w:rFonts w:eastAsia="Calibri" w:cstheme="minorHAnsi"/>
                <w:sz w:val="18"/>
                <w:szCs w:val="18"/>
              </w:rPr>
            </w:pPr>
            <w:r w:rsidRPr="00FE6459">
              <w:rPr>
                <w:rFonts w:eastAsia="Calibri" w:cstheme="minorHAnsi"/>
                <w:sz w:val="18"/>
                <w:szCs w:val="18"/>
              </w:rPr>
              <w:t>&lt;1 %</w:t>
            </w:r>
          </w:p>
        </w:tc>
        <w:tc>
          <w:tcPr>
            <w:tcW w:w="2514" w:type="dxa"/>
            <w:shd w:val="clear" w:color="auto" w:fill="auto"/>
            <w:vAlign w:val="center"/>
          </w:tcPr>
          <w:p w14:paraId="402576F8" w14:textId="77777777" w:rsidR="00175BBC" w:rsidRPr="00FE6459" w:rsidRDefault="00175BBC" w:rsidP="00C971E0">
            <w:pPr>
              <w:spacing w:after="0" w:line="276" w:lineRule="auto"/>
              <w:jc w:val="center"/>
              <w:rPr>
                <w:rFonts w:eastAsia="Calibri" w:cstheme="minorHAnsi"/>
                <w:sz w:val="18"/>
                <w:szCs w:val="18"/>
              </w:rPr>
            </w:pPr>
            <w:r w:rsidRPr="00FE6459">
              <w:rPr>
                <w:rFonts w:eastAsia="Calibri" w:cstheme="minorHAnsi"/>
                <w:sz w:val="18"/>
                <w:szCs w:val="18"/>
              </w:rPr>
              <w:t>1 događaj u 100 godina i rjeđe</w:t>
            </w:r>
          </w:p>
        </w:tc>
        <w:tc>
          <w:tcPr>
            <w:tcW w:w="1750" w:type="dxa"/>
            <w:shd w:val="clear" w:color="auto" w:fill="auto"/>
            <w:vAlign w:val="center"/>
          </w:tcPr>
          <w:p w14:paraId="7851DCFC" w14:textId="77777777" w:rsidR="00175BBC" w:rsidRPr="00FE6459" w:rsidRDefault="00175BBC" w:rsidP="00C971E0">
            <w:pPr>
              <w:spacing w:after="0" w:line="276" w:lineRule="auto"/>
              <w:jc w:val="center"/>
              <w:rPr>
                <w:rFonts w:eastAsia="Calibri" w:cstheme="minorHAnsi"/>
                <w:sz w:val="18"/>
                <w:szCs w:val="18"/>
              </w:rPr>
            </w:pPr>
          </w:p>
        </w:tc>
      </w:tr>
      <w:tr w:rsidR="00175BBC" w:rsidRPr="00FE6459" w14:paraId="6876B974" w14:textId="77777777" w:rsidTr="00C971E0">
        <w:trPr>
          <w:trHeight w:val="258"/>
        </w:trPr>
        <w:tc>
          <w:tcPr>
            <w:tcW w:w="1461" w:type="dxa"/>
            <w:shd w:val="clear" w:color="auto" w:fill="auto"/>
            <w:vAlign w:val="center"/>
          </w:tcPr>
          <w:p w14:paraId="101617BF" w14:textId="77777777" w:rsidR="00175BBC" w:rsidRPr="00FE6459" w:rsidRDefault="00175BBC" w:rsidP="00C971E0">
            <w:pPr>
              <w:spacing w:after="0" w:line="276" w:lineRule="auto"/>
              <w:jc w:val="center"/>
              <w:rPr>
                <w:rFonts w:eastAsia="Calibri" w:cstheme="minorHAnsi"/>
                <w:b/>
                <w:sz w:val="18"/>
                <w:szCs w:val="18"/>
              </w:rPr>
            </w:pPr>
            <w:r w:rsidRPr="00FE6459">
              <w:rPr>
                <w:rFonts w:eastAsia="Calibri" w:cstheme="minorHAnsi"/>
                <w:b/>
                <w:sz w:val="18"/>
                <w:szCs w:val="18"/>
              </w:rPr>
              <w:t>2</w:t>
            </w:r>
          </w:p>
        </w:tc>
        <w:tc>
          <w:tcPr>
            <w:tcW w:w="1470" w:type="dxa"/>
            <w:shd w:val="clear" w:color="auto" w:fill="auto"/>
            <w:vAlign w:val="center"/>
          </w:tcPr>
          <w:p w14:paraId="3A99AFF6" w14:textId="77777777" w:rsidR="00175BBC" w:rsidRPr="00FE6459" w:rsidRDefault="00175BBC" w:rsidP="00C971E0">
            <w:pPr>
              <w:spacing w:after="0" w:line="276" w:lineRule="auto"/>
              <w:jc w:val="center"/>
              <w:rPr>
                <w:rFonts w:eastAsia="Calibri" w:cstheme="minorHAnsi"/>
                <w:sz w:val="18"/>
                <w:szCs w:val="18"/>
              </w:rPr>
            </w:pPr>
            <w:r w:rsidRPr="00FE6459">
              <w:rPr>
                <w:rFonts w:eastAsia="Calibri" w:cstheme="minorHAnsi"/>
                <w:sz w:val="18"/>
                <w:szCs w:val="18"/>
              </w:rPr>
              <w:t>Mala</w:t>
            </w:r>
          </w:p>
        </w:tc>
        <w:tc>
          <w:tcPr>
            <w:tcW w:w="1707" w:type="dxa"/>
            <w:shd w:val="clear" w:color="auto" w:fill="auto"/>
            <w:vAlign w:val="center"/>
          </w:tcPr>
          <w:p w14:paraId="35004556" w14:textId="77777777" w:rsidR="00175BBC" w:rsidRPr="00FE6459" w:rsidRDefault="00175BBC" w:rsidP="00C971E0">
            <w:pPr>
              <w:spacing w:after="0" w:line="276" w:lineRule="auto"/>
              <w:jc w:val="center"/>
              <w:rPr>
                <w:rFonts w:eastAsia="Calibri" w:cstheme="minorHAnsi"/>
                <w:sz w:val="18"/>
                <w:szCs w:val="18"/>
              </w:rPr>
            </w:pPr>
            <w:r w:rsidRPr="00FE6459">
              <w:rPr>
                <w:rFonts w:eastAsia="Calibri" w:cstheme="minorHAnsi"/>
                <w:sz w:val="18"/>
                <w:szCs w:val="18"/>
              </w:rPr>
              <w:t>1 – 5 %</w:t>
            </w:r>
          </w:p>
        </w:tc>
        <w:tc>
          <w:tcPr>
            <w:tcW w:w="2514" w:type="dxa"/>
            <w:shd w:val="clear" w:color="auto" w:fill="auto"/>
            <w:vAlign w:val="center"/>
          </w:tcPr>
          <w:p w14:paraId="6670CD54" w14:textId="77777777" w:rsidR="00175BBC" w:rsidRPr="00FE6459" w:rsidRDefault="00175BBC" w:rsidP="00C971E0">
            <w:pPr>
              <w:spacing w:after="0" w:line="276" w:lineRule="auto"/>
              <w:jc w:val="center"/>
              <w:rPr>
                <w:rFonts w:eastAsia="Calibri" w:cstheme="minorHAnsi"/>
                <w:sz w:val="18"/>
                <w:szCs w:val="18"/>
              </w:rPr>
            </w:pPr>
            <w:r w:rsidRPr="00FE6459">
              <w:rPr>
                <w:rFonts w:eastAsia="Calibri" w:cstheme="minorHAnsi"/>
                <w:sz w:val="18"/>
                <w:szCs w:val="18"/>
              </w:rPr>
              <w:t>1 događaj u 20 do 100 godina</w:t>
            </w:r>
          </w:p>
        </w:tc>
        <w:tc>
          <w:tcPr>
            <w:tcW w:w="1750" w:type="dxa"/>
            <w:shd w:val="clear" w:color="auto" w:fill="auto"/>
            <w:vAlign w:val="center"/>
          </w:tcPr>
          <w:p w14:paraId="10820E99" w14:textId="33DC9F02" w:rsidR="00175BBC" w:rsidRPr="00FE6459" w:rsidRDefault="000A38E5" w:rsidP="00C971E0">
            <w:pPr>
              <w:spacing w:after="0" w:line="276" w:lineRule="auto"/>
              <w:jc w:val="center"/>
              <w:rPr>
                <w:rFonts w:eastAsia="Calibri" w:cstheme="minorHAnsi"/>
                <w:sz w:val="18"/>
                <w:szCs w:val="18"/>
              </w:rPr>
            </w:pPr>
            <w:r w:rsidRPr="00FE6459">
              <w:rPr>
                <w:rFonts w:eastAsia="Calibri" w:cstheme="minorHAnsi"/>
                <w:sz w:val="18"/>
                <w:szCs w:val="18"/>
              </w:rPr>
              <w:t>X</w:t>
            </w:r>
          </w:p>
        </w:tc>
      </w:tr>
      <w:tr w:rsidR="00175BBC" w:rsidRPr="00FE6459" w14:paraId="458A1DA7" w14:textId="77777777" w:rsidTr="00C971E0">
        <w:trPr>
          <w:trHeight w:val="258"/>
        </w:trPr>
        <w:tc>
          <w:tcPr>
            <w:tcW w:w="1461" w:type="dxa"/>
            <w:shd w:val="clear" w:color="auto" w:fill="auto"/>
            <w:vAlign w:val="center"/>
          </w:tcPr>
          <w:p w14:paraId="2DB587FC" w14:textId="77777777" w:rsidR="00175BBC" w:rsidRPr="00FE6459" w:rsidRDefault="00175BBC" w:rsidP="00C971E0">
            <w:pPr>
              <w:spacing w:after="0" w:line="276" w:lineRule="auto"/>
              <w:jc w:val="center"/>
              <w:rPr>
                <w:rFonts w:eastAsia="Calibri" w:cstheme="minorHAnsi"/>
                <w:b/>
                <w:sz w:val="18"/>
                <w:szCs w:val="18"/>
              </w:rPr>
            </w:pPr>
            <w:r w:rsidRPr="00FE6459">
              <w:rPr>
                <w:rFonts w:eastAsia="Calibri" w:cstheme="minorHAnsi"/>
                <w:b/>
                <w:sz w:val="18"/>
                <w:szCs w:val="18"/>
              </w:rPr>
              <w:t>3</w:t>
            </w:r>
          </w:p>
        </w:tc>
        <w:tc>
          <w:tcPr>
            <w:tcW w:w="1470" w:type="dxa"/>
            <w:shd w:val="clear" w:color="auto" w:fill="auto"/>
            <w:vAlign w:val="center"/>
          </w:tcPr>
          <w:p w14:paraId="282E9727" w14:textId="77777777" w:rsidR="00175BBC" w:rsidRPr="00FE6459" w:rsidRDefault="00175BBC" w:rsidP="00C971E0">
            <w:pPr>
              <w:spacing w:after="0" w:line="276" w:lineRule="auto"/>
              <w:jc w:val="center"/>
              <w:rPr>
                <w:rFonts w:eastAsia="Calibri" w:cstheme="minorHAnsi"/>
                <w:sz w:val="18"/>
                <w:szCs w:val="18"/>
              </w:rPr>
            </w:pPr>
            <w:r w:rsidRPr="00FE6459">
              <w:rPr>
                <w:rFonts w:eastAsia="Calibri" w:cstheme="minorHAnsi"/>
                <w:sz w:val="18"/>
                <w:szCs w:val="18"/>
              </w:rPr>
              <w:t>Umjerena</w:t>
            </w:r>
          </w:p>
        </w:tc>
        <w:tc>
          <w:tcPr>
            <w:tcW w:w="1707" w:type="dxa"/>
            <w:shd w:val="clear" w:color="auto" w:fill="auto"/>
            <w:vAlign w:val="center"/>
          </w:tcPr>
          <w:p w14:paraId="1E698D62" w14:textId="77777777" w:rsidR="00175BBC" w:rsidRPr="00FE6459" w:rsidRDefault="00175BBC" w:rsidP="00C971E0">
            <w:pPr>
              <w:spacing w:after="0" w:line="276" w:lineRule="auto"/>
              <w:jc w:val="center"/>
              <w:rPr>
                <w:rFonts w:eastAsia="Calibri" w:cstheme="minorHAnsi"/>
                <w:sz w:val="18"/>
                <w:szCs w:val="18"/>
              </w:rPr>
            </w:pPr>
            <w:r w:rsidRPr="00FE6459">
              <w:rPr>
                <w:rFonts w:eastAsia="Calibri" w:cstheme="minorHAnsi"/>
                <w:sz w:val="18"/>
                <w:szCs w:val="18"/>
              </w:rPr>
              <w:t>5 – 50 %</w:t>
            </w:r>
          </w:p>
        </w:tc>
        <w:tc>
          <w:tcPr>
            <w:tcW w:w="2514" w:type="dxa"/>
            <w:shd w:val="clear" w:color="auto" w:fill="auto"/>
            <w:vAlign w:val="center"/>
          </w:tcPr>
          <w:p w14:paraId="5261B6C0" w14:textId="77777777" w:rsidR="00175BBC" w:rsidRPr="00FE6459" w:rsidRDefault="00175BBC" w:rsidP="00C971E0">
            <w:pPr>
              <w:spacing w:after="0" w:line="276" w:lineRule="auto"/>
              <w:jc w:val="center"/>
              <w:rPr>
                <w:rFonts w:eastAsia="Calibri" w:cstheme="minorHAnsi"/>
                <w:sz w:val="18"/>
                <w:szCs w:val="18"/>
              </w:rPr>
            </w:pPr>
            <w:r w:rsidRPr="00FE6459">
              <w:rPr>
                <w:rFonts w:eastAsia="Calibri" w:cstheme="minorHAnsi"/>
                <w:sz w:val="18"/>
                <w:szCs w:val="18"/>
              </w:rPr>
              <w:t>1 događaj u 2 do 20 godina</w:t>
            </w:r>
          </w:p>
        </w:tc>
        <w:tc>
          <w:tcPr>
            <w:tcW w:w="1750" w:type="dxa"/>
            <w:shd w:val="clear" w:color="auto" w:fill="auto"/>
            <w:vAlign w:val="center"/>
          </w:tcPr>
          <w:p w14:paraId="09ACCEE7" w14:textId="2C46D16A" w:rsidR="00175BBC" w:rsidRPr="00FE6459" w:rsidRDefault="00175BBC" w:rsidP="00C971E0">
            <w:pPr>
              <w:spacing w:after="0" w:line="276" w:lineRule="auto"/>
              <w:jc w:val="center"/>
              <w:rPr>
                <w:rFonts w:eastAsia="Calibri" w:cstheme="minorHAnsi"/>
                <w:sz w:val="18"/>
                <w:szCs w:val="18"/>
              </w:rPr>
            </w:pPr>
          </w:p>
        </w:tc>
      </w:tr>
      <w:tr w:rsidR="00175BBC" w:rsidRPr="00FE6459" w14:paraId="29425D08" w14:textId="77777777" w:rsidTr="00C971E0">
        <w:trPr>
          <w:trHeight w:val="258"/>
        </w:trPr>
        <w:tc>
          <w:tcPr>
            <w:tcW w:w="1461" w:type="dxa"/>
            <w:shd w:val="clear" w:color="auto" w:fill="auto"/>
            <w:vAlign w:val="center"/>
          </w:tcPr>
          <w:p w14:paraId="5EA0702D" w14:textId="77777777" w:rsidR="00175BBC" w:rsidRPr="00FE6459" w:rsidRDefault="00175BBC" w:rsidP="00C971E0">
            <w:pPr>
              <w:spacing w:after="0" w:line="276" w:lineRule="auto"/>
              <w:jc w:val="center"/>
              <w:rPr>
                <w:rFonts w:eastAsia="Calibri" w:cstheme="minorHAnsi"/>
                <w:b/>
                <w:sz w:val="18"/>
                <w:szCs w:val="18"/>
              </w:rPr>
            </w:pPr>
            <w:r w:rsidRPr="00FE6459">
              <w:rPr>
                <w:rFonts w:eastAsia="Calibri" w:cstheme="minorHAnsi"/>
                <w:b/>
                <w:sz w:val="18"/>
                <w:szCs w:val="18"/>
              </w:rPr>
              <w:t>4</w:t>
            </w:r>
          </w:p>
        </w:tc>
        <w:tc>
          <w:tcPr>
            <w:tcW w:w="1470" w:type="dxa"/>
            <w:shd w:val="clear" w:color="auto" w:fill="auto"/>
            <w:vAlign w:val="center"/>
          </w:tcPr>
          <w:p w14:paraId="4BFC4663" w14:textId="77777777" w:rsidR="00175BBC" w:rsidRPr="00FE6459" w:rsidRDefault="00175BBC" w:rsidP="00C971E0">
            <w:pPr>
              <w:spacing w:after="0" w:line="276" w:lineRule="auto"/>
              <w:jc w:val="center"/>
              <w:rPr>
                <w:rFonts w:eastAsia="Calibri" w:cstheme="minorHAnsi"/>
                <w:sz w:val="18"/>
                <w:szCs w:val="18"/>
              </w:rPr>
            </w:pPr>
            <w:r w:rsidRPr="00FE6459">
              <w:rPr>
                <w:rFonts w:eastAsia="Calibri" w:cstheme="minorHAnsi"/>
                <w:sz w:val="18"/>
                <w:szCs w:val="18"/>
              </w:rPr>
              <w:t>Velika</w:t>
            </w:r>
          </w:p>
        </w:tc>
        <w:tc>
          <w:tcPr>
            <w:tcW w:w="1707" w:type="dxa"/>
            <w:shd w:val="clear" w:color="auto" w:fill="auto"/>
            <w:vAlign w:val="center"/>
          </w:tcPr>
          <w:p w14:paraId="28252E37" w14:textId="77777777" w:rsidR="00175BBC" w:rsidRPr="00FE6459" w:rsidRDefault="00175BBC" w:rsidP="00C971E0">
            <w:pPr>
              <w:spacing w:after="0" w:line="276" w:lineRule="auto"/>
              <w:jc w:val="center"/>
              <w:rPr>
                <w:rFonts w:eastAsia="Calibri" w:cstheme="minorHAnsi"/>
                <w:sz w:val="18"/>
                <w:szCs w:val="18"/>
              </w:rPr>
            </w:pPr>
            <w:r w:rsidRPr="00FE6459">
              <w:rPr>
                <w:rFonts w:eastAsia="Calibri" w:cstheme="minorHAnsi"/>
                <w:sz w:val="18"/>
                <w:szCs w:val="18"/>
              </w:rPr>
              <w:t>51 – 98 %</w:t>
            </w:r>
          </w:p>
        </w:tc>
        <w:tc>
          <w:tcPr>
            <w:tcW w:w="2514" w:type="dxa"/>
            <w:shd w:val="clear" w:color="auto" w:fill="auto"/>
            <w:vAlign w:val="center"/>
          </w:tcPr>
          <w:p w14:paraId="356ABD30" w14:textId="77777777" w:rsidR="00175BBC" w:rsidRPr="00FE6459" w:rsidRDefault="00175BBC" w:rsidP="00C971E0">
            <w:pPr>
              <w:spacing w:after="0" w:line="276" w:lineRule="auto"/>
              <w:jc w:val="center"/>
              <w:rPr>
                <w:rFonts w:eastAsia="Calibri" w:cstheme="minorHAnsi"/>
                <w:sz w:val="18"/>
                <w:szCs w:val="18"/>
              </w:rPr>
            </w:pPr>
            <w:r w:rsidRPr="00FE6459">
              <w:rPr>
                <w:rFonts w:eastAsia="Calibri" w:cstheme="minorHAnsi"/>
                <w:sz w:val="18"/>
                <w:szCs w:val="18"/>
              </w:rPr>
              <w:t>1 događaj 1 do 2 godine</w:t>
            </w:r>
          </w:p>
        </w:tc>
        <w:tc>
          <w:tcPr>
            <w:tcW w:w="1750" w:type="dxa"/>
            <w:shd w:val="clear" w:color="auto" w:fill="auto"/>
            <w:vAlign w:val="center"/>
          </w:tcPr>
          <w:p w14:paraId="5AE89FAC" w14:textId="77777777" w:rsidR="00175BBC" w:rsidRPr="00FE6459" w:rsidRDefault="00175BBC" w:rsidP="00C971E0">
            <w:pPr>
              <w:spacing w:after="0" w:line="276" w:lineRule="auto"/>
              <w:jc w:val="center"/>
              <w:rPr>
                <w:rFonts w:eastAsia="Calibri" w:cstheme="minorHAnsi"/>
                <w:sz w:val="18"/>
                <w:szCs w:val="18"/>
              </w:rPr>
            </w:pPr>
          </w:p>
        </w:tc>
      </w:tr>
      <w:tr w:rsidR="00175BBC" w:rsidRPr="00FE6459" w14:paraId="029E6E95" w14:textId="77777777" w:rsidTr="00C971E0">
        <w:trPr>
          <w:trHeight w:val="277"/>
        </w:trPr>
        <w:tc>
          <w:tcPr>
            <w:tcW w:w="1461" w:type="dxa"/>
            <w:shd w:val="clear" w:color="auto" w:fill="auto"/>
            <w:vAlign w:val="center"/>
          </w:tcPr>
          <w:p w14:paraId="71F7C3AF" w14:textId="77777777" w:rsidR="00175BBC" w:rsidRPr="00FE6459" w:rsidRDefault="00175BBC" w:rsidP="00C971E0">
            <w:pPr>
              <w:spacing w:after="0" w:line="276" w:lineRule="auto"/>
              <w:jc w:val="center"/>
              <w:rPr>
                <w:rFonts w:eastAsia="Calibri" w:cstheme="minorHAnsi"/>
                <w:b/>
                <w:sz w:val="18"/>
                <w:szCs w:val="18"/>
              </w:rPr>
            </w:pPr>
            <w:r w:rsidRPr="00FE6459">
              <w:rPr>
                <w:rFonts w:eastAsia="Calibri" w:cstheme="minorHAnsi"/>
                <w:b/>
                <w:sz w:val="18"/>
                <w:szCs w:val="18"/>
              </w:rPr>
              <w:t>5</w:t>
            </w:r>
          </w:p>
        </w:tc>
        <w:tc>
          <w:tcPr>
            <w:tcW w:w="1470" w:type="dxa"/>
            <w:shd w:val="clear" w:color="auto" w:fill="auto"/>
            <w:vAlign w:val="center"/>
          </w:tcPr>
          <w:p w14:paraId="491B113A" w14:textId="77777777" w:rsidR="00175BBC" w:rsidRPr="00FE6459" w:rsidRDefault="00175BBC" w:rsidP="00C971E0">
            <w:pPr>
              <w:spacing w:after="0" w:line="276" w:lineRule="auto"/>
              <w:jc w:val="center"/>
              <w:rPr>
                <w:rFonts w:eastAsia="Calibri" w:cstheme="minorHAnsi"/>
                <w:sz w:val="18"/>
                <w:szCs w:val="18"/>
              </w:rPr>
            </w:pPr>
            <w:r w:rsidRPr="00FE6459">
              <w:rPr>
                <w:rFonts w:eastAsia="Calibri" w:cstheme="minorHAnsi"/>
                <w:sz w:val="18"/>
                <w:szCs w:val="18"/>
              </w:rPr>
              <w:t>Iznimno velika</w:t>
            </w:r>
          </w:p>
        </w:tc>
        <w:tc>
          <w:tcPr>
            <w:tcW w:w="1707" w:type="dxa"/>
            <w:shd w:val="clear" w:color="auto" w:fill="auto"/>
            <w:vAlign w:val="center"/>
          </w:tcPr>
          <w:p w14:paraId="2E70B344" w14:textId="77777777" w:rsidR="00175BBC" w:rsidRPr="00FE6459" w:rsidRDefault="00175BBC" w:rsidP="00C971E0">
            <w:pPr>
              <w:spacing w:after="0" w:line="276" w:lineRule="auto"/>
              <w:jc w:val="center"/>
              <w:rPr>
                <w:rFonts w:eastAsia="Calibri" w:cstheme="minorHAnsi"/>
                <w:sz w:val="18"/>
                <w:szCs w:val="18"/>
              </w:rPr>
            </w:pPr>
            <w:r w:rsidRPr="00FE6459">
              <w:rPr>
                <w:rFonts w:eastAsia="Calibri" w:cstheme="minorHAnsi"/>
                <w:sz w:val="18"/>
                <w:szCs w:val="18"/>
              </w:rPr>
              <w:t>&gt; 98 %</w:t>
            </w:r>
          </w:p>
        </w:tc>
        <w:tc>
          <w:tcPr>
            <w:tcW w:w="2514" w:type="dxa"/>
            <w:shd w:val="clear" w:color="auto" w:fill="auto"/>
            <w:vAlign w:val="center"/>
          </w:tcPr>
          <w:p w14:paraId="3499FF56" w14:textId="77777777" w:rsidR="00175BBC" w:rsidRPr="00FE6459" w:rsidRDefault="00175BBC" w:rsidP="00C971E0">
            <w:pPr>
              <w:spacing w:after="0" w:line="276" w:lineRule="auto"/>
              <w:jc w:val="center"/>
              <w:rPr>
                <w:rFonts w:eastAsia="Calibri" w:cstheme="minorHAnsi"/>
                <w:sz w:val="18"/>
                <w:szCs w:val="18"/>
              </w:rPr>
            </w:pPr>
            <w:r w:rsidRPr="00FE6459">
              <w:rPr>
                <w:rFonts w:eastAsia="Calibri" w:cstheme="minorHAnsi"/>
                <w:sz w:val="18"/>
                <w:szCs w:val="18"/>
              </w:rPr>
              <w:t>1 događaj godišnje ili češće</w:t>
            </w:r>
          </w:p>
        </w:tc>
        <w:tc>
          <w:tcPr>
            <w:tcW w:w="1750" w:type="dxa"/>
            <w:shd w:val="clear" w:color="auto" w:fill="auto"/>
            <w:vAlign w:val="center"/>
          </w:tcPr>
          <w:p w14:paraId="12E55299" w14:textId="77777777" w:rsidR="00175BBC" w:rsidRPr="00FE6459" w:rsidRDefault="00175BBC" w:rsidP="00C971E0">
            <w:pPr>
              <w:spacing w:after="0" w:line="276" w:lineRule="auto"/>
              <w:jc w:val="center"/>
              <w:rPr>
                <w:rFonts w:eastAsia="Calibri" w:cstheme="minorHAnsi"/>
                <w:sz w:val="18"/>
                <w:szCs w:val="18"/>
              </w:rPr>
            </w:pPr>
          </w:p>
        </w:tc>
      </w:tr>
    </w:tbl>
    <w:p w14:paraId="13050A0C" w14:textId="77777777" w:rsidR="00175BBC" w:rsidRPr="00FE6459" w:rsidRDefault="00175BBC" w:rsidP="00175BBC">
      <w:pPr>
        <w:pStyle w:val="Naslov3"/>
      </w:pPr>
      <w:bookmarkStart w:id="952" w:name="_Toc4137320"/>
      <w:bookmarkStart w:id="953" w:name="_Toc122503663"/>
      <w:r w:rsidRPr="00FE6459">
        <w:t>Podaci, izvori i metode izračuna</w:t>
      </w:r>
      <w:bookmarkEnd w:id="952"/>
      <w:bookmarkEnd w:id="953"/>
    </w:p>
    <w:p w14:paraId="435F1F84" w14:textId="77777777" w:rsidR="00175BBC" w:rsidRPr="00902ED5" w:rsidRDefault="00175BBC">
      <w:pPr>
        <w:numPr>
          <w:ilvl w:val="0"/>
          <w:numId w:val="46"/>
        </w:numPr>
        <w:spacing w:after="0" w:line="276" w:lineRule="auto"/>
        <w:jc w:val="both"/>
        <w:rPr>
          <w:sz w:val="24"/>
          <w:szCs w:val="24"/>
          <w:lang w:val="en-US"/>
        </w:rPr>
      </w:pPr>
      <w:r w:rsidRPr="00902ED5">
        <w:rPr>
          <w:sz w:val="24"/>
          <w:szCs w:val="24"/>
          <w:lang w:val="en-US"/>
        </w:rPr>
        <w:t>Državni hidrometeorološki zavod (DHMZ)</w:t>
      </w:r>
      <w:r>
        <w:rPr>
          <w:sz w:val="24"/>
          <w:szCs w:val="24"/>
          <w:lang w:val="en-US"/>
        </w:rPr>
        <w:t>,</w:t>
      </w:r>
    </w:p>
    <w:p w14:paraId="644668FB" w14:textId="77777777" w:rsidR="00E974BB" w:rsidRDefault="00175BBC" w:rsidP="00E974BB">
      <w:pPr>
        <w:numPr>
          <w:ilvl w:val="0"/>
          <w:numId w:val="46"/>
        </w:numPr>
        <w:spacing w:after="0" w:line="276" w:lineRule="auto"/>
        <w:jc w:val="both"/>
        <w:rPr>
          <w:sz w:val="24"/>
          <w:szCs w:val="24"/>
          <w:lang w:val="en-US"/>
        </w:rPr>
      </w:pPr>
      <w:r w:rsidRPr="00902ED5">
        <w:rPr>
          <w:sz w:val="24"/>
          <w:szCs w:val="24"/>
          <w:lang w:val="en-US"/>
        </w:rPr>
        <w:t>Popis stanovništva 2021. godinu, Državni zavod za statistiku</w:t>
      </w:r>
      <w:r>
        <w:rPr>
          <w:sz w:val="24"/>
          <w:szCs w:val="24"/>
          <w:lang w:val="en-US"/>
        </w:rPr>
        <w:t xml:space="preserve">, </w:t>
      </w:r>
    </w:p>
    <w:p w14:paraId="717F4C50" w14:textId="6BF2FFA6" w:rsidR="00E974BB" w:rsidRPr="00DE18E4" w:rsidRDefault="00000000" w:rsidP="00E974BB">
      <w:pPr>
        <w:numPr>
          <w:ilvl w:val="0"/>
          <w:numId w:val="46"/>
        </w:numPr>
        <w:spacing w:after="0" w:line="276" w:lineRule="auto"/>
        <w:jc w:val="both"/>
        <w:rPr>
          <w:sz w:val="24"/>
          <w:szCs w:val="24"/>
          <w:lang w:val="en-US"/>
        </w:rPr>
      </w:pPr>
      <w:r w:rsidRPr="00DE18E4">
        <w:rPr>
          <w:rFonts w:cstheme="minorHAnsi"/>
          <w:sz w:val="24"/>
          <w:szCs w:val="24"/>
          <w:lang w:val="pl-PL"/>
        </w:rPr>
        <w:t>Procjen</w:t>
      </w:r>
      <w:r w:rsidR="00E974BB" w:rsidRPr="00E974BB">
        <w:rPr>
          <w:rFonts w:cstheme="minorHAnsi"/>
          <w:sz w:val="24"/>
          <w:szCs w:val="24"/>
          <w:lang w:val="pl-PL"/>
        </w:rPr>
        <w:t>a</w:t>
      </w:r>
      <w:r w:rsidRPr="00DE18E4">
        <w:rPr>
          <w:rFonts w:cstheme="minorHAnsi"/>
          <w:sz w:val="24"/>
          <w:szCs w:val="24"/>
          <w:lang w:val="pl-PL"/>
        </w:rPr>
        <w:t xml:space="preserve"> rizika od velikih nesreća za Općinu Cerovlje („Službene novine Grada Pazina”, broj 35/19)</w:t>
      </w:r>
      <w:r w:rsidR="00E974BB" w:rsidRPr="00DE18E4">
        <w:rPr>
          <w:rFonts w:cstheme="minorHAnsi"/>
          <w:sz w:val="24"/>
          <w:szCs w:val="24"/>
          <w:lang w:val="pl-PL"/>
        </w:rPr>
        <w:t>,</w:t>
      </w:r>
    </w:p>
    <w:p w14:paraId="3D432905" w14:textId="77777777" w:rsidR="000A38E5" w:rsidRPr="000A38E5" w:rsidRDefault="000A38E5">
      <w:pPr>
        <w:pStyle w:val="Odlomakpopisa"/>
        <w:numPr>
          <w:ilvl w:val="0"/>
          <w:numId w:val="46"/>
        </w:numPr>
        <w:rPr>
          <w:rFonts w:asciiTheme="minorHAnsi" w:eastAsia="SimSun" w:hAnsiTheme="minorHAnsi" w:cstheme="minorHAnsi"/>
          <w:szCs w:val="24"/>
          <w:lang w:val="hr-HR"/>
        </w:rPr>
      </w:pPr>
      <w:bookmarkStart w:id="954" w:name="_Hlk116630690"/>
      <w:r w:rsidRPr="000A38E5">
        <w:rPr>
          <w:rFonts w:asciiTheme="minorHAnsi" w:eastAsia="SimSun" w:hAnsiTheme="minorHAnsi" w:cstheme="minorHAnsi"/>
          <w:szCs w:val="24"/>
          <w:lang w:val="hr-HR"/>
        </w:rPr>
        <w:t xml:space="preserve">Smjernice za izradu procjena rizika od velikih nesreća za područje Istarske županije (KLASA: 810-09/16-05/16, URBROJ: 543-04-04-01-17-34, od dana 27. siječnja 2017. godine). </w:t>
      </w:r>
    </w:p>
    <w:bookmarkEnd w:id="954"/>
    <w:p w14:paraId="12E82DA3" w14:textId="77777777" w:rsidR="00175BBC" w:rsidRPr="00FE6459" w:rsidRDefault="00175BBC" w:rsidP="00175BBC">
      <w:pPr>
        <w:spacing w:after="120" w:line="276" w:lineRule="auto"/>
        <w:jc w:val="both"/>
        <w:rPr>
          <w:rFonts w:cs="Arial"/>
          <w:sz w:val="24"/>
          <w:szCs w:val="24"/>
        </w:rPr>
      </w:pPr>
    </w:p>
    <w:p w14:paraId="702B7CC3" w14:textId="77777777" w:rsidR="00175BBC" w:rsidRPr="00FE6459" w:rsidRDefault="00175BBC" w:rsidP="00175BBC">
      <w:pPr>
        <w:rPr>
          <w:lang w:eastAsia="zh-CN"/>
        </w:rPr>
        <w:sectPr w:rsidR="00175BBC" w:rsidRPr="00FE6459" w:rsidSect="006603E7">
          <w:pgSz w:w="11906" w:h="16838"/>
          <w:pgMar w:top="1134" w:right="1418" w:bottom="1134" w:left="1418" w:header="709" w:footer="709" w:gutter="284"/>
          <w:cols w:space="708"/>
          <w:docGrid w:linePitch="360"/>
        </w:sectPr>
      </w:pPr>
    </w:p>
    <w:p w14:paraId="4F5E27AB" w14:textId="77777777" w:rsidR="00175BBC" w:rsidRPr="009C2ED8" w:rsidRDefault="00175BBC" w:rsidP="00175BBC">
      <w:pPr>
        <w:pStyle w:val="Naslov3"/>
      </w:pPr>
      <w:bookmarkStart w:id="955" w:name="_Toc4137321"/>
      <w:bookmarkStart w:id="956" w:name="_Toc122503664"/>
      <w:r w:rsidRPr="009C2ED8">
        <w:lastRenderedPageBreak/>
        <w:t>Matrice rizika</w:t>
      </w:r>
      <w:bookmarkEnd w:id="955"/>
      <w:bookmarkEnd w:id="956"/>
    </w:p>
    <w:tbl>
      <w:tblPr>
        <w:tblpPr w:leftFromText="180" w:rightFromText="180" w:vertAnchor="page" w:horzAnchor="margin" w:tblpY="2461"/>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71"/>
        <w:gridCol w:w="2835"/>
      </w:tblGrid>
      <w:tr w:rsidR="00175BBC" w:rsidRPr="009C2ED8" w14:paraId="5671C738" w14:textId="77777777" w:rsidTr="00C971E0">
        <w:trPr>
          <w:trHeight w:val="265"/>
        </w:trPr>
        <w:tc>
          <w:tcPr>
            <w:tcW w:w="1271" w:type="dxa"/>
            <w:shd w:val="clear" w:color="auto" w:fill="auto"/>
            <w:vAlign w:val="center"/>
          </w:tcPr>
          <w:p w14:paraId="6A24BB70" w14:textId="77777777" w:rsidR="00175BBC" w:rsidRPr="009C2ED8" w:rsidRDefault="00175BBC" w:rsidP="00C971E0">
            <w:pPr>
              <w:spacing w:after="0" w:line="240" w:lineRule="auto"/>
              <w:rPr>
                <w:b/>
                <w:sz w:val="16"/>
                <w:szCs w:val="16"/>
                <w:lang w:eastAsia="zh-CN"/>
              </w:rPr>
            </w:pPr>
            <w:r w:rsidRPr="009C2ED8">
              <w:rPr>
                <w:b/>
                <w:sz w:val="16"/>
                <w:szCs w:val="16"/>
                <w:lang w:eastAsia="zh-CN"/>
              </w:rPr>
              <w:t>VRSTA RIZIKA</w:t>
            </w:r>
          </w:p>
        </w:tc>
        <w:tc>
          <w:tcPr>
            <w:tcW w:w="2835" w:type="dxa"/>
            <w:shd w:val="clear" w:color="auto" w:fill="auto"/>
          </w:tcPr>
          <w:p w14:paraId="1E379C3E" w14:textId="77777777" w:rsidR="00175BBC" w:rsidRPr="009C2ED8" w:rsidRDefault="00175BBC" w:rsidP="00C971E0">
            <w:pPr>
              <w:spacing w:after="0" w:line="240" w:lineRule="auto"/>
              <w:rPr>
                <w:b/>
                <w:sz w:val="16"/>
                <w:szCs w:val="16"/>
                <w:lang w:eastAsia="zh-CN"/>
              </w:rPr>
            </w:pPr>
            <w:r w:rsidRPr="009C2ED8">
              <w:rPr>
                <w:b/>
                <w:sz w:val="16"/>
                <w:szCs w:val="16"/>
                <w:lang w:eastAsia="zh-CN"/>
              </w:rPr>
              <w:t>OPIS RIZIKA</w:t>
            </w:r>
          </w:p>
        </w:tc>
      </w:tr>
      <w:tr w:rsidR="00175BBC" w:rsidRPr="009C2ED8" w14:paraId="7777BCAD" w14:textId="77777777" w:rsidTr="00C971E0">
        <w:trPr>
          <w:trHeight w:val="236"/>
        </w:trPr>
        <w:tc>
          <w:tcPr>
            <w:tcW w:w="1271" w:type="dxa"/>
            <w:shd w:val="clear" w:color="auto" w:fill="A8D08D"/>
            <w:vAlign w:val="center"/>
          </w:tcPr>
          <w:p w14:paraId="65F4A13C" w14:textId="77777777" w:rsidR="00175BBC" w:rsidRPr="009C2ED8" w:rsidRDefault="00175BBC" w:rsidP="00C971E0">
            <w:pPr>
              <w:spacing w:after="0" w:line="240" w:lineRule="auto"/>
              <w:rPr>
                <w:sz w:val="16"/>
                <w:szCs w:val="16"/>
                <w:lang w:eastAsia="zh-CN"/>
              </w:rPr>
            </w:pPr>
            <w:r w:rsidRPr="009C2ED8">
              <w:rPr>
                <w:sz w:val="16"/>
                <w:szCs w:val="16"/>
                <w:lang w:eastAsia="zh-CN"/>
              </w:rPr>
              <w:t>Nizak rizik</w:t>
            </w:r>
          </w:p>
        </w:tc>
        <w:tc>
          <w:tcPr>
            <w:tcW w:w="2835" w:type="dxa"/>
            <w:shd w:val="clear" w:color="auto" w:fill="FFFFFF"/>
          </w:tcPr>
          <w:p w14:paraId="74DA583B" w14:textId="77777777" w:rsidR="00175BBC" w:rsidRPr="009C2ED8" w:rsidRDefault="00175BBC" w:rsidP="00C971E0">
            <w:pPr>
              <w:spacing w:after="0" w:line="240" w:lineRule="auto"/>
              <w:rPr>
                <w:sz w:val="16"/>
                <w:szCs w:val="16"/>
                <w:lang w:eastAsia="zh-CN"/>
              </w:rPr>
            </w:pPr>
            <w:r w:rsidRPr="009C2ED8">
              <w:rPr>
                <w:sz w:val="16"/>
                <w:szCs w:val="16"/>
                <w:lang w:eastAsia="zh-CN"/>
              </w:rPr>
              <w:t>Dodatne mjere nisu potrebne, osim uobičajenih.</w:t>
            </w:r>
          </w:p>
        </w:tc>
      </w:tr>
      <w:tr w:rsidR="00175BBC" w:rsidRPr="009C2ED8" w14:paraId="27391223" w14:textId="77777777" w:rsidTr="00C971E0">
        <w:trPr>
          <w:trHeight w:val="236"/>
        </w:trPr>
        <w:tc>
          <w:tcPr>
            <w:tcW w:w="1271" w:type="dxa"/>
            <w:shd w:val="clear" w:color="auto" w:fill="FFFF00"/>
            <w:vAlign w:val="center"/>
          </w:tcPr>
          <w:p w14:paraId="478E32C1" w14:textId="77777777" w:rsidR="00175BBC" w:rsidRPr="009C2ED8" w:rsidRDefault="00175BBC" w:rsidP="00C971E0">
            <w:pPr>
              <w:spacing w:after="0" w:line="240" w:lineRule="auto"/>
              <w:rPr>
                <w:sz w:val="16"/>
                <w:szCs w:val="16"/>
                <w:lang w:eastAsia="zh-CN"/>
              </w:rPr>
            </w:pPr>
            <w:r w:rsidRPr="009C2ED8">
              <w:rPr>
                <w:sz w:val="16"/>
                <w:szCs w:val="16"/>
                <w:lang w:eastAsia="zh-CN"/>
              </w:rPr>
              <w:t>Umjeren rizik</w:t>
            </w:r>
          </w:p>
        </w:tc>
        <w:tc>
          <w:tcPr>
            <w:tcW w:w="2835" w:type="dxa"/>
            <w:shd w:val="clear" w:color="auto" w:fill="FFFFFF"/>
          </w:tcPr>
          <w:p w14:paraId="353E0455" w14:textId="77777777" w:rsidR="00175BBC" w:rsidRPr="009C2ED8" w:rsidRDefault="00175BBC" w:rsidP="00C971E0">
            <w:pPr>
              <w:spacing w:after="0" w:line="240" w:lineRule="auto"/>
              <w:rPr>
                <w:sz w:val="16"/>
                <w:szCs w:val="16"/>
                <w:lang w:eastAsia="zh-CN"/>
              </w:rPr>
            </w:pPr>
            <w:r w:rsidRPr="009C2ED8">
              <w:rPr>
                <w:sz w:val="16"/>
                <w:szCs w:val="16"/>
                <w:lang w:eastAsia="zh-CN"/>
              </w:rPr>
              <w:t>Rizik se može prihvatiti ukoliko troškovi premašuju dobit.</w:t>
            </w:r>
          </w:p>
        </w:tc>
      </w:tr>
      <w:tr w:rsidR="00175BBC" w:rsidRPr="009C2ED8" w14:paraId="66D53544" w14:textId="77777777" w:rsidTr="00C971E0">
        <w:trPr>
          <w:trHeight w:val="242"/>
        </w:trPr>
        <w:tc>
          <w:tcPr>
            <w:tcW w:w="1271" w:type="dxa"/>
            <w:shd w:val="clear" w:color="auto" w:fill="ED7D31"/>
            <w:vAlign w:val="center"/>
          </w:tcPr>
          <w:p w14:paraId="537999B6" w14:textId="77777777" w:rsidR="00175BBC" w:rsidRPr="009C2ED8" w:rsidRDefault="00175BBC" w:rsidP="00C971E0">
            <w:pPr>
              <w:spacing w:after="0" w:line="240" w:lineRule="auto"/>
              <w:rPr>
                <w:sz w:val="16"/>
                <w:szCs w:val="16"/>
                <w:lang w:eastAsia="zh-CN"/>
              </w:rPr>
            </w:pPr>
            <w:r w:rsidRPr="009C2ED8">
              <w:rPr>
                <w:sz w:val="16"/>
                <w:szCs w:val="16"/>
                <w:lang w:eastAsia="zh-CN"/>
              </w:rPr>
              <w:t>Visok rizik</w:t>
            </w:r>
          </w:p>
        </w:tc>
        <w:tc>
          <w:tcPr>
            <w:tcW w:w="2835" w:type="dxa"/>
            <w:shd w:val="clear" w:color="auto" w:fill="FFFFFF"/>
          </w:tcPr>
          <w:p w14:paraId="7B0AC284" w14:textId="77777777" w:rsidR="00175BBC" w:rsidRPr="009C2ED8" w:rsidRDefault="00175BBC" w:rsidP="00C971E0">
            <w:pPr>
              <w:spacing w:after="0" w:line="240" w:lineRule="auto"/>
              <w:rPr>
                <w:sz w:val="16"/>
                <w:szCs w:val="16"/>
                <w:lang w:eastAsia="zh-CN"/>
              </w:rPr>
            </w:pPr>
            <w:r w:rsidRPr="009C2ED8">
              <w:rPr>
                <w:sz w:val="16"/>
                <w:szCs w:val="16"/>
                <w:lang w:eastAsia="zh-CN"/>
              </w:rPr>
              <w:t>Rizik se može prihvatiti ukoliko je smanjenje nepraktično ili troškovi uvelike premašuju dobit.</w:t>
            </w:r>
          </w:p>
        </w:tc>
      </w:tr>
      <w:tr w:rsidR="00175BBC" w:rsidRPr="009C2ED8" w14:paraId="11FF4D66" w14:textId="77777777" w:rsidTr="00C971E0">
        <w:trPr>
          <w:trHeight w:val="96"/>
        </w:trPr>
        <w:tc>
          <w:tcPr>
            <w:tcW w:w="1271" w:type="dxa"/>
            <w:shd w:val="clear" w:color="auto" w:fill="FF0000"/>
            <w:vAlign w:val="center"/>
          </w:tcPr>
          <w:p w14:paraId="1C696086" w14:textId="77777777" w:rsidR="00175BBC" w:rsidRPr="009C2ED8" w:rsidRDefault="00175BBC" w:rsidP="00C971E0">
            <w:pPr>
              <w:spacing w:after="0" w:line="240" w:lineRule="auto"/>
              <w:rPr>
                <w:sz w:val="16"/>
                <w:szCs w:val="16"/>
                <w:lang w:eastAsia="zh-CN"/>
              </w:rPr>
            </w:pPr>
            <w:r w:rsidRPr="009C2ED8">
              <w:rPr>
                <w:sz w:val="16"/>
                <w:szCs w:val="16"/>
                <w:lang w:eastAsia="zh-CN"/>
              </w:rPr>
              <w:t>Vrlo visok rizik</w:t>
            </w:r>
          </w:p>
        </w:tc>
        <w:tc>
          <w:tcPr>
            <w:tcW w:w="2835" w:type="dxa"/>
            <w:shd w:val="clear" w:color="auto" w:fill="FFFFFF"/>
          </w:tcPr>
          <w:p w14:paraId="11A8C0F6" w14:textId="77777777" w:rsidR="00175BBC" w:rsidRPr="009C2ED8" w:rsidRDefault="00175BBC" w:rsidP="00C971E0">
            <w:pPr>
              <w:spacing w:after="0" w:line="240" w:lineRule="auto"/>
              <w:rPr>
                <w:sz w:val="16"/>
                <w:szCs w:val="16"/>
                <w:lang w:eastAsia="zh-CN"/>
              </w:rPr>
            </w:pPr>
            <w:r w:rsidRPr="009C2ED8">
              <w:rPr>
                <w:sz w:val="16"/>
                <w:szCs w:val="16"/>
                <w:lang w:eastAsia="zh-CN"/>
              </w:rPr>
              <w:t>Rizik se ne može prihvatiti, izuzev u iznimnim situacijama.</w:t>
            </w:r>
          </w:p>
        </w:tc>
      </w:tr>
    </w:tbl>
    <w:p w14:paraId="0A490618" w14:textId="6ED67E9C" w:rsidR="00175BBC" w:rsidRPr="009C2ED8" w:rsidRDefault="00175BBC" w:rsidP="00175BBC">
      <w:pPr>
        <w:spacing w:after="0" w:line="276" w:lineRule="auto"/>
        <w:ind w:left="720"/>
        <w:jc w:val="both"/>
        <w:rPr>
          <w:rFonts w:cs="Arial"/>
          <w:sz w:val="24"/>
          <w:szCs w:val="24"/>
        </w:rPr>
      </w:pPr>
      <w:r w:rsidRPr="009C2ED8">
        <w:rPr>
          <w:rFonts w:ascii="Arial" w:eastAsia="Calibri" w:hAnsi="Arial" w:cs="Times New Roman"/>
          <w:noProof/>
          <w:lang w:eastAsia="zh-CN"/>
        </w:rPr>
        <mc:AlternateContent>
          <mc:Choice Requires="wps">
            <w:drawing>
              <wp:anchor distT="45720" distB="45720" distL="114300" distR="114300" simplePos="0" relativeHeight="251740160" behindDoc="0" locked="0" layoutInCell="1" allowOverlap="1" wp14:anchorId="751E7D25" wp14:editId="2DB3EDFA">
                <wp:simplePos x="0" y="0"/>
                <wp:positionH relativeFrom="margin">
                  <wp:posOffset>-19050</wp:posOffset>
                </wp:positionH>
                <wp:positionV relativeFrom="paragraph">
                  <wp:posOffset>2002790</wp:posOffset>
                </wp:positionV>
                <wp:extent cx="2638425" cy="1404620"/>
                <wp:effectExtent l="0" t="0" r="28575" b="14605"/>
                <wp:wrapSquare wrapText="bothSides"/>
                <wp:docPr id="192"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404620"/>
                        </a:xfrm>
                        <a:prstGeom prst="rect">
                          <a:avLst/>
                        </a:prstGeom>
                        <a:solidFill>
                          <a:srgbClr val="FFFFFF"/>
                        </a:solidFill>
                        <a:ln w="9525">
                          <a:solidFill>
                            <a:sysClr val="window" lastClr="FFFFFF"/>
                          </a:solidFill>
                          <a:miter lim="800000"/>
                          <a:headEnd/>
                          <a:tailEnd/>
                        </a:ln>
                      </wps:spPr>
                      <wps:txbx>
                        <w:txbxContent>
                          <w:p w14:paraId="783F1CED" w14:textId="77777777" w:rsidR="00175BBC" w:rsidRPr="005A4923" w:rsidRDefault="00175BBC" w:rsidP="00175BBC">
                            <w:pPr>
                              <w:keepNext/>
                              <w:spacing w:after="0"/>
                              <w:rPr>
                                <w:rFonts w:cs="Arial"/>
                              </w:rPr>
                            </w:pPr>
                            <w:r w:rsidRPr="00694198">
                              <w:rPr>
                                <w:rFonts w:cs="Arial"/>
                                <w:b/>
                              </w:rPr>
                              <w:t xml:space="preserve">RIZIK: </w:t>
                            </w:r>
                            <w:r>
                              <w:rPr>
                                <w:rFonts w:cs="Arial"/>
                              </w:rPr>
                              <w:t>Vjetar</w:t>
                            </w:r>
                          </w:p>
                          <w:p w14:paraId="2845ACEE" w14:textId="14348FD1" w:rsidR="00175BBC" w:rsidRDefault="00175BBC" w:rsidP="00175BBC">
                            <w:pPr>
                              <w:contextualSpacing/>
                            </w:pPr>
                            <w:r w:rsidRPr="00694198">
                              <w:rPr>
                                <w:rFonts w:cs="Arial"/>
                                <w:b/>
                                <w:lang w:val="en-US"/>
                              </w:rPr>
                              <w:t>NAZIV</w:t>
                            </w:r>
                            <w:r w:rsidRPr="00694198">
                              <w:rPr>
                                <w:rFonts w:cs="Arial"/>
                                <w:b/>
                              </w:rPr>
                              <w:t xml:space="preserve"> </w:t>
                            </w:r>
                            <w:r w:rsidRPr="00694198">
                              <w:rPr>
                                <w:rFonts w:cs="Arial"/>
                                <w:b/>
                                <w:lang w:val="en-US"/>
                              </w:rPr>
                              <w:t>SCENARIJA</w:t>
                            </w:r>
                            <w:r w:rsidRPr="00694198">
                              <w:rPr>
                                <w:rFonts w:cs="Arial"/>
                                <w:b/>
                              </w:rPr>
                              <w:t xml:space="preserve">: </w:t>
                            </w:r>
                            <w:r w:rsidRPr="00C46F88">
                              <w:rPr>
                                <w:rFonts w:cs="Arial"/>
                              </w:rPr>
                              <w:t xml:space="preserve">Pojava orkanskog vjetra na području </w:t>
                            </w:r>
                            <w:r w:rsidR="000A38E5">
                              <w:rPr>
                                <w:rFonts w:cs="Arial"/>
                              </w:rPr>
                              <w:t>Općine</w:t>
                            </w:r>
                            <w:r w:rsidR="00D123EB">
                              <w:rPr>
                                <w:rFonts w:cs="Arial"/>
                              </w:rPr>
                              <w:t xml:space="preserve"> </w:t>
                            </w:r>
                            <w:r w:rsidR="000F2446">
                              <w:rPr>
                                <w:rFonts w:cs="Arial"/>
                              </w:rPr>
                              <w:t>Cerovlje</w:t>
                            </w:r>
                            <w:r w:rsidRPr="005A4923">
                              <w:rPr>
                                <w:rFonts w:cs="Arial"/>
                                <w:b/>
                              </w:rPr>
                              <w:t xml:space="preserve"> </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751E7D25" id="_x0000_s1032" type="#_x0000_t202" style="position:absolute;left:0;text-align:left;margin-left:-1.5pt;margin-top:157.7pt;width:207.75pt;height:110.6pt;z-index:2517401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" strokecolor="window">
                <v:textbox style="mso-fit-shape-to-text:t">
                  <w:txbxContent>
                    <w:p w14:paraId="783F1CED" w14:textId="77777777" w:rsidR="00175BBC" w:rsidRPr="005A4923" w:rsidRDefault="00175BBC" w:rsidP="00175BBC">
                      <w:pPr>
                        <w:keepNext/>
                        <w:spacing w:after="0"/>
                        <w:rPr>
                          <w:rFonts w:cs="Arial"/>
                        </w:rPr>
                      </w:pPr>
                      <w:r w:rsidRPr="00694198">
                        <w:rPr>
                          <w:rFonts w:cs="Arial"/>
                          <w:b/>
                        </w:rPr>
                        <w:t xml:space="preserve">RIZIK: </w:t>
                      </w:r>
                      <w:r>
                        <w:rPr>
                          <w:rFonts w:cs="Arial"/>
                        </w:rPr>
                        <w:t>Vjetar</w:t>
                      </w:r>
                    </w:p>
                    <w:p w14:paraId="2845ACEE" w14:textId="14348FD1" w:rsidR="00175BBC" w:rsidRDefault="00175BBC" w:rsidP="00175BBC">
                      <w:pPr>
                        <w:contextualSpacing/>
                      </w:pPr>
                      <w:r w:rsidRPr="00694198">
                        <w:rPr>
                          <w:rFonts w:cs="Arial"/>
                          <w:b/>
                          <w:lang w:val="en-US"/>
                        </w:rPr>
                        <w:t>NAZIV</w:t>
                      </w:r>
                      <w:r w:rsidRPr="00694198">
                        <w:rPr>
                          <w:rFonts w:cs="Arial"/>
                          <w:b/>
                        </w:rPr>
                        <w:t xml:space="preserve"> </w:t>
                      </w:r>
                      <w:r w:rsidRPr="00694198">
                        <w:rPr>
                          <w:rFonts w:cs="Arial"/>
                          <w:b/>
                          <w:lang w:val="en-US"/>
                        </w:rPr>
                        <w:t>SCENARIJA</w:t>
                      </w:r>
                      <w:r w:rsidRPr="00694198">
                        <w:rPr>
                          <w:rFonts w:cs="Arial"/>
                          <w:b/>
                        </w:rPr>
                        <w:t xml:space="preserve">: </w:t>
                      </w:r>
                      <w:r w:rsidRPr="00C46F88">
                        <w:rPr>
                          <w:rFonts w:cs="Arial"/>
                        </w:rPr>
                        <w:t xml:space="preserve">Pojava orkanskog vjetra na području </w:t>
                      </w:r>
                      <w:r w:rsidR="000A38E5">
                        <w:rPr>
                          <w:rFonts w:cs="Arial"/>
                        </w:rPr>
                        <w:t>Općine</w:t>
                      </w:r>
                      <w:r w:rsidR="00D123EB">
                        <w:rPr>
                          <w:rFonts w:cs="Arial"/>
                        </w:rPr>
                        <w:t xml:space="preserve"> </w:t>
                      </w:r>
                      <w:r w:rsidR="000F2446">
                        <w:rPr>
                          <w:rFonts w:cs="Arial"/>
                        </w:rPr>
                        <w:t>Cerovlje</w:t>
                      </w:r>
                      <w:r w:rsidRPr="005A4923">
                        <w:rPr>
                          <w:rFonts w:cs="Arial"/>
                          <w:b/>
                        </w:rPr>
                        <w:t xml:space="preserve"> </w:t>
                      </w:r>
                    </w:p>
                  </w:txbxContent>
                </v:textbox>
                <w10:wrap type="square" anchorx="margin"/>
              </v:shape>
            </w:pict>
          </mc:Fallback>
        </mc:AlternateContent>
      </w:r>
    </w:p>
    <w:p w14:paraId="2E7B7780" w14:textId="4883914B" w:rsidR="00175BBC" w:rsidRPr="009C2ED8" w:rsidRDefault="000A38E5" w:rsidP="00175BBC">
      <w:pPr>
        <w:spacing w:after="0" w:line="276" w:lineRule="auto"/>
        <w:ind w:left="720"/>
        <w:jc w:val="both"/>
        <w:rPr>
          <w:rFonts w:cs="Arial"/>
          <w:sz w:val="24"/>
          <w:szCs w:val="24"/>
        </w:rPr>
      </w:pPr>
      <w:r>
        <w:rPr>
          <w:rFonts w:cs="Arial"/>
          <w:noProof/>
          <w:sz w:val="24"/>
          <w:szCs w:val="24"/>
        </w:rPr>
        <w:drawing>
          <wp:inline distT="0" distB="0" distL="0" distR="0" wp14:anchorId="54664F37" wp14:editId="53C85C23">
            <wp:extent cx="2792095" cy="2121535"/>
            <wp:effectExtent l="0" t="0" r="825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792095" cy="2121535"/>
                    </a:xfrm>
                    <a:prstGeom prst="rect">
                      <a:avLst/>
                    </a:prstGeom>
                    <a:noFill/>
                  </pic:spPr>
                </pic:pic>
              </a:graphicData>
            </a:graphic>
          </wp:inline>
        </w:drawing>
      </w:r>
    </w:p>
    <w:p w14:paraId="51A4267E" w14:textId="77777777" w:rsidR="00175BBC" w:rsidRPr="009C2ED8" w:rsidRDefault="00175BBC" w:rsidP="00175BBC">
      <w:pPr>
        <w:spacing w:after="0" w:line="276" w:lineRule="auto"/>
        <w:ind w:left="720"/>
        <w:jc w:val="both"/>
        <w:rPr>
          <w:rFonts w:cs="Arial"/>
          <w:sz w:val="24"/>
          <w:szCs w:val="24"/>
        </w:rPr>
      </w:pPr>
    </w:p>
    <w:p w14:paraId="21658412" w14:textId="77777777" w:rsidR="00175BBC" w:rsidRPr="009C2ED8" w:rsidRDefault="00175BBC" w:rsidP="00175BBC">
      <w:pPr>
        <w:spacing w:after="0" w:line="276" w:lineRule="auto"/>
        <w:ind w:left="720"/>
        <w:jc w:val="both"/>
        <w:rPr>
          <w:rFonts w:cs="Arial"/>
          <w:sz w:val="24"/>
          <w:szCs w:val="24"/>
        </w:rPr>
      </w:pPr>
    </w:p>
    <w:p w14:paraId="09B884FA" w14:textId="77777777" w:rsidR="000A38E5" w:rsidRDefault="000A38E5" w:rsidP="00175BBC">
      <w:pPr>
        <w:rPr>
          <w:highlight w:val="yellow"/>
          <w:lang w:eastAsia="zh-CN"/>
        </w:rPr>
      </w:pPr>
    </w:p>
    <w:p w14:paraId="62885A28" w14:textId="1A0504EC" w:rsidR="00175BBC" w:rsidRDefault="000A38E5" w:rsidP="00175BBC">
      <w:r>
        <w:rPr>
          <w:noProof/>
          <w:highlight w:val="yellow"/>
          <w:lang w:eastAsia="zh-CN"/>
        </w:rPr>
        <w:drawing>
          <wp:inline distT="0" distB="0" distL="0" distR="0" wp14:anchorId="633BE9FD" wp14:editId="19DE7342">
            <wp:extent cx="5578475" cy="2292350"/>
            <wp:effectExtent l="0" t="0" r="317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578475" cy="2292350"/>
                    </a:xfrm>
                    <a:prstGeom prst="rect">
                      <a:avLst/>
                    </a:prstGeom>
                    <a:noFill/>
                  </pic:spPr>
                </pic:pic>
              </a:graphicData>
            </a:graphic>
          </wp:inline>
        </w:drawing>
      </w:r>
    </w:p>
    <w:p w14:paraId="677B15CC" w14:textId="78001B8E" w:rsidR="00175BBC" w:rsidRDefault="00175BBC" w:rsidP="00175BBC"/>
    <w:p w14:paraId="372E1EBB" w14:textId="7F5DC76B" w:rsidR="00175BBC" w:rsidRDefault="00175BBC" w:rsidP="00175BBC"/>
    <w:p w14:paraId="4BB84BC2" w14:textId="77777777" w:rsidR="00175BBC" w:rsidRDefault="00175BBC" w:rsidP="00175BBC"/>
    <w:p w14:paraId="5069CA75" w14:textId="77777777" w:rsidR="00175BBC" w:rsidRDefault="00175BBC" w:rsidP="00175BBC"/>
    <w:p w14:paraId="60869A28" w14:textId="5115E7C8" w:rsidR="00175BBC" w:rsidRDefault="00175BBC" w:rsidP="00175BBC">
      <w:pPr>
        <w:sectPr w:rsidR="00175BBC" w:rsidSect="006603E7">
          <w:footerReference w:type="default" r:id="rId76"/>
          <w:pgSz w:w="11906" w:h="16838"/>
          <w:pgMar w:top="1134" w:right="1418" w:bottom="1134" w:left="1418" w:header="709" w:footer="709" w:gutter="284"/>
          <w:cols w:space="708"/>
          <w:docGrid w:linePitch="360"/>
        </w:sectPr>
      </w:pPr>
    </w:p>
    <w:p w14:paraId="7D917FD5" w14:textId="241F53AA" w:rsidR="009608A7" w:rsidRPr="00D4014C" w:rsidRDefault="009608A7" w:rsidP="009608A7">
      <w:pPr>
        <w:pStyle w:val="Naslov2"/>
      </w:pPr>
      <w:bookmarkStart w:id="957" w:name="_Toc122503665"/>
      <w:bookmarkStart w:id="958" w:name="_Toc4137267"/>
      <w:bookmarkStart w:id="959" w:name="_Toc88654326"/>
      <w:bookmarkStart w:id="960" w:name="_Toc102546811"/>
      <w:r>
        <w:lastRenderedPageBreak/>
        <w:t>POŽARI OTVORENOG TIPA</w:t>
      </w:r>
      <w:bookmarkEnd w:id="957"/>
    </w:p>
    <w:tbl>
      <w:tblPr>
        <w:tblW w:w="8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780"/>
      </w:tblGrid>
      <w:tr w:rsidR="009608A7" w:rsidRPr="00BC70C0" w14:paraId="68369D39" w14:textId="77777777" w:rsidTr="003150AE">
        <w:trPr>
          <w:trHeight w:val="242"/>
          <w:jc w:val="center"/>
        </w:trPr>
        <w:tc>
          <w:tcPr>
            <w:tcW w:w="8780" w:type="dxa"/>
            <w:shd w:val="clear" w:color="auto" w:fill="auto"/>
            <w:tcMar>
              <w:top w:w="0" w:type="dxa"/>
              <w:left w:w="108" w:type="dxa"/>
              <w:bottom w:w="0" w:type="dxa"/>
              <w:right w:w="108" w:type="dxa"/>
            </w:tcMar>
          </w:tcPr>
          <w:p w14:paraId="51E20DC2" w14:textId="77777777" w:rsidR="009608A7" w:rsidRPr="00BC70C0" w:rsidRDefault="009608A7" w:rsidP="003150AE">
            <w:pPr>
              <w:spacing w:after="0" w:line="276" w:lineRule="auto"/>
              <w:jc w:val="both"/>
              <w:rPr>
                <w:rFonts w:eastAsia="Calibri" w:cstheme="minorHAnsi"/>
                <w:b/>
              </w:rPr>
            </w:pPr>
            <w:r w:rsidRPr="00BC70C0">
              <w:rPr>
                <w:rFonts w:eastAsia="Calibri" w:cstheme="minorHAnsi"/>
                <w:b/>
              </w:rPr>
              <w:t>Naziv scenarija</w:t>
            </w:r>
          </w:p>
        </w:tc>
      </w:tr>
      <w:tr w:rsidR="009608A7" w:rsidRPr="00BC70C0" w14:paraId="67837A47" w14:textId="77777777" w:rsidTr="003150AE">
        <w:trPr>
          <w:trHeight w:val="242"/>
          <w:jc w:val="center"/>
        </w:trPr>
        <w:tc>
          <w:tcPr>
            <w:tcW w:w="8780" w:type="dxa"/>
            <w:shd w:val="clear" w:color="auto" w:fill="auto"/>
            <w:tcMar>
              <w:top w:w="0" w:type="dxa"/>
              <w:left w:w="108" w:type="dxa"/>
              <w:bottom w:w="0" w:type="dxa"/>
              <w:right w:w="108" w:type="dxa"/>
            </w:tcMar>
          </w:tcPr>
          <w:p w14:paraId="123A7411" w14:textId="4B1F32F7" w:rsidR="009608A7" w:rsidRPr="00BC70C0" w:rsidRDefault="009608A7" w:rsidP="003150AE">
            <w:pPr>
              <w:spacing w:after="0" w:line="276" w:lineRule="auto"/>
              <w:jc w:val="both"/>
              <w:rPr>
                <w:rFonts w:eastAsia="Calibri" w:cstheme="minorHAnsi"/>
              </w:rPr>
            </w:pPr>
            <w:r w:rsidRPr="00BC70C0">
              <w:rPr>
                <w:rFonts w:eastAsia="Calibri" w:cstheme="minorHAnsi"/>
              </w:rPr>
              <w:t xml:space="preserve">Požar </w:t>
            </w:r>
            <w:r w:rsidR="00B8735C">
              <w:rPr>
                <w:rFonts w:eastAsia="Calibri" w:cstheme="minorHAnsi"/>
              </w:rPr>
              <w:t xml:space="preserve">šume i </w:t>
            </w:r>
            <w:r w:rsidR="00F97EF5">
              <w:rPr>
                <w:rFonts w:eastAsia="Calibri" w:cstheme="minorHAnsi"/>
              </w:rPr>
              <w:t xml:space="preserve">raslinja </w:t>
            </w:r>
            <w:r w:rsidRPr="00BC70C0">
              <w:rPr>
                <w:rFonts w:eastAsia="Calibri" w:cstheme="minorHAnsi"/>
              </w:rPr>
              <w:t xml:space="preserve">na području </w:t>
            </w:r>
            <w:r>
              <w:rPr>
                <w:rFonts w:eastAsia="Calibri" w:cstheme="minorHAnsi"/>
              </w:rPr>
              <w:t xml:space="preserve">Općine </w:t>
            </w:r>
            <w:r w:rsidR="000F2446">
              <w:rPr>
                <w:rFonts w:eastAsia="Calibri" w:cstheme="minorHAnsi"/>
              </w:rPr>
              <w:t>Cerovlje</w:t>
            </w:r>
            <w:r>
              <w:rPr>
                <w:rFonts w:eastAsia="Calibri" w:cstheme="minorHAnsi"/>
              </w:rPr>
              <w:t xml:space="preserve"> </w:t>
            </w:r>
          </w:p>
        </w:tc>
      </w:tr>
      <w:tr w:rsidR="009608A7" w:rsidRPr="00BC70C0" w14:paraId="503A00F9" w14:textId="77777777" w:rsidTr="003150AE">
        <w:trPr>
          <w:trHeight w:val="248"/>
          <w:jc w:val="center"/>
        </w:trPr>
        <w:tc>
          <w:tcPr>
            <w:tcW w:w="8780" w:type="dxa"/>
            <w:shd w:val="clear" w:color="auto" w:fill="auto"/>
            <w:tcMar>
              <w:top w:w="0" w:type="dxa"/>
              <w:left w:w="108" w:type="dxa"/>
              <w:bottom w:w="0" w:type="dxa"/>
              <w:right w:w="108" w:type="dxa"/>
            </w:tcMar>
          </w:tcPr>
          <w:p w14:paraId="39F6E849" w14:textId="77777777" w:rsidR="009608A7" w:rsidRPr="00BC70C0" w:rsidRDefault="009608A7" w:rsidP="003150AE">
            <w:pPr>
              <w:spacing w:after="0" w:line="276" w:lineRule="auto"/>
              <w:jc w:val="both"/>
              <w:rPr>
                <w:rFonts w:eastAsia="Calibri" w:cstheme="minorHAnsi"/>
                <w:b/>
              </w:rPr>
            </w:pPr>
            <w:r w:rsidRPr="00BC70C0">
              <w:rPr>
                <w:rFonts w:eastAsia="Calibri" w:cstheme="minorHAnsi"/>
                <w:b/>
              </w:rPr>
              <w:t>Grupa rizika</w:t>
            </w:r>
          </w:p>
        </w:tc>
      </w:tr>
      <w:tr w:rsidR="009608A7" w:rsidRPr="00BC70C0" w14:paraId="41CEEC79" w14:textId="77777777" w:rsidTr="003150AE">
        <w:trPr>
          <w:trHeight w:val="242"/>
          <w:jc w:val="center"/>
        </w:trPr>
        <w:tc>
          <w:tcPr>
            <w:tcW w:w="8780" w:type="dxa"/>
            <w:shd w:val="clear" w:color="auto" w:fill="auto"/>
            <w:tcMar>
              <w:top w:w="0" w:type="dxa"/>
              <w:left w:w="108" w:type="dxa"/>
              <w:bottom w:w="0" w:type="dxa"/>
              <w:right w:w="108" w:type="dxa"/>
            </w:tcMar>
          </w:tcPr>
          <w:p w14:paraId="5C444319" w14:textId="77777777" w:rsidR="009608A7" w:rsidRPr="00BC70C0" w:rsidRDefault="009608A7" w:rsidP="003150AE">
            <w:pPr>
              <w:spacing w:after="0" w:line="276" w:lineRule="auto"/>
              <w:jc w:val="both"/>
              <w:rPr>
                <w:rFonts w:eastAsia="Calibri" w:cstheme="minorHAnsi"/>
              </w:rPr>
            </w:pPr>
            <w:r w:rsidRPr="00BC70C0">
              <w:rPr>
                <w:rFonts w:eastAsia="Calibri" w:cstheme="minorHAnsi"/>
              </w:rPr>
              <w:t>Požari otvorenog tipa</w:t>
            </w:r>
          </w:p>
        </w:tc>
      </w:tr>
      <w:tr w:rsidR="009608A7" w:rsidRPr="00BC70C0" w14:paraId="14DD2234" w14:textId="77777777" w:rsidTr="003150AE">
        <w:trPr>
          <w:trHeight w:val="242"/>
          <w:jc w:val="center"/>
        </w:trPr>
        <w:tc>
          <w:tcPr>
            <w:tcW w:w="8780" w:type="dxa"/>
            <w:shd w:val="clear" w:color="auto" w:fill="auto"/>
            <w:tcMar>
              <w:top w:w="0" w:type="dxa"/>
              <w:left w:w="108" w:type="dxa"/>
              <w:bottom w:w="0" w:type="dxa"/>
              <w:right w:w="108" w:type="dxa"/>
            </w:tcMar>
          </w:tcPr>
          <w:p w14:paraId="3A52C85B" w14:textId="77777777" w:rsidR="009608A7" w:rsidRPr="00BC70C0" w:rsidRDefault="009608A7" w:rsidP="003150AE">
            <w:pPr>
              <w:spacing w:after="0" w:line="276" w:lineRule="auto"/>
              <w:jc w:val="both"/>
              <w:rPr>
                <w:rFonts w:eastAsia="Calibri" w:cstheme="minorHAnsi"/>
                <w:b/>
              </w:rPr>
            </w:pPr>
            <w:r w:rsidRPr="00BC70C0">
              <w:rPr>
                <w:rFonts w:eastAsia="Calibri" w:cstheme="minorHAnsi"/>
                <w:b/>
              </w:rPr>
              <w:t>Rizik</w:t>
            </w:r>
          </w:p>
        </w:tc>
      </w:tr>
      <w:tr w:rsidR="009608A7" w:rsidRPr="00BC70C0" w14:paraId="7F676F64" w14:textId="77777777" w:rsidTr="003150AE">
        <w:trPr>
          <w:trHeight w:val="242"/>
          <w:jc w:val="center"/>
        </w:trPr>
        <w:tc>
          <w:tcPr>
            <w:tcW w:w="8780" w:type="dxa"/>
            <w:shd w:val="clear" w:color="auto" w:fill="auto"/>
            <w:tcMar>
              <w:top w:w="0" w:type="dxa"/>
              <w:left w:w="108" w:type="dxa"/>
              <w:bottom w:w="0" w:type="dxa"/>
              <w:right w:w="108" w:type="dxa"/>
            </w:tcMar>
          </w:tcPr>
          <w:p w14:paraId="0275E1E3" w14:textId="77777777" w:rsidR="009608A7" w:rsidRPr="00BC70C0" w:rsidRDefault="009608A7" w:rsidP="003150AE">
            <w:pPr>
              <w:spacing w:after="0" w:line="276" w:lineRule="auto"/>
              <w:jc w:val="both"/>
              <w:rPr>
                <w:rFonts w:eastAsia="Calibri" w:cstheme="minorHAnsi"/>
              </w:rPr>
            </w:pPr>
            <w:r w:rsidRPr="00BC70C0">
              <w:rPr>
                <w:rFonts w:eastAsia="Calibri" w:cstheme="minorHAnsi"/>
              </w:rPr>
              <w:t>Požari otvorenog tipa</w:t>
            </w:r>
          </w:p>
        </w:tc>
      </w:tr>
      <w:tr w:rsidR="009608A7" w:rsidRPr="00BC70C0" w14:paraId="53D9C644" w14:textId="77777777" w:rsidTr="003150AE">
        <w:trPr>
          <w:trHeight w:val="242"/>
          <w:jc w:val="center"/>
        </w:trPr>
        <w:tc>
          <w:tcPr>
            <w:tcW w:w="8780" w:type="dxa"/>
            <w:shd w:val="clear" w:color="auto" w:fill="auto"/>
            <w:tcMar>
              <w:top w:w="0" w:type="dxa"/>
              <w:left w:w="108" w:type="dxa"/>
              <w:bottom w:w="0" w:type="dxa"/>
              <w:right w:w="108" w:type="dxa"/>
            </w:tcMar>
          </w:tcPr>
          <w:p w14:paraId="3E295CCC" w14:textId="77777777" w:rsidR="009608A7" w:rsidRPr="00BC70C0" w:rsidRDefault="009608A7" w:rsidP="003150AE">
            <w:pPr>
              <w:spacing w:after="0" w:line="276" w:lineRule="auto"/>
              <w:jc w:val="both"/>
              <w:rPr>
                <w:rFonts w:eastAsia="Calibri" w:cstheme="minorHAnsi"/>
                <w:b/>
              </w:rPr>
            </w:pPr>
            <w:r w:rsidRPr="00BC70C0">
              <w:rPr>
                <w:rFonts w:eastAsia="Calibri" w:cstheme="minorHAnsi"/>
                <w:b/>
              </w:rPr>
              <w:t>Radna skupina</w:t>
            </w:r>
          </w:p>
        </w:tc>
      </w:tr>
      <w:tr w:rsidR="009608A7" w:rsidRPr="00BC70C0" w14:paraId="34B0E379" w14:textId="77777777" w:rsidTr="003150AE">
        <w:trPr>
          <w:trHeight w:val="248"/>
          <w:jc w:val="center"/>
        </w:trPr>
        <w:tc>
          <w:tcPr>
            <w:tcW w:w="8780" w:type="dxa"/>
            <w:shd w:val="clear" w:color="auto" w:fill="auto"/>
            <w:tcMar>
              <w:top w:w="0" w:type="dxa"/>
              <w:left w:w="108" w:type="dxa"/>
              <w:bottom w:w="0" w:type="dxa"/>
              <w:right w:w="108" w:type="dxa"/>
            </w:tcMar>
          </w:tcPr>
          <w:p w14:paraId="6497F578" w14:textId="77777777" w:rsidR="009608A7" w:rsidRPr="00F97EF5" w:rsidRDefault="009608A7" w:rsidP="003150AE">
            <w:pPr>
              <w:spacing w:after="0" w:line="276" w:lineRule="auto"/>
              <w:jc w:val="both"/>
              <w:rPr>
                <w:rFonts w:eastAsia="Calibri" w:cstheme="minorHAnsi"/>
              </w:rPr>
            </w:pPr>
            <w:r w:rsidRPr="00F97EF5">
              <w:rPr>
                <w:rFonts w:eastAsia="Calibri" w:cstheme="minorHAnsi"/>
                <w:b/>
              </w:rPr>
              <w:t xml:space="preserve">Koordinator: </w:t>
            </w:r>
          </w:p>
        </w:tc>
      </w:tr>
      <w:tr w:rsidR="009608A7" w:rsidRPr="00BC70C0" w14:paraId="5EA9D600" w14:textId="77777777" w:rsidTr="003150AE">
        <w:trPr>
          <w:trHeight w:val="248"/>
          <w:jc w:val="center"/>
        </w:trPr>
        <w:tc>
          <w:tcPr>
            <w:tcW w:w="8780" w:type="dxa"/>
            <w:shd w:val="clear" w:color="auto" w:fill="auto"/>
            <w:tcMar>
              <w:top w:w="0" w:type="dxa"/>
              <w:left w:w="108" w:type="dxa"/>
              <w:bottom w:w="0" w:type="dxa"/>
              <w:right w:w="108" w:type="dxa"/>
            </w:tcMar>
          </w:tcPr>
          <w:p w14:paraId="01135B7F" w14:textId="34A43BA5" w:rsidR="009608A7" w:rsidRPr="00F97EF5" w:rsidRDefault="00F97EF5" w:rsidP="003150AE">
            <w:pPr>
              <w:spacing w:after="0" w:line="276" w:lineRule="auto"/>
              <w:jc w:val="both"/>
              <w:rPr>
                <w:rFonts w:eastAsia="Calibri" w:cstheme="minorHAnsi"/>
              </w:rPr>
            </w:pPr>
            <w:r w:rsidRPr="00F97EF5">
              <w:rPr>
                <w:rFonts w:eastAsia="Calibri" w:cstheme="minorHAnsi"/>
              </w:rPr>
              <w:t xml:space="preserve">Načelnik Stožera civilne zaštite Općine </w:t>
            </w:r>
            <w:r w:rsidR="000F2446">
              <w:rPr>
                <w:rFonts w:eastAsia="Calibri" w:cstheme="minorHAnsi"/>
              </w:rPr>
              <w:t>Cerovlje</w:t>
            </w:r>
          </w:p>
        </w:tc>
      </w:tr>
      <w:tr w:rsidR="009608A7" w:rsidRPr="00BC70C0" w14:paraId="39AC75FD" w14:textId="77777777" w:rsidTr="003150AE">
        <w:trPr>
          <w:trHeight w:val="248"/>
          <w:jc w:val="center"/>
        </w:trPr>
        <w:tc>
          <w:tcPr>
            <w:tcW w:w="8780" w:type="dxa"/>
            <w:shd w:val="clear" w:color="auto" w:fill="auto"/>
            <w:tcMar>
              <w:top w:w="0" w:type="dxa"/>
              <w:left w:w="108" w:type="dxa"/>
              <w:bottom w:w="0" w:type="dxa"/>
              <w:right w:w="108" w:type="dxa"/>
            </w:tcMar>
          </w:tcPr>
          <w:p w14:paraId="3483A70D" w14:textId="77777777" w:rsidR="009608A7" w:rsidRPr="00F21878" w:rsidRDefault="009608A7" w:rsidP="003150AE">
            <w:pPr>
              <w:spacing w:after="0" w:line="276" w:lineRule="auto"/>
              <w:jc w:val="both"/>
              <w:rPr>
                <w:rFonts w:eastAsia="Calibri" w:cstheme="minorHAnsi"/>
                <w:b/>
              </w:rPr>
            </w:pPr>
            <w:r w:rsidRPr="00F21878">
              <w:rPr>
                <w:rFonts w:eastAsia="Calibri" w:cstheme="minorHAnsi"/>
                <w:b/>
              </w:rPr>
              <w:t xml:space="preserve">Nositelj: </w:t>
            </w:r>
          </w:p>
        </w:tc>
      </w:tr>
      <w:tr w:rsidR="009608A7" w:rsidRPr="00BC70C0" w14:paraId="6B2D0D3B" w14:textId="77777777" w:rsidTr="003150AE">
        <w:trPr>
          <w:trHeight w:val="248"/>
          <w:jc w:val="center"/>
        </w:trPr>
        <w:tc>
          <w:tcPr>
            <w:tcW w:w="8780" w:type="dxa"/>
            <w:shd w:val="clear" w:color="auto" w:fill="auto"/>
            <w:tcMar>
              <w:top w:w="0" w:type="dxa"/>
              <w:left w:w="108" w:type="dxa"/>
              <w:bottom w:w="0" w:type="dxa"/>
              <w:right w:w="108" w:type="dxa"/>
            </w:tcMar>
          </w:tcPr>
          <w:p w14:paraId="158A458E" w14:textId="77777777" w:rsidR="00CE0BE1" w:rsidRPr="00CE0BE1" w:rsidRDefault="00CE0BE1" w:rsidP="00CE0BE1">
            <w:pPr>
              <w:spacing w:after="0" w:line="276" w:lineRule="auto"/>
              <w:jc w:val="both"/>
              <w:rPr>
                <w:rFonts w:eastAsia="Calibri" w:cstheme="minorHAnsi"/>
              </w:rPr>
            </w:pPr>
            <w:r w:rsidRPr="00CE0BE1">
              <w:rPr>
                <w:rFonts w:eastAsia="Calibri" w:cstheme="minorHAnsi"/>
              </w:rPr>
              <w:t>Denis Stipanov</w:t>
            </w:r>
          </w:p>
          <w:p w14:paraId="749B21F0" w14:textId="77777777" w:rsidR="00CE0BE1" w:rsidRPr="00CE0BE1" w:rsidRDefault="00CE0BE1" w:rsidP="00CE0BE1">
            <w:pPr>
              <w:spacing w:after="0" w:line="276" w:lineRule="auto"/>
              <w:jc w:val="both"/>
              <w:rPr>
                <w:rFonts w:eastAsia="Calibri" w:cstheme="minorHAnsi"/>
              </w:rPr>
            </w:pPr>
            <w:r w:rsidRPr="00CE0BE1">
              <w:rPr>
                <w:rFonts w:eastAsia="Calibri" w:cstheme="minorHAnsi"/>
              </w:rPr>
              <w:t>Kamenko Opatić</w:t>
            </w:r>
          </w:p>
          <w:p w14:paraId="283743B4" w14:textId="7E71EDB8" w:rsidR="009608A7" w:rsidRPr="00F21878" w:rsidRDefault="00CE0BE1" w:rsidP="00CE0BE1">
            <w:pPr>
              <w:spacing w:after="0" w:line="276" w:lineRule="auto"/>
              <w:jc w:val="both"/>
              <w:rPr>
                <w:rFonts w:eastAsia="Calibri" w:cstheme="minorHAnsi"/>
              </w:rPr>
            </w:pPr>
            <w:r w:rsidRPr="009D19C3">
              <w:rPr>
                <w:rFonts w:eastAsia="Calibri" w:cstheme="minorHAnsi"/>
              </w:rPr>
              <w:t>Vilim Jakša</w:t>
            </w:r>
          </w:p>
        </w:tc>
      </w:tr>
      <w:tr w:rsidR="009608A7" w:rsidRPr="00BC70C0" w14:paraId="490B3096" w14:textId="77777777" w:rsidTr="003150AE">
        <w:trPr>
          <w:trHeight w:val="270"/>
          <w:jc w:val="center"/>
        </w:trPr>
        <w:tc>
          <w:tcPr>
            <w:tcW w:w="8780" w:type="dxa"/>
            <w:shd w:val="clear" w:color="auto" w:fill="auto"/>
            <w:tcMar>
              <w:top w:w="0" w:type="dxa"/>
              <w:left w:w="108" w:type="dxa"/>
              <w:bottom w:w="0" w:type="dxa"/>
              <w:right w:w="108" w:type="dxa"/>
            </w:tcMar>
          </w:tcPr>
          <w:p w14:paraId="3A617D28" w14:textId="77777777" w:rsidR="009608A7" w:rsidRPr="00F21878" w:rsidRDefault="009608A7" w:rsidP="003150AE">
            <w:pPr>
              <w:spacing w:after="0" w:line="276" w:lineRule="auto"/>
              <w:jc w:val="both"/>
              <w:rPr>
                <w:rFonts w:eastAsia="Calibri" w:cstheme="minorHAnsi"/>
              </w:rPr>
            </w:pPr>
            <w:r w:rsidRPr="001B71B9">
              <w:rPr>
                <w:rFonts w:eastAsia="Calibri" w:cstheme="minorHAnsi"/>
                <w:b/>
              </w:rPr>
              <w:t>Izvršitelj:</w:t>
            </w:r>
            <w:r w:rsidRPr="00F21878">
              <w:rPr>
                <w:rFonts w:eastAsia="Calibri" w:cstheme="minorHAnsi"/>
                <w:b/>
              </w:rPr>
              <w:t xml:space="preserve"> </w:t>
            </w:r>
          </w:p>
        </w:tc>
      </w:tr>
      <w:tr w:rsidR="009608A7" w:rsidRPr="00BC70C0" w14:paraId="22325BF5" w14:textId="77777777" w:rsidTr="003150AE">
        <w:trPr>
          <w:trHeight w:val="244"/>
          <w:jc w:val="center"/>
        </w:trPr>
        <w:tc>
          <w:tcPr>
            <w:tcW w:w="8780" w:type="dxa"/>
            <w:shd w:val="clear" w:color="auto" w:fill="auto"/>
            <w:tcMar>
              <w:top w:w="0" w:type="dxa"/>
              <w:left w:w="108" w:type="dxa"/>
              <w:bottom w:w="0" w:type="dxa"/>
              <w:right w:w="108" w:type="dxa"/>
            </w:tcMar>
          </w:tcPr>
          <w:p w14:paraId="491C8712" w14:textId="77777777" w:rsidR="001B71B9" w:rsidRPr="001B71B9" w:rsidRDefault="001B71B9" w:rsidP="001B71B9">
            <w:pPr>
              <w:spacing w:after="0" w:line="276" w:lineRule="auto"/>
              <w:jc w:val="both"/>
              <w:rPr>
                <w:rFonts w:eastAsia="Calibri" w:cstheme="minorHAnsi"/>
              </w:rPr>
            </w:pPr>
            <w:r w:rsidRPr="001B71B9">
              <w:rPr>
                <w:rFonts w:eastAsia="Calibri" w:cstheme="minorHAnsi"/>
              </w:rPr>
              <w:t>Denis Stipanov</w:t>
            </w:r>
          </w:p>
          <w:p w14:paraId="66769A73" w14:textId="77777777" w:rsidR="001B71B9" w:rsidRPr="001B71B9" w:rsidRDefault="001B71B9" w:rsidP="001B71B9">
            <w:pPr>
              <w:spacing w:after="0" w:line="276" w:lineRule="auto"/>
              <w:jc w:val="both"/>
              <w:rPr>
                <w:rFonts w:eastAsia="Calibri" w:cstheme="minorHAnsi"/>
              </w:rPr>
            </w:pPr>
            <w:r w:rsidRPr="001B71B9">
              <w:rPr>
                <w:rFonts w:eastAsia="Calibri" w:cstheme="minorHAnsi"/>
              </w:rPr>
              <w:t>Kamenko Opatić</w:t>
            </w:r>
          </w:p>
          <w:p w14:paraId="4D53C827" w14:textId="6F10109B" w:rsidR="009608A7" w:rsidRPr="00F21878" w:rsidRDefault="001B71B9" w:rsidP="001B71B9">
            <w:pPr>
              <w:spacing w:after="0" w:line="276" w:lineRule="auto"/>
              <w:jc w:val="both"/>
              <w:rPr>
                <w:rFonts w:eastAsia="Calibri" w:cstheme="minorHAnsi"/>
              </w:rPr>
            </w:pPr>
            <w:r w:rsidRPr="001B71B9">
              <w:rPr>
                <w:rFonts w:eastAsia="Calibri" w:cstheme="minorHAnsi"/>
              </w:rPr>
              <w:t>Vilim Jakša</w:t>
            </w:r>
          </w:p>
        </w:tc>
      </w:tr>
    </w:tbl>
    <w:p w14:paraId="00FE8D0A" w14:textId="77777777" w:rsidR="009608A7" w:rsidRPr="00D4014C" w:rsidRDefault="009608A7" w:rsidP="009608A7">
      <w:pPr>
        <w:pStyle w:val="Naslov3"/>
      </w:pPr>
      <w:bookmarkStart w:id="961" w:name="_Toc102546872"/>
      <w:bookmarkStart w:id="962" w:name="_Toc122503666"/>
      <w:r w:rsidRPr="00D4014C">
        <w:t>Uvod</w:t>
      </w:r>
      <w:bookmarkEnd w:id="961"/>
      <w:bookmarkEnd w:id="962"/>
      <w:r w:rsidRPr="00D4014C">
        <w:t xml:space="preserve"> </w:t>
      </w:r>
    </w:p>
    <w:p w14:paraId="35ED23AB" w14:textId="19824262" w:rsidR="00F97EF5" w:rsidRDefault="00F97EF5" w:rsidP="009608A7">
      <w:pPr>
        <w:pStyle w:val="Odlomakpopisa"/>
        <w:rPr>
          <w:lang w:eastAsia="hr-HR"/>
        </w:rPr>
      </w:pPr>
      <w:r w:rsidRPr="00F97EF5">
        <w:rPr>
          <w:lang w:eastAsia="hr-HR"/>
        </w:rPr>
        <w:t>Požar je proces nekontroliranog izgaranja zapaljivih i gorivih materijala, uzrokovan prirodnim kemijskim i tehničkim uzrocima. Šumski požar je nekontrolirano, stihijsko kretanje vatre po šumskoj površini i pripada u prirodne katastrofe. Požari raslinja su svako nekontrolirano gorenje i izgaranje raslinja te širenje gorenja svih vegetacija (makije, šikare, livade, suho granje i dr.). Požari šuma i raslinja nastaju pri izuzetno visokim temperaturama, dugotrajnim sušama, velik broj ljudi u ljetnim mjesecima. Najveća opasnost za nastanak i širenje požara su zapuštene poljoprivredne površine. Šumski požari i požari raslinja predstavljaju veliku prijetnju okolišu i ljudima. Šumske požare i požare raslinja gotovo uvijek uzrokuje čovjek.</w:t>
      </w:r>
    </w:p>
    <w:p w14:paraId="778059BB" w14:textId="77777777" w:rsidR="009546D8" w:rsidRDefault="009546D8" w:rsidP="009546D8">
      <w:pPr>
        <w:pStyle w:val="Odlomakpopisa"/>
      </w:pPr>
      <w:r w:rsidRPr="00D123EB">
        <w:t xml:space="preserve">Na području Općine </w:t>
      </w:r>
      <w:r>
        <w:t>Cerovlje</w:t>
      </w:r>
      <w:r w:rsidRPr="00D123EB">
        <w:t xml:space="preserve"> postoji opasnost od požara raslinja u ljetnim mjesecima te u sušnim vremenskim periodima. </w:t>
      </w:r>
    </w:p>
    <w:p w14:paraId="0B8958CA" w14:textId="77777777" w:rsidR="009608A7" w:rsidRPr="00D4014C" w:rsidRDefault="009608A7" w:rsidP="009608A7">
      <w:pPr>
        <w:pStyle w:val="Naslov3"/>
        <w:rPr>
          <w:rFonts w:eastAsia="PMingLiU"/>
        </w:rPr>
      </w:pPr>
      <w:bookmarkStart w:id="963" w:name="_Toc102546873"/>
      <w:bookmarkStart w:id="964" w:name="_Toc122503667"/>
      <w:r w:rsidRPr="00D4014C">
        <w:rPr>
          <w:rFonts w:eastAsia="PMingLiU"/>
        </w:rPr>
        <w:t>Prikaz na kritičnu infrastrukturu</w:t>
      </w:r>
      <w:bookmarkEnd w:id="963"/>
      <w:bookmarkEnd w:id="964"/>
      <w:r w:rsidRPr="00D4014C">
        <w:rPr>
          <w:rFonts w:eastAsia="PMingLiU"/>
        </w:rPr>
        <w:t xml:space="preserve"> </w:t>
      </w:r>
    </w:p>
    <w:tbl>
      <w:tblPr>
        <w:tblW w:w="8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02"/>
        <w:gridCol w:w="8028"/>
      </w:tblGrid>
      <w:tr w:rsidR="009608A7" w:rsidRPr="00BC70C0" w14:paraId="58C8282D" w14:textId="77777777" w:rsidTr="003150AE">
        <w:trPr>
          <w:trHeight w:val="384"/>
          <w:tblHeader/>
          <w:jc w:val="center"/>
        </w:trPr>
        <w:tc>
          <w:tcPr>
            <w:tcW w:w="802" w:type="dxa"/>
            <w:shd w:val="clear" w:color="auto" w:fill="auto"/>
            <w:tcMar>
              <w:top w:w="0" w:type="dxa"/>
              <w:left w:w="108" w:type="dxa"/>
              <w:bottom w:w="0" w:type="dxa"/>
              <w:right w:w="108" w:type="dxa"/>
            </w:tcMar>
            <w:vAlign w:val="center"/>
          </w:tcPr>
          <w:p w14:paraId="2F1FFF8C" w14:textId="77777777" w:rsidR="009608A7" w:rsidRPr="00BC70C0" w:rsidRDefault="009608A7" w:rsidP="003150AE">
            <w:pPr>
              <w:spacing w:after="0" w:line="240" w:lineRule="auto"/>
              <w:jc w:val="center"/>
              <w:rPr>
                <w:rFonts w:eastAsia="Calibri" w:cstheme="minorHAnsi"/>
                <w:b/>
                <w:sz w:val="20"/>
                <w:szCs w:val="20"/>
              </w:rPr>
            </w:pPr>
            <w:r w:rsidRPr="00BC70C0">
              <w:rPr>
                <w:rFonts w:eastAsia="Calibri" w:cstheme="minorHAnsi"/>
                <w:b/>
                <w:sz w:val="20"/>
                <w:szCs w:val="20"/>
              </w:rPr>
              <w:t>Utjecaj</w:t>
            </w:r>
          </w:p>
        </w:tc>
        <w:tc>
          <w:tcPr>
            <w:tcW w:w="8028" w:type="dxa"/>
            <w:shd w:val="clear" w:color="auto" w:fill="auto"/>
            <w:tcMar>
              <w:top w:w="0" w:type="dxa"/>
              <w:left w:w="108" w:type="dxa"/>
              <w:bottom w:w="0" w:type="dxa"/>
              <w:right w:w="108" w:type="dxa"/>
            </w:tcMar>
            <w:vAlign w:val="center"/>
          </w:tcPr>
          <w:p w14:paraId="799B603E" w14:textId="77777777" w:rsidR="009608A7" w:rsidRPr="00BC70C0" w:rsidRDefault="009608A7" w:rsidP="003150AE">
            <w:pPr>
              <w:spacing w:after="0" w:line="240" w:lineRule="auto"/>
              <w:jc w:val="center"/>
              <w:rPr>
                <w:rFonts w:eastAsia="Calibri" w:cstheme="minorHAnsi"/>
                <w:b/>
                <w:sz w:val="20"/>
                <w:szCs w:val="20"/>
              </w:rPr>
            </w:pPr>
            <w:r w:rsidRPr="00BC70C0">
              <w:rPr>
                <w:rFonts w:eastAsia="Calibri" w:cstheme="minorHAnsi"/>
                <w:b/>
                <w:sz w:val="20"/>
                <w:szCs w:val="20"/>
              </w:rPr>
              <w:t>Sektor</w:t>
            </w:r>
          </w:p>
        </w:tc>
      </w:tr>
      <w:tr w:rsidR="009608A7" w:rsidRPr="00BC70C0" w14:paraId="60E9243A" w14:textId="77777777" w:rsidTr="003150AE">
        <w:trPr>
          <w:trHeight w:val="384"/>
          <w:jc w:val="center"/>
        </w:trPr>
        <w:tc>
          <w:tcPr>
            <w:tcW w:w="802" w:type="dxa"/>
            <w:shd w:val="clear" w:color="auto" w:fill="auto"/>
            <w:tcMar>
              <w:top w:w="0" w:type="dxa"/>
              <w:left w:w="108" w:type="dxa"/>
              <w:bottom w:w="0" w:type="dxa"/>
              <w:right w:w="108" w:type="dxa"/>
            </w:tcMar>
            <w:vAlign w:val="center"/>
          </w:tcPr>
          <w:p w14:paraId="11BA37B8" w14:textId="77777777" w:rsidR="009608A7" w:rsidRPr="00BC70C0" w:rsidRDefault="009608A7" w:rsidP="003150AE">
            <w:pPr>
              <w:spacing w:after="0" w:line="240" w:lineRule="auto"/>
              <w:jc w:val="center"/>
              <w:rPr>
                <w:rFonts w:eastAsia="Calibri" w:cstheme="minorHAnsi"/>
                <w:b/>
                <w:sz w:val="20"/>
                <w:szCs w:val="20"/>
              </w:rPr>
            </w:pPr>
          </w:p>
        </w:tc>
        <w:tc>
          <w:tcPr>
            <w:tcW w:w="8028" w:type="dxa"/>
            <w:shd w:val="clear" w:color="auto" w:fill="auto"/>
            <w:tcMar>
              <w:top w:w="0" w:type="dxa"/>
              <w:left w:w="108" w:type="dxa"/>
              <w:bottom w:w="0" w:type="dxa"/>
              <w:right w:w="108" w:type="dxa"/>
            </w:tcMar>
            <w:vAlign w:val="center"/>
          </w:tcPr>
          <w:p w14:paraId="2FF83A81" w14:textId="77777777" w:rsidR="009608A7" w:rsidRPr="00BC70C0" w:rsidRDefault="009608A7" w:rsidP="003150AE">
            <w:pPr>
              <w:spacing w:after="0" w:line="240" w:lineRule="auto"/>
              <w:jc w:val="both"/>
              <w:rPr>
                <w:rFonts w:eastAsia="Calibri" w:cstheme="minorHAnsi"/>
                <w:sz w:val="20"/>
                <w:szCs w:val="20"/>
              </w:rPr>
            </w:pPr>
            <w:r w:rsidRPr="00BC70C0">
              <w:rPr>
                <w:rFonts w:eastAsia="Calibri" w:cstheme="minorHAnsi"/>
                <w:sz w:val="20"/>
                <w:szCs w:val="20"/>
              </w:rPr>
              <w:t>Komunikacijska i informacijska tehnologija (elektroničke komunikacije, prijenos podataka, informacijski sustavi, pružanje audio i audiovizualnih medijskih usluga)</w:t>
            </w:r>
          </w:p>
        </w:tc>
      </w:tr>
      <w:tr w:rsidR="009608A7" w:rsidRPr="00BC70C0" w14:paraId="545D1223" w14:textId="77777777" w:rsidTr="003150AE">
        <w:trPr>
          <w:trHeight w:val="394"/>
          <w:jc w:val="center"/>
        </w:trPr>
        <w:tc>
          <w:tcPr>
            <w:tcW w:w="802" w:type="dxa"/>
            <w:shd w:val="clear" w:color="auto" w:fill="auto"/>
            <w:tcMar>
              <w:top w:w="0" w:type="dxa"/>
              <w:left w:w="108" w:type="dxa"/>
              <w:bottom w:w="0" w:type="dxa"/>
              <w:right w:w="108" w:type="dxa"/>
            </w:tcMar>
            <w:vAlign w:val="center"/>
          </w:tcPr>
          <w:p w14:paraId="6B1FBC34" w14:textId="77777777" w:rsidR="009608A7" w:rsidRPr="00BC70C0" w:rsidRDefault="009608A7" w:rsidP="003150AE">
            <w:pPr>
              <w:spacing w:after="0" w:line="240" w:lineRule="auto"/>
              <w:jc w:val="center"/>
              <w:rPr>
                <w:rFonts w:eastAsia="Calibri" w:cstheme="minorHAnsi"/>
                <w:b/>
                <w:sz w:val="20"/>
                <w:szCs w:val="20"/>
              </w:rPr>
            </w:pPr>
            <w:r w:rsidRPr="00BC70C0">
              <w:rPr>
                <w:rFonts w:eastAsia="Calibri" w:cstheme="minorHAnsi"/>
                <w:b/>
                <w:sz w:val="20"/>
                <w:szCs w:val="20"/>
              </w:rPr>
              <w:t>x</w:t>
            </w:r>
          </w:p>
        </w:tc>
        <w:tc>
          <w:tcPr>
            <w:tcW w:w="8028" w:type="dxa"/>
            <w:shd w:val="clear" w:color="auto" w:fill="auto"/>
            <w:tcMar>
              <w:top w:w="0" w:type="dxa"/>
              <w:left w:w="108" w:type="dxa"/>
              <w:bottom w:w="0" w:type="dxa"/>
              <w:right w:w="108" w:type="dxa"/>
            </w:tcMar>
            <w:vAlign w:val="center"/>
          </w:tcPr>
          <w:p w14:paraId="3B840FC0" w14:textId="77777777" w:rsidR="009608A7" w:rsidRPr="00BC70C0" w:rsidRDefault="009608A7" w:rsidP="003150AE">
            <w:pPr>
              <w:spacing w:after="0" w:line="240" w:lineRule="auto"/>
              <w:jc w:val="both"/>
              <w:rPr>
                <w:rFonts w:eastAsia="Calibri" w:cstheme="minorHAnsi"/>
                <w:sz w:val="20"/>
                <w:szCs w:val="20"/>
              </w:rPr>
            </w:pPr>
            <w:r w:rsidRPr="00BC70C0">
              <w:rPr>
                <w:rFonts w:eastAsia="Calibri" w:cstheme="minorHAnsi"/>
                <w:sz w:val="20"/>
                <w:szCs w:val="20"/>
              </w:rPr>
              <w:t>Promet (cestovni, željeznički, zračni, pomorski i promet unutarnjim plovnim putevima)</w:t>
            </w:r>
          </w:p>
        </w:tc>
      </w:tr>
      <w:tr w:rsidR="009608A7" w:rsidRPr="00BC70C0" w14:paraId="052FAF56" w14:textId="77777777" w:rsidTr="003150AE">
        <w:trPr>
          <w:trHeight w:val="384"/>
          <w:jc w:val="center"/>
        </w:trPr>
        <w:tc>
          <w:tcPr>
            <w:tcW w:w="802" w:type="dxa"/>
            <w:shd w:val="clear" w:color="auto" w:fill="auto"/>
            <w:tcMar>
              <w:top w:w="0" w:type="dxa"/>
              <w:left w:w="108" w:type="dxa"/>
              <w:bottom w:w="0" w:type="dxa"/>
              <w:right w:w="108" w:type="dxa"/>
            </w:tcMar>
            <w:vAlign w:val="center"/>
          </w:tcPr>
          <w:p w14:paraId="118DBD4E" w14:textId="77777777" w:rsidR="009608A7" w:rsidRPr="00BC70C0" w:rsidRDefault="009608A7" w:rsidP="003150AE">
            <w:pPr>
              <w:spacing w:after="0" w:line="240" w:lineRule="auto"/>
              <w:jc w:val="center"/>
              <w:rPr>
                <w:rFonts w:eastAsia="Calibri" w:cstheme="minorHAnsi"/>
                <w:b/>
                <w:sz w:val="20"/>
                <w:szCs w:val="20"/>
              </w:rPr>
            </w:pPr>
            <w:r w:rsidRPr="00BC70C0">
              <w:rPr>
                <w:rFonts w:eastAsia="Calibri" w:cstheme="minorHAnsi"/>
                <w:b/>
                <w:sz w:val="20"/>
                <w:szCs w:val="20"/>
              </w:rPr>
              <w:t>x</w:t>
            </w:r>
          </w:p>
        </w:tc>
        <w:tc>
          <w:tcPr>
            <w:tcW w:w="8028" w:type="dxa"/>
            <w:shd w:val="clear" w:color="auto" w:fill="auto"/>
            <w:tcMar>
              <w:top w:w="0" w:type="dxa"/>
              <w:left w:w="108" w:type="dxa"/>
              <w:bottom w:w="0" w:type="dxa"/>
              <w:right w:w="108" w:type="dxa"/>
            </w:tcMar>
            <w:vAlign w:val="center"/>
          </w:tcPr>
          <w:p w14:paraId="05A42518" w14:textId="77777777" w:rsidR="009608A7" w:rsidRPr="00BC70C0" w:rsidRDefault="009608A7" w:rsidP="003150AE">
            <w:pPr>
              <w:spacing w:after="0" w:line="240" w:lineRule="auto"/>
              <w:jc w:val="both"/>
              <w:rPr>
                <w:rFonts w:eastAsia="Calibri" w:cstheme="minorHAnsi"/>
                <w:sz w:val="20"/>
                <w:szCs w:val="20"/>
              </w:rPr>
            </w:pPr>
            <w:r w:rsidRPr="00BC70C0">
              <w:rPr>
                <w:rFonts w:eastAsia="Calibri" w:cstheme="minorHAnsi"/>
                <w:sz w:val="20"/>
                <w:szCs w:val="20"/>
              </w:rPr>
              <w:t>Zdravstvo (zdravstvena zaštita, proizvodnja, promet i nadzor nad lijekovima)</w:t>
            </w:r>
          </w:p>
        </w:tc>
      </w:tr>
      <w:tr w:rsidR="009608A7" w:rsidRPr="00BC70C0" w14:paraId="21FB0811" w14:textId="77777777" w:rsidTr="003150AE">
        <w:trPr>
          <w:trHeight w:val="384"/>
          <w:jc w:val="center"/>
        </w:trPr>
        <w:tc>
          <w:tcPr>
            <w:tcW w:w="802" w:type="dxa"/>
            <w:shd w:val="clear" w:color="auto" w:fill="auto"/>
            <w:tcMar>
              <w:top w:w="0" w:type="dxa"/>
              <w:left w:w="108" w:type="dxa"/>
              <w:bottom w:w="0" w:type="dxa"/>
              <w:right w:w="108" w:type="dxa"/>
            </w:tcMar>
            <w:vAlign w:val="center"/>
          </w:tcPr>
          <w:p w14:paraId="116630C4" w14:textId="77777777" w:rsidR="009608A7" w:rsidRPr="00BC70C0" w:rsidRDefault="009608A7" w:rsidP="003150AE">
            <w:pPr>
              <w:spacing w:after="0" w:line="240" w:lineRule="auto"/>
              <w:jc w:val="center"/>
              <w:rPr>
                <w:rFonts w:eastAsia="Calibri" w:cstheme="minorHAnsi"/>
                <w:b/>
                <w:sz w:val="20"/>
                <w:szCs w:val="20"/>
              </w:rPr>
            </w:pPr>
            <w:r w:rsidRPr="00BC70C0">
              <w:rPr>
                <w:rFonts w:eastAsia="Calibri" w:cstheme="minorHAnsi"/>
                <w:b/>
                <w:sz w:val="20"/>
                <w:szCs w:val="20"/>
              </w:rPr>
              <w:t>x</w:t>
            </w:r>
          </w:p>
        </w:tc>
        <w:tc>
          <w:tcPr>
            <w:tcW w:w="8028" w:type="dxa"/>
            <w:shd w:val="clear" w:color="auto" w:fill="auto"/>
            <w:tcMar>
              <w:top w:w="0" w:type="dxa"/>
              <w:left w:w="108" w:type="dxa"/>
              <w:bottom w:w="0" w:type="dxa"/>
              <w:right w:w="108" w:type="dxa"/>
            </w:tcMar>
            <w:vAlign w:val="center"/>
          </w:tcPr>
          <w:p w14:paraId="18697D5D" w14:textId="77777777" w:rsidR="009608A7" w:rsidRPr="00BC70C0" w:rsidRDefault="009608A7" w:rsidP="003150AE">
            <w:pPr>
              <w:spacing w:after="0" w:line="240" w:lineRule="auto"/>
              <w:jc w:val="both"/>
              <w:rPr>
                <w:rFonts w:eastAsia="Calibri" w:cstheme="minorHAnsi"/>
                <w:sz w:val="20"/>
                <w:szCs w:val="20"/>
              </w:rPr>
            </w:pPr>
            <w:r w:rsidRPr="00BC70C0">
              <w:rPr>
                <w:rFonts w:eastAsia="Calibri" w:cstheme="minorHAnsi"/>
                <w:sz w:val="20"/>
                <w:szCs w:val="20"/>
              </w:rPr>
              <w:t>Vodno gospodarstvo (regulacijske i zaštitne vodne građevine i komunalne vodne građevine)</w:t>
            </w:r>
          </w:p>
        </w:tc>
      </w:tr>
      <w:tr w:rsidR="009608A7" w:rsidRPr="00BC70C0" w14:paraId="2830458E" w14:textId="77777777" w:rsidTr="003150AE">
        <w:trPr>
          <w:trHeight w:val="394"/>
          <w:jc w:val="center"/>
        </w:trPr>
        <w:tc>
          <w:tcPr>
            <w:tcW w:w="802" w:type="dxa"/>
            <w:shd w:val="clear" w:color="auto" w:fill="auto"/>
            <w:tcMar>
              <w:top w:w="0" w:type="dxa"/>
              <w:left w:w="108" w:type="dxa"/>
              <w:bottom w:w="0" w:type="dxa"/>
              <w:right w:w="108" w:type="dxa"/>
            </w:tcMar>
            <w:vAlign w:val="center"/>
          </w:tcPr>
          <w:p w14:paraId="36713F41" w14:textId="77777777" w:rsidR="009608A7" w:rsidRPr="00BC70C0" w:rsidRDefault="009608A7" w:rsidP="003150AE">
            <w:pPr>
              <w:spacing w:after="0" w:line="240" w:lineRule="auto"/>
              <w:jc w:val="center"/>
              <w:rPr>
                <w:rFonts w:eastAsia="Calibri" w:cstheme="minorHAnsi"/>
                <w:b/>
                <w:sz w:val="20"/>
                <w:szCs w:val="20"/>
              </w:rPr>
            </w:pPr>
            <w:r w:rsidRPr="00BC70C0">
              <w:rPr>
                <w:rFonts w:eastAsia="Calibri" w:cstheme="minorHAnsi"/>
                <w:b/>
                <w:sz w:val="20"/>
                <w:szCs w:val="20"/>
              </w:rPr>
              <w:t>x</w:t>
            </w:r>
          </w:p>
        </w:tc>
        <w:tc>
          <w:tcPr>
            <w:tcW w:w="8028" w:type="dxa"/>
            <w:shd w:val="clear" w:color="auto" w:fill="auto"/>
            <w:tcMar>
              <w:top w:w="0" w:type="dxa"/>
              <w:left w:w="108" w:type="dxa"/>
              <w:bottom w:w="0" w:type="dxa"/>
              <w:right w:w="108" w:type="dxa"/>
            </w:tcMar>
            <w:vAlign w:val="center"/>
          </w:tcPr>
          <w:p w14:paraId="31947A9A" w14:textId="77777777" w:rsidR="009608A7" w:rsidRPr="00BC70C0" w:rsidRDefault="009608A7" w:rsidP="003150AE">
            <w:pPr>
              <w:spacing w:after="0" w:line="240" w:lineRule="auto"/>
              <w:jc w:val="both"/>
              <w:rPr>
                <w:rFonts w:eastAsia="Calibri" w:cstheme="minorHAnsi"/>
                <w:sz w:val="20"/>
                <w:szCs w:val="20"/>
              </w:rPr>
            </w:pPr>
            <w:r w:rsidRPr="00BC70C0">
              <w:rPr>
                <w:rFonts w:eastAsia="Calibri" w:cstheme="minorHAnsi"/>
                <w:sz w:val="20"/>
                <w:szCs w:val="20"/>
              </w:rPr>
              <w:t xml:space="preserve">Hrana (proizvodnja i opskrba hranom i sustav sigurnosti hrane, robne zalihe) </w:t>
            </w:r>
          </w:p>
        </w:tc>
      </w:tr>
      <w:tr w:rsidR="009608A7" w:rsidRPr="00BC70C0" w14:paraId="4D92A223" w14:textId="77777777" w:rsidTr="003150AE">
        <w:trPr>
          <w:trHeight w:val="394"/>
          <w:jc w:val="center"/>
        </w:trPr>
        <w:tc>
          <w:tcPr>
            <w:tcW w:w="802" w:type="dxa"/>
            <w:shd w:val="clear" w:color="auto" w:fill="auto"/>
            <w:tcMar>
              <w:top w:w="0" w:type="dxa"/>
              <w:left w:w="108" w:type="dxa"/>
              <w:bottom w:w="0" w:type="dxa"/>
              <w:right w:w="108" w:type="dxa"/>
            </w:tcMar>
            <w:vAlign w:val="center"/>
          </w:tcPr>
          <w:p w14:paraId="5EE929BB" w14:textId="77777777" w:rsidR="009608A7" w:rsidRPr="00BC70C0" w:rsidRDefault="009608A7" w:rsidP="003150AE">
            <w:pPr>
              <w:spacing w:after="0" w:line="240" w:lineRule="auto"/>
              <w:jc w:val="center"/>
              <w:rPr>
                <w:rFonts w:eastAsia="Calibri" w:cstheme="minorHAnsi"/>
                <w:b/>
                <w:sz w:val="20"/>
                <w:szCs w:val="20"/>
              </w:rPr>
            </w:pPr>
          </w:p>
        </w:tc>
        <w:tc>
          <w:tcPr>
            <w:tcW w:w="8028" w:type="dxa"/>
            <w:shd w:val="clear" w:color="auto" w:fill="auto"/>
            <w:tcMar>
              <w:top w:w="0" w:type="dxa"/>
              <w:left w:w="108" w:type="dxa"/>
              <w:bottom w:w="0" w:type="dxa"/>
              <w:right w:w="108" w:type="dxa"/>
            </w:tcMar>
            <w:vAlign w:val="center"/>
          </w:tcPr>
          <w:p w14:paraId="31F2E046" w14:textId="77777777" w:rsidR="009608A7" w:rsidRPr="00BC70C0" w:rsidRDefault="009608A7" w:rsidP="003150AE">
            <w:pPr>
              <w:spacing w:after="0" w:line="240" w:lineRule="auto"/>
              <w:jc w:val="both"/>
              <w:rPr>
                <w:rFonts w:eastAsia="Calibri" w:cstheme="minorHAnsi"/>
                <w:sz w:val="20"/>
                <w:szCs w:val="20"/>
              </w:rPr>
            </w:pPr>
            <w:r w:rsidRPr="00BC70C0">
              <w:rPr>
                <w:rFonts w:eastAsia="Calibri" w:cstheme="minorHAnsi"/>
                <w:sz w:val="20"/>
                <w:szCs w:val="20"/>
              </w:rPr>
              <w:t>Financije (bankarstvo, burze, investicije, sustavi osiguranja i plaćanja)</w:t>
            </w:r>
          </w:p>
        </w:tc>
      </w:tr>
      <w:tr w:rsidR="009608A7" w:rsidRPr="00BC70C0" w14:paraId="21075EC5" w14:textId="77777777" w:rsidTr="003150AE">
        <w:trPr>
          <w:trHeight w:val="394"/>
          <w:jc w:val="center"/>
        </w:trPr>
        <w:tc>
          <w:tcPr>
            <w:tcW w:w="802" w:type="dxa"/>
            <w:shd w:val="clear" w:color="auto" w:fill="auto"/>
            <w:tcMar>
              <w:top w:w="0" w:type="dxa"/>
              <w:left w:w="108" w:type="dxa"/>
              <w:bottom w:w="0" w:type="dxa"/>
              <w:right w:w="108" w:type="dxa"/>
            </w:tcMar>
            <w:vAlign w:val="center"/>
          </w:tcPr>
          <w:p w14:paraId="0D630836" w14:textId="77777777" w:rsidR="009608A7" w:rsidRPr="00BC70C0" w:rsidRDefault="009608A7" w:rsidP="003150AE">
            <w:pPr>
              <w:spacing w:after="0" w:line="240" w:lineRule="auto"/>
              <w:jc w:val="center"/>
              <w:rPr>
                <w:rFonts w:eastAsia="Calibri" w:cstheme="minorHAnsi"/>
                <w:b/>
                <w:sz w:val="20"/>
                <w:szCs w:val="20"/>
              </w:rPr>
            </w:pPr>
            <w:r w:rsidRPr="00BC70C0">
              <w:rPr>
                <w:rFonts w:eastAsia="Calibri" w:cstheme="minorHAnsi"/>
                <w:b/>
                <w:sz w:val="20"/>
                <w:szCs w:val="20"/>
              </w:rPr>
              <w:t>x</w:t>
            </w:r>
          </w:p>
        </w:tc>
        <w:tc>
          <w:tcPr>
            <w:tcW w:w="8028" w:type="dxa"/>
            <w:shd w:val="clear" w:color="auto" w:fill="auto"/>
            <w:tcMar>
              <w:top w:w="0" w:type="dxa"/>
              <w:left w:w="108" w:type="dxa"/>
              <w:bottom w:w="0" w:type="dxa"/>
              <w:right w:w="108" w:type="dxa"/>
            </w:tcMar>
            <w:vAlign w:val="center"/>
          </w:tcPr>
          <w:p w14:paraId="2B3EBDE2" w14:textId="77777777" w:rsidR="009608A7" w:rsidRPr="00BC70C0" w:rsidRDefault="009608A7" w:rsidP="003150AE">
            <w:pPr>
              <w:spacing w:after="0" w:line="240" w:lineRule="auto"/>
              <w:jc w:val="both"/>
              <w:rPr>
                <w:rFonts w:eastAsia="Calibri" w:cstheme="minorHAnsi"/>
                <w:sz w:val="20"/>
                <w:szCs w:val="20"/>
              </w:rPr>
            </w:pPr>
            <w:r w:rsidRPr="00BC70C0">
              <w:rPr>
                <w:rFonts w:eastAsia="Calibri" w:cstheme="minorHAnsi"/>
                <w:sz w:val="20"/>
                <w:szCs w:val="20"/>
              </w:rPr>
              <w:t>Proizvodnja, skladištenje i prijevoz opasnih tvari (kemijski, biološki, radiološki i nuklearni materijali)</w:t>
            </w:r>
          </w:p>
        </w:tc>
      </w:tr>
      <w:tr w:rsidR="009608A7" w:rsidRPr="00BC70C0" w14:paraId="120C526E" w14:textId="77777777" w:rsidTr="003150AE">
        <w:trPr>
          <w:trHeight w:val="394"/>
          <w:jc w:val="center"/>
        </w:trPr>
        <w:tc>
          <w:tcPr>
            <w:tcW w:w="802" w:type="dxa"/>
            <w:shd w:val="clear" w:color="auto" w:fill="auto"/>
            <w:tcMar>
              <w:top w:w="0" w:type="dxa"/>
              <w:left w:w="108" w:type="dxa"/>
              <w:bottom w:w="0" w:type="dxa"/>
              <w:right w:w="108" w:type="dxa"/>
            </w:tcMar>
            <w:vAlign w:val="center"/>
          </w:tcPr>
          <w:p w14:paraId="32CB72F9" w14:textId="77777777" w:rsidR="009608A7" w:rsidRPr="00BC70C0" w:rsidRDefault="009608A7" w:rsidP="003150AE">
            <w:pPr>
              <w:spacing w:after="0" w:line="240" w:lineRule="auto"/>
              <w:jc w:val="center"/>
              <w:rPr>
                <w:rFonts w:eastAsia="Calibri" w:cstheme="minorHAnsi"/>
                <w:b/>
                <w:sz w:val="20"/>
                <w:szCs w:val="20"/>
              </w:rPr>
            </w:pPr>
          </w:p>
        </w:tc>
        <w:tc>
          <w:tcPr>
            <w:tcW w:w="8028" w:type="dxa"/>
            <w:shd w:val="clear" w:color="auto" w:fill="auto"/>
            <w:tcMar>
              <w:top w:w="0" w:type="dxa"/>
              <w:left w:w="108" w:type="dxa"/>
              <w:bottom w:w="0" w:type="dxa"/>
              <w:right w:w="108" w:type="dxa"/>
            </w:tcMar>
            <w:vAlign w:val="center"/>
          </w:tcPr>
          <w:p w14:paraId="42069844" w14:textId="77777777" w:rsidR="009608A7" w:rsidRPr="00BC70C0" w:rsidRDefault="009608A7" w:rsidP="003150AE">
            <w:pPr>
              <w:spacing w:after="0" w:line="240" w:lineRule="auto"/>
              <w:jc w:val="both"/>
              <w:rPr>
                <w:rFonts w:eastAsia="Calibri" w:cstheme="minorHAnsi"/>
                <w:sz w:val="20"/>
                <w:szCs w:val="20"/>
              </w:rPr>
            </w:pPr>
            <w:r w:rsidRPr="00BC70C0">
              <w:rPr>
                <w:rFonts w:eastAsia="Calibri" w:cstheme="minorHAnsi"/>
                <w:sz w:val="20"/>
                <w:szCs w:val="20"/>
              </w:rPr>
              <w:t>Javne službe (osiguranje javnog reda i mira, zaštita i spašavanje, hitna medicinska pomoć)</w:t>
            </w:r>
          </w:p>
        </w:tc>
      </w:tr>
      <w:tr w:rsidR="009608A7" w:rsidRPr="00BC70C0" w14:paraId="5C2A8B60" w14:textId="77777777" w:rsidTr="003150AE">
        <w:trPr>
          <w:trHeight w:val="394"/>
          <w:jc w:val="center"/>
        </w:trPr>
        <w:tc>
          <w:tcPr>
            <w:tcW w:w="802" w:type="dxa"/>
            <w:shd w:val="clear" w:color="auto" w:fill="auto"/>
            <w:tcMar>
              <w:top w:w="0" w:type="dxa"/>
              <w:left w:w="108" w:type="dxa"/>
              <w:bottom w:w="0" w:type="dxa"/>
              <w:right w:w="108" w:type="dxa"/>
            </w:tcMar>
            <w:vAlign w:val="center"/>
          </w:tcPr>
          <w:p w14:paraId="7DC304BF" w14:textId="77777777" w:rsidR="009608A7" w:rsidRPr="00BC70C0" w:rsidRDefault="009608A7" w:rsidP="003150AE">
            <w:pPr>
              <w:spacing w:after="0" w:line="240" w:lineRule="auto"/>
              <w:jc w:val="center"/>
              <w:rPr>
                <w:rFonts w:eastAsia="Calibri" w:cstheme="minorHAnsi"/>
                <w:b/>
                <w:sz w:val="20"/>
                <w:szCs w:val="20"/>
              </w:rPr>
            </w:pPr>
            <w:r w:rsidRPr="00BC70C0">
              <w:rPr>
                <w:rFonts w:eastAsia="Calibri" w:cstheme="minorHAnsi"/>
                <w:b/>
                <w:sz w:val="20"/>
                <w:szCs w:val="20"/>
              </w:rPr>
              <w:t>x</w:t>
            </w:r>
          </w:p>
        </w:tc>
        <w:tc>
          <w:tcPr>
            <w:tcW w:w="8028" w:type="dxa"/>
            <w:shd w:val="clear" w:color="auto" w:fill="auto"/>
            <w:tcMar>
              <w:top w:w="0" w:type="dxa"/>
              <w:left w:w="108" w:type="dxa"/>
              <w:bottom w:w="0" w:type="dxa"/>
              <w:right w:w="108" w:type="dxa"/>
            </w:tcMar>
            <w:vAlign w:val="center"/>
          </w:tcPr>
          <w:p w14:paraId="3D9A1BD5" w14:textId="77777777" w:rsidR="009608A7" w:rsidRPr="00BC70C0" w:rsidRDefault="009608A7" w:rsidP="003150AE">
            <w:pPr>
              <w:spacing w:after="0" w:line="240" w:lineRule="auto"/>
              <w:jc w:val="both"/>
              <w:rPr>
                <w:rFonts w:eastAsia="Calibri" w:cstheme="minorHAnsi"/>
                <w:sz w:val="20"/>
                <w:szCs w:val="20"/>
              </w:rPr>
            </w:pPr>
            <w:r w:rsidRPr="00BC70C0">
              <w:rPr>
                <w:rFonts w:eastAsia="Calibri" w:cstheme="minorHAnsi"/>
                <w:sz w:val="20"/>
                <w:szCs w:val="20"/>
              </w:rPr>
              <w:t>Nacionalni spomenici i vrijednosti</w:t>
            </w:r>
          </w:p>
        </w:tc>
      </w:tr>
    </w:tbl>
    <w:p w14:paraId="6731C946" w14:textId="77777777" w:rsidR="009608A7" w:rsidRPr="00D4014C" w:rsidRDefault="009608A7" w:rsidP="009608A7">
      <w:pPr>
        <w:pStyle w:val="Naslov3"/>
      </w:pPr>
      <w:bookmarkStart w:id="965" w:name="_Toc102546874"/>
      <w:bookmarkStart w:id="966" w:name="_Toc122503668"/>
      <w:r w:rsidRPr="00D4014C">
        <w:t>Kontekst</w:t>
      </w:r>
      <w:bookmarkEnd w:id="965"/>
      <w:bookmarkEnd w:id="966"/>
    </w:p>
    <w:p w14:paraId="0D8527A7" w14:textId="32F8317E" w:rsidR="009546D8" w:rsidRPr="003F5921" w:rsidRDefault="009546D8" w:rsidP="009546D8">
      <w:pPr>
        <w:pStyle w:val="Odlomakpopisa"/>
      </w:pPr>
      <w:r w:rsidRPr="003F5921">
        <w:t>Svako mjesto ima svoj požarni režim s obilježjima: učestalost požara na nekom području, prosječne godišnje spaljene površine i indeks žestine. Pod sezonskom ocjenom žestine smatra se procjena potencijalne ugroženosti od</w:t>
      </w:r>
      <w:r>
        <w:t xml:space="preserve"> </w:t>
      </w:r>
      <w:r w:rsidRPr="003F5921">
        <w:t>šumskih požara za vrijeme požarne sezone s obzirom</w:t>
      </w:r>
      <w:r>
        <w:t xml:space="preserve"> </w:t>
      </w:r>
      <w:r w:rsidRPr="003F5921">
        <w:t xml:space="preserve">na vremenske i klimatske uvjete. </w:t>
      </w:r>
    </w:p>
    <w:p w14:paraId="484EE9A4" w14:textId="77777777" w:rsidR="009546D8" w:rsidRDefault="009546D8" w:rsidP="009546D8">
      <w:pPr>
        <w:pStyle w:val="Odlomakpopisa"/>
        <w:keepNext/>
        <w:spacing w:after="0"/>
      </w:pPr>
      <w:r>
        <w:rPr>
          <w:noProof/>
        </w:rPr>
        <w:drawing>
          <wp:inline distT="0" distB="0" distL="0" distR="0" wp14:anchorId="5ACAF2A5" wp14:editId="36CB8221">
            <wp:extent cx="5579745" cy="5528945"/>
            <wp:effectExtent l="0" t="0" r="1905" b="0"/>
            <wp:docPr id="235" name="Slika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579745" cy="5528945"/>
                    </a:xfrm>
                    <a:prstGeom prst="rect">
                      <a:avLst/>
                    </a:prstGeom>
                    <a:noFill/>
                    <a:ln>
                      <a:noFill/>
                    </a:ln>
                  </pic:spPr>
                </pic:pic>
              </a:graphicData>
            </a:graphic>
          </wp:inline>
        </w:drawing>
      </w:r>
    </w:p>
    <w:p w14:paraId="1666065B" w14:textId="7DB90282" w:rsidR="009546D8" w:rsidRDefault="009546D8" w:rsidP="009546D8">
      <w:pPr>
        <w:pStyle w:val="Opisslike"/>
        <w:spacing w:line="276" w:lineRule="auto"/>
        <w:jc w:val="center"/>
      </w:pPr>
      <w:bookmarkStart w:id="967" w:name="_Toc121488080"/>
      <w:r>
        <w:t xml:space="preserve">Slika </w:t>
      </w:r>
      <w:fldSimple w:instr=" SEQ Slika \* ARABIC ">
        <w:r w:rsidR="00B31062">
          <w:rPr>
            <w:noProof/>
          </w:rPr>
          <w:t>11</w:t>
        </w:r>
      </w:fldSimple>
      <w:r>
        <w:t>. Srednje sezonske žestine tijekom požarne sezone (lipanj–rujan) u razdoblju 1991.–2020.</w:t>
      </w:r>
      <w:bookmarkEnd w:id="967"/>
    </w:p>
    <w:p w14:paraId="630E995D" w14:textId="77777777" w:rsidR="009546D8" w:rsidRPr="00A42B63" w:rsidRDefault="009546D8" w:rsidP="009546D8">
      <w:pPr>
        <w:spacing w:line="276" w:lineRule="auto"/>
        <w:jc w:val="center"/>
        <w:rPr>
          <w:sz w:val="20"/>
          <w:szCs w:val="20"/>
          <w:lang w:eastAsia="zh-CN"/>
        </w:rPr>
      </w:pPr>
      <w:r w:rsidRPr="00A42B63">
        <w:rPr>
          <w:sz w:val="20"/>
          <w:szCs w:val="20"/>
          <w:lang w:eastAsia="zh-CN"/>
        </w:rPr>
        <w:t>Izvor: Državni hidrometeorološki zavod</w:t>
      </w:r>
    </w:p>
    <w:p w14:paraId="421E697D" w14:textId="77777777" w:rsidR="009546D8" w:rsidRPr="004675A4" w:rsidRDefault="009546D8" w:rsidP="009546D8">
      <w:pPr>
        <w:pStyle w:val="Odlomakpopisa"/>
      </w:pPr>
      <w:r w:rsidRPr="004675A4">
        <w:lastRenderedPageBreak/>
        <w:t>Procjena žestine u sebi sadrži meteorološke uvjete i stanje vlažnosti mrtvog šumskog gorivog materijala. Za procjenu srednjih vrijednosti mjesečne ocjene žestine (engl. Monthly Severity Rating, MSR) i sezonske ocjene žestine (engl. Seasonal Severity Rating, SSR) kao i za procjenu meteorološke opasnosti od požara raslinja primijenjen je kanadski model (engl. Canadian Forest Fire Weather Index System, CFFWIS) ili s poznatijom skraćenicom FWI (engl. Fire Weather Index). Stoga MSR i SSR služe za klimatsko-požarni prikaz prosječnog stanja na nekom području po mjesecima u toplom dijelu godine i za požarnu sezonu od lipnja do rujna. Općenito se smatra da je potencijalna meteorološka opasnost od požara raslinja vrlo velika ako je SSR &gt; 7.</w:t>
      </w:r>
    </w:p>
    <w:p w14:paraId="23C1BF0C" w14:textId="1C40A365" w:rsidR="009546D8" w:rsidRDefault="009546D8" w:rsidP="009546D8">
      <w:pPr>
        <w:pStyle w:val="Odlomakpopisa"/>
      </w:pPr>
      <w:r w:rsidRPr="003F5921">
        <w:t xml:space="preserve">Prema analiziranom razdoblju 1991.–2020., na </w:t>
      </w:r>
      <w:r>
        <w:t xml:space="preserve">području Istarske županije javlja se </w:t>
      </w:r>
      <w:r w:rsidRPr="003F5921">
        <w:t xml:space="preserve">vrlo </w:t>
      </w:r>
      <w:r>
        <w:t xml:space="preserve">umjerena do velika vrijednosti </w:t>
      </w:r>
      <w:r w:rsidRPr="003F5921">
        <w:t xml:space="preserve">opasnost od požara </w:t>
      </w:r>
      <w:r>
        <w:t>(4–6).</w:t>
      </w:r>
    </w:p>
    <w:p w14:paraId="166DBDDB" w14:textId="77777777" w:rsidR="009608A7" w:rsidRPr="00D4014C" w:rsidRDefault="009608A7" w:rsidP="009608A7">
      <w:pPr>
        <w:pStyle w:val="Naslov3"/>
      </w:pPr>
      <w:bookmarkStart w:id="968" w:name="_Toc102546875"/>
      <w:bookmarkStart w:id="969" w:name="_Toc122503669"/>
      <w:r w:rsidRPr="00D4014C">
        <w:t>Uzrok</w:t>
      </w:r>
      <w:bookmarkEnd w:id="968"/>
      <w:bookmarkEnd w:id="969"/>
    </w:p>
    <w:p w14:paraId="0B1937A1" w14:textId="77777777" w:rsidR="009608A7" w:rsidRPr="00D4014C" w:rsidRDefault="009608A7" w:rsidP="009608A7">
      <w:pPr>
        <w:pStyle w:val="Odlomakpopisa"/>
        <w:rPr>
          <w:lang w:eastAsia="hr-HR"/>
        </w:rPr>
      </w:pPr>
      <w:r w:rsidRPr="00D4014C">
        <w:rPr>
          <w:lang w:eastAsia="hr-HR"/>
        </w:rPr>
        <w:t xml:space="preserve">Požare mogu uzrokovati prirodni čimbenici kao što su visoke temperature u ljetnim mjesecima ili udar groma, ipak većina požara rezultat su ljudske nepažnje ili namjernog podmetanja požara. </w:t>
      </w:r>
    </w:p>
    <w:p w14:paraId="6177D063" w14:textId="77777777" w:rsidR="009608A7" w:rsidRPr="00D4014C" w:rsidRDefault="009608A7" w:rsidP="009608A7">
      <w:pPr>
        <w:pStyle w:val="Naslov4"/>
      </w:pPr>
      <w:bookmarkStart w:id="970" w:name="_Toc102546876"/>
      <w:bookmarkStart w:id="971" w:name="_Toc122503670"/>
      <w:r w:rsidRPr="00D4014C">
        <w:t>Razvoj događaja koji prethodi velikoj nesreći</w:t>
      </w:r>
      <w:bookmarkEnd w:id="970"/>
      <w:bookmarkEnd w:id="971"/>
    </w:p>
    <w:p w14:paraId="4C8248F2" w14:textId="77777777" w:rsidR="009608A7" w:rsidRDefault="009608A7" w:rsidP="009608A7">
      <w:pPr>
        <w:pStyle w:val="Odlomakpopisa"/>
        <w:rPr>
          <w:lang w:eastAsia="hr-HR"/>
        </w:rPr>
      </w:pPr>
      <w:r w:rsidRPr="00D4014C">
        <w:rPr>
          <w:lang w:eastAsia="hr-HR"/>
        </w:rPr>
        <w:t xml:space="preserve">Vremenski čimbenici u velikoj mjeri određuju podložnost pojedinog područja prema požarima. Najvažniji čimbenici koji utječu na pojavu požara su temperatura, vlažnost, brzina vjetra i količina oborina. Ovi čimbenici definiraju brzinu i postotak isušivanja zapaljivih materijala, a samim time i na zapaljivost šume. Brzina i smjer vjetra utječu na brzinu isušivanja i raspiruju šumske požare uslijed većeg priliva kisika. Faktori koji utječu na širenje požara raslinja su goriva materija, meteorološki parametri, vjetar i topografija. </w:t>
      </w:r>
    </w:p>
    <w:p w14:paraId="57BCEAE5" w14:textId="77777777" w:rsidR="009608A7" w:rsidRPr="00D4014C" w:rsidRDefault="009608A7" w:rsidP="009608A7">
      <w:pPr>
        <w:pStyle w:val="Naslov4"/>
      </w:pPr>
      <w:bookmarkStart w:id="972" w:name="_Toc102546877"/>
      <w:bookmarkStart w:id="973" w:name="_Toc122503671"/>
      <w:r w:rsidRPr="00D4014C">
        <w:t>Okidač koji je uzrokovao veliku nesreću</w:t>
      </w:r>
      <w:bookmarkEnd w:id="972"/>
      <w:bookmarkEnd w:id="973"/>
    </w:p>
    <w:p w14:paraId="058C314E" w14:textId="77777777" w:rsidR="009608A7" w:rsidRPr="00D4014C" w:rsidRDefault="009608A7" w:rsidP="009608A7">
      <w:pPr>
        <w:pStyle w:val="Odlomakpopisa"/>
        <w:rPr>
          <w:lang w:eastAsia="hr-HR"/>
        </w:rPr>
      </w:pPr>
      <w:r w:rsidRPr="00D4014C">
        <w:rPr>
          <w:lang w:eastAsia="hr-HR"/>
        </w:rPr>
        <w:t xml:space="preserve">Kada govorimo o uzrocima nastanka požara, za 60-70% požara uzrok nastanka ostaje nepoznat. Od poznatih uzroka samo je 10% nastalo prirodno (visoke temperature u ljetnim mjesecima ili udar groma), a 90% je posljedica slučajnog ili namjernog djelovanja čovjeka (nepažnja, paljenje poljoprivrednog otpada, namjerno paljenje, promet, električni vodovi, mine i ostalo). </w:t>
      </w:r>
    </w:p>
    <w:p w14:paraId="6E4C3634" w14:textId="77777777" w:rsidR="009608A7" w:rsidRPr="00D4014C" w:rsidRDefault="009608A7" w:rsidP="009608A7">
      <w:pPr>
        <w:pStyle w:val="Naslov3"/>
      </w:pPr>
      <w:bookmarkStart w:id="974" w:name="_Toc102546878"/>
      <w:bookmarkStart w:id="975" w:name="_Toc122503672"/>
      <w:r w:rsidRPr="00D4014C">
        <w:t>Opis događaja</w:t>
      </w:r>
      <w:bookmarkEnd w:id="974"/>
      <w:bookmarkEnd w:id="975"/>
    </w:p>
    <w:p w14:paraId="7CC863EB" w14:textId="77777777" w:rsidR="009608A7" w:rsidRPr="00D4014C" w:rsidRDefault="009608A7" w:rsidP="009608A7">
      <w:pPr>
        <w:pStyle w:val="Odlomakpopisa"/>
        <w:rPr>
          <w:rFonts w:cs="Arial"/>
          <w:lang w:eastAsia="zh-CN"/>
        </w:rPr>
      </w:pPr>
      <w:r w:rsidRPr="00D4014C">
        <w:t>S obzirom na dinamiku požara, postoje dva kritična razdoblja. Prvo kritično razdoblje javlja se u kasnu zimu i rano proljeće (II, III, IV mjesec) i vezano je uz poljodjelske radove</w:t>
      </w:r>
      <w:r w:rsidRPr="00D4014C">
        <w:rPr>
          <w:lang w:eastAsia="zh-CN"/>
        </w:rPr>
        <w:t xml:space="preserve"> </w:t>
      </w:r>
      <w:r w:rsidRPr="00D4014C">
        <w:t xml:space="preserve">spaljivanja korova i ostalog biootpada zaostalog nakon čišćenja poljoprivrednih i šumskih površina, a udio broja požara tog razdoblja iznosi više od 30% od ukupnog godišnjeg broja požara. Drugo kritično razdoblje je u ljetnim mjesecima (VII,VIII, IX mjesec), kada nastane oko 50% godišnjeg broja požara. </w:t>
      </w:r>
      <w:r w:rsidRPr="00D4014C">
        <w:rPr>
          <w:rFonts w:cs="Arial"/>
          <w:lang w:eastAsia="zh-CN"/>
        </w:rPr>
        <w:t xml:space="preserve">Žestina takvih požara osobito je pojačana ukoliko se </w:t>
      </w:r>
      <w:r w:rsidRPr="00D4014C">
        <w:rPr>
          <w:rFonts w:cs="Arial"/>
          <w:lang w:eastAsia="zh-CN"/>
        </w:rPr>
        <w:lastRenderedPageBreak/>
        <w:t>poklopi i sušno razdoblje te ostali ekstremni meteorološki uvjeti (jak vjetar, visoka temperatura i suhoća zraka, udari groma).</w:t>
      </w:r>
    </w:p>
    <w:p w14:paraId="2EAE3877" w14:textId="77777777" w:rsidR="009608A7" w:rsidRPr="00D4014C" w:rsidRDefault="009608A7" w:rsidP="009608A7">
      <w:pPr>
        <w:pStyle w:val="Naslov4"/>
      </w:pPr>
      <w:bookmarkStart w:id="976" w:name="_Toc102546879"/>
      <w:bookmarkStart w:id="977" w:name="_Toc122503673"/>
      <w:r w:rsidRPr="00D4014C">
        <w:t>Događaj s najgorim mogućim posljedicama</w:t>
      </w:r>
      <w:bookmarkEnd w:id="976"/>
      <w:bookmarkEnd w:id="977"/>
    </w:p>
    <w:p w14:paraId="4CD21778" w14:textId="3A8ECDA3" w:rsidR="00B8735C" w:rsidRDefault="009608A7" w:rsidP="009608A7">
      <w:pPr>
        <w:pStyle w:val="Odlomakpopisa"/>
        <w:rPr>
          <w:lang w:eastAsia="hr-HR"/>
        </w:rPr>
      </w:pPr>
      <w:r w:rsidRPr="00943A9A">
        <w:rPr>
          <w:lang w:eastAsia="hr-HR"/>
        </w:rPr>
        <w:t>Scenarij događaja s najgorim mogućim posljedicama podrazumijeva više istovremenih požara šuma i raslinja uslijed ekstremnih meteoroloških uvjeta (jak vjetar, visoka temperatura zraka, suša, udari groma)</w:t>
      </w:r>
      <w:r>
        <w:rPr>
          <w:lang w:eastAsia="hr-HR"/>
        </w:rPr>
        <w:t xml:space="preserve"> na području Općine </w:t>
      </w:r>
      <w:r w:rsidR="000F2446">
        <w:rPr>
          <w:lang w:eastAsia="hr-HR"/>
        </w:rPr>
        <w:t>Cerovlje</w:t>
      </w:r>
      <w:r w:rsidRPr="00943A9A">
        <w:rPr>
          <w:lang w:eastAsia="hr-HR"/>
        </w:rPr>
        <w:t>. Kod nepovoljnih meteoroloških uvjeta požare nije moguće staviti pod nadzor, a opožarena površina se povećava. Moguć je nastanak štete na građevinama, pokretninama kao i određeni broj stradalih osoba te kratkotrajni prekid opskrbe energijom ili zastoji u prometu.</w:t>
      </w:r>
    </w:p>
    <w:p w14:paraId="0FF81EBC" w14:textId="77777777" w:rsidR="009608A7" w:rsidRPr="00395D14" w:rsidRDefault="009608A7" w:rsidP="009608A7">
      <w:pPr>
        <w:pStyle w:val="Naslov5"/>
      </w:pPr>
      <w:bookmarkStart w:id="978" w:name="_Toc102546880"/>
      <w:bookmarkStart w:id="979" w:name="_Toc122503674"/>
      <w:r w:rsidRPr="00395D14">
        <w:t>Procjena posljedica na život i zdravlje ljudi</w:t>
      </w:r>
      <w:bookmarkEnd w:id="978"/>
      <w:bookmarkEnd w:id="979"/>
    </w:p>
    <w:p w14:paraId="01353617" w14:textId="77777777" w:rsidR="00B8735C" w:rsidRDefault="009608A7" w:rsidP="009608A7">
      <w:pPr>
        <w:pStyle w:val="Odlomakpopisa"/>
        <w:rPr>
          <w:lang w:eastAsia="hr-HR"/>
        </w:rPr>
      </w:pPr>
      <w:r w:rsidRPr="00E33A23">
        <w:rPr>
          <w:lang w:eastAsia="hr-HR"/>
        </w:rPr>
        <w:t xml:space="preserve">Posljedice na život i zdravlje ljudi prikazuju se ukupnim brojem ljudi za koje se procjenjuje kako mogu biti u sastavu od nekog od procesa nastalih kao posljedica događaja opisanih scenarijem – poginuli, ozlijeđeni, oboljeli, evakuirani i sklonjeni. </w:t>
      </w:r>
    </w:p>
    <w:p w14:paraId="0DB9AFA2" w14:textId="77777777" w:rsidR="00C40318" w:rsidRDefault="009608A7" w:rsidP="009608A7">
      <w:pPr>
        <w:pStyle w:val="Odlomakpopisa"/>
        <w:rPr>
          <w:lang w:eastAsia="hr-HR"/>
        </w:rPr>
      </w:pPr>
      <w:r w:rsidRPr="00660F0A">
        <w:rPr>
          <w:lang w:eastAsia="hr-HR"/>
        </w:rPr>
        <w:t>Požari mjestimično mogu ugroziti ljude i imovine čime se javlja potreba za evakuacijom stanovništva na sigurna područja.</w:t>
      </w:r>
    </w:p>
    <w:p w14:paraId="31A331E5" w14:textId="19267FEF" w:rsidR="009608A7" w:rsidRPr="00395D14" w:rsidRDefault="009608A7" w:rsidP="009608A7">
      <w:pPr>
        <w:keepNext/>
        <w:spacing w:after="0" w:line="276" w:lineRule="auto"/>
        <w:jc w:val="both"/>
        <w:rPr>
          <w:rFonts w:eastAsia="Calibri" w:cstheme="minorHAnsi"/>
          <w:b/>
          <w:bCs/>
          <w:sz w:val="20"/>
          <w:szCs w:val="20"/>
          <w:lang w:eastAsia="zh-CN"/>
        </w:rPr>
      </w:pPr>
      <w:bookmarkStart w:id="980" w:name="_Toc102546999"/>
      <w:bookmarkStart w:id="981" w:name="_Toc121488044"/>
      <w:r w:rsidRPr="00395D14">
        <w:rPr>
          <w:rFonts w:eastAsia="Calibri" w:cstheme="minorHAnsi"/>
          <w:b/>
          <w:bCs/>
          <w:sz w:val="20"/>
          <w:szCs w:val="20"/>
          <w:lang w:eastAsia="zh-CN"/>
        </w:rPr>
        <w:t xml:space="preserve">Tablica </w:t>
      </w:r>
      <w:r w:rsidRPr="00395D14">
        <w:rPr>
          <w:rFonts w:eastAsia="Calibri" w:cstheme="minorHAnsi"/>
          <w:b/>
          <w:bCs/>
          <w:noProof/>
          <w:sz w:val="20"/>
          <w:szCs w:val="20"/>
          <w:lang w:eastAsia="zh-CN"/>
        </w:rPr>
        <w:fldChar w:fldCharType="begin"/>
      </w:r>
      <w:r w:rsidRPr="00395D14">
        <w:rPr>
          <w:rFonts w:eastAsia="Calibri" w:cstheme="minorHAnsi"/>
          <w:b/>
          <w:bCs/>
          <w:noProof/>
          <w:sz w:val="20"/>
          <w:szCs w:val="20"/>
          <w:lang w:eastAsia="zh-CN"/>
        </w:rPr>
        <w:instrText xml:space="preserve"> SEQ Tablica \* ARABIC </w:instrText>
      </w:r>
      <w:r w:rsidRPr="00395D14">
        <w:rPr>
          <w:rFonts w:eastAsia="Calibri" w:cstheme="minorHAnsi"/>
          <w:b/>
          <w:bCs/>
          <w:noProof/>
          <w:sz w:val="20"/>
          <w:szCs w:val="20"/>
          <w:lang w:eastAsia="zh-CN"/>
        </w:rPr>
        <w:fldChar w:fldCharType="separate"/>
      </w:r>
      <w:r w:rsidR="00B31062">
        <w:rPr>
          <w:rFonts w:eastAsia="Calibri" w:cstheme="minorHAnsi"/>
          <w:b/>
          <w:bCs/>
          <w:noProof/>
          <w:sz w:val="20"/>
          <w:szCs w:val="20"/>
          <w:lang w:eastAsia="zh-CN"/>
        </w:rPr>
        <w:t>59</w:t>
      </w:r>
      <w:r w:rsidRPr="00395D14">
        <w:rPr>
          <w:rFonts w:eastAsia="Calibri" w:cstheme="minorHAnsi"/>
          <w:b/>
          <w:bCs/>
          <w:noProof/>
          <w:sz w:val="20"/>
          <w:szCs w:val="20"/>
          <w:lang w:eastAsia="zh-CN"/>
        </w:rPr>
        <w:fldChar w:fldCharType="end"/>
      </w:r>
      <w:r w:rsidRPr="00395D14">
        <w:rPr>
          <w:rFonts w:eastAsia="Calibri" w:cstheme="minorHAnsi"/>
          <w:b/>
          <w:bCs/>
          <w:sz w:val="20"/>
          <w:szCs w:val="20"/>
          <w:lang w:eastAsia="zh-CN"/>
        </w:rPr>
        <w:t>.</w:t>
      </w:r>
      <w:r w:rsidRPr="00395D14">
        <w:rPr>
          <w:rFonts w:eastAsiaTheme="minorHAnsi" w:cstheme="minorHAnsi"/>
          <w:sz w:val="20"/>
          <w:szCs w:val="20"/>
        </w:rPr>
        <w:t xml:space="preserve"> </w:t>
      </w:r>
      <w:r w:rsidRPr="00395D14">
        <w:rPr>
          <w:rFonts w:eastAsia="Calibri" w:cstheme="minorHAnsi"/>
          <w:b/>
          <w:bCs/>
          <w:sz w:val="20"/>
          <w:szCs w:val="20"/>
          <w:lang w:eastAsia="zh-CN"/>
        </w:rPr>
        <w:t xml:space="preserve">Posljedice na život i zdravlje ljudi </w:t>
      </w:r>
      <w:r w:rsidRPr="00395D14">
        <w:rPr>
          <w:rFonts w:eastAsia="Calibri" w:cstheme="minorHAnsi"/>
          <w:b/>
          <w:bCs/>
          <w:sz w:val="20"/>
          <w:szCs w:val="20"/>
          <w:lang w:eastAsia="zh-CN"/>
        </w:rPr>
        <w:sym w:font="Symbol" w:char="F02D"/>
      </w:r>
      <w:r w:rsidRPr="00395D14">
        <w:rPr>
          <w:rFonts w:eastAsia="Calibri" w:cstheme="minorHAnsi"/>
          <w:b/>
          <w:bCs/>
          <w:sz w:val="20"/>
          <w:szCs w:val="20"/>
          <w:lang w:eastAsia="zh-CN"/>
        </w:rPr>
        <w:t xml:space="preserve"> požar otvorenog tipa</w:t>
      </w:r>
      <w:bookmarkEnd w:id="980"/>
      <w:bookmarkEnd w:id="981"/>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126"/>
        <w:gridCol w:w="2977"/>
        <w:gridCol w:w="1559"/>
      </w:tblGrid>
      <w:tr w:rsidR="009608A7" w:rsidRPr="00395D14" w14:paraId="7F84F534" w14:textId="77777777" w:rsidTr="003150AE">
        <w:trPr>
          <w:trHeight w:val="317"/>
        </w:trPr>
        <w:tc>
          <w:tcPr>
            <w:tcW w:w="8789" w:type="dxa"/>
            <w:gridSpan w:val="4"/>
            <w:shd w:val="clear" w:color="auto" w:fill="auto"/>
            <w:vAlign w:val="center"/>
          </w:tcPr>
          <w:p w14:paraId="5CBDFC4D" w14:textId="77777777" w:rsidR="009608A7" w:rsidRPr="00395D14" w:rsidRDefault="009608A7" w:rsidP="003150AE">
            <w:pPr>
              <w:spacing w:after="0" w:line="276" w:lineRule="auto"/>
              <w:jc w:val="center"/>
              <w:rPr>
                <w:rFonts w:eastAsia="Calibri" w:cstheme="minorHAnsi"/>
                <w:b/>
                <w:sz w:val="20"/>
                <w:szCs w:val="20"/>
              </w:rPr>
            </w:pPr>
            <w:r w:rsidRPr="00395D14">
              <w:rPr>
                <w:rFonts w:eastAsia="Calibri" w:cstheme="minorHAnsi"/>
                <w:b/>
                <w:sz w:val="20"/>
                <w:szCs w:val="20"/>
              </w:rPr>
              <w:t>Život i zdravlje ljudi</w:t>
            </w:r>
          </w:p>
        </w:tc>
      </w:tr>
      <w:tr w:rsidR="009608A7" w:rsidRPr="00395D14" w14:paraId="24CF2D6B" w14:textId="77777777" w:rsidTr="003150AE">
        <w:trPr>
          <w:trHeight w:val="394"/>
        </w:trPr>
        <w:tc>
          <w:tcPr>
            <w:tcW w:w="2127" w:type="dxa"/>
            <w:shd w:val="clear" w:color="auto" w:fill="auto"/>
            <w:vAlign w:val="center"/>
          </w:tcPr>
          <w:p w14:paraId="2ABFC6ED" w14:textId="77777777" w:rsidR="009608A7" w:rsidRPr="00395D14" w:rsidRDefault="009608A7" w:rsidP="003150AE">
            <w:pPr>
              <w:spacing w:after="0" w:line="240" w:lineRule="auto"/>
              <w:jc w:val="center"/>
              <w:rPr>
                <w:rFonts w:eastAsia="Calibri" w:cstheme="minorHAnsi"/>
                <w:b/>
                <w:sz w:val="20"/>
                <w:szCs w:val="20"/>
              </w:rPr>
            </w:pPr>
            <w:r w:rsidRPr="00395D14">
              <w:rPr>
                <w:rFonts w:eastAsia="Calibri" w:cstheme="minorHAnsi"/>
                <w:b/>
                <w:sz w:val="20"/>
                <w:szCs w:val="20"/>
              </w:rPr>
              <w:t>Kategorija</w:t>
            </w:r>
          </w:p>
        </w:tc>
        <w:tc>
          <w:tcPr>
            <w:tcW w:w="2126" w:type="dxa"/>
            <w:shd w:val="clear" w:color="auto" w:fill="auto"/>
            <w:vAlign w:val="center"/>
          </w:tcPr>
          <w:p w14:paraId="1A3F2F77" w14:textId="77777777" w:rsidR="009608A7" w:rsidRPr="00395D14" w:rsidRDefault="009608A7" w:rsidP="003150AE">
            <w:pPr>
              <w:spacing w:after="0" w:line="240" w:lineRule="auto"/>
              <w:jc w:val="center"/>
              <w:rPr>
                <w:rFonts w:eastAsia="Calibri" w:cstheme="minorHAnsi"/>
                <w:b/>
                <w:sz w:val="20"/>
                <w:szCs w:val="20"/>
              </w:rPr>
            </w:pPr>
            <w:r w:rsidRPr="00395D14">
              <w:rPr>
                <w:rFonts w:eastAsia="Calibri" w:cstheme="minorHAnsi"/>
                <w:b/>
                <w:sz w:val="20"/>
                <w:szCs w:val="20"/>
              </w:rPr>
              <w:t>Posljedice</w:t>
            </w:r>
          </w:p>
        </w:tc>
        <w:tc>
          <w:tcPr>
            <w:tcW w:w="2977" w:type="dxa"/>
            <w:shd w:val="clear" w:color="auto" w:fill="auto"/>
            <w:vAlign w:val="center"/>
          </w:tcPr>
          <w:p w14:paraId="050CB902" w14:textId="77777777" w:rsidR="009608A7" w:rsidRPr="00395D14" w:rsidRDefault="009608A7" w:rsidP="003150AE">
            <w:pPr>
              <w:spacing w:after="0" w:line="240" w:lineRule="auto"/>
              <w:jc w:val="center"/>
              <w:rPr>
                <w:rFonts w:eastAsia="Calibri" w:cstheme="minorHAnsi"/>
                <w:b/>
                <w:sz w:val="20"/>
                <w:szCs w:val="20"/>
              </w:rPr>
            </w:pPr>
            <w:r w:rsidRPr="00395D14">
              <w:rPr>
                <w:rFonts w:eastAsia="Calibri" w:cstheme="minorHAnsi"/>
                <w:b/>
                <w:sz w:val="20"/>
                <w:szCs w:val="20"/>
              </w:rPr>
              <w:t>Kriterij</w:t>
            </w:r>
          </w:p>
          <w:p w14:paraId="54222DDC" w14:textId="77777777" w:rsidR="009608A7" w:rsidRPr="00395D14" w:rsidRDefault="009608A7" w:rsidP="003150AE">
            <w:pPr>
              <w:spacing w:after="0" w:line="240" w:lineRule="auto"/>
              <w:jc w:val="center"/>
              <w:rPr>
                <w:rFonts w:eastAsia="Calibri" w:cstheme="minorHAnsi"/>
                <w:b/>
                <w:sz w:val="20"/>
                <w:szCs w:val="20"/>
              </w:rPr>
            </w:pPr>
            <w:r w:rsidRPr="00395D14">
              <w:rPr>
                <w:rFonts w:eastAsia="Calibri" w:cstheme="minorHAnsi"/>
                <w:b/>
                <w:sz w:val="20"/>
                <w:szCs w:val="20"/>
              </w:rPr>
              <w:t>-st-</w:t>
            </w:r>
          </w:p>
        </w:tc>
        <w:tc>
          <w:tcPr>
            <w:tcW w:w="1559" w:type="dxa"/>
            <w:shd w:val="clear" w:color="auto" w:fill="auto"/>
            <w:vAlign w:val="center"/>
          </w:tcPr>
          <w:p w14:paraId="3E462A3D" w14:textId="77777777" w:rsidR="009608A7" w:rsidRPr="00395D14" w:rsidRDefault="009608A7" w:rsidP="003150AE">
            <w:pPr>
              <w:spacing w:after="0" w:line="240" w:lineRule="auto"/>
              <w:jc w:val="center"/>
              <w:rPr>
                <w:rFonts w:eastAsia="Calibri" w:cstheme="minorHAnsi"/>
                <w:b/>
                <w:sz w:val="20"/>
                <w:szCs w:val="20"/>
              </w:rPr>
            </w:pPr>
            <w:r w:rsidRPr="00395D14">
              <w:rPr>
                <w:rFonts w:eastAsia="Calibri" w:cstheme="minorHAnsi"/>
                <w:b/>
                <w:sz w:val="20"/>
                <w:szCs w:val="20"/>
              </w:rPr>
              <w:t>Odabrano</w:t>
            </w:r>
          </w:p>
        </w:tc>
      </w:tr>
      <w:tr w:rsidR="00576D3E" w:rsidRPr="00395D14" w14:paraId="01296436" w14:textId="77777777" w:rsidTr="003150AE">
        <w:trPr>
          <w:trHeight w:val="197"/>
        </w:trPr>
        <w:tc>
          <w:tcPr>
            <w:tcW w:w="2127" w:type="dxa"/>
            <w:shd w:val="clear" w:color="auto" w:fill="auto"/>
            <w:vAlign w:val="center"/>
          </w:tcPr>
          <w:p w14:paraId="3B0E31BF" w14:textId="77777777" w:rsidR="00576D3E" w:rsidRPr="00395D14" w:rsidRDefault="00576D3E" w:rsidP="00576D3E">
            <w:pPr>
              <w:spacing w:after="0" w:line="276" w:lineRule="auto"/>
              <w:jc w:val="center"/>
              <w:rPr>
                <w:rFonts w:eastAsia="Calibri" w:cstheme="minorHAnsi"/>
                <w:b/>
                <w:sz w:val="20"/>
                <w:szCs w:val="20"/>
              </w:rPr>
            </w:pPr>
            <w:r w:rsidRPr="00395D14">
              <w:rPr>
                <w:rFonts w:eastAsia="Calibri" w:cstheme="minorHAnsi"/>
                <w:b/>
                <w:sz w:val="20"/>
                <w:szCs w:val="20"/>
              </w:rPr>
              <w:t>1</w:t>
            </w:r>
          </w:p>
        </w:tc>
        <w:tc>
          <w:tcPr>
            <w:tcW w:w="2126" w:type="dxa"/>
            <w:shd w:val="clear" w:color="auto" w:fill="auto"/>
            <w:vAlign w:val="center"/>
          </w:tcPr>
          <w:p w14:paraId="2A9737FE" w14:textId="77777777" w:rsidR="00576D3E" w:rsidRPr="00395D14" w:rsidRDefault="00576D3E" w:rsidP="00576D3E">
            <w:pPr>
              <w:spacing w:after="0" w:line="276" w:lineRule="auto"/>
              <w:jc w:val="center"/>
              <w:rPr>
                <w:rFonts w:eastAsia="Calibri" w:cstheme="minorHAnsi"/>
                <w:sz w:val="20"/>
                <w:szCs w:val="20"/>
              </w:rPr>
            </w:pPr>
            <w:r w:rsidRPr="00395D14">
              <w:rPr>
                <w:rFonts w:eastAsia="Calibri" w:cstheme="minorHAnsi"/>
                <w:sz w:val="20"/>
                <w:szCs w:val="20"/>
              </w:rPr>
              <w:t>Neznatne</w:t>
            </w:r>
          </w:p>
        </w:tc>
        <w:tc>
          <w:tcPr>
            <w:tcW w:w="2977" w:type="dxa"/>
            <w:shd w:val="clear" w:color="auto" w:fill="auto"/>
            <w:vAlign w:val="center"/>
          </w:tcPr>
          <w:p w14:paraId="064BC951" w14:textId="1DFD2F31" w:rsidR="00576D3E" w:rsidRPr="00395D14" w:rsidRDefault="00576D3E" w:rsidP="00576D3E">
            <w:pPr>
              <w:spacing w:after="0" w:line="276" w:lineRule="auto"/>
              <w:jc w:val="center"/>
              <w:rPr>
                <w:rFonts w:eastAsia="Calibri" w:cstheme="minorHAnsi"/>
                <w:sz w:val="20"/>
                <w:szCs w:val="20"/>
              </w:rPr>
            </w:pPr>
            <w:r w:rsidRPr="00814595">
              <w:rPr>
                <w:rFonts w:cs="Arial"/>
                <w:sz w:val="20"/>
                <w:szCs w:val="20"/>
              </w:rPr>
              <w:t>&lt;0,01</w:t>
            </w:r>
          </w:p>
        </w:tc>
        <w:tc>
          <w:tcPr>
            <w:tcW w:w="1559" w:type="dxa"/>
            <w:shd w:val="clear" w:color="auto" w:fill="auto"/>
            <w:vAlign w:val="center"/>
          </w:tcPr>
          <w:p w14:paraId="2476EB30" w14:textId="77777777" w:rsidR="00576D3E" w:rsidRPr="00395D14" w:rsidRDefault="00576D3E" w:rsidP="00576D3E">
            <w:pPr>
              <w:spacing w:after="0" w:line="276" w:lineRule="auto"/>
              <w:jc w:val="center"/>
              <w:rPr>
                <w:rFonts w:eastAsia="Calibri" w:cstheme="minorHAnsi"/>
                <w:sz w:val="20"/>
                <w:szCs w:val="20"/>
              </w:rPr>
            </w:pPr>
          </w:p>
        </w:tc>
      </w:tr>
      <w:tr w:rsidR="00576D3E" w:rsidRPr="00395D14" w14:paraId="54DECF87" w14:textId="77777777" w:rsidTr="003150AE">
        <w:trPr>
          <w:trHeight w:val="197"/>
        </w:trPr>
        <w:tc>
          <w:tcPr>
            <w:tcW w:w="2127" w:type="dxa"/>
            <w:shd w:val="clear" w:color="auto" w:fill="auto"/>
            <w:vAlign w:val="center"/>
          </w:tcPr>
          <w:p w14:paraId="2BF621F1" w14:textId="77777777" w:rsidR="00576D3E" w:rsidRPr="00395D14" w:rsidRDefault="00576D3E" w:rsidP="00576D3E">
            <w:pPr>
              <w:spacing w:after="0" w:line="276" w:lineRule="auto"/>
              <w:jc w:val="center"/>
              <w:rPr>
                <w:rFonts w:eastAsia="Calibri" w:cstheme="minorHAnsi"/>
                <w:b/>
                <w:sz w:val="20"/>
                <w:szCs w:val="20"/>
              </w:rPr>
            </w:pPr>
            <w:r w:rsidRPr="00395D14">
              <w:rPr>
                <w:rFonts w:eastAsia="Calibri" w:cstheme="minorHAnsi"/>
                <w:b/>
                <w:sz w:val="20"/>
                <w:szCs w:val="20"/>
              </w:rPr>
              <w:t>2</w:t>
            </w:r>
          </w:p>
        </w:tc>
        <w:tc>
          <w:tcPr>
            <w:tcW w:w="2126" w:type="dxa"/>
            <w:shd w:val="clear" w:color="auto" w:fill="auto"/>
            <w:vAlign w:val="center"/>
          </w:tcPr>
          <w:p w14:paraId="1C80E87B" w14:textId="77777777" w:rsidR="00576D3E" w:rsidRPr="00395D14" w:rsidRDefault="00576D3E" w:rsidP="00576D3E">
            <w:pPr>
              <w:spacing w:after="0" w:line="276" w:lineRule="auto"/>
              <w:jc w:val="center"/>
              <w:rPr>
                <w:rFonts w:eastAsia="Calibri" w:cstheme="minorHAnsi"/>
                <w:sz w:val="20"/>
                <w:szCs w:val="20"/>
              </w:rPr>
            </w:pPr>
            <w:r w:rsidRPr="00395D14">
              <w:rPr>
                <w:rFonts w:eastAsia="Calibri" w:cstheme="minorHAnsi"/>
                <w:sz w:val="20"/>
                <w:szCs w:val="20"/>
              </w:rPr>
              <w:t>Malene</w:t>
            </w:r>
          </w:p>
        </w:tc>
        <w:tc>
          <w:tcPr>
            <w:tcW w:w="2977" w:type="dxa"/>
            <w:shd w:val="clear" w:color="auto" w:fill="auto"/>
            <w:vAlign w:val="center"/>
          </w:tcPr>
          <w:p w14:paraId="18637211" w14:textId="75DFC00B" w:rsidR="00576D3E" w:rsidRPr="00395D14" w:rsidRDefault="00576D3E" w:rsidP="00576D3E">
            <w:pPr>
              <w:spacing w:after="0" w:line="276" w:lineRule="auto"/>
              <w:jc w:val="center"/>
              <w:rPr>
                <w:rFonts w:eastAsia="Calibri" w:cstheme="minorHAnsi"/>
                <w:sz w:val="20"/>
                <w:szCs w:val="20"/>
              </w:rPr>
            </w:pPr>
            <w:r w:rsidRPr="00814595">
              <w:rPr>
                <w:rFonts w:cs="Arial"/>
                <w:sz w:val="20"/>
                <w:szCs w:val="20"/>
              </w:rPr>
              <w:t>0,01-0,07</w:t>
            </w:r>
          </w:p>
        </w:tc>
        <w:tc>
          <w:tcPr>
            <w:tcW w:w="1559" w:type="dxa"/>
            <w:shd w:val="clear" w:color="auto" w:fill="auto"/>
            <w:vAlign w:val="center"/>
          </w:tcPr>
          <w:p w14:paraId="3A1BBAEC" w14:textId="77777777" w:rsidR="00576D3E" w:rsidRPr="00395D14" w:rsidRDefault="00576D3E" w:rsidP="00576D3E">
            <w:pPr>
              <w:spacing w:after="0" w:line="276" w:lineRule="auto"/>
              <w:jc w:val="center"/>
              <w:rPr>
                <w:rFonts w:eastAsia="Calibri" w:cstheme="minorHAnsi"/>
                <w:sz w:val="20"/>
                <w:szCs w:val="20"/>
              </w:rPr>
            </w:pPr>
          </w:p>
        </w:tc>
      </w:tr>
      <w:tr w:rsidR="00576D3E" w:rsidRPr="00395D14" w14:paraId="63161102" w14:textId="77777777" w:rsidTr="003150AE">
        <w:trPr>
          <w:trHeight w:val="197"/>
        </w:trPr>
        <w:tc>
          <w:tcPr>
            <w:tcW w:w="2127" w:type="dxa"/>
            <w:shd w:val="clear" w:color="auto" w:fill="auto"/>
            <w:vAlign w:val="center"/>
          </w:tcPr>
          <w:p w14:paraId="02CC63D6" w14:textId="77777777" w:rsidR="00576D3E" w:rsidRPr="00395D14" w:rsidRDefault="00576D3E" w:rsidP="00576D3E">
            <w:pPr>
              <w:spacing w:after="0" w:line="276" w:lineRule="auto"/>
              <w:jc w:val="center"/>
              <w:rPr>
                <w:rFonts w:eastAsia="Calibri" w:cstheme="minorHAnsi"/>
                <w:b/>
                <w:sz w:val="20"/>
                <w:szCs w:val="20"/>
              </w:rPr>
            </w:pPr>
            <w:r w:rsidRPr="00395D14">
              <w:rPr>
                <w:rFonts w:eastAsia="Calibri" w:cstheme="minorHAnsi"/>
                <w:b/>
                <w:sz w:val="20"/>
                <w:szCs w:val="20"/>
              </w:rPr>
              <w:t>3</w:t>
            </w:r>
          </w:p>
        </w:tc>
        <w:tc>
          <w:tcPr>
            <w:tcW w:w="2126" w:type="dxa"/>
            <w:shd w:val="clear" w:color="auto" w:fill="auto"/>
            <w:vAlign w:val="center"/>
          </w:tcPr>
          <w:p w14:paraId="761EAA88" w14:textId="77777777" w:rsidR="00576D3E" w:rsidRPr="00395D14" w:rsidRDefault="00576D3E" w:rsidP="00576D3E">
            <w:pPr>
              <w:spacing w:after="0" w:line="276" w:lineRule="auto"/>
              <w:jc w:val="center"/>
              <w:rPr>
                <w:rFonts w:eastAsia="Calibri" w:cstheme="minorHAnsi"/>
                <w:sz w:val="20"/>
                <w:szCs w:val="20"/>
              </w:rPr>
            </w:pPr>
            <w:r w:rsidRPr="00395D14">
              <w:rPr>
                <w:rFonts w:eastAsia="Calibri" w:cstheme="minorHAnsi"/>
                <w:sz w:val="20"/>
                <w:szCs w:val="20"/>
              </w:rPr>
              <w:t>Umjerene</w:t>
            </w:r>
          </w:p>
        </w:tc>
        <w:tc>
          <w:tcPr>
            <w:tcW w:w="2977" w:type="dxa"/>
            <w:shd w:val="clear" w:color="auto" w:fill="auto"/>
            <w:vAlign w:val="center"/>
          </w:tcPr>
          <w:p w14:paraId="1181208B" w14:textId="1AB4B60D" w:rsidR="00576D3E" w:rsidRPr="00395D14" w:rsidRDefault="00576D3E" w:rsidP="00576D3E">
            <w:pPr>
              <w:spacing w:after="0" w:line="276" w:lineRule="auto"/>
              <w:jc w:val="center"/>
              <w:rPr>
                <w:rFonts w:eastAsia="Calibri" w:cstheme="minorHAnsi"/>
                <w:sz w:val="20"/>
                <w:szCs w:val="20"/>
              </w:rPr>
            </w:pPr>
            <w:r w:rsidRPr="00814595">
              <w:rPr>
                <w:rFonts w:cs="Arial"/>
                <w:sz w:val="20"/>
                <w:szCs w:val="20"/>
              </w:rPr>
              <w:t>0,07-0,16</w:t>
            </w:r>
          </w:p>
        </w:tc>
        <w:tc>
          <w:tcPr>
            <w:tcW w:w="1559" w:type="dxa"/>
            <w:shd w:val="clear" w:color="auto" w:fill="auto"/>
            <w:vAlign w:val="center"/>
          </w:tcPr>
          <w:p w14:paraId="21CA25BA" w14:textId="77777777" w:rsidR="00576D3E" w:rsidRPr="00395D14" w:rsidRDefault="00576D3E" w:rsidP="00576D3E">
            <w:pPr>
              <w:spacing w:after="0" w:line="276" w:lineRule="auto"/>
              <w:jc w:val="center"/>
              <w:rPr>
                <w:rFonts w:eastAsia="Calibri" w:cstheme="minorHAnsi"/>
                <w:sz w:val="20"/>
                <w:szCs w:val="20"/>
              </w:rPr>
            </w:pPr>
            <w:r w:rsidRPr="00395D14">
              <w:rPr>
                <w:rFonts w:eastAsia="Calibri" w:cstheme="minorHAnsi"/>
                <w:sz w:val="20"/>
                <w:szCs w:val="20"/>
              </w:rPr>
              <w:t>X</w:t>
            </w:r>
          </w:p>
        </w:tc>
      </w:tr>
      <w:tr w:rsidR="00576D3E" w:rsidRPr="00395D14" w14:paraId="7CF9BAED" w14:textId="77777777" w:rsidTr="003150AE">
        <w:trPr>
          <w:trHeight w:val="205"/>
        </w:trPr>
        <w:tc>
          <w:tcPr>
            <w:tcW w:w="2127" w:type="dxa"/>
            <w:shd w:val="clear" w:color="auto" w:fill="auto"/>
            <w:vAlign w:val="center"/>
          </w:tcPr>
          <w:p w14:paraId="60975BA8" w14:textId="77777777" w:rsidR="00576D3E" w:rsidRPr="00395D14" w:rsidRDefault="00576D3E" w:rsidP="00576D3E">
            <w:pPr>
              <w:spacing w:after="0" w:line="276" w:lineRule="auto"/>
              <w:jc w:val="center"/>
              <w:rPr>
                <w:rFonts w:eastAsia="Calibri" w:cstheme="minorHAnsi"/>
                <w:b/>
                <w:sz w:val="20"/>
                <w:szCs w:val="20"/>
              </w:rPr>
            </w:pPr>
            <w:r w:rsidRPr="00395D14">
              <w:rPr>
                <w:rFonts w:eastAsia="Calibri" w:cstheme="minorHAnsi"/>
                <w:b/>
                <w:sz w:val="20"/>
                <w:szCs w:val="20"/>
              </w:rPr>
              <w:t>4</w:t>
            </w:r>
          </w:p>
        </w:tc>
        <w:tc>
          <w:tcPr>
            <w:tcW w:w="2126" w:type="dxa"/>
            <w:shd w:val="clear" w:color="auto" w:fill="auto"/>
            <w:vAlign w:val="center"/>
          </w:tcPr>
          <w:p w14:paraId="29A42562" w14:textId="77777777" w:rsidR="00576D3E" w:rsidRPr="00395D14" w:rsidRDefault="00576D3E" w:rsidP="00576D3E">
            <w:pPr>
              <w:spacing w:after="0" w:line="276" w:lineRule="auto"/>
              <w:jc w:val="center"/>
              <w:rPr>
                <w:rFonts w:eastAsia="Calibri" w:cstheme="minorHAnsi"/>
                <w:sz w:val="20"/>
                <w:szCs w:val="20"/>
              </w:rPr>
            </w:pPr>
            <w:r w:rsidRPr="00395D14">
              <w:rPr>
                <w:rFonts w:eastAsia="Calibri" w:cstheme="minorHAnsi"/>
                <w:sz w:val="20"/>
                <w:szCs w:val="20"/>
              </w:rPr>
              <w:t>Značajne</w:t>
            </w:r>
          </w:p>
        </w:tc>
        <w:tc>
          <w:tcPr>
            <w:tcW w:w="2977" w:type="dxa"/>
            <w:shd w:val="clear" w:color="auto" w:fill="auto"/>
            <w:vAlign w:val="center"/>
          </w:tcPr>
          <w:p w14:paraId="193AE2EA" w14:textId="4A53F2CA" w:rsidR="00576D3E" w:rsidRPr="00395D14" w:rsidRDefault="00576D3E" w:rsidP="00576D3E">
            <w:pPr>
              <w:spacing w:after="0" w:line="276" w:lineRule="auto"/>
              <w:jc w:val="center"/>
              <w:rPr>
                <w:rFonts w:eastAsia="Calibri" w:cstheme="minorHAnsi"/>
                <w:sz w:val="20"/>
                <w:szCs w:val="20"/>
              </w:rPr>
            </w:pPr>
            <w:r w:rsidRPr="00814595">
              <w:rPr>
                <w:rFonts w:cs="Arial"/>
                <w:sz w:val="20"/>
                <w:szCs w:val="20"/>
              </w:rPr>
              <w:t>0,17-0,51</w:t>
            </w:r>
          </w:p>
        </w:tc>
        <w:tc>
          <w:tcPr>
            <w:tcW w:w="1559" w:type="dxa"/>
            <w:shd w:val="clear" w:color="auto" w:fill="auto"/>
            <w:vAlign w:val="center"/>
          </w:tcPr>
          <w:p w14:paraId="031FFB56" w14:textId="77777777" w:rsidR="00576D3E" w:rsidRPr="00395D14" w:rsidRDefault="00576D3E" w:rsidP="00576D3E">
            <w:pPr>
              <w:spacing w:after="0" w:line="276" w:lineRule="auto"/>
              <w:jc w:val="center"/>
              <w:rPr>
                <w:rFonts w:eastAsia="Calibri" w:cstheme="minorHAnsi"/>
                <w:sz w:val="20"/>
                <w:szCs w:val="20"/>
              </w:rPr>
            </w:pPr>
          </w:p>
        </w:tc>
      </w:tr>
      <w:tr w:rsidR="00576D3E" w:rsidRPr="00395D14" w14:paraId="5725FC46" w14:textId="77777777" w:rsidTr="003150AE">
        <w:trPr>
          <w:trHeight w:val="49"/>
        </w:trPr>
        <w:tc>
          <w:tcPr>
            <w:tcW w:w="2127" w:type="dxa"/>
            <w:shd w:val="clear" w:color="auto" w:fill="auto"/>
            <w:vAlign w:val="center"/>
          </w:tcPr>
          <w:p w14:paraId="13850825" w14:textId="77777777" w:rsidR="00576D3E" w:rsidRPr="00395D14" w:rsidRDefault="00576D3E" w:rsidP="00576D3E">
            <w:pPr>
              <w:spacing w:after="0" w:line="276" w:lineRule="auto"/>
              <w:jc w:val="center"/>
              <w:rPr>
                <w:rFonts w:eastAsia="Calibri" w:cstheme="minorHAnsi"/>
                <w:sz w:val="20"/>
                <w:szCs w:val="20"/>
              </w:rPr>
            </w:pPr>
            <w:r w:rsidRPr="00395D14">
              <w:rPr>
                <w:rFonts w:eastAsia="Calibri" w:cstheme="minorHAnsi"/>
                <w:sz w:val="20"/>
                <w:szCs w:val="20"/>
              </w:rPr>
              <w:t>5</w:t>
            </w:r>
          </w:p>
        </w:tc>
        <w:tc>
          <w:tcPr>
            <w:tcW w:w="2126" w:type="dxa"/>
            <w:shd w:val="clear" w:color="auto" w:fill="auto"/>
            <w:vAlign w:val="center"/>
          </w:tcPr>
          <w:p w14:paraId="7196292A" w14:textId="77777777" w:rsidR="00576D3E" w:rsidRPr="00395D14" w:rsidRDefault="00576D3E" w:rsidP="00576D3E">
            <w:pPr>
              <w:spacing w:after="0" w:line="276" w:lineRule="auto"/>
              <w:jc w:val="center"/>
              <w:rPr>
                <w:rFonts w:eastAsia="Calibri" w:cstheme="minorHAnsi"/>
                <w:sz w:val="20"/>
                <w:szCs w:val="20"/>
              </w:rPr>
            </w:pPr>
            <w:r w:rsidRPr="00395D14">
              <w:rPr>
                <w:rFonts w:eastAsia="Calibri" w:cstheme="minorHAnsi"/>
                <w:sz w:val="20"/>
                <w:szCs w:val="20"/>
              </w:rPr>
              <w:t>Katastrofalne</w:t>
            </w:r>
          </w:p>
        </w:tc>
        <w:tc>
          <w:tcPr>
            <w:tcW w:w="2977" w:type="dxa"/>
            <w:shd w:val="clear" w:color="auto" w:fill="auto"/>
            <w:vAlign w:val="center"/>
          </w:tcPr>
          <w:p w14:paraId="28B6132A" w14:textId="470E9D4C" w:rsidR="00576D3E" w:rsidRPr="00395D14" w:rsidRDefault="00576D3E" w:rsidP="00576D3E">
            <w:pPr>
              <w:spacing w:after="0" w:line="276" w:lineRule="auto"/>
              <w:jc w:val="center"/>
              <w:rPr>
                <w:rFonts w:eastAsia="Calibri" w:cstheme="minorHAnsi"/>
                <w:sz w:val="20"/>
                <w:szCs w:val="20"/>
              </w:rPr>
            </w:pPr>
            <w:r w:rsidRPr="00814595">
              <w:rPr>
                <w:rFonts w:cs="Arial"/>
                <w:sz w:val="20"/>
                <w:szCs w:val="20"/>
              </w:rPr>
              <w:t>0,52&gt;</w:t>
            </w:r>
          </w:p>
        </w:tc>
        <w:tc>
          <w:tcPr>
            <w:tcW w:w="1559" w:type="dxa"/>
            <w:shd w:val="clear" w:color="auto" w:fill="auto"/>
            <w:vAlign w:val="center"/>
          </w:tcPr>
          <w:p w14:paraId="6C0A031A" w14:textId="77777777" w:rsidR="00576D3E" w:rsidRPr="00395D14" w:rsidRDefault="00576D3E" w:rsidP="00576D3E">
            <w:pPr>
              <w:spacing w:after="0" w:line="276" w:lineRule="auto"/>
              <w:jc w:val="center"/>
              <w:rPr>
                <w:rFonts w:eastAsia="Calibri" w:cstheme="minorHAnsi"/>
                <w:sz w:val="20"/>
                <w:szCs w:val="20"/>
              </w:rPr>
            </w:pPr>
          </w:p>
        </w:tc>
      </w:tr>
    </w:tbl>
    <w:p w14:paraId="674BDEC5" w14:textId="77777777" w:rsidR="009608A7" w:rsidRPr="00D4014C" w:rsidRDefault="009608A7" w:rsidP="009608A7">
      <w:pPr>
        <w:pStyle w:val="Naslov5"/>
      </w:pPr>
      <w:bookmarkStart w:id="982" w:name="_Toc102546881"/>
      <w:bookmarkStart w:id="983" w:name="_Toc122503675"/>
      <w:r w:rsidRPr="00D4014C">
        <w:t>Procjena posljedica na gospodarstvo</w:t>
      </w:r>
      <w:bookmarkEnd w:id="982"/>
      <w:bookmarkEnd w:id="983"/>
    </w:p>
    <w:p w14:paraId="64AE277F" w14:textId="597677F3" w:rsidR="009608A7" w:rsidRDefault="009608A7" w:rsidP="009608A7">
      <w:pPr>
        <w:pStyle w:val="Odlomakpopisa"/>
        <w:rPr>
          <w:lang w:eastAsia="hr-HR"/>
        </w:rPr>
      </w:pPr>
      <w:r w:rsidRPr="00D4014C">
        <w:rPr>
          <w:lang w:eastAsia="hr-HR"/>
        </w:rPr>
        <w:t xml:space="preserve">Posljedice na gospodarstvo odnose se na ukupnu materijalnu i financijsku štetu u gospodarstvu nastalu utjecajem prijetnje. Očituju se u vidu štete na pokretnoj i nepokretnoj imovini, troškova spašavanja, troškova sanacije i dr. Materijalna šteta s posljedicama po gospodarstvo prikazuje se u odnosu na proračun </w:t>
      </w:r>
      <w:r>
        <w:rPr>
          <w:lang w:eastAsia="hr-HR"/>
        </w:rPr>
        <w:t xml:space="preserve">Općine </w:t>
      </w:r>
      <w:r w:rsidR="000F2446">
        <w:rPr>
          <w:lang w:eastAsia="hr-HR"/>
        </w:rPr>
        <w:t>Cerovlje</w:t>
      </w:r>
      <w:r w:rsidRPr="00D4014C">
        <w:rPr>
          <w:lang w:eastAsia="hr-HR"/>
        </w:rPr>
        <w:t>.</w:t>
      </w:r>
    </w:p>
    <w:p w14:paraId="082E1D9D" w14:textId="246F98FC" w:rsidR="009608A7" w:rsidRPr="00395D14" w:rsidRDefault="009608A7" w:rsidP="009608A7">
      <w:pPr>
        <w:keepNext/>
        <w:spacing w:after="0" w:line="276" w:lineRule="auto"/>
        <w:jc w:val="both"/>
        <w:rPr>
          <w:rFonts w:eastAsia="Calibri" w:cstheme="minorHAnsi"/>
          <w:b/>
          <w:bCs/>
          <w:sz w:val="20"/>
          <w:szCs w:val="20"/>
          <w:lang w:eastAsia="zh-CN"/>
        </w:rPr>
      </w:pPr>
      <w:bookmarkStart w:id="984" w:name="_Toc102547000"/>
      <w:bookmarkStart w:id="985" w:name="_Toc121488045"/>
      <w:r w:rsidRPr="00395D14">
        <w:rPr>
          <w:rFonts w:eastAsia="Calibri" w:cstheme="minorHAnsi"/>
          <w:b/>
          <w:bCs/>
          <w:sz w:val="20"/>
          <w:szCs w:val="20"/>
          <w:lang w:eastAsia="zh-CN"/>
        </w:rPr>
        <w:t xml:space="preserve">Tablica </w:t>
      </w:r>
      <w:r w:rsidRPr="00395D14">
        <w:rPr>
          <w:rFonts w:eastAsia="Calibri" w:cstheme="minorHAnsi"/>
          <w:b/>
          <w:bCs/>
          <w:noProof/>
          <w:sz w:val="20"/>
          <w:szCs w:val="20"/>
          <w:lang w:eastAsia="zh-CN"/>
        </w:rPr>
        <w:fldChar w:fldCharType="begin"/>
      </w:r>
      <w:r w:rsidRPr="00395D14">
        <w:rPr>
          <w:rFonts w:eastAsia="Calibri" w:cstheme="minorHAnsi"/>
          <w:b/>
          <w:bCs/>
          <w:noProof/>
          <w:sz w:val="20"/>
          <w:szCs w:val="20"/>
          <w:lang w:eastAsia="zh-CN"/>
        </w:rPr>
        <w:instrText xml:space="preserve"> SEQ Tablica \* ARABIC </w:instrText>
      </w:r>
      <w:r w:rsidRPr="00395D14">
        <w:rPr>
          <w:rFonts w:eastAsia="Calibri" w:cstheme="minorHAnsi"/>
          <w:b/>
          <w:bCs/>
          <w:noProof/>
          <w:sz w:val="20"/>
          <w:szCs w:val="20"/>
          <w:lang w:eastAsia="zh-CN"/>
        </w:rPr>
        <w:fldChar w:fldCharType="separate"/>
      </w:r>
      <w:r w:rsidR="00B31062">
        <w:rPr>
          <w:rFonts w:eastAsia="Calibri" w:cstheme="minorHAnsi"/>
          <w:b/>
          <w:bCs/>
          <w:noProof/>
          <w:sz w:val="20"/>
          <w:szCs w:val="20"/>
          <w:lang w:eastAsia="zh-CN"/>
        </w:rPr>
        <w:t>60</w:t>
      </w:r>
      <w:r w:rsidRPr="00395D14">
        <w:rPr>
          <w:rFonts w:eastAsia="Calibri" w:cstheme="minorHAnsi"/>
          <w:b/>
          <w:bCs/>
          <w:noProof/>
          <w:sz w:val="20"/>
          <w:szCs w:val="20"/>
          <w:lang w:eastAsia="zh-CN"/>
        </w:rPr>
        <w:fldChar w:fldCharType="end"/>
      </w:r>
      <w:r w:rsidRPr="00395D14">
        <w:rPr>
          <w:rFonts w:eastAsia="Calibri" w:cstheme="minorHAnsi"/>
          <w:b/>
          <w:bCs/>
          <w:sz w:val="20"/>
          <w:szCs w:val="20"/>
          <w:lang w:eastAsia="zh-CN"/>
        </w:rPr>
        <w:t xml:space="preserve">. Posljedice na gospodarstvo </w:t>
      </w:r>
      <w:r w:rsidRPr="00395D14">
        <w:rPr>
          <w:rFonts w:eastAsia="Calibri" w:cstheme="minorHAnsi"/>
          <w:b/>
          <w:bCs/>
          <w:sz w:val="20"/>
          <w:szCs w:val="20"/>
          <w:lang w:eastAsia="zh-CN"/>
        </w:rPr>
        <w:sym w:font="Symbol" w:char="F02D"/>
      </w:r>
      <w:r w:rsidRPr="00395D14">
        <w:rPr>
          <w:rFonts w:eastAsia="Calibri" w:cstheme="minorHAnsi"/>
          <w:b/>
          <w:bCs/>
          <w:sz w:val="20"/>
          <w:szCs w:val="20"/>
          <w:lang w:eastAsia="zh-CN"/>
        </w:rPr>
        <w:t xml:space="preserve"> požar otvorenog tipa</w:t>
      </w:r>
      <w:bookmarkEnd w:id="984"/>
      <w:bookmarkEnd w:id="985"/>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268"/>
        <w:gridCol w:w="2835"/>
        <w:gridCol w:w="1559"/>
      </w:tblGrid>
      <w:tr w:rsidR="009608A7" w:rsidRPr="00395D14" w14:paraId="732722E3" w14:textId="77777777" w:rsidTr="003150AE">
        <w:trPr>
          <w:trHeight w:val="327"/>
          <w:jc w:val="center"/>
        </w:trPr>
        <w:tc>
          <w:tcPr>
            <w:tcW w:w="8784" w:type="dxa"/>
            <w:gridSpan w:val="4"/>
            <w:shd w:val="clear" w:color="auto" w:fill="auto"/>
            <w:vAlign w:val="center"/>
          </w:tcPr>
          <w:p w14:paraId="6C32C7C8" w14:textId="77777777" w:rsidR="009608A7" w:rsidRPr="00395D14" w:rsidRDefault="009608A7" w:rsidP="003150AE">
            <w:pPr>
              <w:spacing w:after="0" w:line="276" w:lineRule="auto"/>
              <w:jc w:val="center"/>
              <w:rPr>
                <w:rFonts w:eastAsia="Calibri" w:cstheme="minorHAnsi"/>
                <w:b/>
                <w:sz w:val="20"/>
                <w:szCs w:val="20"/>
              </w:rPr>
            </w:pPr>
            <w:r w:rsidRPr="00395D14">
              <w:rPr>
                <w:rFonts w:eastAsia="Calibri" w:cstheme="minorHAnsi"/>
                <w:b/>
                <w:sz w:val="20"/>
                <w:szCs w:val="20"/>
              </w:rPr>
              <w:t>Gospodarstvo</w:t>
            </w:r>
          </w:p>
        </w:tc>
      </w:tr>
      <w:tr w:rsidR="00945570" w:rsidRPr="00395D14" w14:paraId="26743F0C" w14:textId="77777777" w:rsidTr="003150AE">
        <w:trPr>
          <w:trHeight w:val="244"/>
          <w:jc w:val="center"/>
        </w:trPr>
        <w:tc>
          <w:tcPr>
            <w:tcW w:w="2122" w:type="dxa"/>
            <w:shd w:val="clear" w:color="auto" w:fill="auto"/>
            <w:vAlign w:val="center"/>
          </w:tcPr>
          <w:p w14:paraId="3F725993" w14:textId="77777777" w:rsidR="00945570" w:rsidRPr="00395D14" w:rsidRDefault="00945570" w:rsidP="00945570">
            <w:pPr>
              <w:spacing w:after="0" w:line="240" w:lineRule="auto"/>
              <w:jc w:val="center"/>
              <w:rPr>
                <w:rFonts w:eastAsia="Calibri" w:cstheme="minorHAnsi"/>
                <w:b/>
                <w:sz w:val="20"/>
                <w:szCs w:val="20"/>
              </w:rPr>
            </w:pPr>
            <w:r w:rsidRPr="00395D14">
              <w:rPr>
                <w:rFonts w:eastAsia="Calibri" w:cstheme="minorHAnsi"/>
                <w:b/>
                <w:sz w:val="20"/>
                <w:szCs w:val="20"/>
              </w:rPr>
              <w:t>Kategorija</w:t>
            </w:r>
          </w:p>
        </w:tc>
        <w:tc>
          <w:tcPr>
            <w:tcW w:w="2268" w:type="dxa"/>
            <w:shd w:val="clear" w:color="auto" w:fill="auto"/>
            <w:vAlign w:val="center"/>
          </w:tcPr>
          <w:p w14:paraId="20E320AA" w14:textId="77777777" w:rsidR="00945570" w:rsidRPr="00395D14" w:rsidRDefault="00945570" w:rsidP="00945570">
            <w:pPr>
              <w:spacing w:after="0" w:line="240" w:lineRule="auto"/>
              <w:jc w:val="center"/>
              <w:rPr>
                <w:rFonts w:eastAsia="Calibri" w:cstheme="minorHAnsi"/>
                <w:b/>
                <w:sz w:val="20"/>
                <w:szCs w:val="20"/>
              </w:rPr>
            </w:pPr>
            <w:r w:rsidRPr="00395D14">
              <w:rPr>
                <w:rFonts w:eastAsia="Calibri" w:cstheme="minorHAnsi"/>
                <w:b/>
                <w:sz w:val="20"/>
                <w:szCs w:val="20"/>
              </w:rPr>
              <w:t>Posljedice</w:t>
            </w:r>
          </w:p>
        </w:tc>
        <w:tc>
          <w:tcPr>
            <w:tcW w:w="2835" w:type="dxa"/>
            <w:tcBorders>
              <w:bottom w:val="single" w:sz="4" w:space="0" w:color="auto"/>
            </w:tcBorders>
            <w:shd w:val="clear" w:color="auto" w:fill="auto"/>
            <w:vAlign w:val="center"/>
          </w:tcPr>
          <w:p w14:paraId="5BED1850" w14:textId="77777777" w:rsidR="00945570" w:rsidRPr="00DF30C0" w:rsidRDefault="00945570" w:rsidP="00945570">
            <w:pPr>
              <w:spacing w:after="0" w:line="240" w:lineRule="auto"/>
              <w:jc w:val="center"/>
              <w:rPr>
                <w:rFonts w:eastAsia="Calibri" w:cstheme="minorHAnsi"/>
                <w:b/>
                <w:sz w:val="20"/>
                <w:szCs w:val="20"/>
              </w:rPr>
            </w:pPr>
            <w:r w:rsidRPr="00DF30C0">
              <w:rPr>
                <w:rFonts w:eastAsia="Calibri" w:cstheme="minorHAnsi"/>
                <w:b/>
                <w:sz w:val="20"/>
                <w:szCs w:val="20"/>
              </w:rPr>
              <w:t>Kriterij</w:t>
            </w:r>
          </w:p>
          <w:p w14:paraId="0650C90C" w14:textId="31CA91AD" w:rsidR="00945570" w:rsidRPr="00395D14" w:rsidRDefault="00945570" w:rsidP="00945570">
            <w:pPr>
              <w:spacing w:after="0" w:line="240" w:lineRule="auto"/>
              <w:jc w:val="center"/>
              <w:rPr>
                <w:rFonts w:eastAsia="Calibri" w:cstheme="minorHAnsi"/>
                <w:b/>
                <w:sz w:val="20"/>
                <w:szCs w:val="20"/>
              </w:rPr>
            </w:pPr>
            <w:r w:rsidRPr="00DF30C0">
              <w:rPr>
                <w:rFonts w:eastAsia="Calibri" w:cstheme="minorHAnsi"/>
                <w:b/>
                <w:sz w:val="20"/>
                <w:szCs w:val="20"/>
              </w:rPr>
              <w:t>-</w:t>
            </w:r>
            <w:r>
              <w:rPr>
                <w:rFonts w:eastAsia="Calibri" w:cstheme="minorHAnsi"/>
                <w:b/>
                <w:sz w:val="20"/>
                <w:szCs w:val="20"/>
              </w:rPr>
              <w:t>€</w:t>
            </w:r>
            <w:r w:rsidRPr="00DF30C0">
              <w:rPr>
                <w:rFonts w:eastAsia="Calibri" w:cstheme="minorHAnsi"/>
                <w:b/>
                <w:sz w:val="20"/>
                <w:szCs w:val="20"/>
              </w:rPr>
              <w:t>-</w:t>
            </w:r>
          </w:p>
        </w:tc>
        <w:tc>
          <w:tcPr>
            <w:tcW w:w="1559" w:type="dxa"/>
            <w:tcBorders>
              <w:bottom w:val="single" w:sz="4" w:space="0" w:color="auto"/>
            </w:tcBorders>
            <w:shd w:val="clear" w:color="auto" w:fill="auto"/>
            <w:vAlign w:val="center"/>
          </w:tcPr>
          <w:p w14:paraId="643D806A" w14:textId="77777777" w:rsidR="00945570" w:rsidRPr="00395D14" w:rsidRDefault="00945570" w:rsidP="00945570">
            <w:pPr>
              <w:spacing w:after="0" w:line="240" w:lineRule="auto"/>
              <w:jc w:val="center"/>
              <w:rPr>
                <w:rFonts w:eastAsia="Calibri" w:cstheme="minorHAnsi"/>
                <w:b/>
                <w:sz w:val="20"/>
                <w:szCs w:val="20"/>
              </w:rPr>
            </w:pPr>
            <w:r w:rsidRPr="00395D14">
              <w:rPr>
                <w:rFonts w:eastAsia="Calibri" w:cstheme="minorHAnsi"/>
                <w:b/>
                <w:sz w:val="20"/>
                <w:szCs w:val="20"/>
              </w:rPr>
              <w:t>Odabrano</w:t>
            </w:r>
          </w:p>
        </w:tc>
      </w:tr>
      <w:tr w:rsidR="00945570" w:rsidRPr="00395D14" w14:paraId="1F289809" w14:textId="77777777" w:rsidTr="003150AE">
        <w:trPr>
          <w:trHeight w:val="244"/>
          <w:jc w:val="center"/>
        </w:trPr>
        <w:tc>
          <w:tcPr>
            <w:tcW w:w="2122" w:type="dxa"/>
            <w:shd w:val="clear" w:color="auto" w:fill="auto"/>
            <w:vAlign w:val="center"/>
          </w:tcPr>
          <w:p w14:paraId="54A36F59" w14:textId="77777777" w:rsidR="00945570" w:rsidRPr="00395D14" w:rsidRDefault="00945570" w:rsidP="00945570">
            <w:pPr>
              <w:spacing w:after="0" w:line="276" w:lineRule="auto"/>
              <w:jc w:val="center"/>
              <w:rPr>
                <w:rFonts w:eastAsia="Calibri" w:cstheme="minorHAnsi"/>
                <w:b/>
                <w:sz w:val="20"/>
                <w:szCs w:val="20"/>
              </w:rPr>
            </w:pPr>
            <w:r w:rsidRPr="00395D14">
              <w:rPr>
                <w:rFonts w:eastAsia="Calibri" w:cstheme="minorHAnsi"/>
                <w:b/>
                <w:sz w:val="20"/>
                <w:szCs w:val="20"/>
              </w:rPr>
              <w:t>1</w:t>
            </w:r>
          </w:p>
        </w:tc>
        <w:tc>
          <w:tcPr>
            <w:tcW w:w="2268" w:type="dxa"/>
            <w:shd w:val="clear" w:color="auto" w:fill="auto"/>
            <w:vAlign w:val="center"/>
          </w:tcPr>
          <w:p w14:paraId="1CF387D2" w14:textId="77777777" w:rsidR="00945570" w:rsidRPr="00395D14" w:rsidRDefault="00945570" w:rsidP="00945570">
            <w:pPr>
              <w:spacing w:after="0" w:line="276" w:lineRule="auto"/>
              <w:jc w:val="center"/>
              <w:rPr>
                <w:rFonts w:eastAsia="Calibri" w:cstheme="minorHAnsi"/>
                <w:sz w:val="20"/>
                <w:szCs w:val="20"/>
              </w:rPr>
            </w:pPr>
            <w:r w:rsidRPr="00395D14">
              <w:rPr>
                <w:rFonts w:eastAsia="Calibri" w:cstheme="minorHAnsi"/>
                <w:sz w:val="20"/>
                <w:szCs w:val="20"/>
              </w:rPr>
              <w:t>Neznatne</w:t>
            </w:r>
          </w:p>
        </w:tc>
        <w:tc>
          <w:tcPr>
            <w:tcW w:w="2835" w:type="dxa"/>
            <w:shd w:val="clear" w:color="auto" w:fill="auto"/>
            <w:vAlign w:val="center"/>
          </w:tcPr>
          <w:p w14:paraId="45AE38A3" w14:textId="0AE59934" w:rsidR="00945570" w:rsidRPr="00395D14" w:rsidRDefault="00945570" w:rsidP="00945570">
            <w:pPr>
              <w:spacing w:after="0" w:line="276" w:lineRule="auto"/>
              <w:jc w:val="center"/>
              <w:rPr>
                <w:rFonts w:eastAsia="Calibri" w:cstheme="minorHAnsi"/>
                <w:sz w:val="20"/>
                <w:szCs w:val="20"/>
              </w:rPr>
            </w:pPr>
            <w:r>
              <w:rPr>
                <w:rFonts w:ascii="Calibri" w:eastAsia="Calibri" w:hAnsi="Calibri" w:cs="Calibri"/>
                <w:sz w:val="20"/>
                <w:szCs w:val="20"/>
              </w:rPr>
              <w:t>4.996,85-9.993,70</w:t>
            </w:r>
          </w:p>
        </w:tc>
        <w:tc>
          <w:tcPr>
            <w:tcW w:w="1559" w:type="dxa"/>
            <w:tcBorders>
              <w:bottom w:val="single" w:sz="4" w:space="0" w:color="auto"/>
            </w:tcBorders>
            <w:shd w:val="clear" w:color="auto" w:fill="auto"/>
            <w:vAlign w:val="center"/>
          </w:tcPr>
          <w:p w14:paraId="47BFABA4" w14:textId="77777777" w:rsidR="00945570" w:rsidRPr="00395D14" w:rsidRDefault="00945570" w:rsidP="00945570">
            <w:pPr>
              <w:spacing w:after="0" w:line="276" w:lineRule="auto"/>
              <w:jc w:val="center"/>
              <w:rPr>
                <w:rFonts w:eastAsia="Calibri" w:cstheme="minorHAnsi"/>
                <w:sz w:val="20"/>
                <w:szCs w:val="20"/>
              </w:rPr>
            </w:pPr>
          </w:p>
        </w:tc>
      </w:tr>
      <w:tr w:rsidR="00945570" w:rsidRPr="00395D14" w14:paraId="6EA90A8F" w14:textId="77777777" w:rsidTr="003150AE">
        <w:trPr>
          <w:trHeight w:val="244"/>
          <w:jc w:val="center"/>
        </w:trPr>
        <w:tc>
          <w:tcPr>
            <w:tcW w:w="2122" w:type="dxa"/>
            <w:shd w:val="clear" w:color="auto" w:fill="auto"/>
            <w:vAlign w:val="center"/>
          </w:tcPr>
          <w:p w14:paraId="735D427F" w14:textId="77777777" w:rsidR="00945570" w:rsidRPr="00395D14" w:rsidRDefault="00945570" w:rsidP="00945570">
            <w:pPr>
              <w:spacing w:after="0" w:line="276" w:lineRule="auto"/>
              <w:jc w:val="center"/>
              <w:rPr>
                <w:rFonts w:eastAsia="Calibri" w:cstheme="minorHAnsi"/>
                <w:b/>
                <w:sz w:val="20"/>
                <w:szCs w:val="20"/>
              </w:rPr>
            </w:pPr>
            <w:r w:rsidRPr="00395D14">
              <w:rPr>
                <w:rFonts w:eastAsia="Calibri" w:cstheme="minorHAnsi"/>
                <w:b/>
                <w:sz w:val="20"/>
                <w:szCs w:val="20"/>
              </w:rPr>
              <w:t>2</w:t>
            </w:r>
          </w:p>
        </w:tc>
        <w:tc>
          <w:tcPr>
            <w:tcW w:w="2268" w:type="dxa"/>
            <w:shd w:val="clear" w:color="auto" w:fill="auto"/>
            <w:vAlign w:val="center"/>
          </w:tcPr>
          <w:p w14:paraId="5BCCE8F0" w14:textId="77777777" w:rsidR="00945570" w:rsidRPr="00395D14" w:rsidRDefault="00945570" w:rsidP="00945570">
            <w:pPr>
              <w:spacing w:after="0" w:line="276" w:lineRule="auto"/>
              <w:jc w:val="center"/>
              <w:rPr>
                <w:rFonts w:eastAsia="Calibri" w:cstheme="minorHAnsi"/>
                <w:sz w:val="20"/>
                <w:szCs w:val="20"/>
              </w:rPr>
            </w:pPr>
            <w:r w:rsidRPr="00395D14">
              <w:rPr>
                <w:rFonts w:eastAsia="Calibri" w:cstheme="minorHAnsi"/>
                <w:sz w:val="20"/>
                <w:szCs w:val="20"/>
              </w:rPr>
              <w:t>Malene</w:t>
            </w:r>
          </w:p>
        </w:tc>
        <w:tc>
          <w:tcPr>
            <w:tcW w:w="2835" w:type="dxa"/>
            <w:shd w:val="clear" w:color="auto" w:fill="auto"/>
            <w:vAlign w:val="center"/>
          </w:tcPr>
          <w:p w14:paraId="5F11211E" w14:textId="33D10AF1" w:rsidR="00945570" w:rsidRPr="00395D14" w:rsidRDefault="00945570" w:rsidP="00945570">
            <w:pPr>
              <w:spacing w:after="0" w:line="276" w:lineRule="auto"/>
              <w:jc w:val="center"/>
              <w:rPr>
                <w:rFonts w:eastAsia="Calibri" w:cstheme="minorHAnsi"/>
                <w:sz w:val="20"/>
                <w:szCs w:val="20"/>
              </w:rPr>
            </w:pPr>
            <w:r w:rsidRPr="00F95CBE">
              <w:rPr>
                <w:rFonts w:ascii="Calibri" w:eastAsia="Calibri" w:hAnsi="Calibri" w:cs="Calibri"/>
                <w:sz w:val="20"/>
                <w:szCs w:val="20"/>
              </w:rPr>
              <w:t>9.993,70</w:t>
            </w:r>
            <w:r>
              <w:rPr>
                <w:rFonts w:ascii="Calibri" w:eastAsia="Calibri" w:hAnsi="Calibri" w:cs="Calibri"/>
                <w:sz w:val="20"/>
                <w:szCs w:val="20"/>
              </w:rPr>
              <w:t>-49.968,50</w:t>
            </w:r>
          </w:p>
        </w:tc>
        <w:tc>
          <w:tcPr>
            <w:tcW w:w="1559" w:type="dxa"/>
            <w:tcBorders>
              <w:bottom w:val="single" w:sz="4" w:space="0" w:color="auto"/>
            </w:tcBorders>
            <w:shd w:val="clear" w:color="auto" w:fill="auto"/>
            <w:vAlign w:val="center"/>
          </w:tcPr>
          <w:p w14:paraId="2F306540" w14:textId="77777777" w:rsidR="00945570" w:rsidRPr="00395D14" w:rsidRDefault="00945570" w:rsidP="00945570">
            <w:pPr>
              <w:spacing w:after="0" w:line="276" w:lineRule="auto"/>
              <w:jc w:val="center"/>
              <w:rPr>
                <w:rFonts w:eastAsia="Calibri" w:cstheme="minorHAnsi"/>
                <w:sz w:val="20"/>
                <w:szCs w:val="20"/>
              </w:rPr>
            </w:pPr>
          </w:p>
        </w:tc>
      </w:tr>
      <w:tr w:rsidR="00945570" w:rsidRPr="00395D14" w14:paraId="3A2D57AD" w14:textId="77777777" w:rsidTr="003150AE">
        <w:trPr>
          <w:trHeight w:val="244"/>
          <w:jc w:val="center"/>
        </w:trPr>
        <w:tc>
          <w:tcPr>
            <w:tcW w:w="2122" w:type="dxa"/>
            <w:shd w:val="clear" w:color="auto" w:fill="auto"/>
            <w:vAlign w:val="center"/>
          </w:tcPr>
          <w:p w14:paraId="660706A2" w14:textId="77777777" w:rsidR="00945570" w:rsidRPr="00395D14" w:rsidRDefault="00945570" w:rsidP="00945570">
            <w:pPr>
              <w:spacing w:after="0" w:line="276" w:lineRule="auto"/>
              <w:jc w:val="center"/>
              <w:rPr>
                <w:rFonts w:eastAsia="Calibri" w:cstheme="minorHAnsi"/>
                <w:b/>
                <w:sz w:val="20"/>
                <w:szCs w:val="20"/>
              </w:rPr>
            </w:pPr>
            <w:r w:rsidRPr="00395D14">
              <w:rPr>
                <w:rFonts w:eastAsia="Calibri" w:cstheme="minorHAnsi"/>
                <w:b/>
                <w:sz w:val="20"/>
                <w:szCs w:val="20"/>
              </w:rPr>
              <w:t>3</w:t>
            </w:r>
          </w:p>
        </w:tc>
        <w:tc>
          <w:tcPr>
            <w:tcW w:w="2268" w:type="dxa"/>
            <w:shd w:val="clear" w:color="auto" w:fill="auto"/>
            <w:vAlign w:val="center"/>
          </w:tcPr>
          <w:p w14:paraId="36966A44" w14:textId="77777777" w:rsidR="00945570" w:rsidRPr="00395D14" w:rsidRDefault="00945570" w:rsidP="00945570">
            <w:pPr>
              <w:spacing w:after="0" w:line="276" w:lineRule="auto"/>
              <w:jc w:val="center"/>
              <w:rPr>
                <w:rFonts w:eastAsia="Calibri" w:cstheme="minorHAnsi"/>
                <w:sz w:val="20"/>
                <w:szCs w:val="20"/>
              </w:rPr>
            </w:pPr>
            <w:r w:rsidRPr="00395D14">
              <w:rPr>
                <w:rFonts w:eastAsia="Calibri" w:cstheme="minorHAnsi"/>
                <w:sz w:val="20"/>
                <w:szCs w:val="20"/>
              </w:rPr>
              <w:t>Umjerene</w:t>
            </w:r>
          </w:p>
        </w:tc>
        <w:tc>
          <w:tcPr>
            <w:tcW w:w="2835" w:type="dxa"/>
            <w:shd w:val="clear" w:color="auto" w:fill="auto"/>
            <w:vAlign w:val="center"/>
          </w:tcPr>
          <w:p w14:paraId="43777E61" w14:textId="38B97285" w:rsidR="00945570" w:rsidRPr="00395D14" w:rsidRDefault="00945570" w:rsidP="00945570">
            <w:pPr>
              <w:spacing w:after="0" w:line="276" w:lineRule="auto"/>
              <w:jc w:val="center"/>
              <w:rPr>
                <w:rFonts w:eastAsia="Calibri" w:cstheme="minorHAnsi"/>
                <w:sz w:val="20"/>
                <w:szCs w:val="20"/>
              </w:rPr>
            </w:pPr>
            <w:r w:rsidRPr="00F95CBE">
              <w:rPr>
                <w:rFonts w:ascii="Calibri" w:eastAsia="Calibri" w:hAnsi="Calibri" w:cs="Calibri"/>
                <w:sz w:val="20"/>
                <w:szCs w:val="20"/>
              </w:rPr>
              <w:t>49.968,50</w:t>
            </w:r>
            <w:r>
              <w:rPr>
                <w:rFonts w:ascii="Calibri" w:eastAsia="Calibri" w:hAnsi="Calibri" w:cs="Calibri"/>
                <w:sz w:val="20"/>
                <w:szCs w:val="20"/>
              </w:rPr>
              <w:t>-149.905,50</w:t>
            </w:r>
          </w:p>
        </w:tc>
        <w:tc>
          <w:tcPr>
            <w:tcW w:w="1559" w:type="dxa"/>
            <w:tcBorders>
              <w:bottom w:val="single" w:sz="4" w:space="0" w:color="auto"/>
            </w:tcBorders>
            <w:shd w:val="clear" w:color="auto" w:fill="auto"/>
            <w:vAlign w:val="center"/>
          </w:tcPr>
          <w:p w14:paraId="5A383A9C" w14:textId="77777777" w:rsidR="00945570" w:rsidRPr="00395D14" w:rsidRDefault="00945570" w:rsidP="00945570">
            <w:pPr>
              <w:spacing w:after="0" w:line="276" w:lineRule="auto"/>
              <w:jc w:val="center"/>
              <w:rPr>
                <w:rFonts w:eastAsia="Calibri" w:cstheme="minorHAnsi"/>
                <w:sz w:val="20"/>
                <w:szCs w:val="20"/>
              </w:rPr>
            </w:pPr>
          </w:p>
        </w:tc>
      </w:tr>
      <w:tr w:rsidR="00945570" w:rsidRPr="00395D14" w14:paraId="4197C346" w14:textId="77777777" w:rsidTr="003150AE">
        <w:trPr>
          <w:trHeight w:val="257"/>
          <w:jc w:val="center"/>
        </w:trPr>
        <w:tc>
          <w:tcPr>
            <w:tcW w:w="2122" w:type="dxa"/>
            <w:shd w:val="clear" w:color="auto" w:fill="auto"/>
            <w:vAlign w:val="center"/>
          </w:tcPr>
          <w:p w14:paraId="78895BFD" w14:textId="77777777" w:rsidR="00945570" w:rsidRPr="00395D14" w:rsidRDefault="00945570" w:rsidP="00945570">
            <w:pPr>
              <w:spacing w:after="0" w:line="276" w:lineRule="auto"/>
              <w:jc w:val="center"/>
              <w:rPr>
                <w:rFonts w:eastAsia="Calibri" w:cstheme="minorHAnsi"/>
                <w:b/>
                <w:sz w:val="20"/>
                <w:szCs w:val="20"/>
              </w:rPr>
            </w:pPr>
            <w:r w:rsidRPr="00395D14">
              <w:rPr>
                <w:rFonts w:eastAsia="Calibri" w:cstheme="minorHAnsi"/>
                <w:b/>
                <w:sz w:val="20"/>
                <w:szCs w:val="20"/>
              </w:rPr>
              <w:t>4</w:t>
            </w:r>
          </w:p>
        </w:tc>
        <w:tc>
          <w:tcPr>
            <w:tcW w:w="2268" w:type="dxa"/>
            <w:shd w:val="clear" w:color="auto" w:fill="auto"/>
            <w:vAlign w:val="center"/>
          </w:tcPr>
          <w:p w14:paraId="489AF870" w14:textId="77777777" w:rsidR="00945570" w:rsidRPr="00395D14" w:rsidRDefault="00945570" w:rsidP="00945570">
            <w:pPr>
              <w:spacing w:after="0" w:line="276" w:lineRule="auto"/>
              <w:jc w:val="center"/>
              <w:rPr>
                <w:rFonts w:eastAsia="Calibri" w:cstheme="minorHAnsi"/>
                <w:sz w:val="20"/>
                <w:szCs w:val="20"/>
              </w:rPr>
            </w:pPr>
            <w:r w:rsidRPr="00395D14">
              <w:rPr>
                <w:rFonts w:eastAsia="Calibri" w:cstheme="minorHAnsi"/>
                <w:sz w:val="20"/>
                <w:szCs w:val="20"/>
              </w:rPr>
              <w:t>Značajne</w:t>
            </w:r>
          </w:p>
        </w:tc>
        <w:tc>
          <w:tcPr>
            <w:tcW w:w="2835" w:type="dxa"/>
            <w:shd w:val="clear" w:color="auto" w:fill="auto"/>
            <w:vAlign w:val="center"/>
          </w:tcPr>
          <w:p w14:paraId="7C39C084" w14:textId="53C381F6" w:rsidR="00945570" w:rsidRPr="00395D14" w:rsidRDefault="00945570" w:rsidP="00945570">
            <w:pPr>
              <w:spacing w:after="0" w:line="276" w:lineRule="auto"/>
              <w:jc w:val="center"/>
              <w:rPr>
                <w:rFonts w:eastAsia="Calibri" w:cstheme="minorHAnsi"/>
                <w:sz w:val="20"/>
                <w:szCs w:val="20"/>
              </w:rPr>
            </w:pPr>
            <w:r>
              <w:rPr>
                <w:rFonts w:ascii="Calibri" w:eastAsia="Calibri" w:hAnsi="Calibri" w:cs="Calibri"/>
                <w:sz w:val="20"/>
                <w:szCs w:val="20"/>
              </w:rPr>
              <w:t>149.905,50-249.842,50</w:t>
            </w:r>
          </w:p>
        </w:tc>
        <w:tc>
          <w:tcPr>
            <w:tcW w:w="1559" w:type="dxa"/>
            <w:tcBorders>
              <w:bottom w:val="single" w:sz="4" w:space="0" w:color="auto"/>
            </w:tcBorders>
            <w:shd w:val="clear" w:color="auto" w:fill="auto"/>
            <w:vAlign w:val="center"/>
          </w:tcPr>
          <w:p w14:paraId="4E9B945E" w14:textId="77777777" w:rsidR="00945570" w:rsidRPr="00395D14" w:rsidRDefault="00945570" w:rsidP="00945570">
            <w:pPr>
              <w:spacing w:after="0" w:line="276" w:lineRule="auto"/>
              <w:jc w:val="center"/>
              <w:rPr>
                <w:rFonts w:eastAsia="Calibri" w:cstheme="minorHAnsi"/>
                <w:sz w:val="20"/>
                <w:szCs w:val="20"/>
              </w:rPr>
            </w:pPr>
            <w:r w:rsidRPr="00395D14">
              <w:rPr>
                <w:rFonts w:eastAsia="Calibri" w:cstheme="minorHAnsi"/>
                <w:sz w:val="20"/>
                <w:szCs w:val="20"/>
              </w:rPr>
              <w:t>X</w:t>
            </w:r>
          </w:p>
        </w:tc>
      </w:tr>
      <w:tr w:rsidR="00945570" w:rsidRPr="00395D14" w14:paraId="31B7FCFB" w14:textId="77777777" w:rsidTr="003150AE">
        <w:trPr>
          <w:trHeight w:val="63"/>
          <w:jc w:val="center"/>
        </w:trPr>
        <w:tc>
          <w:tcPr>
            <w:tcW w:w="2122" w:type="dxa"/>
            <w:shd w:val="clear" w:color="auto" w:fill="auto"/>
            <w:vAlign w:val="center"/>
          </w:tcPr>
          <w:p w14:paraId="762B2832" w14:textId="77777777" w:rsidR="00945570" w:rsidRPr="00395D14" w:rsidRDefault="00945570" w:rsidP="00945570">
            <w:pPr>
              <w:spacing w:after="0" w:line="276" w:lineRule="auto"/>
              <w:jc w:val="center"/>
              <w:rPr>
                <w:rFonts w:eastAsia="Calibri" w:cstheme="minorHAnsi"/>
                <w:b/>
                <w:sz w:val="20"/>
                <w:szCs w:val="20"/>
              </w:rPr>
            </w:pPr>
            <w:r w:rsidRPr="00395D14">
              <w:rPr>
                <w:rFonts w:eastAsia="Calibri" w:cstheme="minorHAnsi"/>
                <w:b/>
                <w:sz w:val="20"/>
                <w:szCs w:val="20"/>
              </w:rPr>
              <w:t>5</w:t>
            </w:r>
          </w:p>
        </w:tc>
        <w:tc>
          <w:tcPr>
            <w:tcW w:w="2268" w:type="dxa"/>
            <w:shd w:val="clear" w:color="auto" w:fill="auto"/>
            <w:vAlign w:val="center"/>
          </w:tcPr>
          <w:p w14:paraId="70B20936" w14:textId="77777777" w:rsidR="00945570" w:rsidRPr="00395D14" w:rsidRDefault="00945570" w:rsidP="00945570">
            <w:pPr>
              <w:spacing w:after="0" w:line="276" w:lineRule="auto"/>
              <w:jc w:val="center"/>
              <w:rPr>
                <w:rFonts w:eastAsia="Calibri" w:cstheme="minorHAnsi"/>
                <w:sz w:val="20"/>
                <w:szCs w:val="20"/>
              </w:rPr>
            </w:pPr>
            <w:r w:rsidRPr="00395D14">
              <w:rPr>
                <w:rFonts w:eastAsia="Calibri" w:cstheme="minorHAnsi"/>
                <w:sz w:val="20"/>
                <w:szCs w:val="20"/>
              </w:rPr>
              <w:t>Katastrofalne</w:t>
            </w:r>
          </w:p>
        </w:tc>
        <w:tc>
          <w:tcPr>
            <w:tcW w:w="2835" w:type="dxa"/>
            <w:shd w:val="clear" w:color="auto" w:fill="auto"/>
            <w:vAlign w:val="center"/>
          </w:tcPr>
          <w:p w14:paraId="791850FA" w14:textId="3989AA37" w:rsidR="00945570" w:rsidRPr="00395D14" w:rsidRDefault="00945570" w:rsidP="00945570">
            <w:pPr>
              <w:spacing w:after="0" w:line="276" w:lineRule="auto"/>
              <w:jc w:val="center"/>
              <w:rPr>
                <w:rFonts w:eastAsia="Calibri" w:cstheme="minorHAnsi"/>
                <w:sz w:val="20"/>
                <w:szCs w:val="20"/>
              </w:rPr>
            </w:pPr>
            <w:r w:rsidRPr="00161400">
              <w:rPr>
                <w:rFonts w:ascii="Calibri" w:eastAsia="Calibri" w:hAnsi="Calibri" w:cs="Calibri"/>
                <w:sz w:val="20"/>
                <w:szCs w:val="20"/>
              </w:rPr>
              <w:t>&gt;</w:t>
            </w:r>
            <w:r w:rsidRPr="00F95CBE">
              <w:rPr>
                <w:rFonts w:ascii="Calibri" w:eastAsia="Calibri" w:hAnsi="Calibri" w:cs="Calibri"/>
                <w:sz w:val="20"/>
                <w:szCs w:val="20"/>
              </w:rPr>
              <w:t>249.842,50</w:t>
            </w:r>
          </w:p>
        </w:tc>
        <w:tc>
          <w:tcPr>
            <w:tcW w:w="1559" w:type="dxa"/>
            <w:tcBorders>
              <w:bottom w:val="single" w:sz="4" w:space="0" w:color="auto"/>
            </w:tcBorders>
            <w:shd w:val="clear" w:color="auto" w:fill="auto"/>
            <w:vAlign w:val="center"/>
          </w:tcPr>
          <w:p w14:paraId="34E78A78" w14:textId="77777777" w:rsidR="00945570" w:rsidRPr="00395D14" w:rsidRDefault="00945570" w:rsidP="00945570">
            <w:pPr>
              <w:spacing w:after="0" w:line="276" w:lineRule="auto"/>
              <w:jc w:val="center"/>
              <w:rPr>
                <w:rFonts w:eastAsia="Calibri" w:cstheme="minorHAnsi"/>
                <w:sz w:val="20"/>
                <w:szCs w:val="20"/>
              </w:rPr>
            </w:pPr>
          </w:p>
        </w:tc>
      </w:tr>
    </w:tbl>
    <w:p w14:paraId="7A70E56C" w14:textId="77777777" w:rsidR="009608A7" w:rsidRPr="00D4014C" w:rsidRDefault="009608A7" w:rsidP="009608A7">
      <w:pPr>
        <w:pStyle w:val="Naslov5"/>
      </w:pPr>
      <w:bookmarkStart w:id="986" w:name="_Toc102546882"/>
      <w:bookmarkStart w:id="987" w:name="_Toc122503676"/>
      <w:r w:rsidRPr="00D4014C">
        <w:lastRenderedPageBreak/>
        <w:t>Procjena posljedica  na društvenu stabilnost i politiku</w:t>
      </w:r>
      <w:bookmarkEnd w:id="986"/>
      <w:bookmarkEnd w:id="987"/>
    </w:p>
    <w:p w14:paraId="581E61EF" w14:textId="77777777" w:rsidR="009608A7" w:rsidRDefault="009608A7" w:rsidP="009608A7">
      <w:pPr>
        <w:pStyle w:val="Odlomakpopisa"/>
        <w:rPr>
          <w:lang w:eastAsia="hr-HR"/>
        </w:rPr>
      </w:pPr>
      <w:r w:rsidRPr="00D4014C">
        <w:rPr>
          <w:lang w:eastAsia="hr-HR"/>
        </w:rPr>
        <w:t xml:space="preserve">Posljedice društvene stabilnosti i politike iskazuju se u materijalnoj šteti i to za štetu na kritičnoj infrastrukturi i šteti na građevinama od javnog i društvenog značaja. </w:t>
      </w:r>
    </w:p>
    <w:p w14:paraId="209FF7DA" w14:textId="489CF731" w:rsidR="009608A7" w:rsidRPr="00D4014C" w:rsidRDefault="009608A7" w:rsidP="009608A7">
      <w:pPr>
        <w:pStyle w:val="Odlomakpopisa"/>
        <w:rPr>
          <w:lang w:eastAsia="hr-HR"/>
        </w:rPr>
      </w:pPr>
      <w:r w:rsidRPr="00D4014C">
        <w:rPr>
          <w:lang w:eastAsia="hr-HR"/>
        </w:rPr>
        <w:t xml:space="preserve">Mjestimično su ugrožene prometnice </w:t>
      </w:r>
      <w:r>
        <w:rPr>
          <w:lang w:eastAsia="hr-HR"/>
        </w:rPr>
        <w:t>na području Općine</w:t>
      </w:r>
      <w:r w:rsidRPr="00D4014C">
        <w:rPr>
          <w:lang w:eastAsia="hr-HR"/>
        </w:rPr>
        <w:t xml:space="preserve"> </w:t>
      </w:r>
      <w:r w:rsidR="000F2446">
        <w:rPr>
          <w:lang w:eastAsia="hr-HR"/>
        </w:rPr>
        <w:t>Cerovlje</w:t>
      </w:r>
      <w:r>
        <w:rPr>
          <w:lang w:eastAsia="hr-HR"/>
        </w:rPr>
        <w:t xml:space="preserve"> </w:t>
      </w:r>
      <w:r w:rsidRPr="00D4014C">
        <w:rPr>
          <w:lang w:eastAsia="hr-HR"/>
        </w:rPr>
        <w:t xml:space="preserve">te su mogući zastoji u prometu. Zbog oštećenja električnih vodova može doći do prekida opskrbe stanovništva električnom energijom. </w:t>
      </w:r>
    </w:p>
    <w:p w14:paraId="33F41A7F" w14:textId="7AD917A3" w:rsidR="009608A7" w:rsidRPr="00395D14" w:rsidRDefault="009608A7" w:rsidP="009608A7">
      <w:pPr>
        <w:keepNext/>
        <w:spacing w:after="0" w:line="276" w:lineRule="auto"/>
        <w:jc w:val="both"/>
        <w:rPr>
          <w:rFonts w:eastAsia="Calibri" w:cstheme="minorHAnsi"/>
          <w:b/>
          <w:bCs/>
          <w:sz w:val="20"/>
          <w:szCs w:val="20"/>
          <w:lang w:eastAsia="zh-CN"/>
        </w:rPr>
      </w:pPr>
      <w:bookmarkStart w:id="988" w:name="_Toc102547001"/>
      <w:bookmarkStart w:id="989" w:name="_Toc121488046"/>
      <w:r w:rsidRPr="00395D14">
        <w:rPr>
          <w:rFonts w:eastAsia="Calibri" w:cstheme="minorHAnsi"/>
          <w:b/>
          <w:bCs/>
          <w:sz w:val="20"/>
          <w:szCs w:val="20"/>
          <w:lang w:eastAsia="zh-CN"/>
        </w:rPr>
        <w:t xml:space="preserve">Tablica </w:t>
      </w:r>
      <w:r w:rsidRPr="00395D14">
        <w:rPr>
          <w:rFonts w:eastAsia="Calibri" w:cstheme="minorHAnsi"/>
          <w:b/>
          <w:bCs/>
          <w:noProof/>
          <w:sz w:val="20"/>
          <w:szCs w:val="20"/>
          <w:lang w:eastAsia="zh-CN"/>
        </w:rPr>
        <w:fldChar w:fldCharType="begin"/>
      </w:r>
      <w:r w:rsidRPr="00395D14">
        <w:rPr>
          <w:rFonts w:eastAsia="Calibri" w:cstheme="minorHAnsi"/>
          <w:b/>
          <w:bCs/>
          <w:noProof/>
          <w:sz w:val="20"/>
          <w:szCs w:val="20"/>
          <w:lang w:eastAsia="zh-CN"/>
        </w:rPr>
        <w:instrText xml:space="preserve"> SEQ Tablica \* ARABIC </w:instrText>
      </w:r>
      <w:r w:rsidRPr="00395D14">
        <w:rPr>
          <w:rFonts w:eastAsia="Calibri" w:cstheme="minorHAnsi"/>
          <w:b/>
          <w:bCs/>
          <w:noProof/>
          <w:sz w:val="20"/>
          <w:szCs w:val="20"/>
          <w:lang w:eastAsia="zh-CN"/>
        </w:rPr>
        <w:fldChar w:fldCharType="separate"/>
      </w:r>
      <w:r w:rsidR="00B31062">
        <w:rPr>
          <w:rFonts w:eastAsia="Calibri" w:cstheme="minorHAnsi"/>
          <w:b/>
          <w:bCs/>
          <w:noProof/>
          <w:sz w:val="20"/>
          <w:szCs w:val="20"/>
          <w:lang w:eastAsia="zh-CN"/>
        </w:rPr>
        <w:t>61</w:t>
      </w:r>
      <w:r w:rsidRPr="00395D14">
        <w:rPr>
          <w:rFonts w:eastAsia="Calibri" w:cstheme="minorHAnsi"/>
          <w:b/>
          <w:bCs/>
          <w:noProof/>
          <w:sz w:val="20"/>
          <w:szCs w:val="20"/>
          <w:lang w:eastAsia="zh-CN"/>
        </w:rPr>
        <w:fldChar w:fldCharType="end"/>
      </w:r>
      <w:r w:rsidRPr="00395D14">
        <w:rPr>
          <w:rFonts w:eastAsia="Calibri" w:cstheme="minorHAnsi"/>
          <w:b/>
          <w:bCs/>
          <w:sz w:val="20"/>
          <w:szCs w:val="20"/>
          <w:lang w:eastAsia="zh-CN"/>
        </w:rPr>
        <w:t xml:space="preserve">. Posljedice na kritičnu infrastrukturu </w:t>
      </w:r>
      <w:r w:rsidRPr="00395D14">
        <w:rPr>
          <w:rFonts w:eastAsia="Calibri" w:cstheme="minorHAnsi"/>
          <w:b/>
          <w:bCs/>
          <w:sz w:val="20"/>
          <w:szCs w:val="20"/>
          <w:lang w:eastAsia="zh-CN"/>
        </w:rPr>
        <w:sym w:font="Symbol" w:char="F02D"/>
      </w:r>
      <w:r w:rsidRPr="00395D14">
        <w:rPr>
          <w:rFonts w:eastAsia="Calibri" w:cstheme="minorHAnsi"/>
          <w:b/>
          <w:bCs/>
          <w:sz w:val="20"/>
          <w:szCs w:val="20"/>
          <w:lang w:eastAsia="zh-CN"/>
        </w:rPr>
        <w:t xml:space="preserve"> požar otvorenog tipa</w:t>
      </w:r>
      <w:bookmarkEnd w:id="988"/>
      <w:bookmarkEnd w:id="989"/>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127"/>
        <w:gridCol w:w="2835"/>
        <w:gridCol w:w="1559"/>
      </w:tblGrid>
      <w:tr w:rsidR="009608A7" w:rsidRPr="00395D14" w14:paraId="17CB3DB9" w14:textId="77777777" w:rsidTr="003150AE">
        <w:trPr>
          <w:trHeight w:val="262"/>
          <w:tblHeader/>
        </w:trPr>
        <w:tc>
          <w:tcPr>
            <w:tcW w:w="8789" w:type="dxa"/>
            <w:gridSpan w:val="4"/>
            <w:shd w:val="clear" w:color="auto" w:fill="auto"/>
            <w:vAlign w:val="center"/>
          </w:tcPr>
          <w:p w14:paraId="36A94BBC" w14:textId="77777777" w:rsidR="009608A7" w:rsidRPr="00395D14" w:rsidRDefault="009608A7" w:rsidP="003150AE">
            <w:pPr>
              <w:spacing w:after="0" w:line="240" w:lineRule="auto"/>
              <w:jc w:val="center"/>
              <w:rPr>
                <w:rFonts w:eastAsia="Calibri" w:cstheme="minorHAnsi"/>
                <w:b/>
                <w:sz w:val="20"/>
                <w:szCs w:val="20"/>
              </w:rPr>
            </w:pPr>
            <w:r w:rsidRPr="00395D14">
              <w:rPr>
                <w:rFonts w:eastAsia="Calibri" w:cstheme="minorHAnsi"/>
                <w:b/>
                <w:sz w:val="20"/>
                <w:szCs w:val="20"/>
              </w:rPr>
              <w:t>Društvena stabilnost i politika</w:t>
            </w:r>
          </w:p>
        </w:tc>
      </w:tr>
      <w:tr w:rsidR="009608A7" w:rsidRPr="00395D14" w14:paraId="355AB92E" w14:textId="77777777" w:rsidTr="003150AE">
        <w:trPr>
          <w:trHeight w:val="262"/>
          <w:tblHeader/>
        </w:trPr>
        <w:tc>
          <w:tcPr>
            <w:tcW w:w="8789" w:type="dxa"/>
            <w:gridSpan w:val="4"/>
            <w:shd w:val="clear" w:color="auto" w:fill="auto"/>
            <w:vAlign w:val="center"/>
          </w:tcPr>
          <w:p w14:paraId="6B0B8E30" w14:textId="77777777" w:rsidR="009608A7" w:rsidRPr="00395D14" w:rsidRDefault="009608A7" w:rsidP="003150AE">
            <w:pPr>
              <w:spacing w:after="0" w:line="240" w:lineRule="auto"/>
              <w:jc w:val="center"/>
              <w:rPr>
                <w:rFonts w:eastAsia="Calibri" w:cstheme="minorHAnsi"/>
                <w:b/>
                <w:sz w:val="20"/>
                <w:szCs w:val="20"/>
              </w:rPr>
            </w:pPr>
            <w:r w:rsidRPr="00395D14">
              <w:rPr>
                <w:rFonts w:eastAsia="Calibri" w:cstheme="minorHAnsi"/>
                <w:b/>
                <w:sz w:val="20"/>
                <w:szCs w:val="20"/>
              </w:rPr>
              <w:t>Štete/gubici na kritičnoj infrastrukturi</w:t>
            </w:r>
          </w:p>
        </w:tc>
      </w:tr>
      <w:tr w:rsidR="00945570" w:rsidRPr="00395D14" w14:paraId="58DA0FAB" w14:textId="77777777" w:rsidTr="00F55C8E">
        <w:trPr>
          <w:trHeight w:val="262"/>
          <w:tblHeader/>
        </w:trPr>
        <w:tc>
          <w:tcPr>
            <w:tcW w:w="2268" w:type="dxa"/>
            <w:shd w:val="clear" w:color="auto" w:fill="auto"/>
            <w:vAlign w:val="center"/>
          </w:tcPr>
          <w:p w14:paraId="747EE95B" w14:textId="77777777" w:rsidR="00945570" w:rsidRPr="00395D14" w:rsidRDefault="00945570" w:rsidP="00945570">
            <w:pPr>
              <w:spacing w:after="0" w:line="240" w:lineRule="auto"/>
              <w:jc w:val="center"/>
              <w:rPr>
                <w:rFonts w:eastAsia="Calibri" w:cstheme="minorHAnsi"/>
                <w:b/>
                <w:sz w:val="20"/>
                <w:szCs w:val="20"/>
              </w:rPr>
            </w:pPr>
            <w:r w:rsidRPr="00395D14">
              <w:rPr>
                <w:rFonts w:eastAsia="Calibri" w:cstheme="minorHAnsi"/>
                <w:b/>
                <w:sz w:val="20"/>
                <w:szCs w:val="20"/>
              </w:rPr>
              <w:t>Kategorija</w:t>
            </w:r>
          </w:p>
        </w:tc>
        <w:tc>
          <w:tcPr>
            <w:tcW w:w="2127" w:type="dxa"/>
            <w:shd w:val="clear" w:color="auto" w:fill="auto"/>
            <w:vAlign w:val="center"/>
          </w:tcPr>
          <w:p w14:paraId="43CB4B7C" w14:textId="77777777" w:rsidR="00945570" w:rsidRPr="00395D14" w:rsidRDefault="00945570" w:rsidP="00945570">
            <w:pPr>
              <w:spacing w:after="0" w:line="240" w:lineRule="auto"/>
              <w:jc w:val="center"/>
              <w:rPr>
                <w:rFonts w:eastAsia="Calibri" w:cstheme="minorHAnsi"/>
                <w:b/>
                <w:sz w:val="20"/>
                <w:szCs w:val="20"/>
              </w:rPr>
            </w:pPr>
            <w:r w:rsidRPr="00395D14">
              <w:rPr>
                <w:rFonts w:eastAsia="Calibri" w:cstheme="minorHAnsi"/>
                <w:b/>
                <w:sz w:val="20"/>
                <w:szCs w:val="20"/>
              </w:rPr>
              <w:t>Posljedice</w:t>
            </w:r>
          </w:p>
        </w:tc>
        <w:tc>
          <w:tcPr>
            <w:tcW w:w="2835" w:type="dxa"/>
            <w:tcBorders>
              <w:bottom w:val="single" w:sz="4" w:space="0" w:color="auto"/>
            </w:tcBorders>
            <w:shd w:val="clear" w:color="auto" w:fill="auto"/>
            <w:vAlign w:val="center"/>
          </w:tcPr>
          <w:p w14:paraId="1E0A4617" w14:textId="77777777" w:rsidR="00945570" w:rsidRPr="00DF30C0" w:rsidRDefault="00945570" w:rsidP="00945570">
            <w:pPr>
              <w:spacing w:after="0" w:line="240" w:lineRule="auto"/>
              <w:jc w:val="center"/>
              <w:rPr>
                <w:rFonts w:eastAsia="Calibri" w:cstheme="minorHAnsi"/>
                <w:b/>
                <w:sz w:val="20"/>
                <w:szCs w:val="20"/>
              </w:rPr>
            </w:pPr>
            <w:r w:rsidRPr="00DF30C0">
              <w:rPr>
                <w:rFonts w:eastAsia="Calibri" w:cstheme="minorHAnsi"/>
                <w:b/>
                <w:sz w:val="20"/>
                <w:szCs w:val="20"/>
              </w:rPr>
              <w:t>Kriterij</w:t>
            </w:r>
          </w:p>
          <w:p w14:paraId="63A04984" w14:textId="0B2FA79E" w:rsidR="00945570" w:rsidRPr="00395D14" w:rsidRDefault="00945570" w:rsidP="00945570">
            <w:pPr>
              <w:spacing w:after="0" w:line="240" w:lineRule="auto"/>
              <w:jc w:val="center"/>
              <w:rPr>
                <w:rFonts w:eastAsia="Calibri" w:cstheme="minorHAnsi"/>
                <w:b/>
                <w:sz w:val="20"/>
                <w:szCs w:val="20"/>
              </w:rPr>
            </w:pPr>
            <w:r w:rsidRPr="00DF30C0">
              <w:rPr>
                <w:rFonts w:eastAsia="Calibri" w:cstheme="minorHAnsi"/>
                <w:b/>
                <w:sz w:val="20"/>
                <w:szCs w:val="20"/>
              </w:rPr>
              <w:t>-</w:t>
            </w:r>
            <w:r>
              <w:rPr>
                <w:rFonts w:eastAsia="Calibri" w:cstheme="minorHAnsi"/>
                <w:b/>
                <w:sz w:val="20"/>
                <w:szCs w:val="20"/>
              </w:rPr>
              <w:t>€</w:t>
            </w:r>
            <w:r w:rsidRPr="00DF30C0">
              <w:rPr>
                <w:rFonts w:eastAsia="Calibri" w:cstheme="minorHAnsi"/>
                <w:b/>
                <w:sz w:val="20"/>
                <w:szCs w:val="20"/>
              </w:rPr>
              <w:t>-</w:t>
            </w:r>
          </w:p>
        </w:tc>
        <w:tc>
          <w:tcPr>
            <w:tcW w:w="1559" w:type="dxa"/>
            <w:shd w:val="clear" w:color="auto" w:fill="auto"/>
            <w:vAlign w:val="center"/>
          </w:tcPr>
          <w:p w14:paraId="17314969" w14:textId="77777777" w:rsidR="00945570" w:rsidRPr="00395D14" w:rsidRDefault="00945570" w:rsidP="00945570">
            <w:pPr>
              <w:spacing w:after="0" w:line="240" w:lineRule="auto"/>
              <w:jc w:val="center"/>
              <w:rPr>
                <w:rFonts w:eastAsia="Calibri" w:cstheme="minorHAnsi"/>
                <w:b/>
                <w:sz w:val="20"/>
                <w:szCs w:val="20"/>
              </w:rPr>
            </w:pPr>
            <w:r w:rsidRPr="00395D14">
              <w:rPr>
                <w:rFonts w:eastAsia="Calibri" w:cstheme="minorHAnsi"/>
                <w:b/>
                <w:sz w:val="20"/>
                <w:szCs w:val="20"/>
              </w:rPr>
              <w:t>Odabrano</w:t>
            </w:r>
          </w:p>
        </w:tc>
      </w:tr>
      <w:tr w:rsidR="00945570" w:rsidRPr="00395D14" w14:paraId="6A0E896D" w14:textId="77777777" w:rsidTr="003150AE">
        <w:trPr>
          <w:trHeight w:val="262"/>
        </w:trPr>
        <w:tc>
          <w:tcPr>
            <w:tcW w:w="2268" w:type="dxa"/>
            <w:shd w:val="clear" w:color="auto" w:fill="auto"/>
            <w:vAlign w:val="center"/>
          </w:tcPr>
          <w:p w14:paraId="4097FABF" w14:textId="77777777" w:rsidR="00945570" w:rsidRPr="00395D14" w:rsidRDefault="00945570" w:rsidP="00945570">
            <w:pPr>
              <w:spacing w:after="0" w:line="276" w:lineRule="auto"/>
              <w:jc w:val="center"/>
              <w:rPr>
                <w:rFonts w:eastAsia="Calibri" w:cstheme="minorHAnsi"/>
                <w:b/>
                <w:sz w:val="20"/>
                <w:szCs w:val="20"/>
              </w:rPr>
            </w:pPr>
            <w:r w:rsidRPr="00395D14">
              <w:rPr>
                <w:rFonts w:eastAsia="Calibri" w:cstheme="minorHAnsi"/>
                <w:b/>
                <w:sz w:val="20"/>
                <w:szCs w:val="20"/>
              </w:rPr>
              <w:t>1</w:t>
            </w:r>
          </w:p>
        </w:tc>
        <w:tc>
          <w:tcPr>
            <w:tcW w:w="2127" w:type="dxa"/>
            <w:shd w:val="clear" w:color="auto" w:fill="auto"/>
            <w:vAlign w:val="center"/>
          </w:tcPr>
          <w:p w14:paraId="217B533F" w14:textId="77777777" w:rsidR="00945570" w:rsidRPr="00395D14" w:rsidRDefault="00945570" w:rsidP="00945570">
            <w:pPr>
              <w:spacing w:after="0" w:line="276" w:lineRule="auto"/>
              <w:jc w:val="center"/>
              <w:rPr>
                <w:rFonts w:eastAsia="Calibri" w:cstheme="minorHAnsi"/>
                <w:sz w:val="20"/>
                <w:szCs w:val="20"/>
              </w:rPr>
            </w:pPr>
            <w:r w:rsidRPr="00395D14">
              <w:rPr>
                <w:rFonts w:eastAsia="Calibri" w:cstheme="minorHAnsi"/>
                <w:sz w:val="20"/>
                <w:szCs w:val="20"/>
              </w:rPr>
              <w:t>Neznatne</w:t>
            </w:r>
          </w:p>
        </w:tc>
        <w:tc>
          <w:tcPr>
            <w:tcW w:w="2835" w:type="dxa"/>
            <w:shd w:val="clear" w:color="auto" w:fill="auto"/>
            <w:vAlign w:val="center"/>
          </w:tcPr>
          <w:p w14:paraId="133553E8" w14:textId="6BDC133F" w:rsidR="00945570" w:rsidRPr="00395D14" w:rsidRDefault="00945570" w:rsidP="00945570">
            <w:pPr>
              <w:spacing w:after="0" w:line="276" w:lineRule="auto"/>
              <w:jc w:val="center"/>
              <w:rPr>
                <w:rFonts w:eastAsia="Calibri" w:cstheme="minorHAnsi"/>
                <w:sz w:val="20"/>
                <w:szCs w:val="20"/>
              </w:rPr>
            </w:pPr>
            <w:r>
              <w:rPr>
                <w:rFonts w:ascii="Calibri" w:eastAsia="Calibri" w:hAnsi="Calibri" w:cs="Calibri"/>
                <w:sz w:val="20"/>
                <w:szCs w:val="20"/>
              </w:rPr>
              <w:t>4.996,85-9.993,70</w:t>
            </w:r>
          </w:p>
        </w:tc>
        <w:tc>
          <w:tcPr>
            <w:tcW w:w="1559" w:type="dxa"/>
            <w:shd w:val="clear" w:color="auto" w:fill="auto"/>
            <w:vAlign w:val="center"/>
          </w:tcPr>
          <w:p w14:paraId="7FE0B1B6" w14:textId="77777777" w:rsidR="00945570" w:rsidRPr="00395D14" w:rsidRDefault="00945570" w:rsidP="00945570">
            <w:pPr>
              <w:spacing w:after="0" w:line="276" w:lineRule="auto"/>
              <w:jc w:val="center"/>
              <w:rPr>
                <w:rFonts w:eastAsia="Calibri" w:cstheme="minorHAnsi"/>
                <w:sz w:val="20"/>
                <w:szCs w:val="20"/>
              </w:rPr>
            </w:pPr>
          </w:p>
        </w:tc>
      </w:tr>
      <w:tr w:rsidR="00945570" w:rsidRPr="00395D14" w14:paraId="66ACE7A3" w14:textId="77777777" w:rsidTr="003150AE">
        <w:trPr>
          <w:trHeight w:val="262"/>
        </w:trPr>
        <w:tc>
          <w:tcPr>
            <w:tcW w:w="2268" w:type="dxa"/>
            <w:shd w:val="clear" w:color="auto" w:fill="auto"/>
            <w:vAlign w:val="center"/>
          </w:tcPr>
          <w:p w14:paraId="4ABB139B" w14:textId="77777777" w:rsidR="00945570" w:rsidRPr="00395D14" w:rsidRDefault="00945570" w:rsidP="00945570">
            <w:pPr>
              <w:spacing w:after="0" w:line="276" w:lineRule="auto"/>
              <w:jc w:val="center"/>
              <w:rPr>
                <w:rFonts w:eastAsia="Calibri" w:cstheme="minorHAnsi"/>
                <w:b/>
                <w:sz w:val="20"/>
                <w:szCs w:val="20"/>
              </w:rPr>
            </w:pPr>
            <w:r w:rsidRPr="00395D14">
              <w:rPr>
                <w:rFonts w:eastAsia="Calibri" w:cstheme="minorHAnsi"/>
                <w:b/>
                <w:sz w:val="20"/>
                <w:szCs w:val="20"/>
              </w:rPr>
              <w:t>2</w:t>
            </w:r>
          </w:p>
        </w:tc>
        <w:tc>
          <w:tcPr>
            <w:tcW w:w="2127" w:type="dxa"/>
            <w:shd w:val="clear" w:color="auto" w:fill="auto"/>
            <w:vAlign w:val="center"/>
          </w:tcPr>
          <w:p w14:paraId="05EC0890" w14:textId="77777777" w:rsidR="00945570" w:rsidRPr="00395D14" w:rsidRDefault="00945570" w:rsidP="00945570">
            <w:pPr>
              <w:spacing w:after="0" w:line="276" w:lineRule="auto"/>
              <w:jc w:val="center"/>
              <w:rPr>
                <w:rFonts w:eastAsia="Calibri" w:cstheme="minorHAnsi"/>
                <w:sz w:val="20"/>
                <w:szCs w:val="20"/>
              </w:rPr>
            </w:pPr>
            <w:r w:rsidRPr="00395D14">
              <w:rPr>
                <w:rFonts w:eastAsia="Calibri" w:cstheme="minorHAnsi"/>
                <w:sz w:val="20"/>
                <w:szCs w:val="20"/>
              </w:rPr>
              <w:t>Malene</w:t>
            </w:r>
          </w:p>
        </w:tc>
        <w:tc>
          <w:tcPr>
            <w:tcW w:w="2835" w:type="dxa"/>
            <w:shd w:val="clear" w:color="auto" w:fill="auto"/>
            <w:vAlign w:val="center"/>
          </w:tcPr>
          <w:p w14:paraId="4B113B54" w14:textId="19A4CC03" w:rsidR="00945570" w:rsidRPr="00395D14" w:rsidRDefault="00945570" w:rsidP="00945570">
            <w:pPr>
              <w:spacing w:after="0" w:line="276" w:lineRule="auto"/>
              <w:jc w:val="center"/>
              <w:rPr>
                <w:rFonts w:eastAsia="Calibri" w:cstheme="minorHAnsi"/>
                <w:sz w:val="20"/>
                <w:szCs w:val="20"/>
              </w:rPr>
            </w:pPr>
            <w:r w:rsidRPr="00F95CBE">
              <w:rPr>
                <w:rFonts w:ascii="Calibri" w:eastAsia="Calibri" w:hAnsi="Calibri" w:cs="Calibri"/>
                <w:sz w:val="20"/>
                <w:szCs w:val="20"/>
              </w:rPr>
              <w:t>9.993,70</w:t>
            </w:r>
            <w:r>
              <w:rPr>
                <w:rFonts w:ascii="Calibri" w:eastAsia="Calibri" w:hAnsi="Calibri" w:cs="Calibri"/>
                <w:sz w:val="20"/>
                <w:szCs w:val="20"/>
              </w:rPr>
              <w:t>-49.968,50</w:t>
            </w:r>
          </w:p>
        </w:tc>
        <w:tc>
          <w:tcPr>
            <w:tcW w:w="1559" w:type="dxa"/>
            <w:shd w:val="clear" w:color="auto" w:fill="auto"/>
            <w:vAlign w:val="center"/>
          </w:tcPr>
          <w:p w14:paraId="6F1DD623" w14:textId="77777777" w:rsidR="00945570" w:rsidRPr="00395D14" w:rsidRDefault="00945570" w:rsidP="00945570">
            <w:pPr>
              <w:spacing w:after="0" w:line="276" w:lineRule="auto"/>
              <w:jc w:val="center"/>
              <w:rPr>
                <w:rFonts w:eastAsia="Calibri" w:cstheme="minorHAnsi"/>
                <w:sz w:val="20"/>
                <w:szCs w:val="20"/>
              </w:rPr>
            </w:pPr>
            <w:r w:rsidRPr="00395D14">
              <w:rPr>
                <w:rFonts w:eastAsia="Calibri" w:cstheme="minorHAnsi"/>
                <w:sz w:val="20"/>
                <w:szCs w:val="20"/>
              </w:rPr>
              <w:t>X</w:t>
            </w:r>
          </w:p>
        </w:tc>
      </w:tr>
      <w:tr w:rsidR="00945570" w:rsidRPr="00395D14" w14:paraId="3D274C81" w14:textId="77777777" w:rsidTr="003150AE">
        <w:trPr>
          <w:trHeight w:val="262"/>
        </w:trPr>
        <w:tc>
          <w:tcPr>
            <w:tcW w:w="2268" w:type="dxa"/>
            <w:shd w:val="clear" w:color="auto" w:fill="auto"/>
            <w:vAlign w:val="center"/>
          </w:tcPr>
          <w:p w14:paraId="123F39D9" w14:textId="77777777" w:rsidR="00945570" w:rsidRPr="00395D14" w:rsidRDefault="00945570" w:rsidP="00945570">
            <w:pPr>
              <w:spacing w:after="0" w:line="276" w:lineRule="auto"/>
              <w:jc w:val="center"/>
              <w:rPr>
                <w:rFonts w:eastAsia="Calibri" w:cstheme="minorHAnsi"/>
                <w:b/>
                <w:sz w:val="20"/>
                <w:szCs w:val="20"/>
              </w:rPr>
            </w:pPr>
            <w:r w:rsidRPr="00395D14">
              <w:rPr>
                <w:rFonts w:eastAsia="Calibri" w:cstheme="minorHAnsi"/>
                <w:b/>
                <w:sz w:val="20"/>
                <w:szCs w:val="20"/>
              </w:rPr>
              <w:t>3</w:t>
            </w:r>
          </w:p>
        </w:tc>
        <w:tc>
          <w:tcPr>
            <w:tcW w:w="2127" w:type="dxa"/>
            <w:shd w:val="clear" w:color="auto" w:fill="auto"/>
            <w:vAlign w:val="center"/>
          </w:tcPr>
          <w:p w14:paraId="1E9B074F" w14:textId="77777777" w:rsidR="00945570" w:rsidRPr="00395D14" w:rsidRDefault="00945570" w:rsidP="00945570">
            <w:pPr>
              <w:spacing w:after="0" w:line="276" w:lineRule="auto"/>
              <w:jc w:val="center"/>
              <w:rPr>
                <w:rFonts w:eastAsia="Calibri" w:cstheme="minorHAnsi"/>
                <w:sz w:val="20"/>
                <w:szCs w:val="20"/>
              </w:rPr>
            </w:pPr>
            <w:r w:rsidRPr="00395D14">
              <w:rPr>
                <w:rFonts w:eastAsia="Calibri" w:cstheme="minorHAnsi"/>
                <w:sz w:val="20"/>
                <w:szCs w:val="20"/>
              </w:rPr>
              <w:t>Umjerene</w:t>
            </w:r>
          </w:p>
        </w:tc>
        <w:tc>
          <w:tcPr>
            <w:tcW w:w="2835" w:type="dxa"/>
            <w:shd w:val="clear" w:color="auto" w:fill="auto"/>
            <w:vAlign w:val="center"/>
          </w:tcPr>
          <w:p w14:paraId="3C74347F" w14:textId="62A790B1" w:rsidR="00945570" w:rsidRPr="00395D14" w:rsidRDefault="00945570" w:rsidP="00945570">
            <w:pPr>
              <w:spacing w:after="0" w:line="276" w:lineRule="auto"/>
              <w:jc w:val="center"/>
              <w:rPr>
                <w:rFonts w:eastAsia="Calibri" w:cstheme="minorHAnsi"/>
                <w:sz w:val="20"/>
                <w:szCs w:val="20"/>
              </w:rPr>
            </w:pPr>
            <w:r w:rsidRPr="00F95CBE">
              <w:rPr>
                <w:rFonts w:ascii="Calibri" w:eastAsia="Calibri" w:hAnsi="Calibri" w:cs="Calibri"/>
                <w:sz w:val="20"/>
                <w:szCs w:val="20"/>
              </w:rPr>
              <w:t>49.968,50</w:t>
            </w:r>
            <w:r>
              <w:rPr>
                <w:rFonts w:ascii="Calibri" w:eastAsia="Calibri" w:hAnsi="Calibri" w:cs="Calibri"/>
                <w:sz w:val="20"/>
                <w:szCs w:val="20"/>
              </w:rPr>
              <w:t>-149.905,50</w:t>
            </w:r>
          </w:p>
        </w:tc>
        <w:tc>
          <w:tcPr>
            <w:tcW w:w="1559" w:type="dxa"/>
            <w:shd w:val="clear" w:color="auto" w:fill="auto"/>
            <w:vAlign w:val="center"/>
          </w:tcPr>
          <w:p w14:paraId="510EBAF6" w14:textId="77777777" w:rsidR="00945570" w:rsidRPr="00395D14" w:rsidRDefault="00945570" w:rsidP="00945570">
            <w:pPr>
              <w:spacing w:after="0" w:line="276" w:lineRule="auto"/>
              <w:jc w:val="center"/>
              <w:rPr>
                <w:rFonts w:eastAsia="Calibri" w:cstheme="minorHAnsi"/>
                <w:sz w:val="20"/>
                <w:szCs w:val="20"/>
              </w:rPr>
            </w:pPr>
          </w:p>
        </w:tc>
      </w:tr>
      <w:tr w:rsidR="00945570" w:rsidRPr="00395D14" w14:paraId="7D1726F3" w14:textId="77777777" w:rsidTr="003150AE">
        <w:trPr>
          <w:trHeight w:val="276"/>
        </w:trPr>
        <w:tc>
          <w:tcPr>
            <w:tcW w:w="2268" w:type="dxa"/>
            <w:shd w:val="clear" w:color="auto" w:fill="auto"/>
            <w:vAlign w:val="center"/>
          </w:tcPr>
          <w:p w14:paraId="27AEC23D" w14:textId="77777777" w:rsidR="00945570" w:rsidRPr="00395D14" w:rsidRDefault="00945570" w:rsidP="00945570">
            <w:pPr>
              <w:spacing w:after="0" w:line="276" w:lineRule="auto"/>
              <w:jc w:val="center"/>
              <w:rPr>
                <w:rFonts w:eastAsia="Calibri" w:cstheme="minorHAnsi"/>
                <w:b/>
                <w:sz w:val="20"/>
                <w:szCs w:val="20"/>
              </w:rPr>
            </w:pPr>
            <w:r w:rsidRPr="00395D14">
              <w:rPr>
                <w:rFonts w:eastAsia="Calibri" w:cstheme="minorHAnsi"/>
                <w:b/>
                <w:sz w:val="20"/>
                <w:szCs w:val="20"/>
              </w:rPr>
              <w:t>4</w:t>
            </w:r>
          </w:p>
        </w:tc>
        <w:tc>
          <w:tcPr>
            <w:tcW w:w="2127" w:type="dxa"/>
            <w:shd w:val="clear" w:color="auto" w:fill="auto"/>
            <w:vAlign w:val="center"/>
          </w:tcPr>
          <w:p w14:paraId="765E5BAC" w14:textId="77777777" w:rsidR="00945570" w:rsidRPr="00395D14" w:rsidRDefault="00945570" w:rsidP="00945570">
            <w:pPr>
              <w:spacing w:after="0" w:line="276" w:lineRule="auto"/>
              <w:jc w:val="center"/>
              <w:rPr>
                <w:rFonts w:eastAsia="Calibri" w:cstheme="minorHAnsi"/>
                <w:sz w:val="20"/>
                <w:szCs w:val="20"/>
              </w:rPr>
            </w:pPr>
            <w:r w:rsidRPr="00395D14">
              <w:rPr>
                <w:rFonts w:eastAsia="Calibri" w:cstheme="minorHAnsi"/>
                <w:sz w:val="20"/>
                <w:szCs w:val="20"/>
              </w:rPr>
              <w:t>Značajne</w:t>
            </w:r>
          </w:p>
        </w:tc>
        <w:tc>
          <w:tcPr>
            <w:tcW w:w="2835" w:type="dxa"/>
            <w:shd w:val="clear" w:color="auto" w:fill="auto"/>
            <w:vAlign w:val="center"/>
          </w:tcPr>
          <w:p w14:paraId="1CEFDA8F" w14:textId="6ED8C035" w:rsidR="00945570" w:rsidRPr="00395D14" w:rsidRDefault="00945570" w:rsidP="00945570">
            <w:pPr>
              <w:spacing w:after="0" w:line="276" w:lineRule="auto"/>
              <w:jc w:val="center"/>
              <w:rPr>
                <w:rFonts w:eastAsia="Calibri" w:cstheme="minorHAnsi"/>
                <w:sz w:val="20"/>
                <w:szCs w:val="20"/>
              </w:rPr>
            </w:pPr>
            <w:r>
              <w:rPr>
                <w:rFonts w:ascii="Calibri" w:eastAsia="Calibri" w:hAnsi="Calibri" w:cs="Calibri"/>
                <w:sz w:val="20"/>
                <w:szCs w:val="20"/>
              </w:rPr>
              <w:t>149.905,50-249.842,50</w:t>
            </w:r>
          </w:p>
        </w:tc>
        <w:tc>
          <w:tcPr>
            <w:tcW w:w="1559" w:type="dxa"/>
            <w:shd w:val="clear" w:color="auto" w:fill="auto"/>
            <w:vAlign w:val="center"/>
          </w:tcPr>
          <w:p w14:paraId="38A06A34" w14:textId="77777777" w:rsidR="00945570" w:rsidRPr="00395D14" w:rsidRDefault="00945570" w:rsidP="00945570">
            <w:pPr>
              <w:spacing w:after="0" w:line="276" w:lineRule="auto"/>
              <w:jc w:val="center"/>
              <w:rPr>
                <w:rFonts w:eastAsia="Calibri" w:cstheme="minorHAnsi"/>
                <w:sz w:val="20"/>
                <w:szCs w:val="20"/>
              </w:rPr>
            </w:pPr>
          </w:p>
        </w:tc>
      </w:tr>
      <w:tr w:rsidR="00945570" w:rsidRPr="00395D14" w14:paraId="451E86CF" w14:textId="77777777" w:rsidTr="003150AE">
        <w:trPr>
          <w:trHeight w:val="262"/>
        </w:trPr>
        <w:tc>
          <w:tcPr>
            <w:tcW w:w="2268" w:type="dxa"/>
            <w:shd w:val="clear" w:color="auto" w:fill="auto"/>
            <w:vAlign w:val="center"/>
          </w:tcPr>
          <w:p w14:paraId="7C3E4537" w14:textId="77777777" w:rsidR="00945570" w:rsidRPr="00395D14" w:rsidRDefault="00945570" w:rsidP="00945570">
            <w:pPr>
              <w:spacing w:after="0" w:line="276" w:lineRule="auto"/>
              <w:jc w:val="center"/>
              <w:rPr>
                <w:rFonts w:eastAsia="Calibri" w:cstheme="minorHAnsi"/>
                <w:b/>
                <w:sz w:val="20"/>
                <w:szCs w:val="20"/>
              </w:rPr>
            </w:pPr>
            <w:r w:rsidRPr="00395D14">
              <w:rPr>
                <w:rFonts w:eastAsia="Calibri" w:cstheme="minorHAnsi"/>
                <w:b/>
                <w:sz w:val="20"/>
                <w:szCs w:val="20"/>
              </w:rPr>
              <w:t>5</w:t>
            </w:r>
          </w:p>
        </w:tc>
        <w:tc>
          <w:tcPr>
            <w:tcW w:w="2127" w:type="dxa"/>
            <w:shd w:val="clear" w:color="auto" w:fill="auto"/>
            <w:vAlign w:val="center"/>
          </w:tcPr>
          <w:p w14:paraId="7BF24271" w14:textId="77777777" w:rsidR="00945570" w:rsidRPr="00395D14" w:rsidRDefault="00945570" w:rsidP="00945570">
            <w:pPr>
              <w:spacing w:after="0" w:line="276" w:lineRule="auto"/>
              <w:jc w:val="center"/>
              <w:rPr>
                <w:rFonts w:eastAsia="Calibri" w:cstheme="minorHAnsi"/>
                <w:sz w:val="20"/>
                <w:szCs w:val="20"/>
              </w:rPr>
            </w:pPr>
            <w:r w:rsidRPr="00395D14">
              <w:rPr>
                <w:rFonts w:eastAsia="Calibri" w:cstheme="minorHAnsi"/>
                <w:sz w:val="20"/>
                <w:szCs w:val="20"/>
              </w:rPr>
              <w:t>Katastrofalne</w:t>
            </w:r>
          </w:p>
        </w:tc>
        <w:tc>
          <w:tcPr>
            <w:tcW w:w="2835" w:type="dxa"/>
            <w:shd w:val="clear" w:color="auto" w:fill="auto"/>
            <w:vAlign w:val="center"/>
          </w:tcPr>
          <w:p w14:paraId="17EBE5CF" w14:textId="5B4C28CD" w:rsidR="00945570" w:rsidRPr="00395D14" w:rsidRDefault="00945570" w:rsidP="00945570">
            <w:pPr>
              <w:spacing w:after="0" w:line="276" w:lineRule="auto"/>
              <w:jc w:val="center"/>
              <w:rPr>
                <w:rFonts w:eastAsia="Calibri" w:cstheme="minorHAnsi"/>
                <w:sz w:val="20"/>
                <w:szCs w:val="20"/>
              </w:rPr>
            </w:pPr>
            <w:r w:rsidRPr="00161400">
              <w:rPr>
                <w:rFonts w:ascii="Calibri" w:eastAsia="Calibri" w:hAnsi="Calibri" w:cs="Calibri"/>
                <w:sz w:val="20"/>
                <w:szCs w:val="20"/>
              </w:rPr>
              <w:t>&gt;</w:t>
            </w:r>
            <w:r w:rsidRPr="00F95CBE">
              <w:rPr>
                <w:rFonts w:ascii="Calibri" w:eastAsia="Calibri" w:hAnsi="Calibri" w:cs="Calibri"/>
                <w:sz w:val="20"/>
                <w:szCs w:val="20"/>
              </w:rPr>
              <w:t>249.842,50</w:t>
            </w:r>
          </w:p>
        </w:tc>
        <w:tc>
          <w:tcPr>
            <w:tcW w:w="1559" w:type="dxa"/>
            <w:shd w:val="clear" w:color="auto" w:fill="auto"/>
            <w:vAlign w:val="center"/>
          </w:tcPr>
          <w:p w14:paraId="4FDBFA4F" w14:textId="77777777" w:rsidR="00945570" w:rsidRPr="00395D14" w:rsidRDefault="00945570" w:rsidP="00945570">
            <w:pPr>
              <w:spacing w:after="0" w:line="276" w:lineRule="auto"/>
              <w:jc w:val="center"/>
              <w:rPr>
                <w:rFonts w:eastAsia="Calibri" w:cstheme="minorHAnsi"/>
                <w:sz w:val="20"/>
                <w:szCs w:val="20"/>
              </w:rPr>
            </w:pPr>
          </w:p>
        </w:tc>
      </w:tr>
    </w:tbl>
    <w:p w14:paraId="3F26926F" w14:textId="77777777" w:rsidR="009608A7" w:rsidRPr="00D4014C" w:rsidRDefault="009608A7" w:rsidP="009608A7">
      <w:pPr>
        <w:pStyle w:val="Odlomakpopisa"/>
        <w:spacing w:before="120"/>
        <w:rPr>
          <w:lang w:eastAsia="hr-HR"/>
        </w:rPr>
      </w:pPr>
      <w:r w:rsidRPr="00D4014C">
        <w:rPr>
          <w:lang w:eastAsia="hr-HR"/>
        </w:rPr>
        <w:t>Pretpostavlja se da građevine od javnog i društvenog značaja neće biti ugrožene, prema tome podaci neće biti prikazani tablično niti putem matrica.</w:t>
      </w:r>
    </w:p>
    <w:p w14:paraId="45CC80FE" w14:textId="77777777" w:rsidR="009608A7" w:rsidRPr="00D4014C" w:rsidRDefault="009608A7" w:rsidP="009608A7">
      <w:pPr>
        <w:pStyle w:val="Naslov5"/>
      </w:pPr>
      <w:bookmarkStart w:id="990" w:name="_Toc102546883"/>
      <w:bookmarkStart w:id="991" w:name="_Toc122503677"/>
      <w:r w:rsidRPr="00D4014C">
        <w:t>Vjerojatnost događaja</w:t>
      </w:r>
      <w:bookmarkEnd w:id="990"/>
      <w:bookmarkEnd w:id="991"/>
    </w:p>
    <w:p w14:paraId="6F5F792A" w14:textId="1F546183" w:rsidR="009608A7" w:rsidRDefault="009608A7" w:rsidP="009608A7">
      <w:pPr>
        <w:suppressAutoHyphens/>
        <w:autoSpaceDN w:val="0"/>
        <w:spacing w:after="120" w:line="276" w:lineRule="auto"/>
        <w:jc w:val="both"/>
        <w:textAlignment w:val="baseline"/>
        <w:rPr>
          <w:rFonts w:eastAsia="Calibri" w:cstheme="minorHAnsi"/>
          <w:sz w:val="24"/>
          <w:lang w:eastAsia="hr-HR"/>
        </w:rPr>
      </w:pPr>
      <w:r w:rsidRPr="00660F0A">
        <w:rPr>
          <w:rFonts w:eastAsia="Calibri" w:cstheme="minorHAnsi"/>
          <w:sz w:val="24"/>
          <w:lang w:eastAsia="hr-HR"/>
        </w:rPr>
        <w:t xml:space="preserve">Vjerojatnost nastanka požara otvorenog prostora s elementima katastrofe na području </w:t>
      </w:r>
      <w:r>
        <w:rPr>
          <w:rFonts w:eastAsia="Calibri" w:cstheme="minorHAnsi"/>
          <w:sz w:val="24"/>
          <w:lang w:eastAsia="hr-HR"/>
        </w:rPr>
        <w:t xml:space="preserve">Općine </w:t>
      </w:r>
      <w:r w:rsidR="000F2446">
        <w:rPr>
          <w:rFonts w:eastAsia="Calibri" w:cstheme="minorHAnsi"/>
          <w:sz w:val="24"/>
          <w:lang w:eastAsia="hr-HR"/>
        </w:rPr>
        <w:t>Cerovlje</w:t>
      </w:r>
      <w:r>
        <w:rPr>
          <w:rFonts w:eastAsia="Calibri" w:cstheme="minorHAnsi"/>
          <w:sz w:val="24"/>
          <w:lang w:eastAsia="hr-HR"/>
        </w:rPr>
        <w:t xml:space="preserve"> </w:t>
      </w:r>
      <w:r w:rsidRPr="00660F0A">
        <w:rPr>
          <w:rFonts w:eastAsia="Calibri" w:cstheme="minorHAnsi"/>
          <w:sz w:val="24"/>
          <w:lang w:eastAsia="hr-HR"/>
        </w:rPr>
        <w:t>okarakterizirana je kao mala.</w:t>
      </w:r>
    </w:p>
    <w:p w14:paraId="54D25B65" w14:textId="27642E4F" w:rsidR="009608A7" w:rsidRPr="00395D14" w:rsidRDefault="009608A7" w:rsidP="009608A7">
      <w:pPr>
        <w:keepNext/>
        <w:spacing w:after="0" w:line="276" w:lineRule="auto"/>
        <w:jc w:val="both"/>
        <w:rPr>
          <w:rFonts w:eastAsia="Calibri" w:cstheme="minorHAnsi"/>
          <w:b/>
          <w:bCs/>
          <w:sz w:val="20"/>
          <w:szCs w:val="20"/>
          <w:lang w:eastAsia="zh-CN"/>
        </w:rPr>
      </w:pPr>
      <w:bookmarkStart w:id="992" w:name="_Toc102547002"/>
      <w:bookmarkStart w:id="993" w:name="_Toc121488047"/>
      <w:r w:rsidRPr="00395D14">
        <w:rPr>
          <w:rFonts w:eastAsia="Calibri" w:cstheme="minorHAnsi"/>
          <w:b/>
          <w:bCs/>
          <w:sz w:val="20"/>
          <w:szCs w:val="20"/>
          <w:lang w:eastAsia="zh-CN"/>
        </w:rPr>
        <w:t xml:space="preserve">Tablica </w:t>
      </w:r>
      <w:r w:rsidRPr="00395D14">
        <w:rPr>
          <w:rFonts w:eastAsia="Calibri" w:cstheme="minorHAnsi"/>
          <w:b/>
          <w:bCs/>
          <w:noProof/>
          <w:sz w:val="20"/>
          <w:szCs w:val="20"/>
          <w:lang w:eastAsia="zh-CN"/>
        </w:rPr>
        <w:fldChar w:fldCharType="begin"/>
      </w:r>
      <w:r w:rsidRPr="00395D14">
        <w:rPr>
          <w:rFonts w:eastAsia="Calibri" w:cstheme="minorHAnsi"/>
          <w:b/>
          <w:bCs/>
          <w:noProof/>
          <w:sz w:val="20"/>
          <w:szCs w:val="20"/>
          <w:lang w:eastAsia="zh-CN"/>
        </w:rPr>
        <w:instrText xml:space="preserve"> SEQ Tablica \* ARABIC </w:instrText>
      </w:r>
      <w:r w:rsidRPr="00395D14">
        <w:rPr>
          <w:rFonts w:eastAsia="Calibri" w:cstheme="minorHAnsi"/>
          <w:b/>
          <w:bCs/>
          <w:noProof/>
          <w:sz w:val="20"/>
          <w:szCs w:val="20"/>
          <w:lang w:eastAsia="zh-CN"/>
        </w:rPr>
        <w:fldChar w:fldCharType="separate"/>
      </w:r>
      <w:r w:rsidR="00B31062">
        <w:rPr>
          <w:rFonts w:eastAsia="Calibri" w:cstheme="minorHAnsi"/>
          <w:b/>
          <w:bCs/>
          <w:noProof/>
          <w:sz w:val="20"/>
          <w:szCs w:val="20"/>
          <w:lang w:eastAsia="zh-CN"/>
        </w:rPr>
        <w:t>62</w:t>
      </w:r>
      <w:r w:rsidRPr="00395D14">
        <w:rPr>
          <w:rFonts w:eastAsia="Calibri" w:cstheme="minorHAnsi"/>
          <w:b/>
          <w:bCs/>
          <w:noProof/>
          <w:sz w:val="20"/>
          <w:szCs w:val="20"/>
          <w:lang w:eastAsia="zh-CN"/>
        </w:rPr>
        <w:fldChar w:fldCharType="end"/>
      </w:r>
      <w:r w:rsidRPr="00395D14">
        <w:rPr>
          <w:rFonts w:eastAsia="Calibri" w:cstheme="minorHAnsi"/>
          <w:b/>
          <w:bCs/>
          <w:sz w:val="20"/>
          <w:szCs w:val="20"/>
          <w:lang w:eastAsia="zh-CN"/>
        </w:rPr>
        <w:t xml:space="preserve">. Vjerojatnost/frekvencija </w:t>
      </w:r>
      <w:r w:rsidRPr="00395D14">
        <w:rPr>
          <w:rFonts w:eastAsia="Calibri" w:cstheme="minorHAnsi"/>
          <w:b/>
          <w:bCs/>
          <w:sz w:val="20"/>
          <w:szCs w:val="20"/>
          <w:lang w:eastAsia="zh-CN"/>
        </w:rPr>
        <w:sym w:font="Symbol" w:char="F02D"/>
      </w:r>
      <w:r w:rsidRPr="00395D14">
        <w:rPr>
          <w:rFonts w:eastAsia="Calibri" w:cstheme="minorHAnsi"/>
          <w:b/>
          <w:bCs/>
          <w:sz w:val="20"/>
          <w:szCs w:val="20"/>
          <w:lang w:eastAsia="zh-CN"/>
        </w:rPr>
        <w:t xml:space="preserve"> požar otvorenog tipa</w:t>
      </w:r>
      <w:bookmarkEnd w:id="992"/>
      <w:bookmarkEnd w:id="993"/>
    </w:p>
    <w:tbl>
      <w:tblPr>
        <w:tblW w:w="89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1"/>
        <w:gridCol w:w="1941"/>
        <w:gridCol w:w="1560"/>
        <w:gridCol w:w="2551"/>
        <w:gridCol w:w="1389"/>
      </w:tblGrid>
      <w:tr w:rsidR="009608A7" w:rsidRPr="00395D14" w14:paraId="0536F959" w14:textId="77777777" w:rsidTr="003150AE">
        <w:trPr>
          <w:trHeight w:val="258"/>
        </w:trPr>
        <w:tc>
          <w:tcPr>
            <w:tcW w:w="1461" w:type="dxa"/>
            <w:vMerge w:val="restart"/>
            <w:shd w:val="clear" w:color="auto" w:fill="auto"/>
            <w:vAlign w:val="center"/>
          </w:tcPr>
          <w:p w14:paraId="25090C6E" w14:textId="77777777" w:rsidR="009608A7" w:rsidRPr="00395D14" w:rsidRDefault="009608A7" w:rsidP="003150AE">
            <w:pPr>
              <w:spacing w:before="120" w:after="120" w:line="276" w:lineRule="auto"/>
              <w:jc w:val="center"/>
              <w:rPr>
                <w:rFonts w:eastAsia="Calibri" w:cstheme="minorHAnsi"/>
                <w:b/>
                <w:sz w:val="18"/>
                <w:szCs w:val="18"/>
              </w:rPr>
            </w:pPr>
            <w:r w:rsidRPr="00395D14">
              <w:rPr>
                <w:rFonts w:eastAsia="Calibri" w:cstheme="minorHAnsi"/>
                <w:b/>
                <w:sz w:val="18"/>
                <w:szCs w:val="18"/>
              </w:rPr>
              <w:t>KATEGORIJA</w:t>
            </w:r>
          </w:p>
        </w:tc>
        <w:tc>
          <w:tcPr>
            <w:tcW w:w="7441" w:type="dxa"/>
            <w:gridSpan w:val="4"/>
            <w:shd w:val="clear" w:color="auto" w:fill="auto"/>
            <w:vAlign w:val="center"/>
          </w:tcPr>
          <w:p w14:paraId="672EB086" w14:textId="77777777" w:rsidR="009608A7" w:rsidRPr="00395D14" w:rsidRDefault="009608A7" w:rsidP="003150AE">
            <w:pPr>
              <w:spacing w:before="120" w:after="120" w:line="276" w:lineRule="auto"/>
              <w:jc w:val="center"/>
              <w:rPr>
                <w:rFonts w:eastAsia="Calibri" w:cstheme="minorHAnsi"/>
                <w:b/>
                <w:sz w:val="18"/>
                <w:szCs w:val="18"/>
              </w:rPr>
            </w:pPr>
            <w:r w:rsidRPr="00395D14">
              <w:rPr>
                <w:rFonts w:eastAsia="Calibri" w:cstheme="minorHAnsi"/>
                <w:b/>
                <w:sz w:val="18"/>
                <w:szCs w:val="18"/>
              </w:rPr>
              <w:t>VJEROJATNOST/FREKVENCIJA</w:t>
            </w:r>
          </w:p>
        </w:tc>
      </w:tr>
      <w:tr w:rsidR="009608A7" w:rsidRPr="00395D14" w14:paraId="79188A87" w14:textId="77777777" w:rsidTr="003150AE">
        <w:trPr>
          <w:trHeight w:val="156"/>
        </w:trPr>
        <w:tc>
          <w:tcPr>
            <w:tcW w:w="1461" w:type="dxa"/>
            <w:vMerge/>
            <w:shd w:val="clear" w:color="auto" w:fill="auto"/>
            <w:vAlign w:val="center"/>
          </w:tcPr>
          <w:p w14:paraId="290877B1" w14:textId="77777777" w:rsidR="009608A7" w:rsidRPr="00395D14" w:rsidRDefault="009608A7" w:rsidP="003150AE">
            <w:pPr>
              <w:spacing w:before="120" w:after="120" w:line="276" w:lineRule="auto"/>
              <w:jc w:val="center"/>
              <w:rPr>
                <w:rFonts w:eastAsia="Calibri" w:cstheme="minorHAnsi"/>
                <w:b/>
                <w:sz w:val="18"/>
                <w:szCs w:val="18"/>
              </w:rPr>
            </w:pPr>
          </w:p>
        </w:tc>
        <w:tc>
          <w:tcPr>
            <w:tcW w:w="1941" w:type="dxa"/>
            <w:shd w:val="clear" w:color="auto" w:fill="auto"/>
            <w:vAlign w:val="center"/>
          </w:tcPr>
          <w:p w14:paraId="44E48928" w14:textId="77777777" w:rsidR="009608A7" w:rsidRPr="00395D14" w:rsidRDefault="009608A7" w:rsidP="003150AE">
            <w:pPr>
              <w:spacing w:before="120" w:after="120" w:line="276" w:lineRule="auto"/>
              <w:jc w:val="center"/>
              <w:rPr>
                <w:rFonts w:eastAsia="Calibri" w:cstheme="minorHAnsi"/>
                <w:b/>
                <w:sz w:val="18"/>
                <w:szCs w:val="18"/>
              </w:rPr>
            </w:pPr>
            <w:r w:rsidRPr="00395D14">
              <w:rPr>
                <w:rFonts w:eastAsia="Calibri" w:cstheme="minorHAnsi"/>
                <w:b/>
                <w:sz w:val="18"/>
                <w:szCs w:val="18"/>
              </w:rPr>
              <w:t>KVALITATIVNO</w:t>
            </w:r>
          </w:p>
        </w:tc>
        <w:tc>
          <w:tcPr>
            <w:tcW w:w="1560" w:type="dxa"/>
            <w:shd w:val="clear" w:color="auto" w:fill="auto"/>
            <w:vAlign w:val="center"/>
          </w:tcPr>
          <w:p w14:paraId="0E6EA4CB" w14:textId="77777777" w:rsidR="009608A7" w:rsidRPr="00395D14" w:rsidRDefault="009608A7" w:rsidP="003150AE">
            <w:pPr>
              <w:spacing w:before="120" w:after="120" w:line="276" w:lineRule="auto"/>
              <w:jc w:val="center"/>
              <w:rPr>
                <w:rFonts w:eastAsia="Calibri" w:cstheme="minorHAnsi"/>
                <w:b/>
                <w:sz w:val="18"/>
                <w:szCs w:val="18"/>
              </w:rPr>
            </w:pPr>
            <w:r w:rsidRPr="00395D14">
              <w:rPr>
                <w:rFonts w:eastAsia="Calibri" w:cstheme="minorHAnsi"/>
                <w:b/>
                <w:sz w:val="18"/>
                <w:szCs w:val="18"/>
              </w:rPr>
              <w:t>VJEROJATNOST</w:t>
            </w:r>
          </w:p>
        </w:tc>
        <w:tc>
          <w:tcPr>
            <w:tcW w:w="2551" w:type="dxa"/>
            <w:shd w:val="clear" w:color="auto" w:fill="auto"/>
            <w:vAlign w:val="center"/>
          </w:tcPr>
          <w:p w14:paraId="45B4AA61" w14:textId="77777777" w:rsidR="009608A7" w:rsidRPr="00395D14" w:rsidRDefault="009608A7" w:rsidP="003150AE">
            <w:pPr>
              <w:spacing w:before="120" w:after="120" w:line="276" w:lineRule="auto"/>
              <w:jc w:val="center"/>
              <w:rPr>
                <w:rFonts w:eastAsia="Calibri" w:cstheme="minorHAnsi"/>
                <w:b/>
                <w:sz w:val="18"/>
                <w:szCs w:val="18"/>
              </w:rPr>
            </w:pPr>
            <w:r w:rsidRPr="00395D14">
              <w:rPr>
                <w:rFonts w:eastAsia="Calibri" w:cstheme="minorHAnsi"/>
                <w:b/>
                <w:sz w:val="18"/>
                <w:szCs w:val="18"/>
              </w:rPr>
              <w:t>FREKVENCIJA</w:t>
            </w:r>
          </w:p>
        </w:tc>
        <w:tc>
          <w:tcPr>
            <w:tcW w:w="1389" w:type="dxa"/>
            <w:shd w:val="clear" w:color="auto" w:fill="auto"/>
            <w:vAlign w:val="center"/>
          </w:tcPr>
          <w:p w14:paraId="3EF932A4" w14:textId="77777777" w:rsidR="009608A7" w:rsidRPr="00395D14" w:rsidRDefault="009608A7" w:rsidP="003150AE">
            <w:pPr>
              <w:spacing w:before="120" w:after="120" w:line="276" w:lineRule="auto"/>
              <w:jc w:val="center"/>
              <w:rPr>
                <w:rFonts w:eastAsia="Calibri" w:cstheme="minorHAnsi"/>
                <w:b/>
                <w:sz w:val="18"/>
                <w:szCs w:val="18"/>
              </w:rPr>
            </w:pPr>
            <w:r w:rsidRPr="00395D14">
              <w:rPr>
                <w:rFonts w:eastAsia="Calibri" w:cstheme="minorHAnsi"/>
                <w:b/>
                <w:sz w:val="18"/>
                <w:szCs w:val="18"/>
              </w:rPr>
              <w:t>ODABRANO</w:t>
            </w:r>
          </w:p>
        </w:tc>
      </w:tr>
      <w:tr w:rsidR="009608A7" w:rsidRPr="00395D14" w14:paraId="442855DE" w14:textId="77777777" w:rsidTr="003150AE">
        <w:trPr>
          <w:trHeight w:val="258"/>
        </w:trPr>
        <w:tc>
          <w:tcPr>
            <w:tcW w:w="1461" w:type="dxa"/>
            <w:shd w:val="clear" w:color="auto" w:fill="auto"/>
            <w:vAlign w:val="center"/>
          </w:tcPr>
          <w:p w14:paraId="3D874BCA" w14:textId="77777777" w:rsidR="009608A7" w:rsidRPr="00395D14" w:rsidRDefault="009608A7" w:rsidP="003150AE">
            <w:pPr>
              <w:spacing w:after="0" w:line="276" w:lineRule="auto"/>
              <w:jc w:val="center"/>
              <w:rPr>
                <w:rFonts w:eastAsia="Calibri" w:cstheme="minorHAnsi"/>
                <w:sz w:val="18"/>
                <w:szCs w:val="18"/>
              </w:rPr>
            </w:pPr>
            <w:r w:rsidRPr="00395D14">
              <w:rPr>
                <w:rFonts w:eastAsia="Calibri" w:cstheme="minorHAnsi"/>
                <w:sz w:val="18"/>
                <w:szCs w:val="18"/>
              </w:rPr>
              <w:t>1</w:t>
            </w:r>
          </w:p>
        </w:tc>
        <w:tc>
          <w:tcPr>
            <w:tcW w:w="1941" w:type="dxa"/>
            <w:shd w:val="clear" w:color="auto" w:fill="auto"/>
            <w:vAlign w:val="center"/>
          </w:tcPr>
          <w:p w14:paraId="0A7349D8" w14:textId="77777777" w:rsidR="009608A7" w:rsidRPr="00395D14" w:rsidRDefault="009608A7" w:rsidP="003150AE">
            <w:pPr>
              <w:spacing w:after="0" w:line="276" w:lineRule="auto"/>
              <w:jc w:val="center"/>
              <w:rPr>
                <w:rFonts w:eastAsia="Calibri" w:cstheme="minorHAnsi"/>
                <w:sz w:val="18"/>
                <w:szCs w:val="18"/>
              </w:rPr>
            </w:pPr>
            <w:r w:rsidRPr="00395D14">
              <w:rPr>
                <w:rFonts w:eastAsia="Calibri" w:cstheme="minorHAnsi"/>
                <w:sz w:val="18"/>
                <w:szCs w:val="18"/>
              </w:rPr>
              <w:t>Iznimno mala</w:t>
            </w:r>
          </w:p>
        </w:tc>
        <w:tc>
          <w:tcPr>
            <w:tcW w:w="1560" w:type="dxa"/>
            <w:shd w:val="clear" w:color="auto" w:fill="auto"/>
            <w:vAlign w:val="center"/>
          </w:tcPr>
          <w:p w14:paraId="03E4A58F" w14:textId="77777777" w:rsidR="009608A7" w:rsidRPr="00395D14" w:rsidRDefault="009608A7" w:rsidP="003150AE">
            <w:pPr>
              <w:spacing w:after="0" w:line="276" w:lineRule="auto"/>
              <w:jc w:val="center"/>
              <w:rPr>
                <w:rFonts w:eastAsia="Calibri" w:cstheme="minorHAnsi"/>
                <w:sz w:val="18"/>
                <w:szCs w:val="18"/>
              </w:rPr>
            </w:pPr>
            <w:r w:rsidRPr="00395D14">
              <w:rPr>
                <w:rFonts w:eastAsia="Calibri" w:cstheme="minorHAnsi"/>
                <w:sz w:val="18"/>
                <w:szCs w:val="18"/>
              </w:rPr>
              <w:t>&lt;1 %</w:t>
            </w:r>
          </w:p>
        </w:tc>
        <w:tc>
          <w:tcPr>
            <w:tcW w:w="2551" w:type="dxa"/>
            <w:shd w:val="clear" w:color="auto" w:fill="auto"/>
            <w:vAlign w:val="center"/>
          </w:tcPr>
          <w:p w14:paraId="75B01A5D" w14:textId="77777777" w:rsidR="009608A7" w:rsidRPr="00395D14" w:rsidRDefault="009608A7" w:rsidP="003150AE">
            <w:pPr>
              <w:spacing w:after="0" w:line="276" w:lineRule="auto"/>
              <w:jc w:val="center"/>
              <w:rPr>
                <w:rFonts w:eastAsia="Calibri" w:cstheme="minorHAnsi"/>
                <w:sz w:val="18"/>
                <w:szCs w:val="18"/>
              </w:rPr>
            </w:pPr>
            <w:r w:rsidRPr="00395D14">
              <w:rPr>
                <w:rFonts w:eastAsia="Calibri" w:cstheme="minorHAnsi"/>
                <w:sz w:val="18"/>
                <w:szCs w:val="18"/>
              </w:rPr>
              <w:t>1 događaj u 100 godina i rjeđe</w:t>
            </w:r>
          </w:p>
        </w:tc>
        <w:tc>
          <w:tcPr>
            <w:tcW w:w="1389" w:type="dxa"/>
            <w:shd w:val="clear" w:color="auto" w:fill="auto"/>
            <w:vAlign w:val="center"/>
          </w:tcPr>
          <w:p w14:paraId="7FF0638F" w14:textId="77777777" w:rsidR="009608A7" w:rsidRPr="00395D14" w:rsidRDefault="009608A7" w:rsidP="003150AE">
            <w:pPr>
              <w:spacing w:after="0" w:line="276" w:lineRule="auto"/>
              <w:jc w:val="center"/>
              <w:rPr>
                <w:rFonts w:eastAsia="Calibri" w:cstheme="minorHAnsi"/>
                <w:sz w:val="18"/>
                <w:szCs w:val="18"/>
              </w:rPr>
            </w:pPr>
          </w:p>
        </w:tc>
      </w:tr>
      <w:tr w:rsidR="009608A7" w:rsidRPr="00395D14" w14:paraId="7B14BC73" w14:textId="77777777" w:rsidTr="003150AE">
        <w:trPr>
          <w:trHeight w:val="258"/>
        </w:trPr>
        <w:tc>
          <w:tcPr>
            <w:tcW w:w="1461" w:type="dxa"/>
            <w:shd w:val="clear" w:color="auto" w:fill="auto"/>
            <w:vAlign w:val="center"/>
          </w:tcPr>
          <w:p w14:paraId="5A72F54C" w14:textId="77777777" w:rsidR="009608A7" w:rsidRPr="00395D14" w:rsidRDefault="009608A7" w:rsidP="003150AE">
            <w:pPr>
              <w:spacing w:after="0" w:line="276" w:lineRule="auto"/>
              <w:jc w:val="center"/>
              <w:rPr>
                <w:rFonts w:eastAsia="Calibri" w:cstheme="minorHAnsi"/>
                <w:b/>
                <w:sz w:val="18"/>
                <w:szCs w:val="18"/>
              </w:rPr>
            </w:pPr>
            <w:r w:rsidRPr="00395D14">
              <w:rPr>
                <w:rFonts w:eastAsia="Calibri" w:cstheme="minorHAnsi"/>
                <w:b/>
                <w:sz w:val="18"/>
                <w:szCs w:val="18"/>
              </w:rPr>
              <w:t>2</w:t>
            </w:r>
          </w:p>
        </w:tc>
        <w:tc>
          <w:tcPr>
            <w:tcW w:w="1941" w:type="dxa"/>
            <w:shd w:val="clear" w:color="auto" w:fill="auto"/>
            <w:vAlign w:val="center"/>
          </w:tcPr>
          <w:p w14:paraId="073941AD" w14:textId="77777777" w:rsidR="009608A7" w:rsidRPr="00395D14" w:rsidRDefault="009608A7" w:rsidP="003150AE">
            <w:pPr>
              <w:spacing w:after="0" w:line="276" w:lineRule="auto"/>
              <w:jc w:val="center"/>
              <w:rPr>
                <w:rFonts w:eastAsia="Calibri" w:cstheme="minorHAnsi"/>
                <w:sz w:val="18"/>
                <w:szCs w:val="18"/>
              </w:rPr>
            </w:pPr>
            <w:r w:rsidRPr="00395D14">
              <w:rPr>
                <w:rFonts w:eastAsia="Calibri" w:cstheme="minorHAnsi"/>
                <w:sz w:val="18"/>
                <w:szCs w:val="18"/>
              </w:rPr>
              <w:t>Mala</w:t>
            </w:r>
          </w:p>
        </w:tc>
        <w:tc>
          <w:tcPr>
            <w:tcW w:w="1560" w:type="dxa"/>
            <w:shd w:val="clear" w:color="auto" w:fill="auto"/>
            <w:vAlign w:val="center"/>
          </w:tcPr>
          <w:p w14:paraId="3A992DE4" w14:textId="77777777" w:rsidR="009608A7" w:rsidRPr="00395D14" w:rsidRDefault="009608A7" w:rsidP="003150AE">
            <w:pPr>
              <w:spacing w:after="0" w:line="276" w:lineRule="auto"/>
              <w:jc w:val="center"/>
              <w:rPr>
                <w:rFonts w:eastAsia="Calibri" w:cstheme="minorHAnsi"/>
                <w:sz w:val="18"/>
                <w:szCs w:val="18"/>
              </w:rPr>
            </w:pPr>
            <w:r w:rsidRPr="00395D14">
              <w:rPr>
                <w:rFonts w:eastAsia="Calibri" w:cstheme="minorHAnsi"/>
                <w:sz w:val="18"/>
                <w:szCs w:val="18"/>
              </w:rPr>
              <w:t>1 – 5 %</w:t>
            </w:r>
          </w:p>
        </w:tc>
        <w:tc>
          <w:tcPr>
            <w:tcW w:w="2551" w:type="dxa"/>
            <w:shd w:val="clear" w:color="auto" w:fill="auto"/>
            <w:vAlign w:val="center"/>
          </w:tcPr>
          <w:p w14:paraId="21824578" w14:textId="77777777" w:rsidR="009608A7" w:rsidRPr="00395D14" w:rsidRDefault="009608A7" w:rsidP="003150AE">
            <w:pPr>
              <w:spacing w:after="0" w:line="276" w:lineRule="auto"/>
              <w:jc w:val="center"/>
              <w:rPr>
                <w:rFonts w:eastAsia="Calibri" w:cstheme="minorHAnsi"/>
                <w:sz w:val="18"/>
                <w:szCs w:val="18"/>
              </w:rPr>
            </w:pPr>
            <w:r w:rsidRPr="00395D14">
              <w:rPr>
                <w:rFonts w:eastAsia="Calibri" w:cstheme="minorHAnsi"/>
                <w:sz w:val="18"/>
                <w:szCs w:val="18"/>
              </w:rPr>
              <w:t>1 događaj u 20 do 100 godina</w:t>
            </w:r>
          </w:p>
        </w:tc>
        <w:tc>
          <w:tcPr>
            <w:tcW w:w="1389" w:type="dxa"/>
            <w:shd w:val="clear" w:color="auto" w:fill="auto"/>
            <w:vAlign w:val="center"/>
          </w:tcPr>
          <w:p w14:paraId="1DAFC491" w14:textId="77777777" w:rsidR="009608A7" w:rsidRPr="00395D14" w:rsidRDefault="009608A7" w:rsidP="003150AE">
            <w:pPr>
              <w:spacing w:after="0" w:line="276" w:lineRule="auto"/>
              <w:jc w:val="center"/>
              <w:rPr>
                <w:rFonts w:eastAsia="Calibri" w:cstheme="minorHAnsi"/>
                <w:sz w:val="18"/>
                <w:szCs w:val="18"/>
              </w:rPr>
            </w:pPr>
            <w:r w:rsidRPr="00395D14">
              <w:rPr>
                <w:rFonts w:eastAsia="Calibri" w:cstheme="minorHAnsi"/>
                <w:sz w:val="18"/>
                <w:szCs w:val="18"/>
              </w:rPr>
              <w:t>X</w:t>
            </w:r>
          </w:p>
        </w:tc>
      </w:tr>
      <w:tr w:rsidR="009608A7" w:rsidRPr="00395D14" w14:paraId="0EEDDBCA" w14:textId="77777777" w:rsidTr="003150AE">
        <w:trPr>
          <w:trHeight w:val="258"/>
        </w:trPr>
        <w:tc>
          <w:tcPr>
            <w:tcW w:w="1461" w:type="dxa"/>
            <w:shd w:val="clear" w:color="auto" w:fill="auto"/>
            <w:vAlign w:val="center"/>
          </w:tcPr>
          <w:p w14:paraId="658E7672" w14:textId="77777777" w:rsidR="009608A7" w:rsidRPr="00395D14" w:rsidRDefault="009608A7" w:rsidP="003150AE">
            <w:pPr>
              <w:spacing w:after="0" w:line="276" w:lineRule="auto"/>
              <w:jc w:val="center"/>
              <w:rPr>
                <w:rFonts w:eastAsia="Calibri" w:cstheme="minorHAnsi"/>
                <w:b/>
                <w:sz w:val="18"/>
                <w:szCs w:val="18"/>
              </w:rPr>
            </w:pPr>
            <w:r w:rsidRPr="00395D14">
              <w:rPr>
                <w:rFonts w:eastAsia="Calibri" w:cstheme="minorHAnsi"/>
                <w:b/>
                <w:sz w:val="18"/>
                <w:szCs w:val="18"/>
              </w:rPr>
              <w:t>3</w:t>
            </w:r>
          </w:p>
        </w:tc>
        <w:tc>
          <w:tcPr>
            <w:tcW w:w="1941" w:type="dxa"/>
            <w:shd w:val="clear" w:color="auto" w:fill="auto"/>
            <w:vAlign w:val="center"/>
          </w:tcPr>
          <w:p w14:paraId="2562D832" w14:textId="77777777" w:rsidR="009608A7" w:rsidRPr="00395D14" w:rsidRDefault="009608A7" w:rsidP="003150AE">
            <w:pPr>
              <w:spacing w:after="0" w:line="276" w:lineRule="auto"/>
              <w:jc w:val="center"/>
              <w:rPr>
                <w:rFonts w:eastAsia="Calibri" w:cstheme="minorHAnsi"/>
                <w:sz w:val="18"/>
                <w:szCs w:val="18"/>
              </w:rPr>
            </w:pPr>
            <w:r w:rsidRPr="00395D14">
              <w:rPr>
                <w:rFonts w:eastAsia="Calibri" w:cstheme="minorHAnsi"/>
                <w:sz w:val="18"/>
                <w:szCs w:val="18"/>
              </w:rPr>
              <w:t>Umjerena</w:t>
            </w:r>
          </w:p>
        </w:tc>
        <w:tc>
          <w:tcPr>
            <w:tcW w:w="1560" w:type="dxa"/>
            <w:shd w:val="clear" w:color="auto" w:fill="auto"/>
            <w:vAlign w:val="center"/>
          </w:tcPr>
          <w:p w14:paraId="5C0CB567" w14:textId="77777777" w:rsidR="009608A7" w:rsidRPr="00395D14" w:rsidRDefault="009608A7" w:rsidP="003150AE">
            <w:pPr>
              <w:spacing w:after="0" w:line="276" w:lineRule="auto"/>
              <w:jc w:val="center"/>
              <w:rPr>
                <w:rFonts w:eastAsia="Calibri" w:cstheme="minorHAnsi"/>
                <w:sz w:val="18"/>
                <w:szCs w:val="18"/>
              </w:rPr>
            </w:pPr>
            <w:r w:rsidRPr="00395D14">
              <w:rPr>
                <w:rFonts w:eastAsia="Calibri" w:cstheme="minorHAnsi"/>
                <w:sz w:val="18"/>
                <w:szCs w:val="18"/>
              </w:rPr>
              <w:t>5 – 50 %</w:t>
            </w:r>
          </w:p>
        </w:tc>
        <w:tc>
          <w:tcPr>
            <w:tcW w:w="2551" w:type="dxa"/>
            <w:shd w:val="clear" w:color="auto" w:fill="auto"/>
            <w:vAlign w:val="center"/>
          </w:tcPr>
          <w:p w14:paraId="6E9815F1" w14:textId="77777777" w:rsidR="009608A7" w:rsidRPr="00395D14" w:rsidRDefault="009608A7" w:rsidP="003150AE">
            <w:pPr>
              <w:spacing w:after="0" w:line="276" w:lineRule="auto"/>
              <w:jc w:val="center"/>
              <w:rPr>
                <w:rFonts w:eastAsia="Calibri" w:cstheme="minorHAnsi"/>
                <w:sz w:val="18"/>
                <w:szCs w:val="18"/>
              </w:rPr>
            </w:pPr>
            <w:r w:rsidRPr="00395D14">
              <w:rPr>
                <w:rFonts w:eastAsia="Calibri" w:cstheme="minorHAnsi"/>
                <w:sz w:val="18"/>
                <w:szCs w:val="18"/>
              </w:rPr>
              <w:t>1 događaj u 2 do 20 godina</w:t>
            </w:r>
          </w:p>
        </w:tc>
        <w:tc>
          <w:tcPr>
            <w:tcW w:w="1389" w:type="dxa"/>
            <w:shd w:val="clear" w:color="auto" w:fill="auto"/>
            <w:vAlign w:val="center"/>
          </w:tcPr>
          <w:p w14:paraId="5B8EC379" w14:textId="77777777" w:rsidR="009608A7" w:rsidRPr="00395D14" w:rsidRDefault="009608A7" w:rsidP="003150AE">
            <w:pPr>
              <w:spacing w:after="0" w:line="276" w:lineRule="auto"/>
              <w:jc w:val="center"/>
              <w:rPr>
                <w:rFonts w:eastAsia="Calibri" w:cstheme="minorHAnsi"/>
                <w:sz w:val="18"/>
                <w:szCs w:val="18"/>
              </w:rPr>
            </w:pPr>
          </w:p>
        </w:tc>
      </w:tr>
      <w:tr w:rsidR="009608A7" w:rsidRPr="00395D14" w14:paraId="220870DB" w14:textId="77777777" w:rsidTr="003150AE">
        <w:trPr>
          <w:trHeight w:val="258"/>
        </w:trPr>
        <w:tc>
          <w:tcPr>
            <w:tcW w:w="1461" w:type="dxa"/>
            <w:shd w:val="clear" w:color="auto" w:fill="auto"/>
            <w:vAlign w:val="center"/>
          </w:tcPr>
          <w:p w14:paraId="56159E43" w14:textId="77777777" w:rsidR="009608A7" w:rsidRPr="00395D14" w:rsidRDefault="009608A7" w:rsidP="003150AE">
            <w:pPr>
              <w:spacing w:after="0" w:line="276" w:lineRule="auto"/>
              <w:jc w:val="center"/>
              <w:rPr>
                <w:rFonts w:eastAsia="Calibri" w:cstheme="minorHAnsi"/>
                <w:b/>
                <w:sz w:val="18"/>
                <w:szCs w:val="18"/>
              </w:rPr>
            </w:pPr>
            <w:r w:rsidRPr="00395D14">
              <w:rPr>
                <w:rFonts w:eastAsia="Calibri" w:cstheme="minorHAnsi"/>
                <w:b/>
                <w:sz w:val="18"/>
                <w:szCs w:val="18"/>
              </w:rPr>
              <w:t>4</w:t>
            </w:r>
          </w:p>
        </w:tc>
        <w:tc>
          <w:tcPr>
            <w:tcW w:w="1941" w:type="dxa"/>
            <w:shd w:val="clear" w:color="auto" w:fill="auto"/>
            <w:vAlign w:val="center"/>
          </w:tcPr>
          <w:p w14:paraId="16654DEE" w14:textId="77777777" w:rsidR="009608A7" w:rsidRPr="00395D14" w:rsidRDefault="009608A7" w:rsidP="003150AE">
            <w:pPr>
              <w:spacing w:after="0" w:line="276" w:lineRule="auto"/>
              <w:jc w:val="center"/>
              <w:rPr>
                <w:rFonts w:eastAsia="Calibri" w:cstheme="minorHAnsi"/>
                <w:sz w:val="18"/>
                <w:szCs w:val="18"/>
              </w:rPr>
            </w:pPr>
            <w:r w:rsidRPr="00395D14">
              <w:rPr>
                <w:rFonts w:eastAsia="Calibri" w:cstheme="minorHAnsi"/>
                <w:sz w:val="18"/>
                <w:szCs w:val="18"/>
              </w:rPr>
              <w:t>Velika</w:t>
            </w:r>
          </w:p>
        </w:tc>
        <w:tc>
          <w:tcPr>
            <w:tcW w:w="1560" w:type="dxa"/>
            <w:shd w:val="clear" w:color="auto" w:fill="auto"/>
            <w:vAlign w:val="center"/>
          </w:tcPr>
          <w:p w14:paraId="476B51EB" w14:textId="77777777" w:rsidR="009608A7" w:rsidRPr="00395D14" w:rsidRDefault="009608A7" w:rsidP="003150AE">
            <w:pPr>
              <w:spacing w:after="0" w:line="276" w:lineRule="auto"/>
              <w:jc w:val="center"/>
              <w:rPr>
                <w:rFonts w:eastAsia="Calibri" w:cstheme="minorHAnsi"/>
                <w:sz w:val="18"/>
                <w:szCs w:val="18"/>
              </w:rPr>
            </w:pPr>
            <w:r w:rsidRPr="00395D14">
              <w:rPr>
                <w:rFonts w:eastAsia="Calibri" w:cstheme="minorHAnsi"/>
                <w:sz w:val="18"/>
                <w:szCs w:val="18"/>
              </w:rPr>
              <w:t>51 – 98 %</w:t>
            </w:r>
          </w:p>
        </w:tc>
        <w:tc>
          <w:tcPr>
            <w:tcW w:w="2551" w:type="dxa"/>
            <w:shd w:val="clear" w:color="auto" w:fill="auto"/>
            <w:vAlign w:val="center"/>
          </w:tcPr>
          <w:p w14:paraId="7B326F85" w14:textId="77777777" w:rsidR="009608A7" w:rsidRPr="00395D14" w:rsidRDefault="009608A7" w:rsidP="003150AE">
            <w:pPr>
              <w:spacing w:after="0" w:line="276" w:lineRule="auto"/>
              <w:jc w:val="center"/>
              <w:rPr>
                <w:rFonts w:eastAsia="Calibri" w:cstheme="minorHAnsi"/>
                <w:sz w:val="18"/>
                <w:szCs w:val="18"/>
              </w:rPr>
            </w:pPr>
            <w:r w:rsidRPr="00395D14">
              <w:rPr>
                <w:rFonts w:eastAsia="Calibri" w:cstheme="minorHAnsi"/>
                <w:sz w:val="18"/>
                <w:szCs w:val="18"/>
              </w:rPr>
              <w:t>1 događaj 1 do 2 godine</w:t>
            </w:r>
          </w:p>
        </w:tc>
        <w:tc>
          <w:tcPr>
            <w:tcW w:w="1389" w:type="dxa"/>
            <w:shd w:val="clear" w:color="auto" w:fill="auto"/>
            <w:vAlign w:val="center"/>
          </w:tcPr>
          <w:p w14:paraId="58ED48A3" w14:textId="77777777" w:rsidR="009608A7" w:rsidRPr="00395D14" w:rsidRDefault="009608A7" w:rsidP="003150AE">
            <w:pPr>
              <w:spacing w:after="0" w:line="276" w:lineRule="auto"/>
              <w:jc w:val="center"/>
              <w:rPr>
                <w:rFonts w:eastAsia="Calibri" w:cstheme="minorHAnsi"/>
                <w:sz w:val="18"/>
                <w:szCs w:val="18"/>
              </w:rPr>
            </w:pPr>
          </w:p>
        </w:tc>
      </w:tr>
      <w:tr w:rsidR="009608A7" w:rsidRPr="00395D14" w14:paraId="3D194452" w14:textId="77777777" w:rsidTr="003150AE">
        <w:trPr>
          <w:trHeight w:val="277"/>
        </w:trPr>
        <w:tc>
          <w:tcPr>
            <w:tcW w:w="1461" w:type="dxa"/>
            <w:shd w:val="clear" w:color="auto" w:fill="auto"/>
            <w:vAlign w:val="center"/>
          </w:tcPr>
          <w:p w14:paraId="38DE3AA8" w14:textId="77777777" w:rsidR="009608A7" w:rsidRPr="00395D14" w:rsidRDefault="009608A7" w:rsidP="003150AE">
            <w:pPr>
              <w:spacing w:after="0" w:line="276" w:lineRule="auto"/>
              <w:jc w:val="center"/>
              <w:rPr>
                <w:rFonts w:eastAsia="Calibri" w:cstheme="minorHAnsi"/>
                <w:b/>
                <w:sz w:val="18"/>
                <w:szCs w:val="18"/>
              </w:rPr>
            </w:pPr>
            <w:r w:rsidRPr="00395D14">
              <w:rPr>
                <w:rFonts w:eastAsia="Calibri" w:cstheme="minorHAnsi"/>
                <w:b/>
                <w:sz w:val="18"/>
                <w:szCs w:val="18"/>
              </w:rPr>
              <w:t>5</w:t>
            </w:r>
          </w:p>
        </w:tc>
        <w:tc>
          <w:tcPr>
            <w:tcW w:w="1941" w:type="dxa"/>
            <w:shd w:val="clear" w:color="auto" w:fill="auto"/>
            <w:vAlign w:val="center"/>
          </w:tcPr>
          <w:p w14:paraId="407D023E" w14:textId="77777777" w:rsidR="009608A7" w:rsidRPr="00395D14" w:rsidRDefault="009608A7" w:rsidP="003150AE">
            <w:pPr>
              <w:spacing w:after="0" w:line="276" w:lineRule="auto"/>
              <w:jc w:val="center"/>
              <w:rPr>
                <w:rFonts w:eastAsia="Calibri" w:cstheme="minorHAnsi"/>
                <w:sz w:val="18"/>
                <w:szCs w:val="18"/>
              </w:rPr>
            </w:pPr>
            <w:r w:rsidRPr="00395D14">
              <w:rPr>
                <w:rFonts w:eastAsia="Calibri" w:cstheme="minorHAnsi"/>
                <w:sz w:val="18"/>
                <w:szCs w:val="18"/>
              </w:rPr>
              <w:t>Iznimno velika</w:t>
            </w:r>
          </w:p>
        </w:tc>
        <w:tc>
          <w:tcPr>
            <w:tcW w:w="1560" w:type="dxa"/>
            <w:shd w:val="clear" w:color="auto" w:fill="auto"/>
            <w:vAlign w:val="center"/>
          </w:tcPr>
          <w:p w14:paraId="16CBDBBE" w14:textId="77777777" w:rsidR="009608A7" w:rsidRPr="00395D14" w:rsidRDefault="009608A7" w:rsidP="003150AE">
            <w:pPr>
              <w:spacing w:after="0" w:line="276" w:lineRule="auto"/>
              <w:jc w:val="center"/>
              <w:rPr>
                <w:rFonts w:eastAsia="Calibri" w:cstheme="minorHAnsi"/>
                <w:sz w:val="18"/>
                <w:szCs w:val="18"/>
              </w:rPr>
            </w:pPr>
            <w:r w:rsidRPr="00395D14">
              <w:rPr>
                <w:rFonts w:eastAsia="Calibri" w:cstheme="minorHAnsi"/>
                <w:sz w:val="18"/>
                <w:szCs w:val="18"/>
              </w:rPr>
              <w:t>&gt; 98 %</w:t>
            </w:r>
          </w:p>
        </w:tc>
        <w:tc>
          <w:tcPr>
            <w:tcW w:w="2551" w:type="dxa"/>
            <w:shd w:val="clear" w:color="auto" w:fill="auto"/>
            <w:vAlign w:val="center"/>
          </w:tcPr>
          <w:p w14:paraId="25B9CBFC" w14:textId="77777777" w:rsidR="009608A7" w:rsidRPr="00395D14" w:rsidRDefault="009608A7" w:rsidP="003150AE">
            <w:pPr>
              <w:spacing w:after="0" w:line="276" w:lineRule="auto"/>
              <w:jc w:val="center"/>
              <w:rPr>
                <w:rFonts w:eastAsia="Calibri" w:cstheme="minorHAnsi"/>
                <w:sz w:val="18"/>
                <w:szCs w:val="18"/>
              </w:rPr>
            </w:pPr>
            <w:r w:rsidRPr="00395D14">
              <w:rPr>
                <w:rFonts w:eastAsia="Calibri" w:cstheme="minorHAnsi"/>
                <w:sz w:val="18"/>
                <w:szCs w:val="18"/>
              </w:rPr>
              <w:t>1 događaj godišnje ili češće</w:t>
            </w:r>
          </w:p>
        </w:tc>
        <w:tc>
          <w:tcPr>
            <w:tcW w:w="1389" w:type="dxa"/>
            <w:shd w:val="clear" w:color="auto" w:fill="auto"/>
            <w:vAlign w:val="center"/>
          </w:tcPr>
          <w:p w14:paraId="63D352B8" w14:textId="77777777" w:rsidR="009608A7" w:rsidRPr="00395D14" w:rsidRDefault="009608A7" w:rsidP="003150AE">
            <w:pPr>
              <w:spacing w:after="0" w:line="276" w:lineRule="auto"/>
              <w:jc w:val="center"/>
              <w:rPr>
                <w:rFonts w:eastAsia="Calibri" w:cstheme="minorHAnsi"/>
                <w:sz w:val="18"/>
                <w:szCs w:val="18"/>
              </w:rPr>
            </w:pPr>
          </w:p>
        </w:tc>
      </w:tr>
    </w:tbl>
    <w:p w14:paraId="0D5ED1B6" w14:textId="77777777" w:rsidR="009608A7" w:rsidRPr="00D4014C" w:rsidRDefault="009608A7" w:rsidP="009608A7">
      <w:pPr>
        <w:pStyle w:val="Naslov3"/>
      </w:pPr>
      <w:bookmarkStart w:id="994" w:name="_Toc102546884"/>
      <w:bookmarkStart w:id="995" w:name="_Toc122503678"/>
      <w:r w:rsidRPr="00D4014C">
        <w:t>Podaci, izvori i metode izračuna</w:t>
      </w:r>
      <w:bookmarkEnd w:id="994"/>
      <w:bookmarkEnd w:id="995"/>
    </w:p>
    <w:p w14:paraId="58E209EC" w14:textId="61541644" w:rsidR="009608A7" w:rsidRPr="00250CA6" w:rsidRDefault="009608A7" w:rsidP="009608A7">
      <w:pPr>
        <w:numPr>
          <w:ilvl w:val="0"/>
          <w:numId w:val="19"/>
        </w:numPr>
        <w:spacing w:after="0" w:line="276" w:lineRule="auto"/>
        <w:ind w:left="709" w:hanging="357"/>
        <w:jc w:val="both"/>
        <w:rPr>
          <w:rFonts w:cstheme="minorHAnsi"/>
          <w:sz w:val="24"/>
          <w:szCs w:val="24"/>
        </w:rPr>
      </w:pPr>
      <w:r w:rsidRPr="00250CA6">
        <w:rPr>
          <w:rFonts w:cstheme="minorHAnsi"/>
          <w:sz w:val="24"/>
          <w:szCs w:val="24"/>
        </w:rPr>
        <w:t>Popis stanovništva 20</w:t>
      </w:r>
      <w:r w:rsidR="00576D3E">
        <w:rPr>
          <w:rFonts w:cstheme="minorHAnsi"/>
          <w:sz w:val="24"/>
          <w:szCs w:val="24"/>
        </w:rPr>
        <w:t>2</w:t>
      </w:r>
      <w:r w:rsidRPr="00250CA6">
        <w:rPr>
          <w:rFonts w:cstheme="minorHAnsi"/>
          <w:sz w:val="24"/>
          <w:szCs w:val="24"/>
        </w:rPr>
        <w:t>1. godina, Državni zavod za statistiku,</w:t>
      </w:r>
    </w:p>
    <w:p w14:paraId="542AB91C" w14:textId="77777777" w:rsidR="00E974BB" w:rsidRDefault="009608A7" w:rsidP="00E974BB">
      <w:pPr>
        <w:numPr>
          <w:ilvl w:val="0"/>
          <w:numId w:val="19"/>
        </w:numPr>
        <w:spacing w:after="0" w:line="276" w:lineRule="auto"/>
        <w:ind w:left="709"/>
        <w:jc w:val="both"/>
        <w:rPr>
          <w:rFonts w:cstheme="minorHAnsi"/>
          <w:sz w:val="24"/>
          <w:szCs w:val="24"/>
        </w:rPr>
      </w:pPr>
      <w:r w:rsidRPr="00250CA6">
        <w:rPr>
          <w:rFonts w:cstheme="minorHAnsi"/>
          <w:sz w:val="24"/>
          <w:szCs w:val="24"/>
        </w:rPr>
        <w:t xml:space="preserve">Procjena rizika od katastrofa za Republiku Hrvatsku, studeni 2019. godina, </w:t>
      </w:r>
    </w:p>
    <w:p w14:paraId="741B524E" w14:textId="77777777" w:rsidR="00E974BB" w:rsidRDefault="00000000" w:rsidP="00E974BB">
      <w:pPr>
        <w:numPr>
          <w:ilvl w:val="0"/>
          <w:numId w:val="19"/>
        </w:numPr>
        <w:spacing w:after="0" w:line="276" w:lineRule="auto"/>
        <w:ind w:left="709"/>
        <w:jc w:val="both"/>
        <w:rPr>
          <w:rFonts w:cstheme="minorHAnsi"/>
          <w:sz w:val="24"/>
          <w:szCs w:val="24"/>
        </w:rPr>
      </w:pPr>
      <w:r w:rsidRPr="00DE18E4">
        <w:rPr>
          <w:rFonts w:cstheme="minorHAnsi"/>
          <w:sz w:val="24"/>
          <w:szCs w:val="24"/>
          <w:lang w:val="pl-PL"/>
        </w:rPr>
        <w:t>Procjen</w:t>
      </w:r>
      <w:r w:rsidR="00E974BB" w:rsidRPr="00E974BB">
        <w:rPr>
          <w:rFonts w:cstheme="minorHAnsi"/>
          <w:sz w:val="24"/>
          <w:szCs w:val="24"/>
          <w:lang w:val="pl-PL"/>
        </w:rPr>
        <w:t>a</w:t>
      </w:r>
      <w:r w:rsidRPr="00DE18E4">
        <w:rPr>
          <w:rFonts w:cstheme="minorHAnsi"/>
          <w:sz w:val="24"/>
          <w:szCs w:val="24"/>
          <w:lang w:val="pl-PL"/>
        </w:rPr>
        <w:t xml:space="preserve"> rizika od velikih nesreća za Općinu Cerovlje („Službene novine Grada Pazina”, broj 35/19)</w:t>
      </w:r>
      <w:r w:rsidR="00E974BB" w:rsidRPr="00DE18E4">
        <w:rPr>
          <w:rFonts w:cstheme="minorHAnsi"/>
          <w:sz w:val="24"/>
          <w:szCs w:val="24"/>
          <w:lang w:val="pl-PL"/>
        </w:rPr>
        <w:t>,</w:t>
      </w:r>
    </w:p>
    <w:p w14:paraId="16F17969" w14:textId="098CA825" w:rsidR="00DE18E4" w:rsidRPr="00DE18E4" w:rsidRDefault="00000000" w:rsidP="00E974BB">
      <w:pPr>
        <w:numPr>
          <w:ilvl w:val="0"/>
          <w:numId w:val="19"/>
        </w:numPr>
        <w:spacing w:after="0" w:line="276" w:lineRule="auto"/>
        <w:ind w:left="709"/>
        <w:jc w:val="both"/>
        <w:rPr>
          <w:rFonts w:cstheme="minorHAnsi"/>
          <w:sz w:val="24"/>
          <w:szCs w:val="24"/>
        </w:rPr>
      </w:pPr>
      <w:r w:rsidRPr="00DE18E4">
        <w:rPr>
          <w:rFonts w:cstheme="minorHAnsi"/>
          <w:sz w:val="24"/>
          <w:szCs w:val="24"/>
          <w:lang w:val="pl-PL"/>
        </w:rPr>
        <w:t>Prostorni plan uređenja Općine Cerovlje (”Službene novine Grada Pazina”, broj 14/04, 25/12, 11/17, 24/17 – pročišćeni tekst, 61/20, 3/21 – pročišćeni tekst),</w:t>
      </w:r>
    </w:p>
    <w:p w14:paraId="4DF40E64" w14:textId="370C51C1" w:rsidR="009608A7" w:rsidRPr="00E974BB" w:rsidRDefault="009608A7" w:rsidP="00B42925">
      <w:pPr>
        <w:numPr>
          <w:ilvl w:val="0"/>
          <w:numId w:val="18"/>
        </w:numPr>
        <w:spacing w:after="0" w:line="276" w:lineRule="auto"/>
        <w:ind w:hanging="357"/>
        <w:jc w:val="both"/>
        <w:rPr>
          <w:rFonts w:cstheme="minorHAnsi"/>
          <w:szCs w:val="24"/>
          <w:lang w:val="pl-PL"/>
        </w:rPr>
      </w:pPr>
      <w:r w:rsidRPr="00E974BB">
        <w:rPr>
          <w:rFonts w:cstheme="minorHAnsi"/>
          <w:sz w:val="24"/>
          <w:szCs w:val="24"/>
        </w:rPr>
        <w:t xml:space="preserve">Smjernice za izradu procjena rizika od velikih nesreća za područje Istarske županije (KLASA: 810-09/16-05/16, URBROJ: 543-04-04-01-17-34, od dana 27. siječnja 2017. godine). </w:t>
      </w:r>
    </w:p>
    <w:p w14:paraId="26D8F084" w14:textId="77777777" w:rsidR="009608A7" w:rsidRPr="00D4014C" w:rsidRDefault="009608A7" w:rsidP="009608A7">
      <w:pPr>
        <w:spacing w:after="0" w:line="276" w:lineRule="auto"/>
        <w:jc w:val="both"/>
        <w:rPr>
          <w:sz w:val="24"/>
          <w:szCs w:val="24"/>
        </w:rPr>
        <w:sectPr w:rsidR="009608A7" w:rsidRPr="00D4014C" w:rsidSect="00731F0F">
          <w:pgSz w:w="11906" w:h="16838"/>
          <w:pgMar w:top="1418" w:right="1418" w:bottom="1418" w:left="1701" w:header="709" w:footer="709" w:gutter="0"/>
          <w:cols w:space="708"/>
          <w:docGrid w:linePitch="360"/>
        </w:sectPr>
      </w:pPr>
    </w:p>
    <w:p w14:paraId="6B8FB7CA" w14:textId="77777777" w:rsidR="009608A7" w:rsidRPr="00D4014C" w:rsidRDefault="009608A7" w:rsidP="009608A7">
      <w:pPr>
        <w:pStyle w:val="Naslov3"/>
      </w:pPr>
      <w:bookmarkStart w:id="996" w:name="_Toc102546885"/>
      <w:bookmarkStart w:id="997" w:name="_Toc122503679"/>
      <w:r w:rsidRPr="00D4014C">
        <w:lastRenderedPageBreak/>
        <w:t>Matrice rizika</w:t>
      </w:r>
      <w:bookmarkEnd w:id="996"/>
      <w:bookmarkEnd w:id="997"/>
    </w:p>
    <w:tbl>
      <w:tblPr>
        <w:tblpPr w:leftFromText="180" w:rightFromText="180" w:vertAnchor="page" w:horzAnchor="margin" w:tblpY="2461"/>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71"/>
        <w:gridCol w:w="2835"/>
      </w:tblGrid>
      <w:tr w:rsidR="009608A7" w:rsidRPr="00D4014C" w14:paraId="41C61613" w14:textId="77777777" w:rsidTr="003150AE">
        <w:trPr>
          <w:trHeight w:val="265"/>
        </w:trPr>
        <w:tc>
          <w:tcPr>
            <w:tcW w:w="1271" w:type="dxa"/>
            <w:shd w:val="clear" w:color="auto" w:fill="auto"/>
            <w:vAlign w:val="center"/>
          </w:tcPr>
          <w:p w14:paraId="038AB74C" w14:textId="77777777" w:rsidR="009608A7" w:rsidRPr="00D4014C" w:rsidRDefault="009608A7" w:rsidP="003150AE">
            <w:pPr>
              <w:spacing w:after="0" w:line="240" w:lineRule="auto"/>
              <w:rPr>
                <w:b/>
                <w:sz w:val="16"/>
                <w:szCs w:val="16"/>
                <w:lang w:eastAsia="zh-CN"/>
              </w:rPr>
            </w:pPr>
            <w:r w:rsidRPr="00D4014C">
              <w:rPr>
                <w:b/>
                <w:sz w:val="16"/>
                <w:szCs w:val="16"/>
                <w:lang w:eastAsia="zh-CN"/>
              </w:rPr>
              <w:t>VRSTA RIZIKA</w:t>
            </w:r>
          </w:p>
        </w:tc>
        <w:tc>
          <w:tcPr>
            <w:tcW w:w="2835" w:type="dxa"/>
            <w:shd w:val="clear" w:color="auto" w:fill="auto"/>
          </w:tcPr>
          <w:p w14:paraId="7BA69C46" w14:textId="77777777" w:rsidR="009608A7" w:rsidRPr="00D4014C" w:rsidRDefault="009608A7" w:rsidP="003150AE">
            <w:pPr>
              <w:spacing w:after="0" w:line="240" w:lineRule="auto"/>
              <w:rPr>
                <w:b/>
                <w:sz w:val="16"/>
                <w:szCs w:val="16"/>
                <w:lang w:eastAsia="zh-CN"/>
              </w:rPr>
            </w:pPr>
            <w:r w:rsidRPr="00D4014C">
              <w:rPr>
                <w:b/>
                <w:sz w:val="16"/>
                <w:szCs w:val="16"/>
                <w:lang w:eastAsia="zh-CN"/>
              </w:rPr>
              <w:t>OPIS RIZIKA</w:t>
            </w:r>
          </w:p>
        </w:tc>
      </w:tr>
      <w:tr w:rsidR="009608A7" w:rsidRPr="00D4014C" w14:paraId="57D7AA9F" w14:textId="77777777" w:rsidTr="003150AE">
        <w:trPr>
          <w:trHeight w:val="236"/>
        </w:trPr>
        <w:tc>
          <w:tcPr>
            <w:tcW w:w="1271" w:type="dxa"/>
            <w:shd w:val="clear" w:color="auto" w:fill="A8D08D"/>
            <w:vAlign w:val="center"/>
          </w:tcPr>
          <w:p w14:paraId="6749BF6D" w14:textId="77777777" w:rsidR="009608A7" w:rsidRPr="00D4014C" w:rsidRDefault="009608A7" w:rsidP="003150AE">
            <w:pPr>
              <w:spacing w:after="0" w:line="240" w:lineRule="auto"/>
              <w:rPr>
                <w:sz w:val="16"/>
                <w:szCs w:val="16"/>
                <w:lang w:eastAsia="zh-CN"/>
              </w:rPr>
            </w:pPr>
            <w:r w:rsidRPr="00D4014C">
              <w:rPr>
                <w:sz w:val="16"/>
                <w:szCs w:val="16"/>
                <w:lang w:eastAsia="zh-CN"/>
              </w:rPr>
              <w:t>Nizak rizik</w:t>
            </w:r>
          </w:p>
        </w:tc>
        <w:tc>
          <w:tcPr>
            <w:tcW w:w="2835" w:type="dxa"/>
            <w:shd w:val="clear" w:color="auto" w:fill="FFFFFF"/>
          </w:tcPr>
          <w:p w14:paraId="1341A15A" w14:textId="77777777" w:rsidR="009608A7" w:rsidRPr="00D4014C" w:rsidRDefault="009608A7" w:rsidP="003150AE">
            <w:pPr>
              <w:spacing w:after="0" w:line="240" w:lineRule="auto"/>
              <w:rPr>
                <w:sz w:val="16"/>
                <w:szCs w:val="16"/>
                <w:lang w:eastAsia="zh-CN"/>
              </w:rPr>
            </w:pPr>
            <w:r w:rsidRPr="00D4014C">
              <w:rPr>
                <w:sz w:val="16"/>
                <w:szCs w:val="16"/>
                <w:lang w:eastAsia="zh-CN"/>
              </w:rPr>
              <w:t>Dodatne mjere nisu potrebne, osim uobičajenih.</w:t>
            </w:r>
          </w:p>
        </w:tc>
      </w:tr>
      <w:tr w:rsidR="009608A7" w:rsidRPr="00D4014C" w14:paraId="67CF5690" w14:textId="77777777" w:rsidTr="003150AE">
        <w:trPr>
          <w:trHeight w:val="236"/>
        </w:trPr>
        <w:tc>
          <w:tcPr>
            <w:tcW w:w="1271" w:type="dxa"/>
            <w:shd w:val="clear" w:color="auto" w:fill="FFFF00"/>
            <w:vAlign w:val="center"/>
          </w:tcPr>
          <w:p w14:paraId="07B9870F" w14:textId="77777777" w:rsidR="009608A7" w:rsidRPr="00D4014C" w:rsidRDefault="009608A7" w:rsidP="003150AE">
            <w:pPr>
              <w:spacing w:after="0" w:line="240" w:lineRule="auto"/>
              <w:rPr>
                <w:sz w:val="16"/>
                <w:szCs w:val="16"/>
                <w:lang w:eastAsia="zh-CN"/>
              </w:rPr>
            </w:pPr>
            <w:r w:rsidRPr="00D4014C">
              <w:rPr>
                <w:sz w:val="16"/>
                <w:szCs w:val="16"/>
                <w:lang w:eastAsia="zh-CN"/>
              </w:rPr>
              <w:t>Umjeren rizik</w:t>
            </w:r>
          </w:p>
        </w:tc>
        <w:tc>
          <w:tcPr>
            <w:tcW w:w="2835" w:type="dxa"/>
            <w:shd w:val="clear" w:color="auto" w:fill="FFFFFF"/>
          </w:tcPr>
          <w:p w14:paraId="737EF023" w14:textId="77777777" w:rsidR="009608A7" w:rsidRPr="00D4014C" w:rsidRDefault="009608A7" w:rsidP="003150AE">
            <w:pPr>
              <w:spacing w:after="0" w:line="240" w:lineRule="auto"/>
              <w:rPr>
                <w:sz w:val="16"/>
                <w:szCs w:val="16"/>
                <w:lang w:eastAsia="zh-CN"/>
              </w:rPr>
            </w:pPr>
            <w:r w:rsidRPr="00D4014C">
              <w:rPr>
                <w:sz w:val="16"/>
                <w:szCs w:val="16"/>
                <w:lang w:eastAsia="zh-CN"/>
              </w:rPr>
              <w:t>Rizik se može prihvatiti ukoliko troškovi premašuju dobit.</w:t>
            </w:r>
          </w:p>
        </w:tc>
      </w:tr>
      <w:tr w:rsidR="009608A7" w:rsidRPr="00D4014C" w14:paraId="083E0013" w14:textId="77777777" w:rsidTr="003150AE">
        <w:trPr>
          <w:trHeight w:val="242"/>
        </w:trPr>
        <w:tc>
          <w:tcPr>
            <w:tcW w:w="1271" w:type="dxa"/>
            <w:shd w:val="clear" w:color="auto" w:fill="ED7D31"/>
            <w:vAlign w:val="center"/>
          </w:tcPr>
          <w:p w14:paraId="1838C93A" w14:textId="77777777" w:rsidR="009608A7" w:rsidRPr="00D4014C" w:rsidRDefault="009608A7" w:rsidP="003150AE">
            <w:pPr>
              <w:spacing w:after="0" w:line="240" w:lineRule="auto"/>
              <w:rPr>
                <w:sz w:val="16"/>
                <w:szCs w:val="16"/>
                <w:lang w:eastAsia="zh-CN"/>
              </w:rPr>
            </w:pPr>
            <w:r w:rsidRPr="00D4014C">
              <w:rPr>
                <w:sz w:val="16"/>
                <w:szCs w:val="16"/>
                <w:lang w:eastAsia="zh-CN"/>
              </w:rPr>
              <w:t>Visok rizik</w:t>
            </w:r>
          </w:p>
        </w:tc>
        <w:tc>
          <w:tcPr>
            <w:tcW w:w="2835" w:type="dxa"/>
            <w:shd w:val="clear" w:color="auto" w:fill="FFFFFF"/>
          </w:tcPr>
          <w:p w14:paraId="558C73A9" w14:textId="77777777" w:rsidR="009608A7" w:rsidRPr="00D4014C" w:rsidRDefault="009608A7" w:rsidP="003150AE">
            <w:pPr>
              <w:spacing w:after="0" w:line="240" w:lineRule="auto"/>
              <w:rPr>
                <w:sz w:val="16"/>
                <w:szCs w:val="16"/>
                <w:lang w:eastAsia="zh-CN"/>
              </w:rPr>
            </w:pPr>
            <w:r w:rsidRPr="00D4014C">
              <w:rPr>
                <w:sz w:val="16"/>
                <w:szCs w:val="16"/>
                <w:lang w:eastAsia="zh-CN"/>
              </w:rPr>
              <w:t>Rizik se može prihvatiti ukoliko je smanjenje nepraktično ili troškovi uvelike premašuju dobit.</w:t>
            </w:r>
          </w:p>
        </w:tc>
      </w:tr>
      <w:tr w:rsidR="009608A7" w:rsidRPr="00D4014C" w14:paraId="0CBF60D0" w14:textId="77777777" w:rsidTr="003150AE">
        <w:trPr>
          <w:trHeight w:val="96"/>
        </w:trPr>
        <w:tc>
          <w:tcPr>
            <w:tcW w:w="1271" w:type="dxa"/>
            <w:shd w:val="clear" w:color="auto" w:fill="FF0000"/>
            <w:vAlign w:val="center"/>
          </w:tcPr>
          <w:p w14:paraId="4D959F09" w14:textId="77777777" w:rsidR="009608A7" w:rsidRPr="00D4014C" w:rsidRDefault="009608A7" w:rsidP="003150AE">
            <w:pPr>
              <w:spacing w:after="0" w:line="240" w:lineRule="auto"/>
              <w:rPr>
                <w:sz w:val="16"/>
                <w:szCs w:val="16"/>
                <w:lang w:eastAsia="zh-CN"/>
              </w:rPr>
            </w:pPr>
            <w:r w:rsidRPr="00D4014C">
              <w:rPr>
                <w:sz w:val="16"/>
                <w:szCs w:val="16"/>
                <w:lang w:eastAsia="zh-CN"/>
              </w:rPr>
              <w:t>Vrlo visok rizik</w:t>
            </w:r>
          </w:p>
        </w:tc>
        <w:tc>
          <w:tcPr>
            <w:tcW w:w="2835" w:type="dxa"/>
            <w:shd w:val="clear" w:color="auto" w:fill="FFFFFF"/>
          </w:tcPr>
          <w:p w14:paraId="0002F6B6" w14:textId="77777777" w:rsidR="009608A7" w:rsidRPr="00D4014C" w:rsidRDefault="009608A7" w:rsidP="003150AE">
            <w:pPr>
              <w:spacing w:after="0" w:line="240" w:lineRule="auto"/>
              <w:rPr>
                <w:sz w:val="16"/>
                <w:szCs w:val="16"/>
                <w:lang w:eastAsia="zh-CN"/>
              </w:rPr>
            </w:pPr>
            <w:r w:rsidRPr="00D4014C">
              <w:rPr>
                <w:sz w:val="16"/>
                <w:szCs w:val="16"/>
                <w:lang w:eastAsia="zh-CN"/>
              </w:rPr>
              <w:t>Rizik se ne može prihvatiti, izuzev u iznimnim situacijama.</w:t>
            </w:r>
          </w:p>
        </w:tc>
      </w:tr>
    </w:tbl>
    <w:p w14:paraId="24F1C3FD" w14:textId="77777777" w:rsidR="009608A7" w:rsidRPr="00D4014C" w:rsidRDefault="009608A7" w:rsidP="009608A7">
      <w:pPr>
        <w:spacing w:after="0" w:line="276" w:lineRule="auto"/>
        <w:ind w:left="720"/>
        <w:jc w:val="both"/>
        <w:rPr>
          <w:rFonts w:cs="Arial"/>
          <w:sz w:val="24"/>
          <w:szCs w:val="24"/>
        </w:rPr>
      </w:pPr>
      <w:r>
        <w:rPr>
          <w:noProof/>
        </w:rPr>
        <w:drawing>
          <wp:inline distT="0" distB="0" distL="0" distR="0" wp14:anchorId="7618D8FC" wp14:editId="3249365B">
            <wp:extent cx="2755896" cy="2085975"/>
            <wp:effectExtent l="0" t="0" r="6985" b="0"/>
            <wp:docPr id="229" name="Slika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771969" cy="2098141"/>
                    </a:xfrm>
                    <a:prstGeom prst="rect">
                      <a:avLst/>
                    </a:prstGeom>
                    <a:noFill/>
                    <a:ln>
                      <a:noFill/>
                    </a:ln>
                  </pic:spPr>
                </pic:pic>
              </a:graphicData>
            </a:graphic>
          </wp:inline>
        </w:drawing>
      </w:r>
      <w:r w:rsidRPr="00D4014C">
        <w:rPr>
          <w:rFonts w:ascii="Arial" w:eastAsia="Calibri" w:hAnsi="Arial" w:cs="Times New Roman"/>
          <w:noProof/>
          <w:lang w:eastAsia="hr-HR"/>
        </w:rPr>
        <w:t xml:space="preserve"> </w:t>
      </w:r>
      <w:r w:rsidRPr="00D4014C">
        <w:rPr>
          <w:rFonts w:ascii="Arial" w:eastAsia="Calibri" w:hAnsi="Arial" w:cs="Times New Roman"/>
          <w:noProof/>
          <w:lang w:eastAsia="hr-HR"/>
        </w:rPr>
        <mc:AlternateContent>
          <mc:Choice Requires="wps">
            <w:drawing>
              <wp:anchor distT="45720" distB="45720" distL="114300" distR="114300" simplePos="0" relativeHeight="251729920" behindDoc="0" locked="0" layoutInCell="1" allowOverlap="1" wp14:anchorId="3DB70FCF" wp14:editId="32E64E5E">
                <wp:simplePos x="0" y="0"/>
                <wp:positionH relativeFrom="margin">
                  <wp:align>left</wp:align>
                </wp:positionH>
                <wp:positionV relativeFrom="paragraph">
                  <wp:posOffset>1762554</wp:posOffset>
                </wp:positionV>
                <wp:extent cx="2638425" cy="1404620"/>
                <wp:effectExtent l="0" t="0" r="28575" b="14605"/>
                <wp:wrapSquare wrapText="bothSides"/>
                <wp:docPr id="225"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404620"/>
                        </a:xfrm>
                        <a:prstGeom prst="rect">
                          <a:avLst/>
                        </a:prstGeom>
                        <a:solidFill>
                          <a:srgbClr val="FFFFFF"/>
                        </a:solidFill>
                        <a:ln w="9525">
                          <a:solidFill>
                            <a:sysClr val="window" lastClr="FFFFFF"/>
                          </a:solidFill>
                          <a:miter lim="800000"/>
                          <a:headEnd/>
                          <a:tailEnd/>
                        </a:ln>
                      </wps:spPr>
                      <wps:txbx>
                        <w:txbxContent>
                          <w:p w14:paraId="741B3FD8" w14:textId="77777777" w:rsidR="009608A7" w:rsidRPr="00687EE4" w:rsidRDefault="009608A7" w:rsidP="009608A7">
                            <w:pPr>
                              <w:keepNext/>
                              <w:spacing w:after="0"/>
                              <w:rPr>
                                <w:rFonts w:cstheme="minorHAnsi"/>
                              </w:rPr>
                            </w:pPr>
                            <w:r w:rsidRPr="00687EE4">
                              <w:rPr>
                                <w:rFonts w:cstheme="minorHAnsi"/>
                                <w:b/>
                              </w:rPr>
                              <w:t xml:space="preserve">RIZIK: </w:t>
                            </w:r>
                            <w:r w:rsidRPr="00687EE4">
                              <w:rPr>
                                <w:rFonts w:cstheme="minorHAnsi"/>
                              </w:rPr>
                              <w:t>Požar otvorenog tipa</w:t>
                            </w:r>
                          </w:p>
                          <w:p w14:paraId="546D3B87" w14:textId="6055E614" w:rsidR="009608A7" w:rsidRPr="00687EE4" w:rsidRDefault="009608A7" w:rsidP="009608A7">
                            <w:pPr>
                              <w:contextualSpacing/>
                              <w:rPr>
                                <w:rFonts w:cstheme="minorHAnsi"/>
                              </w:rPr>
                            </w:pPr>
                            <w:r w:rsidRPr="00687EE4">
                              <w:rPr>
                                <w:rFonts w:cstheme="minorHAnsi"/>
                                <w:b/>
                              </w:rPr>
                              <w:t xml:space="preserve">NAZIV SCENARIJA: </w:t>
                            </w:r>
                            <w:r w:rsidRPr="00687EE4">
                              <w:rPr>
                                <w:rFonts w:cstheme="minorHAnsi"/>
                                <w:bCs/>
                              </w:rPr>
                              <w:t>Požar</w:t>
                            </w:r>
                            <w:r>
                              <w:rPr>
                                <w:rFonts w:cstheme="minorHAnsi"/>
                                <w:bCs/>
                              </w:rPr>
                              <w:t xml:space="preserve"> </w:t>
                            </w:r>
                            <w:r w:rsidR="00B8735C">
                              <w:rPr>
                                <w:rFonts w:cstheme="minorHAnsi"/>
                                <w:bCs/>
                              </w:rPr>
                              <w:t xml:space="preserve">šume i raslinja </w:t>
                            </w:r>
                            <w:r>
                              <w:rPr>
                                <w:rFonts w:cstheme="minorHAnsi"/>
                                <w:bCs/>
                              </w:rPr>
                              <w:t xml:space="preserve">na području Općine </w:t>
                            </w:r>
                            <w:r w:rsidR="000F2446">
                              <w:rPr>
                                <w:rFonts w:cstheme="minorHAnsi"/>
                                <w:bCs/>
                              </w:rPr>
                              <w:t>Cerovlje</w:t>
                            </w:r>
                            <w:r>
                              <w:rPr>
                                <w:rFonts w:cstheme="minorHAnsi"/>
                                <w:bCs/>
                              </w:rPr>
                              <w:t xml:space="preserve">  </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3DB70FCF" id="_x0000_s1033" type="#_x0000_t202" style="position:absolute;left:0;text-align:left;margin-left:0;margin-top:138.8pt;width:207.75pt;height:110.6pt;z-index:25172992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" strokecolor="window">
                <v:textbox style="mso-fit-shape-to-text:t">
                  <w:txbxContent>
                    <w:p w14:paraId="741B3FD8" w14:textId="77777777" w:rsidR="009608A7" w:rsidRPr="00687EE4" w:rsidRDefault="009608A7" w:rsidP="009608A7">
                      <w:pPr>
                        <w:keepNext/>
                        <w:spacing w:after="0"/>
                        <w:rPr>
                          <w:rFonts w:cstheme="minorHAnsi"/>
                        </w:rPr>
                      </w:pPr>
                      <w:r w:rsidRPr="00687EE4">
                        <w:rPr>
                          <w:rFonts w:cstheme="minorHAnsi"/>
                          <w:b/>
                        </w:rPr>
                        <w:t xml:space="preserve">RIZIK: </w:t>
                      </w:r>
                      <w:r w:rsidRPr="00687EE4">
                        <w:rPr>
                          <w:rFonts w:cstheme="minorHAnsi"/>
                        </w:rPr>
                        <w:t>Požar otvorenog tipa</w:t>
                      </w:r>
                    </w:p>
                    <w:p w14:paraId="546D3B87" w14:textId="6055E614" w:rsidR="009608A7" w:rsidRPr="00687EE4" w:rsidRDefault="009608A7" w:rsidP="009608A7">
                      <w:pPr>
                        <w:contextualSpacing/>
                        <w:rPr>
                          <w:rFonts w:cstheme="minorHAnsi"/>
                        </w:rPr>
                      </w:pPr>
                      <w:r w:rsidRPr="00687EE4">
                        <w:rPr>
                          <w:rFonts w:cstheme="minorHAnsi"/>
                          <w:b/>
                        </w:rPr>
                        <w:t xml:space="preserve">NAZIV SCENARIJA: </w:t>
                      </w:r>
                      <w:r w:rsidRPr="00687EE4">
                        <w:rPr>
                          <w:rFonts w:cstheme="minorHAnsi"/>
                          <w:bCs/>
                        </w:rPr>
                        <w:t>Požar</w:t>
                      </w:r>
                      <w:r>
                        <w:rPr>
                          <w:rFonts w:cstheme="minorHAnsi"/>
                          <w:bCs/>
                        </w:rPr>
                        <w:t xml:space="preserve"> </w:t>
                      </w:r>
                      <w:r w:rsidR="00B8735C">
                        <w:rPr>
                          <w:rFonts w:cstheme="minorHAnsi"/>
                          <w:bCs/>
                        </w:rPr>
                        <w:t xml:space="preserve">šume i raslinja </w:t>
                      </w:r>
                      <w:r>
                        <w:rPr>
                          <w:rFonts w:cstheme="minorHAnsi"/>
                          <w:bCs/>
                        </w:rPr>
                        <w:t xml:space="preserve">na području Općine </w:t>
                      </w:r>
                      <w:r w:rsidR="000F2446">
                        <w:rPr>
                          <w:rFonts w:cstheme="minorHAnsi"/>
                          <w:bCs/>
                        </w:rPr>
                        <w:t>Cerovlje</w:t>
                      </w:r>
                      <w:r>
                        <w:rPr>
                          <w:rFonts w:cstheme="minorHAnsi"/>
                          <w:bCs/>
                        </w:rPr>
                        <w:t xml:space="preserve">  </w:t>
                      </w:r>
                    </w:p>
                  </w:txbxContent>
                </v:textbox>
                <w10:wrap type="square" anchorx="margin"/>
              </v:shape>
            </w:pict>
          </mc:Fallback>
        </mc:AlternateContent>
      </w:r>
    </w:p>
    <w:p w14:paraId="69F8799A" w14:textId="77777777" w:rsidR="009608A7" w:rsidRPr="00D4014C" w:rsidRDefault="009608A7" w:rsidP="009608A7">
      <w:pPr>
        <w:spacing w:after="0" w:line="276" w:lineRule="auto"/>
        <w:jc w:val="both"/>
        <w:rPr>
          <w:rFonts w:cs="Arial"/>
          <w:sz w:val="24"/>
          <w:szCs w:val="24"/>
        </w:rPr>
      </w:pPr>
    </w:p>
    <w:p w14:paraId="7C5DEE9F" w14:textId="77777777" w:rsidR="009608A7" w:rsidRPr="00D4014C" w:rsidRDefault="009608A7" w:rsidP="009608A7">
      <w:pPr>
        <w:spacing w:after="0" w:line="276" w:lineRule="auto"/>
        <w:jc w:val="both"/>
        <w:rPr>
          <w:rFonts w:cs="Arial"/>
          <w:sz w:val="24"/>
          <w:szCs w:val="24"/>
        </w:rPr>
      </w:pPr>
    </w:p>
    <w:p w14:paraId="3A983642" w14:textId="77777777" w:rsidR="009608A7" w:rsidRPr="00D4014C" w:rsidRDefault="009608A7" w:rsidP="009608A7">
      <w:pPr>
        <w:spacing w:after="200" w:line="276" w:lineRule="auto"/>
        <w:jc w:val="both"/>
        <w:rPr>
          <w:rFonts w:ascii="Arial" w:eastAsia="Calibri" w:hAnsi="Arial" w:cs="Arial"/>
        </w:rPr>
      </w:pPr>
      <w:r>
        <w:rPr>
          <w:noProof/>
        </w:rPr>
        <w:drawing>
          <wp:inline distT="0" distB="0" distL="0" distR="0" wp14:anchorId="485941A4" wp14:editId="23381416">
            <wp:extent cx="5579745" cy="2334260"/>
            <wp:effectExtent l="0" t="0" r="1905" b="8890"/>
            <wp:docPr id="231" name="Slika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579745" cy="2334260"/>
                    </a:xfrm>
                    <a:prstGeom prst="rect">
                      <a:avLst/>
                    </a:prstGeom>
                    <a:noFill/>
                    <a:ln>
                      <a:noFill/>
                    </a:ln>
                  </pic:spPr>
                </pic:pic>
              </a:graphicData>
            </a:graphic>
          </wp:inline>
        </w:drawing>
      </w:r>
    </w:p>
    <w:p w14:paraId="7C665C69" w14:textId="77777777" w:rsidR="009608A7" w:rsidRPr="00D4014C" w:rsidRDefault="009608A7" w:rsidP="009608A7">
      <w:pPr>
        <w:spacing w:after="200" w:line="276" w:lineRule="auto"/>
        <w:jc w:val="both"/>
        <w:rPr>
          <w:rFonts w:ascii="Arial" w:eastAsia="Calibri" w:hAnsi="Arial" w:cs="Arial"/>
        </w:rPr>
      </w:pPr>
    </w:p>
    <w:p w14:paraId="7DF4318F" w14:textId="77777777" w:rsidR="009608A7" w:rsidRDefault="009608A7" w:rsidP="009608A7">
      <w:pPr>
        <w:pStyle w:val="Naslov2"/>
        <w:numPr>
          <w:ilvl w:val="0"/>
          <w:numId w:val="0"/>
        </w:numPr>
        <w:ind w:left="431" w:hanging="431"/>
      </w:pPr>
    </w:p>
    <w:p w14:paraId="1C1E4040" w14:textId="77777777" w:rsidR="009608A7" w:rsidRDefault="009608A7" w:rsidP="009608A7">
      <w:pPr>
        <w:rPr>
          <w:lang w:eastAsia="zh-CN"/>
        </w:rPr>
      </w:pPr>
    </w:p>
    <w:p w14:paraId="4F93901F" w14:textId="77777777" w:rsidR="009608A7" w:rsidRDefault="009608A7" w:rsidP="009608A7">
      <w:pPr>
        <w:rPr>
          <w:lang w:eastAsia="zh-CN"/>
        </w:rPr>
      </w:pPr>
    </w:p>
    <w:p w14:paraId="57CED09E" w14:textId="77777777" w:rsidR="009608A7" w:rsidRDefault="009608A7" w:rsidP="003B3E07">
      <w:pPr>
        <w:pStyle w:val="Naslov2"/>
        <w:sectPr w:rsidR="009608A7" w:rsidSect="006603E7">
          <w:pgSz w:w="11906" w:h="16838"/>
          <w:pgMar w:top="1134" w:right="1418" w:bottom="1134" w:left="1418" w:header="709" w:footer="709" w:gutter="284"/>
          <w:cols w:space="708"/>
          <w:docGrid w:linePitch="360"/>
        </w:sectPr>
      </w:pPr>
    </w:p>
    <w:p w14:paraId="52DA44D4" w14:textId="11FB4943" w:rsidR="009935D9" w:rsidRPr="009935D9" w:rsidRDefault="009935D9" w:rsidP="00B93372">
      <w:pPr>
        <w:pStyle w:val="Naslov2"/>
      </w:pPr>
      <w:bookmarkStart w:id="998" w:name="_Toc68610626"/>
      <w:bookmarkStart w:id="999" w:name="_Toc87366675"/>
      <w:bookmarkStart w:id="1000" w:name="_Toc95996658"/>
      <w:bookmarkStart w:id="1001" w:name="_Toc102546886"/>
      <w:bookmarkStart w:id="1002" w:name="_Toc122503680"/>
      <w:bookmarkStart w:id="1003" w:name="_Toc66103669"/>
      <w:bookmarkStart w:id="1004" w:name="_Toc67485456"/>
      <w:bookmarkStart w:id="1005" w:name="_Toc88654401"/>
      <w:bookmarkStart w:id="1006" w:name="_Toc88654371"/>
      <w:bookmarkStart w:id="1007" w:name="_Toc4137368"/>
      <w:bookmarkEnd w:id="958"/>
      <w:bookmarkEnd w:id="959"/>
      <w:bookmarkEnd w:id="960"/>
      <w:r w:rsidRPr="009935D9">
        <w:lastRenderedPageBreak/>
        <w:t>KLIZIŠTA</w:t>
      </w:r>
      <w:bookmarkEnd w:id="998"/>
      <w:bookmarkEnd w:id="999"/>
      <w:bookmarkEnd w:id="1000"/>
      <w:bookmarkEnd w:id="1001"/>
      <w:bookmarkEnd w:id="1002"/>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9935D9" w:rsidRPr="009935D9" w14:paraId="0958D6FD" w14:textId="77777777" w:rsidTr="001A3EA2">
        <w:trPr>
          <w:trHeight w:val="241"/>
          <w:jc w:val="center"/>
        </w:trPr>
        <w:tc>
          <w:tcPr>
            <w:tcW w:w="8784" w:type="dxa"/>
            <w:shd w:val="clear" w:color="auto" w:fill="auto"/>
          </w:tcPr>
          <w:p w14:paraId="1A8F5FBF" w14:textId="77777777" w:rsidR="009935D9" w:rsidRPr="009935D9" w:rsidRDefault="009935D9" w:rsidP="009935D9">
            <w:pPr>
              <w:spacing w:after="0"/>
              <w:jc w:val="both"/>
              <w:rPr>
                <w:rFonts w:cs="Arial"/>
                <w:b/>
              </w:rPr>
            </w:pPr>
            <w:bookmarkStart w:id="1008" w:name="_Hlk532417064"/>
            <w:r w:rsidRPr="009935D9">
              <w:rPr>
                <w:rFonts w:cs="Arial"/>
                <w:b/>
              </w:rPr>
              <w:t>Naziv scenarija</w:t>
            </w:r>
          </w:p>
        </w:tc>
      </w:tr>
      <w:tr w:rsidR="009935D9" w:rsidRPr="009935D9" w14:paraId="197BD4C2" w14:textId="77777777" w:rsidTr="001A3EA2">
        <w:trPr>
          <w:trHeight w:val="241"/>
          <w:jc w:val="center"/>
        </w:trPr>
        <w:tc>
          <w:tcPr>
            <w:tcW w:w="8784" w:type="dxa"/>
            <w:shd w:val="clear" w:color="auto" w:fill="auto"/>
          </w:tcPr>
          <w:p w14:paraId="303C6F05" w14:textId="78926431" w:rsidR="009935D9" w:rsidRPr="009935D9" w:rsidRDefault="009935D9" w:rsidP="009935D9">
            <w:pPr>
              <w:spacing w:after="0"/>
              <w:jc w:val="both"/>
              <w:rPr>
                <w:rFonts w:cs="Arial"/>
              </w:rPr>
            </w:pPr>
            <w:r w:rsidRPr="009935D9">
              <w:rPr>
                <w:rFonts w:cs="Arial"/>
              </w:rPr>
              <w:t xml:space="preserve">Pojava klizišta uslijed velikih količina oborina na području </w:t>
            </w:r>
            <w:r w:rsidR="00E865B8">
              <w:rPr>
                <w:rFonts w:cs="Arial"/>
              </w:rPr>
              <w:t xml:space="preserve">Općine </w:t>
            </w:r>
            <w:r w:rsidR="000F2446">
              <w:rPr>
                <w:rFonts w:cs="Arial"/>
              </w:rPr>
              <w:t>Cerovlje</w:t>
            </w:r>
          </w:p>
        </w:tc>
      </w:tr>
      <w:tr w:rsidR="009935D9" w:rsidRPr="009935D9" w14:paraId="457371A9" w14:textId="77777777" w:rsidTr="001A3EA2">
        <w:trPr>
          <w:trHeight w:val="247"/>
          <w:jc w:val="center"/>
        </w:trPr>
        <w:tc>
          <w:tcPr>
            <w:tcW w:w="8784" w:type="dxa"/>
            <w:shd w:val="clear" w:color="auto" w:fill="auto"/>
          </w:tcPr>
          <w:p w14:paraId="3E9DC3F5" w14:textId="77777777" w:rsidR="009935D9" w:rsidRPr="009935D9" w:rsidRDefault="009935D9" w:rsidP="009935D9">
            <w:pPr>
              <w:spacing w:after="0"/>
              <w:contextualSpacing/>
              <w:jc w:val="both"/>
              <w:rPr>
                <w:rFonts w:cs="Arial"/>
                <w:b/>
              </w:rPr>
            </w:pPr>
            <w:r w:rsidRPr="009935D9">
              <w:rPr>
                <w:rFonts w:cs="Arial"/>
                <w:b/>
              </w:rPr>
              <w:t>Grupa rizika</w:t>
            </w:r>
          </w:p>
        </w:tc>
      </w:tr>
      <w:tr w:rsidR="009935D9" w:rsidRPr="009935D9" w14:paraId="314BBD25" w14:textId="77777777" w:rsidTr="001A3EA2">
        <w:trPr>
          <w:trHeight w:val="241"/>
          <w:jc w:val="center"/>
        </w:trPr>
        <w:tc>
          <w:tcPr>
            <w:tcW w:w="8784" w:type="dxa"/>
            <w:shd w:val="clear" w:color="auto" w:fill="auto"/>
          </w:tcPr>
          <w:p w14:paraId="78DC2A32" w14:textId="77777777" w:rsidR="009935D9" w:rsidRPr="009935D9" w:rsidRDefault="009935D9" w:rsidP="009935D9">
            <w:pPr>
              <w:spacing w:after="0"/>
              <w:contextualSpacing/>
              <w:jc w:val="both"/>
              <w:rPr>
                <w:rFonts w:cs="Arial"/>
              </w:rPr>
            </w:pPr>
            <w:r w:rsidRPr="009935D9">
              <w:rPr>
                <w:rFonts w:cs="Arial"/>
              </w:rPr>
              <w:t>Degradacija tla</w:t>
            </w:r>
          </w:p>
        </w:tc>
      </w:tr>
      <w:tr w:rsidR="009935D9" w:rsidRPr="009935D9" w14:paraId="4DA23361" w14:textId="77777777" w:rsidTr="001A3EA2">
        <w:trPr>
          <w:trHeight w:val="241"/>
          <w:jc w:val="center"/>
        </w:trPr>
        <w:tc>
          <w:tcPr>
            <w:tcW w:w="8784" w:type="dxa"/>
            <w:shd w:val="clear" w:color="auto" w:fill="auto"/>
          </w:tcPr>
          <w:p w14:paraId="41A40D62" w14:textId="77777777" w:rsidR="009935D9" w:rsidRPr="009935D9" w:rsidRDefault="009935D9" w:rsidP="009935D9">
            <w:pPr>
              <w:spacing w:after="0"/>
              <w:contextualSpacing/>
              <w:jc w:val="both"/>
              <w:rPr>
                <w:rFonts w:cs="Arial"/>
                <w:b/>
              </w:rPr>
            </w:pPr>
            <w:r w:rsidRPr="009935D9">
              <w:rPr>
                <w:rFonts w:cs="Arial"/>
                <w:b/>
              </w:rPr>
              <w:t>Rizik</w:t>
            </w:r>
          </w:p>
        </w:tc>
      </w:tr>
      <w:tr w:rsidR="009935D9" w:rsidRPr="009935D9" w14:paraId="474E0093" w14:textId="77777777" w:rsidTr="001A3EA2">
        <w:trPr>
          <w:trHeight w:val="241"/>
          <w:jc w:val="center"/>
        </w:trPr>
        <w:tc>
          <w:tcPr>
            <w:tcW w:w="8784" w:type="dxa"/>
            <w:shd w:val="clear" w:color="auto" w:fill="auto"/>
          </w:tcPr>
          <w:p w14:paraId="6299F4B7" w14:textId="77777777" w:rsidR="009935D9" w:rsidRPr="009935D9" w:rsidRDefault="009935D9" w:rsidP="009935D9">
            <w:pPr>
              <w:spacing w:after="0"/>
              <w:contextualSpacing/>
              <w:jc w:val="both"/>
              <w:rPr>
                <w:rFonts w:cs="Arial"/>
              </w:rPr>
            </w:pPr>
            <w:r w:rsidRPr="009935D9">
              <w:rPr>
                <w:rFonts w:cs="Arial"/>
              </w:rPr>
              <w:t>Klizišta</w:t>
            </w:r>
          </w:p>
        </w:tc>
      </w:tr>
      <w:tr w:rsidR="009935D9" w:rsidRPr="009935D9" w14:paraId="34DEEAC9" w14:textId="77777777" w:rsidTr="001A3EA2">
        <w:trPr>
          <w:trHeight w:val="241"/>
          <w:jc w:val="center"/>
        </w:trPr>
        <w:tc>
          <w:tcPr>
            <w:tcW w:w="8784" w:type="dxa"/>
            <w:shd w:val="clear" w:color="auto" w:fill="auto"/>
          </w:tcPr>
          <w:p w14:paraId="1678D70E" w14:textId="77777777" w:rsidR="009935D9" w:rsidRPr="009935D9" w:rsidRDefault="009935D9" w:rsidP="009935D9">
            <w:pPr>
              <w:spacing w:after="0"/>
              <w:contextualSpacing/>
              <w:jc w:val="both"/>
              <w:rPr>
                <w:rFonts w:cs="Arial"/>
                <w:b/>
                <w:highlight w:val="yellow"/>
              </w:rPr>
            </w:pPr>
            <w:r w:rsidRPr="009935D9">
              <w:rPr>
                <w:rFonts w:eastAsia="Calibri" w:cstheme="minorHAnsi"/>
                <w:b/>
              </w:rPr>
              <w:t>Radna skupina</w:t>
            </w:r>
          </w:p>
        </w:tc>
      </w:tr>
      <w:tr w:rsidR="009935D9" w:rsidRPr="009935D9" w14:paraId="0411763D" w14:textId="77777777" w:rsidTr="001A3EA2">
        <w:trPr>
          <w:trHeight w:val="272"/>
          <w:jc w:val="center"/>
        </w:trPr>
        <w:tc>
          <w:tcPr>
            <w:tcW w:w="8784" w:type="dxa"/>
            <w:shd w:val="clear" w:color="auto" w:fill="auto"/>
          </w:tcPr>
          <w:p w14:paraId="66E1EB6C" w14:textId="77777777" w:rsidR="009935D9" w:rsidRPr="00FD7B45" w:rsidRDefault="009935D9" w:rsidP="009935D9">
            <w:pPr>
              <w:spacing w:after="0"/>
              <w:contextualSpacing/>
              <w:jc w:val="both"/>
              <w:rPr>
                <w:rFonts w:cs="Arial"/>
                <w:b/>
              </w:rPr>
            </w:pPr>
            <w:r w:rsidRPr="00FD7B45">
              <w:rPr>
                <w:rFonts w:eastAsia="Calibri" w:cstheme="minorHAnsi"/>
                <w:b/>
              </w:rPr>
              <w:t>Koordinator:</w:t>
            </w:r>
          </w:p>
        </w:tc>
      </w:tr>
      <w:tr w:rsidR="009935D9" w:rsidRPr="009935D9" w14:paraId="507E7820" w14:textId="77777777" w:rsidTr="001A3EA2">
        <w:trPr>
          <w:trHeight w:val="272"/>
          <w:jc w:val="center"/>
        </w:trPr>
        <w:tc>
          <w:tcPr>
            <w:tcW w:w="8784" w:type="dxa"/>
            <w:shd w:val="clear" w:color="auto" w:fill="auto"/>
          </w:tcPr>
          <w:p w14:paraId="2CF1BA22" w14:textId="4F165D4D" w:rsidR="009935D9" w:rsidRPr="00FD7B45" w:rsidRDefault="00FD7B45" w:rsidP="009935D9">
            <w:pPr>
              <w:spacing w:after="0"/>
              <w:contextualSpacing/>
              <w:jc w:val="both"/>
              <w:rPr>
                <w:rFonts w:cs="Arial"/>
              </w:rPr>
            </w:pPr>
            <w:r w:rsidRPr="00FD7B45">
              <w:rPr>
                <w:rFonts w:cs="Arial"/>
              </w:rPr>
              <w:t xml:space="preserve">Načelnik Stožera civilne zaštite Općine </w:t>
            </w:r>
            <w:r w:rsidR="000F2446">
              <w:rPr>
                <w:rFonts w:cs="Arial"/>
              </w:rPr>
              <w:t>Cerovlje</w:t>
            </w:r>
          </w:p>
        </w:tc>
      </w:tr>
      <w:tr w:rsidR="009935D9" w:rsidRPr="009935D9" w14:paraId="2C08EBF4" w14:textId="77777777" w:rsidTr="001A3EA2">
        <w:trPr>
          <w:trHeight w:val="272"/>
          <w:jc w:val="center"/>
        </w:trPr>
        <w:tc>
          <w:tcPr>
            <w:tcW w:w="8784" w:type="dxa"/>
            <w:shd w:val="clear" w:color="auto" w:fill="auto"/>
          </w:tcPr>
          <w:p w14:paraId="1ED3524C" w14:textId="77777777" w:rsidR="009935D9" w:rsidRPr="00F21878" w:rsidRDefault="009935D9" w:rsidP="009935D9">
            <w:pPr>
              <w:spacing w:after="0"/>
              <w:contextualSpacing/>
              <w:jc w:val="both"/>
              <w:rPr>
                <w:rFonts w:cs="Arial"/>
                <w:b/>
              </w:rPr>
            </w:pPr>
            <w:r w:rsidRPr="00F21878">
              <w:rPr>
                <w:rFonts w:eastAsia="Calibri" w:cstheme="minorHAnsi"/>
                <w:b/>
              </w:rPr>
              <w:t>Nositelj:</w:t>
            </w:r>
          </w:p>
        </w:tc>
      </w:tr>
      <w:tr w:rsidR="009935D9" w:rsidRPr="009935D9" w14:paraId="4A467F4B" w14:textId="77777777" w:rsidTr="001A3EA2">
        <w:trPr>
          <w:trHeight w:val="272"/>
          <w:jc w:val="center"/>
        </w:trPr>
        <w:tc>
          <w:tcPr>
            <w:tcW w:w="8784" w:type="dxa"/>
            <w:shd w:val="clear" w:color="auto" w:fill="auto"/>
          </w:tcPr>
          <w:p w14:paraId="5886AFD5" w14:textId="77777777" w:rsidR="00576D3E" w:rsidRPr="00576D3E" w:rsidRDefault="00576D3E" w:rsidP="00576D3E">
            <w:pPr>
              <w:spacing w:after="0"/>
              <w:contextualSpacing/>
              <w:jc w:val="both"/>
              <w:rPr>
                <w:rFonts w:cs="Arial"/>
              </w:rPr>
            </w:pPr>
            <w:r w:rsidRPr="00576D3E">
              <w:rPr>
                <w:rFonts w:cs="Arial"/>
              </w:rPr>
              <w:t>Denis Stipanov</w:t>
            </w:r>
          </w:p>
          <w:p w14:paraId="421467E1" w14:textId="77777777" w:rsidR="00576D3E" w:rsidRPr="00576D3E" w:rsidRDefault="00576D3E" w:rsidP="00576D3E">
            <w:pPr>
              <w:spacing w:after="0"/>
              <w:contextualSpacing/>
              <w:jc w:val="both"/>
              <w:rPr>
                <w:rFonts w:cs="Arial"/>
              </w:rPr>
            </w:pPr>
            <w:r w:rsidRPr="00576D3E">
              <w:rPr>
                <w:rFonts w:cs="Arial"/>
              </w:rPr>
              <w:t>Kamenko Opatić</w:t>
            </w:r>
          </w:p>
          <w:p w14:paraId="6D50A7E9" w14:textId="692742FB" w:rsidR="009935D9" w:rsidRPr="00F21878" w:rsidRDefault="00243A10" w:rsidP="00576D3E">
            <w:pPr>
              <w:spacing w:after="0"/>
              <w:contextualSpacing/>
              <w:jc w:val="both"/>
              <w:rPr>
                <w:rFonts w:cs="Arial"/>
              </w:rPr>
            </w:pPr>
            <w:r>
              <w:rPr>
                <w:rFonts w:cs="Arial"/>
              </w:rPr>
              <w:t>Elena Šestan</w:t>
            </w:r>
          </w:p>
        </w:tc>
      </w:tr>
      <w:tr w:rsidR="009935D9" w:rsidRPr="009935D9" w14:paraId="2503A7E8" w14:textId="77777777" w:rsidTr="001A3EA2">
        <w:trPr>
          <w:trHeight w:val="281"/>
          <w:jc w:val="center"/>
        </w:trPr>
        <w:tc>
          <w:tcPr>
            <w:tcW w:w="8784" w:type="dxa"/>
            <w:shd w:val="clear" w:color="auto" w:fill="auto"/>
          </w:tcPr>
          <w:p w14:paraId="0D8E3E96" w14:textId="77777777" w:rsidR="009935D9" w:rsidRPr="00F21878" w:rsidRDefault="009935D9" w:rsidP="009935D9">
            <w:pPr>
              <w:spacing w:after="0"/>
              <w:contextualSpacing/>
              <w:jc w:val="both"/>
              <w:rPr>
                <w:rFonts w:cs="Arial"/>
                <w:b/>
              </w:rPr>
            </w:pPr>
            <w:r w:rsidRPr="001B71B9">
              <w:rPr>
                <w:rFonts w:eastAsia="Calibri" w:cstheme="minorHAnsi"/>
                <w:b/>
              </w:rPr>
              <w:t>Izvršitelj:</w:t>
            </w:r>
          </w:p>
        </w:tc>
      </w:tr>
      <w:tr w:rsidR="009935D9" w:rsidRPr="009935D9" w14:paraId="655A5A32" w14:textId="77777777" w:rsidTr="001A3EA2">
        <w:trPr>
          <w:trHeight w:val="266"/>
          <w:jc w:val="center"/>
        </w:trPr>
        <w:tc>
          <w:tcPr>
            <w:tcW w:w="8784" w:type="dxa"/>
            <w:shd w:val="clear" w:color="auto" w:fill="auto"/>
          </w:tcPr>
          <w:p w14:paraId="4905F66A" w14:textId="77777777" w:rsidR="001B71B9" w:rsidRPr="001B71B9" w:rsidRDefault="001B71B9" w:rsidP="001B71B9">
            <w:pPr>
              <w:spacing w:after="0"/>
              <w:contextualSpacing/>
              <w:jc w:val="both"/>
              <w:rPr>
                <w:rFonts w:cs="Arial"/>
              </w:rPr>
            </w:pPr>
            <w:r w:rsidRPr="001B71B9">
              <w:rPr>
                <w:rFonts w:cs="Arial"/>
              </w:rPr>
              <w:t>Denis Stipanov</w:t>
            </w:r>
          </w:p>
          <w:p w14:paraId="04CB237E" w14:textId="77777777" w:rsidR="001B71B9" w:rsidRPr="001B71B9" w:rsidRDefault="001B71B9" w:rsidP="001B71B9">
            <w:pPr>
              <w:spacing w:after="0"/>
              <w:contextualSpacing/>
              <w:jc w:val="both"/>
              <w:rPr>
                <w:rFonts w:cs="Arial"/>
              </w:rPr>
            </w:pPr>
            <w:r w:rsidRPr="001B71B9">
              <w:rPr>
                <w:rFonts w:cs="Arial"/>
              </w:rPr>
              <w:t>Kamenko Opatić</w:t>
            </w:r>
          </w:p>
          <w:p w14:paraId="184D3797" w14:textId="001D4A3B" w:rsidR="009935D9" w:rsidRPr="00F21878" w:rsidRDefault="001B71B9" w:rsidP="001B71B9">
            <w:pPr>
              <w:spacing w:after="0"/>
              <w:contextualSpacing/>
              <w:jc w:val="both"/>
              <w:rPr>
                <w:rFonts w:cs="Arial"/>
              </w:rPr>
            </w:pPr>
            <w:r w:rsidRPr="001B71B9">
              <w:rPr>
                <w:rFonts w:cs="Arial"/>
              </w:rPr>
              <w:t>Elena Šestan</w:t>
            </w:r>
          </w:p>
        </w:tc>
      </w:tr>
    </w:tbl>
    <w:p w14:paraId="56430ECC" w14:textId="77777777" w:rsidR="009935D9" w:rsidRPr="009935D9" w:rsidRDefault="009935D9" w:rsidP="00B93372">
      <w:pPr>
        <w:pStyle w:val="Naslov3"/>
      </w:pPr>
      <w:bookmarkStart w:id="1009" w:name="_Toc10544819"/>
      <w:bookmarkStart w:id="1010" w:name="_Toc10544979"/>
      <w:bookmarkStart w:id="1011" w:name="_Toc66103655"/>
      <w:bookmarkStart w:id="1012" w:name="_Toc68610627"/>
      <w:bookmarkStart w:id="1013" w:name="_Toc87366676"/>
      <w:bookmarkStart w:id="1014" w:name="_Toc95996659"/>
      <w:bookmarkStart w:id="1015" w:name="_Toc102546887"/>
      <w:bookmarkStart w:id="1016" w:name="_Toc122503681"/>
      <w:bookmarkEnd w:id="1008"/>
      <w:r w:rsidRPr="009935D9">
        <w:t>Uvod</w:t>
      </w:r>
      <w:bookmarkEnd w:id="1009"/>
      <w:bookmarkEnd w:id="1010"/>
      <w:bookmarkEnd w:id="1011"/>
      <w:bookmarkEnd w:id="1012"/>
      <w:bookmarkEnd w:id="1013"/>
      <w:bookmarkEnd w:id="1014"/>
      <w:bookmarkEnd w:id="1015"/>
      <w:bookmarkEnd w:id="1016"/>
      <w:r w:rsidRPr="009935D9">
        <w:t xml:space="preserve"> </w:t>
      </w:r>
    </w:p>
    <w:p w14:paraId="659B91C2" w14:textId="0F4047BA" w:rsidR="009935D9" w:rsidRDefault="009935D9" w:rsidP="009935D9">
      <w:pPr>
        <w:autoSpaceDE w:val="0"/>
        <w:autoSpaceDN w:val="0"/>
        <w:adjustRightInd w:val="0"/>
        <w:spacing w:after="120" w:line="276" w:lineRule="auto"/>
        <w:jc w:val="both"/>
        <w:rPr>
          <w:rFonts w:cs="Arial"/>
          <w:color w:val="000000"/>
          <w:sz w:val="24"/>
          <w:szCs w:val="24"/>
        </w:rPr>
      </w:pPr>
      <w:bookmarkStart w:id="1017" w:name="_Hlk15471816"/>
      <w:bookmarkStart w:id="1018" w:name="_Toc10544820"/>
      <w:bookmarkStart w:id="1019" w:name="_Toc10544980"/>
      <w:r w:rsidRPr="009935D9">
        <w:rPr>
          <w:rFonts w:cs="Arial"/>
          <w:color w:val="000000"/>
          <w:sz w:val="24"/>
          <w:szCs w:val="24"/>
        </w:rPr>
        <w:t xml:space="preserve">Klizanje zemljišta je jedan od najčešćih suvremenih geoloških procesa koji može nastati kao posljedica geološke građe terena (litološki sastav, slojevitost, stupanj litifikacije, prisutnost pukotina), geomorfoloških obilježja područja (nagib padine, dužina površine klizanja), hidrogeoloških uvjeta (razina i režim podzemnih voda), meteoroloških uvjeta (količina padalina, topljenje snijega), vegetacijskih uvjeta, antropogenih utjecaja (zasijecanje nožice padine pri građevinskim radovima, natapanje zemljišta otpadnim vodama, nasipavanje materijala na padinama, sječa šuma), ali i vrlo često drugih utjecaja (potresi, vibracije, utjecaj promjene nivoa akumulacije). </w:t>
      </w:r>
    </w:p>
    <w:p w14:paraId="651668D0" w14:textId="5B794C73" w:rsidR="00FD7B45" w:rsidRPr="002F5E19" w:rsidRDefault="00FD7B45" w:rsidP="00FD7B45">
      <w:pPr>
        <w:spacing w:after="120" w:line="276" w:lineRule="auto"/>
        <w:jc w:val="both"/>
        <w:rPr>
          <w:rFonts w:cs="Arial"/>
          <w:sz w:val="24"/>
          <w:szCs w:val="24"/>
        </w:rPr>
      </w:pPr>
      <w:r w:rsidRPr="009935D9">
        <w:rPr>
          <w:rFonts w:cs="Arial"/>
          <w:sz w:val="24"/>
          <w:szCs w:val="24"/>
        </w:rPr>
        <w:t xml:space="preserve">Klizišta su kao geotehnička pojava veoma različita po obliku, načinu postanka te vrsti tla u kojem se pojavljuju. Ona mogu biti uzrok prirodnih nepogoda, tj. mogu prouzročiti velike </w:t>
      </w:r>
      <w:r w:rsidRPr="002F5E19">
        <w:rPr>
          <w:rFonts w:cs="Arial"/>
          <w:sz w:val="24"/>
          <w:szCs w:val="24"/>
        </w:rPr>
        <w:t>materijalne štete te ugroziti život i zdravlje ljudi. Troškovi sanacije klizišta su veoma visoki i često premašuju vrijednosti građevina koje ugrožava ili je tijekom klizanja oštetilo.</w:t>
      </w:r>
    </w:p>
    <w:p w14:paraId="06EBB822" w14:textId="77777777" w:rsidR="009935D9" w:rsidRPr="009935D9" w:rsidRDefault="009935D9" w:rsidP="00B93372">
      <w:pPr>
        <w:pStyle w:val="Naslov3"/>
        <w:rPr>
          <w:rFonts w:asciiTheme="majorHAnsi" w:hAnsiTheme="majorHAnsi"/>
        </w:rPr>
      </w:pPr>
      <w:bookmarkStart w:id="1020" w:name="_Toc66103656"/>
      <w:bookmarkStart w:id="1021" w:name="_Toc68610628"/>
      <w:bookmarkStart w:id="1022" w:name="_Toc87366677"/>
      <w:bookmarkStart w:id="1023" w:name="_Toc95996660"/>
      <w:bookmarkStart w:id="1024" w:name="_Toc102546888"/>
      <w:bookmarkStart w:id="1025" w:name="_Toc122503682"/>
      <w:bookmarkEnd w:id="1017"/>
      <w:r w:rsidRPr="009935D9">
        <w:rPr>
          <w:rFonts w:asciiTheme="majorHAnsi" w:hAnsiTheme="majorHAnsi"/>
        </w:rPr>
        <w:t>Prikaz utjecaja na kritičnu infrastrukturu</w:t>
      </w:r>
      <w:bookmarkEnd w:id="1018"/>
      <w:bookmarkEnd w:id="1019"/>
      <w:bookmarkEnd w:id="1020"/>
      <w:bookmarkEnd w:id="1021"/>
      <w:bookmarkEnd w:id="1022"/>
      <w:bookmarkEnd w:id="1023"/>
      <w:bookmarkEnd w:id="1024"/>
      <w:bookmarkEnd w:id="1025"/>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7982"/>
      </w:tblGrid>
      <w:tr w:rsidR="009935D9" w:rsidRPr="009935D9" w14:paraId="0E63A5E4" w14:textId="77777777" w:rsidTr="00C669A8">
        <w:trPr>
          <w:trHeight w:val="375"/>
          <w:tblHeader/>
          <w:jc w:val="center"/>
        </w:trPr>
        <w:tc>
          <w:tcPr>
            <w:tcW w:w="802" w:type="dxa"/>
            <w:shd w:val="clear" w:color="auto" w:fill="auto"/>
            <w:vAlign w:val="center"/>
          </w:tcPr>
          <w:p w14:paraId="1C03ADF3" w14:textId="77777777" w:rsidR="009935D9" w:rsidRPr="009935D9" w:rsidRDefault="009935D9" w:rsidP="009935D9">
            <w:pPr>
              <w:spacing w:after="0" w:line="276" w:lineRule="auto"/>
              <w:jc w:val="both"/>
              <w:rPr>
                <w:rFonts w:eastAsia="Calibri" w:cstheme="minorHAnsi"/>
                <w:b/>
                <w:sz w:val="20"/>
                <w:szCs w:val="20"/>
              </w:rPr>
            </w:pPr>
            <w:r w:rsidRPr="009935D9">
              <w:rPr>
                <w:rFonts w:eastAsia="Calibri" w:cstheme="minorHAnsi"/>
                <w:b/>
                <w:sz w:val="20"/>
                <w:szCs w:val="20"/>
              </w:rPr>
              <w:t>Utjecaj</w:t>
            </w:r>
          </w:p>
        </w:tc>
        <w:tc>
          <w:tcPr>
            <w:tcW w:w="7982" w:type="dxa"/>
            <w:shd w:val="clear" w:color="auto" w:fill="auto"/>
            <w:vAlign w:val="center"/>
          </w:tcPr>
          <w:p w14:paraId="5434F339" w14:textId="77777777" w:rsidR="009935D9" w:rsidRPr="009935D9" w:rsidRDefault="009935D9" w:rsidP="009935D9">
            <w:pPr>
              <w:spacing w:after="0" w:line="276" w:lineRule="auto"/>
              <w:jc w:val="both"/>
              <w:rPr>
                <w:rFonts w:eastAsia="Calibri" w:cstheme="minorHAnsi"/>
                <w:b/>
                <w:sz w:val="20"/>
                <w:szCs w:val="20"/>
              </w:rPr>
            </w:pPr>
            <w:r w:rsidRPr="009935D9">
              <w:rPr>
                <w:rFonts w:eastAsia="Calibri" w:cstheme="minorHAnsi"/>
                <w:b/>
                <w:sz w:val="20"/>
                <w:szCs w:val="20"/>
              </w:rPr>
              <w:t>Sektor</w:t>
            </w:r>
          </w:p>
        </w:tc>
      </w:tr>
      <w:tr w:rsidR="009935D9" w:rsidRPr="009935D9" w14:paraId="00641916" w14:textId="77777777" w:rsidTr="00C669A8">
        <w:trPr>
          <w:trHeight w:val="375"/>
          <w:jc w:val="center"/>
        </w:trPr>
        <w:tc>
          <w:tcPr>
            <w:tcW w:w="802" w:type="dxa"/>
            <w:shd w:val="clear" w:color="auto" w:fill="auto"/>
            <w:vAlign w:val="center"/>
          </w:tcPr>
          <w:p w14:paraId="1FDFE543" w14:textId="77777777" w:rsidR="009935D9" w:rsidRPr="009935D9" w:rsidRDefault="009935D9" w:rsidP="009935D9">
            <w:pPr>
              <w:spacing w:after="0" w:line="276" w:lineRule="auto"/>
              <w:jc w:val="center"/>
              <w:rPr>
                <w:rFonts w:eastAsia="Calibri" w:cstheme="minorHAnsi"/>
                <w:b/>
                <w:sz w:val="20"/>
                <w:szCs w:val="20"/>
              </w:rPr>
            </w:pPr>
          </w:p>
        </w:tc>
        <w:tc>
          <w:tcPr>
            <w:tcW w:w="7982" w:type="dxa"/>
            <w:shd w:val="clear" w:color="auto" w:fill="auto"/>
            <w:vAlign w:val="center"/>
          </w:tcPr>
          <w:p w14:paraId="6B6AEF1D" w14:textId="77777777" w:rsidR="009935D9" w:rsidRPr="009935D9" w:rsidRDefault="009935D9" w:rsidP="009935D9">
            <w:pPr>
              <w:spacing w:after="0" w:line="276" w:lineRule="auto"/>
              <w:jc w:val="both"/>
              <w:rPr>
                <w:rFonts w:eastAsia="Calibri" w:cstheme="minorHAnsi"/>
                <w:sz w:val="20"/>
                <w:szCs w:val="20"/>
              </w:rPr>
            </w:pPr>
            <w:r w:rsidRPr="009935D9">
              <w:rPr>
                <w:rFonts w:eastAsia="Calibri" w:cstheme="minorHAnsi"/>
                <w:sz w:val="20"/>
                <w:szCs w:val="20"/>
              </w:rPr>
              <w:t>Komunikacijska i informacijska tehnologija (elektroničke komunikacije, prijenos podataka, informacijski sustavi, pružanje audio i audiovizualnih medijskih usluga)</w:t>
            </w:r>
          </w:p>
        </w:tc>
      </w:tr>
      <w:tr w:rsidR="009935D9" w:rsidRPr="009935D9" w14:paraId="2A679DF9" w14:textId="77777777" w:rsidTr="00C669A8">
        <w:trPr>
          <w:trHeight w:val="385"/>
          <w:jc w:val="center"/>
        </w:trPr>
        <w:tc>
          <w:tcPr>
            <w:tcW w:w="802" w:type="dxa"/>
            <w:shd w:val="clear" w:color="auto" w:fill="auto"/>
            <w:vAlign w:val="center"/>
          </w:tcPr>
          <w:p w14:paraId="1B2303B0" w14:textId="77777777" w:rsidR="009935D9" w:rsidRPr="009935D9" w:rsidRDefault="009935D9" w:rsidP="009935D9">
            <w:pPr>
              <w:spacing w:after="0" w:line="276" w:lineRule="auto"/>
              <w:jc w:val="center"/>
              <w:rPr>
                <w:rFonts w:eastAsia="Calibri" w:cstheme="minorHAnsi"/>
                <w:b/>
                <w:sz w:val="20"/>
                <w:szCs w:val="20"/>
              </w:rPr>
            </w:pPr>
            <w:r w:rsidRPr="009935D9">
              <w:rPr>
                <w:rFonts w:eastAsia="Calibri" w:cstheme="minorHAnsi"/>
                <w:b/>
                <w:sz w:val="20"/>
                <w:szCs w:val="20"/>
              </w:rPr>
              <w:t>x</w:t>
            </w:r>
          </w:p>
        </w:tc>
        <w:tc>
          <w:tcPr>
            <w:tcW w:w="7982" w:type="dxa"/>
            <w:shd w:val="clear" w:color="auto" w:fill="auto"/>
            <w:vAlign w:val="center"/>
          </w:tcPr>
          <w:p w14:paraId="29512E3D" w14:textId="77777777" w:rsidR="009935D9" w:rsidRPr="009935D9" w:rsidRDefault="009935D9" w:rsidP="009935D9">
            <w:pPr>
              <w:spacing w:after="0" w:line="276" w:lineRule="auto"/>
              <w:jc w:val="both"/>
              <w:rPr>
                <w:rFonts w:eastAsia="Calibri" w:cstheme="minorHAnsi"/>
                <w:sz w:val="20"/>
                <w:szCs w:val="20"/>
              </w:rPr>
            </w:pPr>
            <w:r w:rsidRPr="009935D9">
              <w:rPr>
                <w:rFonts w:eastAsia="Calibri" w:cstheme="minorHAnsi"/>
                <w:sz w:val="20"/>
                <w:szCs w:val="20"/>
              </w:rPr>
              <w:t>Promet (cestovni, željeznički, zračni, pomorski i promet unutarnjim plovnim putovima)</w:t>
            </w:r>
          </w:p>
        </w:tc>
      </w:tr>
      <w:tr w:rsidR="009935D9" w:rsidRPr="009935D9" w14:paraId="412FA3FD" w14:textId="77777777" w:rsidTr="00C669A8">
        <w:trPr>
          <w:trHeight w:val="375"/>
          <w:jc w:val="center"/>
        </w:trPr>
        <w:tc>
          <w:tcPr>
            <w:tcW w:w="802" w:type="dxa"/>
            <w:shd w:val="clear" w:color="auto" w:fill="auto"/>
            <w:vAlign w:val="center"/>
          </w:tcPr>
          <w:p w14:paraId="64241BB1" w14:textId="77777777" w:rsidR="009935D9" w:rsidRPr="009935D9" w:rsidRDefault="009935D9" w:rsidP="009935D9">
            <w:pPr>
              <w:spacing w:after="0" w:line="276" w:lineRule="auto"/>
              <w:jc w:val="center"/>
              <w:rPr>
                <w:rFonts w:eastAsia="Calibri" w:cstheme="minorHAnsi"/>
                <w:b/>
                <w:sz w:val="20"/>
                <w:szCs w:val="20"/>
              </w:rPr>
            </w:pPr>
            <w:r w:rsidRPr="009935D9">
              <w:rPr>
                <w:rFonts w:eastAsia="Calibri" w:cstheme="minorHAnsi"/>
                <w:b/>
                <w:sz w:val="20"/>
                <w:szCs w:val="20"/>
              </w:rPr>
              <w:t>x</w:t>
            </w:r>
          </w:p>
        </w:tc>
        <w:tc>
          <w:tcPr>
            <w:tcW w:w="7982" w:type="dxa"/>
            <w:shd w:val="clear" w:color="auto" w:fill="auto"/>
            <w:vAlign w:val="center"/>
          </w:tcPr>
          <w:p w14:paraId="58474505" w14:textId="77777777" w:rsidR="009935D9" w:rsidRPr="009935D9" w:rsidRDefault="009935D9" w:rsidP="009935D9">
            <w:pPr>
              <w:spacing w:after="0" w:line="276" w:lineRule="auto"/>
              <w:jc w:val="both"/>
              <w:rPr>
                <w:rFonts w:eastAsia="Calibri" w:cstheme="minorHAnsi"/>
                <w:sz w:val="20"/>
                <w:szCs w:val="20"/>
              </w:rPr>
            </w:pPr>
            <w:r w:rsidRPr="009935D9">
              <w:rPr>
                <w:rFonts w:eastAsia="Calibri" w:cstheme="minorHAnsi"/>
                <w:sz w:val="20"/>
                <w:szCs w:val="20"/>
              </w:rPr>
              <w:t>Zdravstvo (zdravstvena zaštita, proizvodnja, promet i nadzor nad lijekovima)</w:t>
            </w:r>
          </w:p>
        </w:tc>
      </w:tr>
      <w:tr w:rsidR="009935D9" w:rsidRPr="009935D9" w14:paraId="3C5EEED6" w14:textId="77777777" w:rsidTr="00C669A8">
        <w:trPr>
          <w:trHeight w:val="375"/>
          <w:jc w:val="center"/>
        </w:trPr>
        <w:tc>
          <w:tcPr>
            <w:tcW w:w="802" w:type="dxa"/>
            <w:shd w:val="clear" w:color="auto" w:fill="auto"/>
            <w:vAlign w:val="center"/>
          </w:tcPr>
          <w:p w14:paraId="5BB2EC36" w14:textId="77777777" w:rsidR="009935D9" w:rsidRPr="009935D9" w:rsidRDefault="009935D9" w:rsidP="009935D9">
            <w:pPr>
              <w:spacing w:after="0" w:line="276" w:lineRule="auto"/>
              <w:jc w:val="center"/>
              <w:rPr>
                <w:rFonts w:eastAsia="Calibri" w:cstheme="minorHAnsi"/>
                <w:b/>
                <w:sz w:val="20"/>
                <w:szCs w:val="20"/>
              </w:rPr>
            </w:pPr>
            <w:r w:rsidRPr="009935D9">
              <w:rPr>
                <w:rFonts w:eastAsia="Calibri" w:cstheme="minorHAnsi"/>
                <w:b/>
                <w:sz w:val="20"/>
                <w:szCs w:val="20"/>
              </w:rPr>
              <w:t>x</w:t>
            </w:r>
          </w:p>
        </w:tc>
        <w:tc>
          <w:tcPr>
            <w:tcW w:w="7982" w:type="dxa"/>
            <w:shd w:val="clear" w:color="auto" w:fill="auto"/>
            <w:vAlign w:val="center"/>
          </w:tcPr>
          <w:p w14:paraId="7A1CC282" w14:textId="77777777" w:rsidR="009935D9" w:rsidRPr="009935D9" w:rsidRDefault="009935D9" w:rsidP="009935D9">
            <w:pPr>
              <w:spacing w:after="0" w:line="276" w:lineRule="auto"/>
              <w:jc w:val="both"/>
              <w:rPr>
                <w:rFonts w:eastAsia="Calibri" w:cstheme="minorHAnsi"/>
                <w:sz w:val="20"/>
                <w:szCs w:val="20"/>
              </w:rPr>
            </w:pPr>
            <w:r w:rsidRPr="009935D9">
              <w:rPr>
                <w:rFonts w:eastAsia="Calibri" w:cstheme="minorHAnsi"/>
                <w:sz w:val="20"/>
                <w:szCs w:val="20"/>
              </w:rPr>
              <w:t>Vodno gospodarstvo (regulacijske i zaštitne vodne građevine i komunalne vodne građevine)</w:t>
            </w:r>
          </w:p>
        </w:tc>
      </w:tr>
      <w:tr w:rsidR="009935D9" w:rsidRPr="009935D9" w14:paraId="717ACECB" w14:textId="77777777" w:rsidTr="00C669A8">
        <w:trPr>
          <w:trHeight w:val="385"/>
          <w:jc w:val="center"/>
        </w:trPr>
        <w:tc>
          <w:tcPr>
            <w:tcW w:w="802" w:type="dxa"/>
            <w:shd w:val="clear" w:color="auto" w:fill="auto"/>
            <w:vAlign w:val="center"/>
          </w:tcPr>
          <w:p w14:paraId="20FD5A17" w14:textId="77777777" w:rsidR="009935D9" w:rsidRPr="009935D9" w:rsidRDefault="009935D9" w:rsidP="009935D9">
            <w:pPr>
              <w:spacing w:after="0" w:line="276" w:lineRule="auto"/>
              <w:jc w:val="center"/>
              <w:rPr>
                <w:rFonts w:eastAsia="Calibri" w:cstheme="minorHAnsi"/>
                <w:b/>
                <w:sz w:val="20"/>
                <w:szCs w:val="20"/>
              </w:rPr>
            </w:pPr>
            <w:r w:rsidRPr="009935D9">
              <w:rPr>
                <w:rFonts w:eastAsia="Calibri" w:cstheme="minorHAnsi"/>
                <w:b/>
                <w:sz w:val="20"/>
                <w:szCs w:val="20"/>
              </w:rPr>
              <w:t>x</w:t>
            </w:r>
          </w:p>
        </w:tc>
        <w:tc>
          <w:tcPr>
            <w:tcW w:w="7982" w:type="dxa"/>
            <w:shd w:val="clear" w:color="auto" w:fill="auto"/>
            <w:vAlign w:val="center"/>
          </w:tcPr>
          <w:p w14:paraId="3275EFBC" w14:textId="77777777" w:rsidR="009935D9" w:rsidRPr="009935D9" w:rsidRDefault="009935D9" w:rsidP="009935D9">
            <w:pPr>
              <w:spacing w:after="0" w:line="276" w:lineRule="auto"/>
              <w:jc w:val="both"/>
              <w:rPr>
                <w:rFonts w:eastAsia="Calibri" w:cstheme="minorHAnsi"/>
                <w:sz w:val="20"/>
                <w:szCs w:val="20"/>
              </w:rPr>
            </w:pPr>
            <w:r w:rsidRPr="009935D9">
              <w:rPr>
                <w:rFonts w:eastAsia="Calibri" w:cstheme="minorHAnsi"/>
                <w:sz w:val="20"/>
                <w:szCs w:val="20"/>
              </w:rPr>
              <w:t xml:space="preserve">Hrana (proizvodnja i opskrba hranom i sustav sigurnosti hrane, robne zalihe) </w:t>
            </w:r>
          </w:p>
        </w:tc>
      </w:tr>
      <w:tr w:rsidR="009935D9" w:rsidRPr="009935D9" w14:paraId="5BEC954D" w14:textId="77777777" w:rsidTr="00C669A8">
        <w:trPr>
          <w:trHeight w:val="385"/>
          <w:jc w:val="center"/>
        </w:trPr>
        <w:tc>
          <w:tcPr>
            <w:tcW w:w="802" w:type="dxa"/>
            <w:shd w:val="clear" w:color="auto" w:fill="auto"/>
            <w:vAlign w:val="center"/>
          </w:tcPr>
          <w:p w14:paraId="0F5C373D" w14:textId="77777777" w:rsidR="009935D9" w:rsidRPr="009935D9" w:rsidRDefault="009935D9" w:rsidP="009935D9">
            <w:pPr>
              <w:spacing w:after="0" w:line="276" w:lineRule="auto"/>
              <w:jc w:val="center"/>
              <w:rPr>
                <w:rFonts w:eastAsia="Calibri" w:cstheme="minorHAnsi"/>
                <w:b/>
                <w:sz w:val="20"/>
                <w:szCs w:val="20"/>
              </w:rPr>
            </w:pPr>
          </w:p>
        </w:tc>
        <w:tc>
          <w:tcPr>
            <w:tcW w:w="7982" w:type="dxa"/>
            <w:shd w:val="clear" w:color="auto" w:fill="auto"/>
            <w:vAlign w:val="center"/>
          </w:tcPr>
          <w:p w14:paraId="5FBFCB71" w14:textId="77777777" w:rsidR="009935D9" w:rsidRPr="009935D9" w:rsidRDefault="009935D9" w:rsidP="009935D9">
            <w:pPr>
              <w:spacing w:after="0" w:line="276" w:lineRule="auto"/>
              <w:jc w:val="both"/>
              <w:rPr>
                <w:rFonts w:eastAsia="Calibri" w:cstheme="minorHAnsi"/>
                <w:sz w:val="20"/>
                <w:szCs w:val="20"/>
              </w:rPr>
            </w:pPr>
            <w:r w:rsidRPr="009935D9">
              <w:rPr>
                <w:rFonts w:eastAsia="Calibri" w:cstheme="minorHAnsi"/>
                <w:sz w:val="20"/>
                <w:szCs w:val="20"/>
              </w:rPr>
              <w:t>Financije (bankarstvo, burze, investicije, sustavi osiguranja i plaćanja)</w:t>
            </w:r>
          </w:p>
        </w:tc>
      </w:tr>
      <w:tr w:rsidR="009935D9" w:rsidRPr="009935D9" w14:paraId="6B3E1759" w14:textId="77777777" w:rsidTr="00C669A8">
        <w:trPr>
          <w:trHeight w:val="385"/>
          <w:jc w:val="center"/>
        </w:trPr>
        <w:tc>
          <w:tcPr>
            <w:tcW w:w="802" w:type="dxa"/>
            <w:shd w:val="clear" w:color="auto" w:fill="auto"/>
            <w:vAlign w:val="center"/>
          </w:tcPr>
          <w:p w14:paraId="1E28905A" w14:textId="77777777" w:rsidR="009935D9" w:rsidRPr="009935D9" w:rsidRDefault="009935D9" w:rsidP="009935D9">
            <w:pPr>
              <w:spacing w:after="0" w:line="276" w:lineRule="auto"/>
              <w:jc w:val="center"/>
              <w:rPr>
                <w:rFonts w:eastAsia="Calibri" w:cstheme="minorHAnsi"/>
                <w:b/>
                <w:sz w:val="20"/>
                <w:szCs w:val="20"/>
              </w:rPr>
            </w:pPr>
          </w:p>
        </w:tc>
        <w:tc>
          <w:tcPr>
            <w:tcW w:w="7982" w:type="dxa"/>
            <w:shd w:val="clear" w:color="auto" w:fill="auto"/>
            <w:vAlign w:val="center"/>
          </w:tcPr>
          <w:p w14:paraId="15369D52" w14:textId="77777777" w:rsidR="009935D9" w:rsidRPr="009935D9" w:rsidRDefault="009935D9" w:rsidP="009935D9">
            <w:pPr>
              <w:spacing w:after="0" w:line="276" w:lineRule="auto"/>
              <w:jc w:val="both"/>
              <w:rPr>
                <w:rFonts w:eastAsia="Calibri" w:cstheme="minorHAnsi"/>
                <w:sz w:val="20"/>
                <w:szCs w:val="20"/>
              </w:rPr>
            </w:pPr>
            <w:r w:rsidRPr="009935D9">
              <w:rPr>
                <w:rFonts w:eastAsia="Calibri" w:cstheme="minorHAnsi"/>
                <w:sz w:val="20"/>
                <w:szCs w:val="20"/>
              </w:rPr>
              <w:t>Proizvodnja, skladištenje i prijevoz opasnih tvari (kemijski, biološki, radiološki i nuklearni materijali)</w:t>
            </w:r>
          </w:p>
        </w:tc>
      </w:tr>
      <w:tr w:rsidR="009935D9" w:rsidRPr="009935D9" w14:paraId="2D51A8E7" w14:textId="77777777" w:rsidTr="00C669A8">
        <w:trPr>
          <w:trHeight w:val="385"/>
          <w:jc w:val="center"/>
        </w:trPr>
        <w:tc>
          <w:tcPr>
            <w:tcW w:w="802" w:type="dxa"/>
            <w:shd w:val="clear" w:color="auto" w:fill="auto"/>
            <w:vAlign w:val="center"/>
          </w:tcPr>
          <w:p w14:paraId="481292E3" w14:textId="77777777" w:rsidR="009935D9" w:rsidRPr="009935D9" w:rsidRDefault="009935D9" w:rsidP="009935D9">
            <w:pPr>
              <w:spacing w:after="0" w:line="276" w:lineRule="auto"/>
              <w:jc w:val="center"/>
              <w:rPr>
                <w:rFonts w:eastAsia="Calibri" w:cstheme="minorHAnsi"/>
                <w:b/>
                <w:sz w:val="20"/>
                <w:szCs w:val="20"/>
              </w:rPr>
            </w:pPr>
          </w:p>
        </w:tc>
        <w:tc>
          <w:tcPr>
            <w:tcW w:w="7982" w:type="dxa"/>
            <w:shd w:val="clear" w:color="auto" w:fill="auto"/>
            <w:vAlign w:val="center"/>
          </w:tcPr>
          <w:p w14:paraId="0B99FB7D" w14:textId="77777777" w:rsidR="009935D9" w:rsidRPr="009935D9" w:rsidRDefault="009935D9" w:rsidP="009935D9">
            <w:pPr>
              <w:spacing w:after="0" w:line="276" w:lineRule="auto"/>
              <w:jc w:val="both"/>
              <w:rPr>
                <w:rFonts w:eastAsia="Calibri" w:cstheme="minorHAnsi"/>
                <w:sz w:val="20"/>
                <w:szCs w:val="20"/>
              </w:rPr>
            </w:pPr>
            <w:r w:rsidRPr="009935D9">
              <w:rPr>
                <w:rFonts w:eastAsia="Calibri" w:cstheme="minorHAnsi"/>
                <w:sz w:val="20"/>
                <w:szCs w:val="20"/>
              </w:rPr>
              <w:t>Javne službe (osiguranje javnog reda i mira, zaštita i spašavanje, hitna medicinska pomoć)</w:t>
            </w:r>
          </w:p>
        </w:tc>
      </w:tr>
      <w:tr w:rsidR="009935D9" w:rsidRPr="009935D9" w14:paraId="2709B6D8" w14:textId="77777777" w:rsidTr="00C669A8">
        <w:trPr>
          <w:trHeight w:val="385"/>
          <w:jc w:val="center"/>
        </w:trPr>
        <w:tc>
          <w:tcPr>
            <w:tcW w:w="802" w:type="dxa"/>
            <w:shd w:val="clear" w:color="auto" w:fill="auto"/>
            <w:vAlign w:val="center"/>
          </w:tcPr>
          <w:p w14:paraId="30C96C21" w14:textId="77777777" w:rsidR="009935D9" w:rsidRPr="009935D9" w:rsidRDefault="009935D9" w:rsidP="009935D9">
            <w:pPr>
              <w:spacing w:after="0" w:line="276" w:lineRule="auto"/>
              <w:jc w:val="center"/>
              <w:rPr>
                <w:rFonts w:eastAsia="Calibri" w:cstheme="minorHAnsi"/>
                <w:b/>
                <w:sz w:val="20"/>
                <w:szCs w:val="20"/>
              </w:rPr>
            </w:pPr>
          </w:p>
        </w:tc>
        <w:tc>
          <w:tcPr>
            <w:tcW w:w="7982" w:type="dxa"/>
            <w:shd w:val="clear" w:color="auto" w:fill="auto"/>
            <w:vAlign w:val="center"/>
          </w:tcPr>
          <w:p w14:paraId="3A45E908" w14:textId="77777777" w:rsidR="009935D9" w:rsidRPr="009935D9" w:rsidRDefault="009935D9" w:rsidP="009935D9">
            <w:pPr>
              <w:spacing w:after="0" w:line="276" w:lineRule="auto"/>
              <w:jc w:val="both"/>
              <w:rPr>
                <w:rFonts w:eastAsia="Calibri" w:cstheme="minorHAnsi"/>
                <w:sz w:val="20"/>
                <w:szCs w:val="20"/>
              </w:rPr>
            </w:pPr>
            <w:r w:rsidRPr="009935D9">
              <w:rPr>
                <w:rFonts w:eastAsia="Calibri" w:cstheme="minorHAnsi"/>
                <w:sz w:val="20"/>
                <w:szCs w:val="20"/>
              </w:rPr>
              <w:t>Nacionalni spomenici i vrijednosti</w:t>
            </w:r>
          </w:p>
        </w:tc>
      </w:tr>
    </w:tbl>
    <w:p w14:paraId="3AB83544" w14:textId="77777777" w:rsidR="009935D9" w:rsidRPr="009A7803" w:rsidRDefault="009935D9" w:rsidP="00205441">
      <w:pPr>
        <w:pStyle w:val="Naslov3"/>
      </w:pPr>
      <w:bookmarkStart w:id="1026" w:name="_Toc10544821"/>
      <w:bookmarkStart w:id="1027" w:name="_Toc10544981"/>
      <w:bookmarkStart w:id="1028" w:name="_Toc66103657"/>
      <w:bookmarkStart w:id="1029" w:name="_Toc68610629"/>
      <w:bookmarkStart w:id="1030" w:name="_Toc87366678"/>
      <w:bookmarkStart w:id="1031" w:name="_Toc95996661"/>
      <w:bookmarkStart w:id="1032" w:name="_Toc102546889"/>
      <w:bookmarkStart w:id="1033" w:name="_Toc122503683"/>
      <w:r w:rsidRPr="009A7803">
        <w:t>Kontekst</w:t>
      </w:r>
      <w:bookmarkEnd w:id="1026"/>
      <w:bookmarkEnd w:id="1027"/>
      <w:bookmarkEnd w:id="1028"/>
      <w:bookmarkEnd w:id="1029"/>
      <w:bookmarkEnd w:id="1030"/>
      <w:bookmarkEnd w:id="1031"/>
      <w:bookmarkEnd w:id="1032"/>
      <w:bookmarkEnd w:id="1033"/>
      <w:r w:rsidRPr="009A7803">
        <w:t xml:space="preserve"> </w:t>
      </w:r>
    </w:p>
    <w:p w14:paraId="46A93420" w14:textId="3F85B888" w:rsidR="00DD2AF9" w:rsidRDefault="00DD2AF9" w:rsidP="00DD2AF9">
      <w:pPr>
        <w:pStyle w:val="Odlomakpopisa11"/>
      </w:pPr>
      <w:r>
        <w:t>Područje Općine Cerovlje, odnosno područje Sive Istre odvojeno je od brdovitog sjevernog ruba masiva Učke i Ćićarije (Bijela Istra) rasjednim odsjekom visokim i do 100 m, a zbog vodene propusnosti flišnih naslaga prostor je znatno snižen erozijom i razdijeljen tekućicama u mnogobrojne jaruge i vododerine. Važan element reljefa tog dijela Istre su kompozitne doline rijeka Mirne i Raše s pritocima, čije je oblikovanje uvjetovano sastavom stijena. Tako u predjelima u čijem sastavu prevladavaju mekše stijene ove rijeke imaju razgranatu mrežu pritoka i oblikuju prostrana proširenja, a u predjelima s dominantno tvrđim (karbonatnim) stijenama, erozija je stvorila duboke i strme kanjone (kanjonske doline). Selektivnim ogolićivanjem flišnih naslaga zaostale su uzvišice na kojima su tijekom prošlosti građena akropolska naselja kojima i danas obiluje Siva Istra. Prosječna visina istarskog pobrđa je oko 400 m, pa se tako i područje Općine Cerovlje nalazi na 200 do 500 m nadmorske visine.</w:t>
      </w:r>
    </w:p>
    <w:p w14:paraId="387C1B8A" w14:textId="0CECDEE0" w:rsidR="0030256B" w:rsidRDefault="0030256B" w:rsidP="0030256B">
      <w:pPr>
        <w:pStyle w:val="Odlomakpopisa11"/>
      </w:pPr>
      <w:r>
        <w:t xml:space="preserve">Aktivna klizišta na području Općine Cerovlje su: </w:t>
      </w:r>
    </w:p>
    <w:p w14:paraId="5B281EEC" w14:textId="2DD7410F" w:rsidR="0030256B" w:rsidRDefault="0030256B" w:rsidP="0030256B">
      <w:pPr>
        <w:pStyle w:val="Odlomakpopisa11"/>
        <w:numPr>
          <w:ilvl w:val="0"/>
          <w:numId w:val="65"/>
        </w:numPr>
        <w:spacing w:after="0"/>
      </w:pPr>
      <w:r>
        <w:t>klizište uz nerazvrstanu cestu za Šegare,</w:t>
      </w:r>
    </w:p>
    <w:p w14:paraId="3AD48FC4" w14:textId="35E7A92D" w:rsidR="0030256B" w:rsidRDefault="0030256B" w:rsidP="0030256B">
      <w:pPr>
        <w:pStyle w:val="Odlomakpopisa11"/>
        <w:numPr>
          <w:ilvl w:val="0"/>
          <w:numId w:val="65"/>
        </w:numPr>
        <w:spacing w:after="0"/>
      </w:pPr>
      <w:r>
        <w:t>klizište nerazvrstana cesta Zajerci – Draguć,</w:t>
      </w:r>
    </w:p>
    <w:p w14:paraId="762EEB13" w14:textId="5FF0C78F" w:rsidR="0030256B" w:rsidRDefault="0030256B" w:rsidP="0030256B">
      <w:pPr>
        <w:pStyle w:val="Odlomakpopisa11"/>
        <w:numPr>
          <w:ilvl w:val="0"/>
          <w:numId w:val="65"/>
        </w:numPr>
      </w:pPr>
      <w:r>
        <w:t>klizište Dragućska vala – nerazvrstana cesta Bijančići.</w:t>
      </w:r>
    </w:p>
    <w:p w14:paraId="3324AD8A" w14:textId="44945EB9" w:rsidR="0030256B" w:rsidRDefault="0030256B" w:rsidP="0030256B">
      <w:pPr>
        <w:pStyle w:val="Odlomakpopisa11"/>
      </w:pPr>
      <w:r w:rsidRPr="0030256B">
        <w:t>Na području Općine klizišta i odroni na prometnicama moguća su zbog flišnog terena.</w:t>
      </w:r>
    </w:p>
    <w:p w14:paraId="73F8DDFE" w14:textId="77777777" w:rsidR="009935D9" w:rsidRPr="00205441" w:rsidRDefault="009935D9" w:rsidP="00205441">
      <w:pPr>
        <w:pStyle w:val="Naslov3"/>
      </w:pPr>
      <w:bookmarkStart w:id="1034" w:name="_Toc10544822"/>
      <w:bookmarkStart w:id="1035" w:name="_Toc10544982"/>
      <w:bookmarkStart w:id="1036" w:name="_Toc66103658"/>
      <w:bookmarkStart w:id="1037" w:name="_Toc68610630"/>
      <w:bookmarkStart w:id="1038" w:name="_Toc87366679"/>
      <w:bookmarkStart w:id="1039" w:name="_Toc95996662"/>
      <w:bookmarkStart w:id="1040" w:name="_Toc102546890"/>
      <w:bookmarkStart w:id="1041" w:name="_Toc122503684"/>
      <w:r w:rsidRPr="00205441">
        <w:t>Uzrok</w:t>
      </w:r>
      <w:bookmarkEnd w:id="1034"/>
      <w:bookmarkEnd w:id="1035"/>
      <w:bookmarkEnd w:id="1036"/>
      <w:bookmarkEnd w:id="1037"/>
      <w:bookmarkEnd w:id="1038"/>
      <w:bookmarkEnd w:id="1039"/>
      <w:bookmarkEnd w:id="1040"/>
      <w:bookmarkEnd w:id="1041"/>
      <w:r w:rsidRPr="00205441">
        <w:t xml:space="preserve"> </w:t>
      </w:r>
    </w:p>
    <w:p w14:paraId="2D693E04" w14:textId="77777777" w:rsidR="009935D9" w:rsidRPr="009935D9" w:rsidRDefault="009935D9" w:rsidP="009935D9">
      <w:pPr>
        <w:spacing w:line="276" w:lineRule="auto"/>
        <w:jc w:val="both"/>
        <w:rPr>
          <w:sz w:val="24"/>
          <w:szCs w:val="24"/>
        </w:rPr>
      </w:pPr>
      <w:r w:rsidRPr="009935D9">
        <w:rPr>
          <w:sz w:val="24"/>
          <w:szCs w:val="24"/>
        </w:rPr>
        <w:t xml:space="preserve">Uzroci nastanka klizišta mogu biti prirodni te oni nastali ljudskim faktorom, odnosno potaknuti ljudskim aktivnostima. Prirodni uzroci dijele se na geološke i morfološke. Geološke karakterizira mineraloški sastav stijena, nagib plićih slojeva tla i smjer pružanja, odnos nagiba klizišta u odnosu na nagib površine kosine te njihova geotehnička svojstva. Morfološke uzroke karakteriziraju promijene reljefa uslijed djelovanja različitih endogenih te egzogenih sila. </w:t>
      </w:r>
    </w:p>
    <w:p w14:paraId="397CEE81" w14:textId="77777777" w:rsidR="009935D9" w:rsidRPr="009935D9" w:rsidRDefault="009935D9" w:rsidP="00094FCE">
      <w:pPr>
        <w:keepNext/>
        <w:spacing w:line="240" w:lineRule="auto"/>
        <w:jc w:val="center"/>
        <w:rPr>
          <w:sz w:val="24"/>
        </w:rPr>
      </w:pPr>
      <w:r w:rsidRPr="009935D9">
        <w:rPr>
          <w:noProof/>
          <w:sz w:val="24"/>
          <w:lang w:eastAsia="hr-HR"/>
        </w:rPr>
        <w:lastRenderedPageBreak/>
        <w:drawing>
          <wp:inline distT="0" distB="0" distL="0" distR="0" wp14:anchorId="30FA0FD6" wp14:editId="1E676C42">
            <wp:extent cx="5381625" cy="5213782"/>
            <wp:effectExtent l="0" t="0" r="0" b="6350"/>
            <wp:docPr id="232" name="Slika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383323" cy="5215427"/>
                    </a:xfrm>
                    <a:prstGeom prst="rect">
                      <a:avLst/>
                    </a:prstGeom>
                    <a:noFill/>
                  </pic:spPr>
                </pic:pic>
              </a:graphicData>
            </a:graphic>
          </wp:inline>
        </w:drawing>
      </w:r>
    </w:p>
    <w:p w14:paraId="08D6968B" w14:textId="4E18E3C7" w:rsidR="009935D9" w:rsidRPr="009935D9" w:rsidRDefault="009935D9" w:rsidP="009935D9">
      <w:pPr>
        <w:spacing w:after="0" w:line="276" w:lineRule="auto"/>
        <w:jc w:val="center"/>
        <w:rPr>
          <w:rFonts w:ascii="Calibri" w:eastAsia="Calibri" w:hAnsi="Calibri" w:cs="Arial"/>
          <w:b/>
          <w:bCs/>
          <w:sz w:val="20"/>
          <w:szCs w:val="20"/>
          <w:lang w:eastAsia="zh-CN"/>
        </w:rPr>
      </w:pPr>
      <w:bookmarkStart w:id="1042" w:name="_Toc532467271"/>
      <w:bookmarkStart w:id="1043" w:name="_Toc10545106"/>
      <w:bookmarkStart w:id="1044" w:name="_Toc66103409"/>
      <w:bookmarkStart w:id="1045" w:name="_Toc68610459"/>
      <w:bookmarkStart w:id="1046" w:name="_Toc76464710"/>
      <w:bookmarkStart w:id="1047" w:name="_Toc95996859"/>
      <w:bookmarkStart w:id="1048" w:name="_Toc102547035"/>
      <w:bookmarkStart w:id="1049" w:name="_Toc121488081"/>
      <w:r w:rsidRPr="009935D9">
        <w:rPr>
          <w:rFonts w:ascii="Calibri" w:eastAsia="Calibri" w:hAnsi="Calibri" w:cs="Arial"/>
          <w:b/>
          <w:bCs/>
          <w:sz w:val="20"/>
          <w:szCs w:val="20"/>
          <w:lang w:eastAsia="zh-CN"/>
        </w:rPr>
        <w:t xml:space="preserve">Slika </w:t>
      </w:r>
      <w:r w:rsidRPr="009935D9">
        <w:rPr>
          <w:rFonts w:ascii="Calibri" w:eastAsia="Calibri" w:hAnsi="Calibri" w:cs="Arial"/>
          <w:b/>
          <w:bCs/>
          <w:noProof/>
          <w:sz w:val="20"/>
          <w:szCs w:val="20"/>
          <w:lang w:eastAsia="zh-CN"/>
        </w:rPr>
        <w:fldChar w:fldCharType="begin"/>
      </w:r>
      <w:r w:rsidRPr="009935D9">
        <w:rPr>
          <w:rFonts w:ascii="Calibri" w:eastAsia="Calibri" w:hAnsi="Calibri" w:cs="Arial"/>
          <w:b/>
          <w:bCs/>
          <w:noProof/>
          <w:sz w:val="20"/>
          <w:szCs w:val="20"/>
          <w:lang w:eastAsia="zh-CN"/>
        </w:rPr>
        <w:instrText xml:space="preserve"> SEQ Slika \* ARABIC </w:instrText>
      </w:r>
      <w:r w:rsidRPr="009935D9">
        <w:rPr>
          <w:rFonts w:ascii="Calibri" w:eastAsia="Calibri" w:hAnsi="Calibri" w:cs="Arial"/>
          <w:b/>
          <w:bCs/>
          <w:noProof/>
          <w:sz w:val="20"/>
          <w:szCs w:val="20"/>
          <w:lang w:eastAsia="zh-CN"/>
        </w:rPr>
        <w:fldChar w:fldCharType="separate"/>
      </w:r>
      <w:r w:rsidR="00B31062">
        <w:rPr>
          <w:rFonts w:ascii="Calibri" w:eastAsia="Calibri" w:hAnsi="Calibri" w:cs="Arial"/>
          <w:b/>
          <w:bCs/>
          <w:noProof/>
          <w:sz w:val="20"/>
          <w:szCs w:val="20"/>
          <w:lang w:eastAsia="zh-CN"/>
        </w:rPr>
        <w:t>12</w:t>
      </w:r>
      <w:r w:rsidRPr="009935D9">
        <w:rPr>
          <w:rFonts w:ascii="Calibri" w:eastAsia="Calibri" w:hAnsi="Calibri" w:cs="Arial"/>
          <w:b/>
          <w:bCs/>
          <w:noProof/>
          <w:sz w:val="20"/>
          <w:szCs w:val="20"/>
          <w:lang w:eastAsia="zh-CN"/>
        </w:rPr>
        <w:fldChar w:fldCharType="end"/>
      </w:r>
      <w:r w:rsidRPr="009935D9">
        <w:rPr>
          <w:rFonts w:ascii="Calibri" w:eastAsia="Calibri" w:hAnsi="Calibri" w:cs="Arial"/>
          <w:b/>
          <w:bCs/>
          <w:sz w:val="20"/>
          <w:szCs w:val="20"/>
          <w:lang w:eastAsia="zh-CN"/>
        </w:rPr>
        <w:t>. Nagib terena na području RH</w:t>
      </w:r>
      <w:bookmarkEnd w:id="1042"/>
      <w:bookmarkEnd w:id="1043"/>
      <w:bookmarkEnd w:id="1044"/>
      <w:bookmarkEnd w:id="1045"/>
      <w:bookmarkEnd w:id="1046"/>
      <w:bookmarkEnd w:id="1047"/>
      <w:bookmarkEnd w:id="1048"/>
      <w:bookmarkEnd w:id="1049"/>
    </w:p>
    <w:p w14:paraId="2B5A1782" w14:textId="77777777" w:rsidR="009935D9" w:rsidRPr="00B47514" w:rsidRDefault="009935D9" w:rsidP="009935D9">
      <w:pPr>
        <w:jc w:val="center"/>
        <w:rPr>
          <w:sz w:val="20"/>
          <w:szCs w:val="20"/>
          <w:lang w:eastAsia="zh-CN"/>
        </w:rPr>
      </w:pPr>
      <w:r w:rsidRPr="00B47514">
        <w:rPr>
          <w:sz w:val="20"/>
          <w:szCs w:val="20"/>
          <w:lang w:eastAsia="zh-CN"/>
        </w:rPr>
        <w:t>Izvor: Nagib terena u Hrvatskoj, Husnjak, 2000.</w:t>
      </w:r>
    </w:p>
    <w:p w14:paraId="3A4494DE" w14:textId="77777777" w:rsidR="009935D9" w:rsidRPr="009935D9" w:rsidRDefault="009935D9" w:rsidP="009935D9">
      <w:pPr>
        <w:tabs>
          <w:tab w:val="left" w:pos="9000"/>
        </w:tabs>
        <w:suppressAutoHyphens/>
        <w:autoSpaceDN w:val="0"/>
        <w:spacing w:after="120" w:line="276" w:lineRule="auto"/>
        <w:jc w:val="both"/>
        <w:rPr>
          <w:rFonts w:cs="Arial"/>
          <w:sz w:val="24"/>
          <w:szCs w:val="24"/>
        </w:rPr>
      </w:pPr>
      <w:bookmarkStart w:id="1050" w:name="_Hlk15471849"/>
      <w:r w:rsidRPr="009935D9">
        <w:rPr>
          <w:rFonts w:cs="Arial"/>
          <w:sz w:val="24"/>
          <w:szCs w:val="24"/>
        </w:rPr>
        <w:t>Nagib kosine, u kojima se stvaraju klizišta može biti vrlo blag (manji od 5 stupnjeva, do vrlo strmih 45 stupnjeva), ali su klizišta najčešća na kosinama s nagibom od 10−30 stupnjeva. Klizišta se prepoznaju prema deformacijama terena (pukotine u tlu), deformacijama na objektima (pukotine i rušenja objekata), te deformacijama na vegetaciji ("pijane šume" sa stablima nagnutima niz kosinu ili na suprotnu stranu).</w:t>
      </w:r>
    </w:p>
    <w:p w14:paraId="740FDCCA" w14:textId="77777777" w:rsidR="009935D9" w:rsidRPr="009935D9" w:rsidRDefault="009935D9" w:rsidP="009935D9">
      <w:pPr>
        <w:keepNext/>
        <w:keepLines/>
        <w:numPr>
          <w:ilvl w:val="3"/>
          <w:numId w:val="3"/>
        </w:numPr>
        <w:spacing w:before="200" w:after="240" w:line="276" w:lineRule="auto"/>
        <w:ind w:left="431"/>
        <w:jc w:val="both"/>
        <w:outlineLvl w:val="3"/>
        <w:rPr>
          <w:rFonts w:asciiTheme="majorHAnsi" w:eastAsia="Times New Roman" w:hAnsiTheme="majorHAnsi" w:cs="Times New Roman"/>
          <w:bCs/>
          <w:iCs/>
          <w:sz w:val="24"/>
          <w:u w:val="single"/>
          <w:lang w:eastAsia="zh-CN"/>
        </w:rPr>
      </w:pPr>
      <w:bookmarkStart w:id="1051" w:name="_Toc10544983"/>
      <w:bookmarkStart w:id="1052" w:name="_Toc66103659"/>
      <w:bookmarkStart w:id="1053" w:name="_Toc68610631"/>
      <w:bookmarkStart w:id="1054" w:name="_Toc87366680"/>
      <w:bookmarkStart w:id="1055" w:name="_Toc95996663"/>
      <w:bookmarkStart w:id="1056" w:name="_Toc102546891"/>
      <w:bookmarkStart w:id="1057" w:name="_Toc122503685"/>
      <w:bookmarkEnd w:id="1050"/>
      <w:r w:rsidRPr="009935D9">
        <w:rPr>
          <w:rFonts w:asciiTheme="majorHAnsi" w:eastAsia="Times New Roman" w:hAnsiTheme="majorHAnsi" w:cs="Times New Roman"/>
          <w:bCs/>
          <w:iCs/>
          <w:sz w:val="24"/>
          <w:u w:val="single"/>
          <w:lang w:eastAsia="zh-CN"/>
        </w:rPr>
        <w:t>Razvoj događaja koji prethodi velikoj nesreći</w:t>
      </w:r>
      <w:bookmarkEnd w:id="1051"/>
      <w:bookmarkEnd w:id="1052"/>
      <w:bookmarkEnd w:id="1053"/>
      <w:bookmarkEnd w:id="1054"/>
      <w:bookmarkEnd w:id="1055"/>
      <w:bookmarkEnd w:id="1056"/>
      <w:bookmarkEnd w:id="1057"/>
      <w:r w:rsidRPr="009935D9">
        <w:rPr>
          <w:rFonts w:asciiTheme="majorHAnsi" w:eastAsia="Times New Roman" w:hAnsiTheme="majorHAnsi" w:cs="Times New Roman"/>
          <w:bCs/>
          <w:iCs/>
          <w:sz w:val="24"/>
          <w:u w:val="single"/>
          <w:lang w:eastAsia="zh-CN"/>
        </w:rPr>
        <w:t xml:space="preserve"> </w:t>
      </w:r>
    </w:p>
    <w:p w14:paraId="1F9630EA" w14:textId="1720093B" w:rsidR="009935D9" w:rsidRDefault="009935D9" w:rsidP="009935D9">
      <w:pPr>
        <w:spacing w:line="276" w:lineRule="auto"/>
        <w:jc w:val="both"/>
        <w:rPr>
          <w:sz w:val="24"/>
          <w:szCs w:val="24"/>
        </w:rPr>
      </w:pPr>
      <w:r w:rsidRPr="009935D9">
        <w:rPr>
          <w:sz w:val="24"/>
          <w:szCs w:val="24"/>
        </w:rPr>
        <w:t>Da bi se pojavilo klizanje tla potrebno je da postoji padina ili kosina. Klizanje je proces koji se javlja tijekom cijele geološke prošlosti pod djelovanjem gravitacije i egzogenih sila. Postoje četiri faze pomicanja tla na kosini koja postaje klizište: puzanje, predklizanje, klizanje te stabilizacija.</w:t>
      </w:r>
    </w:p>
    <w:p w14:paraId="4EDEDB26" w14:textId="7B781CC6" w:rsidR="00A60864" w:rsidRDefault="002609B4" w:rsidP="00A60864">
      <w:pPr>
        <w:keepNext/>
        <w:spacing w:after="0" w:line="276" w:lineRule="auto"/>
        <w:jc w:val="both"/>
      </w:pPr>
      <w:r>
        <w:rPr>
          <w:noProof/>
        </w:rPr>
        <w:lastRenderedPageBreak/>
        <w:drawing>
          <wp:inline distT="0" distB="0" distL="0" distR="0" wp14:anchorId="4E346218" wp14:editId="205D99A4">
            <wp:extent cx="5579110" cy="5544185"/>
            <wp:effectExtent l="0" t="0" r="2540" b="0"/>
            <wp:docPr id="31"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579110" cy="5544185"/>
                    </a:xfrm>
                    <a:prstGeom prst="rect">
                      <a:avLst/>
                    </a:prstGeom>
                    <a:noFill/>
                    <a:ln>
                      <a:noFill/>
                    </a:ln>
                  </pic:spPr>
                </pic:pic>
              </a:graphicData>
            </a:graphic>
          </wp:inline>
        </w:drawing>
      </w:r>
    </w:p>
    <w:p w14:paraId="430EEA6F" w14:textId="0AAFCDF6" w:rsidR="00A60864" w:rsidRDefault="00A60864" w:rsidP="00A60864">
      <w:pPr>
        <w:pStyle w:val="Opisslike"/>
        <w:spacing w:line="276" w:lineRule="auto"/>
        <w:jc w:val="center"/>
      </w:pPr>
      <w:bookmarkStart w:id="1058" w:name="_Toc121488082"/>
      <w:r>
        <w:t xml:space="preserve">Slika </w:t>
      </w:r>
      <w:fldSimple w:instr=" SEQ Slika \* ARABIC ">
        <w:r w:rsidR="00B31062">
          <w:rPr>
            <w:noProof/>
          </w:rPr>
          <w:t>13</w:t>
        </w:r>
      </w:fldSimple>
      <w:r>
        <w:t>.</w:t>
      </w:r>
      <w:r w:rsidRPr="00A60864">
        <w:t xml:space="preserve"> Karta podložnosti na klizanje i odrone za Hrvatsku</w:t>
      </w:r>
      <w:bookmarkEnd w:id="1058"/>
    </w:p>
    <w:p w14:paraId="402A029A" w14:textId="2807200F" w:rsidR="00A60864" w:rsidRPr="00A60864" w:rsidRDefault="00A60864" w:rsidP="00A60864">
      <w:pPr>
        <w:jc w:val="center"/>
        <w:rPr>
          <w:sz w:val="20"/>
          <w:szCs w:val="20"/>
          <w:lang w:eastAsia="zh-CN"/>
        </w:rPr>
      </w:pPr>
      <w:r w:rsidRPr="00A60864">
        <w:rPr>
          <w:sz w:val="20"/>
          <w:szCs w:val="20"/>
          <w:lang w:eastAsia="zh-CN"/>
        </w:rPr>
        <w:t>Izvor:</w:t>
      </w:r>
      <w:r w:rsidR="002609B4">
        <w:rPr>
          <w:sz w:val="20"/>
          <w:szCs w:val="20"/>
          <w:lang w:eastAsia="zh-CN"/>
        </w:rPr>
        <w:t xml:space="preserve"> Klizišta, brošura</w:t>
      </w:r>
      <w:r w:rsidR="00782429">
        <w:rPr>
          <w:sz w:val="20"/>
          <w:szCs w:val="20"/>
          <w:lang w:eastAsia="zh-CN"/>
        </w:rPr>
        <w:t>, Ravnateljstvo civilne zaštite</w:t>
      </w:r>
    </w:p>
    <w:p w14:paraId="5FDF3A7A" w14:textId="77777777" w:rsidR="009935D9" w:rsidRPr="009935D9" w:rsidRDefault="009935D9" w:rsidP="009935D9">
      <w:pPr>
        <w:keepNext/>
        <w:keepLines/>
        <w:numPr>
          <w:ilvl w:val="3"/>
          <w:numId w:val="3"/>
        </w:numPr>
        <w:spacing w:before="200" w:after="240" w:line="276" w:lineRule="auto"/>
        <w:ind w:left="431"/>
        <w:jc w:val="both"/>
        <w:outlineLvl w:val="3"/>
        <w:rPr>
          <w:rFonts w:asciiTheme="majorHAnsi" w:eastAsia="Times New Roman" w:hAnsiTheme="majorHAnsi" w:cs="Times New Roman"/>
          <w:bCs/>
          <w:iCs/>
          <w:sz w:val="24"/>
          <w:u w:val="single"/>
          <w:lang w:eastAsia="zh-CN"/>
        </w:rPr>
      </w:pPr>
      <w:bookmarkStart w:id="1059" w:name="_Toc10544984"/>
      <w:bookmarkStart w:id="1060" w:name="_Toc66103660"/>
      <w:bookmarkStart w:id="1061" w:name="_Toc68610632"/>
      <w:bookmarkStart w:id="1062" w:name="_Toc87366681"/>
      <w:bookmarkStart w:id="1063" w:name="_Toc95996664"/>
      <w:bookmarkStart w:id="1064" w:name="_Toc102546892"/>
      <w:bookmarkStart w:id="1065" w:name="_Toc122503686"/>
      <w:r w:rsidRPr="009935D9">
        <w:rPr>
          <w:rFonts w:asciiTheme="majorHAnsi" w:eastAsia="Times New Roman" w:hAnsiTheme="majorHAnsi" w:cs="Times New Roman"/>
          <w:bCs/>
          <w:iCs/>
          <w:sz w:val="24"/>
          <w:u w:val="single"/>
          <w:lang w:eastAsia="zh-CN"/>
        </w:rPr>
        <w:t>Okidač koji je uzrokovao veliku nesreću</w:t>
      </w:r>
      <w:bookmarkEnd w:id="1059"/>
      <w:bookmarkEnd w:id="1060"/>
      <w:bookmarkEnd w:id="1061"/>
      <w:bookmarkEnd w:id="1062"/>
      <w:bookmarkEnd w:id="1063"/>
      <w:bookmarkEnd w:id="1064"/>
      <w:bookmarkEnd w:id="1065"/>
    </w:p>
    <w:p w14:paraId="11D34060" w14:textId="77777777" w:rsidR="009935D9" w:rsidRPr="009935D9" w:rsidRDefault="009935D9" w:rsidP="009935D9">
      <w:pPr>
        <w:shd w:val="clear" w:color="auto" w:fill="FFFFFF"/>
        <w:spacing w:before="96" w:after="0" w:line="276" w:lineRule="auto"/>
        <w:jc w:val="both"/>
        <w:rPr>
          <w:rFonts w:eastAsia="Times New Roman" w:cs="Arial"/>
          <w:sz w:val="24"/>
          <w:szCs w:val="24"/>
          <w:lang w:eastAsia="hr-HR"/>
        </w:rPr>
      </w:pPr>
      <w:r w:rsidRPr="009935D9">
        <w:rPr>
          <w:sz w:val="24"/>
          <w:szCs w:val="24"/>
          <w:lang w:eastAsia="hr-HR"/>
        </w:rPr>
        <w:t xml:space="preserve">Kako bi se klizište aktiviralo mora postojati okidač koji u određenom trenutku prelazi stabilnost padine i posmične čvrstoće se svedu na 0 (nema posmične čvrstoće). Postoji nekoliko faktora koji utječu na nastajanje klizišta, odnosno smatraju se okidačima nastanka klizišta: obilne padaline (uobičajeni uzrok), </w:t>
      </w:r>
      <w:r w:rsidRPr="009935D9">
        <w:rPr>
          <w:rFonts w:eastAsia="Times New Roman" w:cs="Arial"/>
          <w:sz w:val="24"/>
          <w:szCs w:val="24"/>
          <w:lang w:eastAsia="hr-HR"/>
        </w:rPr>
        <w:t>potresi, zasijecanje padine (zbog izgradnje cesta, vodovoda, plinovoda te drugih objekata i građevina) i dr.</w:t>
      </w:r>
    </w:p>
    <w:p w14:paraId="7059657C" w14:textId="77777777" w:rsidR="009935D9" w:rsidRPr="009935D9" w:rsidRDefault="009935D9" w:rsidP="009935D9">
      <w:pPr>
        <w:shd w:val="clear" w:color="auto" w:fill="FFFFFF"/>
        <w:spacing w:before="96" w:after="0" w:line="276" w:lineRule="auto"/>
        <w:jc w:val="both"/>
        <w:rPr>
          <w:rFonts w:cs="Arial"/>
          <w:color w:val="000000"/>
          <w:sz w:val="24"/>
          <w:szCs w:val="24"/>
          <w:shd w:val="clear" w:color="auto" w:fill="FFFFFF"/>
        </w:rPr>
      </w:pPr>
      <w:r w:rsidRPr="009935D9">
        <w:rPr>
          <w:rFonts w:eastAsia="Times New Roman" w:cs="Arial"/>
          <w:sz w:val="24"/>
          <w:szCs w:val="24"/>
          <w:lang w:eastAsia="hr-HR"/>
        </w:rPr>
        <w:t xml:space="preserve">Klizišta se javljaju uslijed ekstremnih padalina i infiltracije oborinskih voda u tlo. </w:t>
      </w:r>
      <w:r w:rsidRPr="009935D9">
        <w:rPr>
          <w:rFonts w:cs="Arial"/>
          <w:color w:val="000000"/>
          <w:sz w:val="24"/>
          <w:szCs w:val="24"/>
          <w:shd w:val="clear" w:color="auto" w:fill="FFFFFF"/>
        </w:rPr>
        <w:t>Uslijed djelovanja vode dolazi do promjene opterećenja kosine i do potpunog smanjenja posmične čvrstoće tla, a posljedično tome i do pokliznuća kritične mase.</w:t>
      </w:r>
    </w:p>
    <w:p w14:paraId="3097323F" w14:textId="77777777" w:rsidR="009935D9" w:rsidRPr="00440DB6" w:rsidRDefault="009935D9" w:rsidP="00205441">
      <w:pPr>
        <w:pStyle w:val="Naslov3"/>
        <w:rPr>
          <w:shd w:val="clear" w:color="auto" w:fill="FFFFFF"/>
        </w:rPr>
      </w:pPr>
      <w:bookmarkStart w:id="1066" w:name="_Toc10544823"/>
      <w:bookmarkStart w:id="1067" w:name="_Toc10544985"/>
      <w:bookmarkStart w:id="1068" w:name="_Toc66103661"/>
      <w:bookmarkStart w:id="1069" w:name="_Toc68610633"/>
      <w:bookmarkStart w:id="1070" w:name="_Toc87366682"/>
      <w:bookmarkStart w:id="1071" w:name="_Toc95996665"/>
      <w:bookmarkStart w:id="1072" w:name="_Toc102546893"/>
      <w:bookmarkStart w:id="1073" w:name="_Toc122503687"/>
      <w:r w:rsidRPr="00440DB6">
        <w:rPr>
          <w:shd w:val="clear" w:color="auto" w:fill="FFFFFF"/>
        </w:rPr>
        <w:lastRenderedPageBreak/>
        <w:t>Opis događaja</w:t>
      </w:r>
      <w:bookmarkEnd w:id="1066"/>
      <w:bookmarkEnd w:id="1067"/>
      <w:bookmarkEnd w:id="1068"/>
      <w:bookmarkEnd w:id="1069"/>
      <w:bookmarkEnd w:id="1070"/>
      <w:bookmarkEnd w:id="1071"/>
      <w:bookmarkEnd w:id="1072"/>
      <w:bookmarkEnd w:id="1073"/>
      <w:r w:rsidRPr="00440DB6">
        <w:rPr>
          <w:shd w:val="clear" w:color="auto" w:fill="FFFFFF"/>
        </w:rPr>
        <w:t xml:space="preserve"> </w:t>
      </w:r>
    </w:p>
    <w:p w14:paraId="51C78451" w14:textId="77777777" w:rsidR="009935D9" w:rsidRPr="00440DB6" w:rsidRDefault="009935D9" w:rsidP="009935D9">
      <w:pPr>
        <w:keepNext/>
        <w:keepLines/>
        <w:numPr>
          <w:ilvl w:val="3"/>
          <w:numId w:val="3"/>
        </w:numPr>
        <w:spacing w:before="200" w:after="240" w:line="276" w:lineRule="auto"/>
        <w:ind w:left="431"/>
        <w:jc w:val="both"/>
        <w:outlineLvl w:val="3"/>
        <w:rPr>
          <w:rFonts w:asciiTheme="majorHAnsi" w:eastAsia="Times New Roman" w:hAnsiTheme="majorHAnsi" w:cs="Times New Roman"/>
          <w:bCs/>
          <w:iCs/>
          <w:sz w:val="24"/>
          <w:u w:val="single"/>
          <w:lang w:eastAsia="zh-CN"/>
        </w:rPr>
      </w:pPr>
      <w:bookmarkStart w:id="1074" w:name="_Toc10544986"/>
      <w:bookmarkStart w:id="1075" w:name="_Toc66103662"/>
      <w:bookmarkStart w:id="1076" w:name="_Toc68610634"/>
      <w:bookmarkStart w:id="1077" w:name="_Toc87366683"/>
      <w:bookmarkStart w:id="1078" w:name="_Toc95996666"/>
      <w:bookmarkStart w:id="1079" w:name="_Toc102546894"/>
      <w:bookmarkStart w:id="1080" w:name="_Toc122503688"/>
      <w:r w:rsidRPr="00440DB6">
        <w:rPr>
          <w:rFonts w:asciiTheme="majorHAnsi" w:eastAsia="Times New Roman" w:hAnsiTheme="majorHAnsi" w:cs="Times New Roman"/>
          <w:bCs/>
          <w:iCs/>
          <w:sz w:val="24"/>
          <w:u w:val="single"/>
          <w:lang w:eastAsia="zh-CN"/>
        </w:rPr>
        <w:t>Događaj s najgorim mogućim posljedicama</w:t>
      </w:r>
      <w:bookmarkEnd w:id="1074"/>
      <w:bookmarkEnd w:id="1075"/>
      <w:bookmarkEnd w:id="1076"/>
      <w:bookmarkEnd w:id="1077"/>
      <w:bookmarkEnd w:id="1078"/>
      <w:bookmarkEnd w:id="1079"/>
      <w:bookmarkEnd w:id="1080"/>
    </w:p>
    <w:p w14:paraId="6E2BF4B6" w14:textId="1517B196" w:rsidR="009935D9" w:rsidRPr="009935D9" w:rsidRDefault="00E439F6" w:rsidP="009935D9">
      <w:pPr>
        <w:suppressAutoHyphens/>
        <w:autoSpaceDN w:val="0"/>
        <w:spacing w:after="120" w:line="276" w:lineRule="auto"/>
        <w:jc w:val="both"/>
        <w:textAlignment w:val="baseline"/>
        <w:rPr>
          <w:rFonts w:ascii="Calibri" w:eastAsia="Calibri" w:hAnsi="Calibri" w:cs="Times New Roman"/>
          <w:sz w:val="24"/>
          <w:lang w:eastAsia="hr-HR"/>
        </w:rPr>
      </w:pPr>
      <w:r w:rsidRPr="00E439F6">
        <w:rPr>
          <w:rFonts w:ascii="Calibri" w:eastAsia="Calibri" w:hAnsi="Calibri" w:cs="Times New Roman"/>
          <w:sz w:val="24"/>
          <w:lang w:eastAsia="hr-HR"/>
        </w:rPr>
        <w:t>Zbog nepovoljnih vremenskih prilika, odnosno obilnih padalina dolazi do otvaranja novih klizišta i aktiviranja postojećih na području</w:t>
      </w:r>
      <w:r w:rsidR="007E18CE" w:rsidRPr="00E439F6">
        <w:rPr>
          <w:rFonts w:ascii="Calibri" w:eastAsia="Calibri" w:hAnsi="Calibri" w:cs="Times New Roman"/>
          <w:sz w:val="24"/>
          <w:lang w:eastAsia="hr-HR"/>
        </w:rPr>
        <w:t xml:space="preserve"> </w:t>
      </w:r>
      <w:r w:rsidR="00440DB6" w:rsidRPr="00E439F6">
        <w:rPr>
          <w:rFonts w:ascii="Calibri" w:eastAsia="Calibri" w:hAnsi="Calibri" w:cs="Times New Roman"/>
          <w:sz w:val="24"/>
          <w:lang w:eastAsia="hr-HR"/>
        </w:rPr>
        <w:t xml:space="preserve">Općine </w:t>
      </w:r>
      <w:r w:rsidR="000F2446" w:rsidRPr="00E439F6">
        <w:rPr>
          <w:rFonts w:ascii="Calibri" w:eastAsia="Calibri" w:hAnsi="Calibri" w:cs="Times New Roman"/>
          <w:sz w:val="24"/>
          <w:lang w:eastAsia="hr-HR"/>
        </w:rPr>
        <w:t>Cerovlje</w:t>
      </w:r>
      <w:r w:rsidR="009935D9" w:rsidRPr="00E439F6">
        <w:rPr>
          <w:rFonts w:ascii="Calibri" w:eastAsia="Calibri" w:hAnsi="Calibri" w:cs="Times New Roman"/>
          <w:sz w:val="24"/>
          <w:lang w:eastAsia="hr-HR"/>
        </w:rPr>
        <w:t>. Klizišta nanose velike materijalne štete na stambenim i gospodarskim objektima, cestam</w:t>
      </w:r>
      <w:r w:rsidR="005E7925" w:rsidRPr="00E439F6">
        <w:rPr>
          <w:rFonts w:ascii="Calibri" w:eastAsia="Calibri" w:hAnsi="Calibri" w:cs="Times New Roman"/>
          <w:sz w:val="24"/>
          <w:lang w:eastAsia="hr-HR"/>
        </w:rPr>
        <w:t xml:space="preserve">a i </w:t>
      </w:r>
      <w:r w:rsidR="009935D9" w:rsidRPr="00E439F6">
        <w:rPr>
          <w:rFonts w:ascii="Calibri" w:eastAsia="Calibri" w:hAnsi="Calibri" w:cs="Times New Roman"/>
          <w:sz w:val="24"/>
          <w:lang w:eastAsia="hr-HR"/>
        </w:rPr>
        <w:t>komunalnoj infrastrukturi te poljoprivrednim površinama.</w:t>
      </w:r>
    </w:p>
    <w:p w14:paraId="2757C96E" w14:textId="77777777" w:rsidR="009935D9" w:rsidRPr="009935D9" w:rsidRDefault="009935D9" w:rsidP="009935D9">
      <w:pPr>
        <w:numPr>
          <w:ilvl w:val="4"/>
          <w:numId w:val="3"/>
        </w:numPr>
        <w:spacing w:before="240" w:after="120" w:line="276" w:lineRule="auto"/>
        <w:jc w:val="both"/>
        <w:outlineLvl w:val="4"/>
        <w:rPr>
          <w:rFonts w:ascii="Calibri" w:hAnsi="Calibri" w:cs="Times New Roman"/>
          <w:bCs/>
          <w:i/>
          <w:iCs/>
          <w:sz w:val="24"/>
          <w:szCs w:val="26"/>
          <w:lang w:eastAsia="zh-CN"/>
        </w:rPr>
      </w:pPr>
      <w:bookmarkStart w:id="1081" w:name="_Toc10544987"/>
      <w:bookmarkStart w:id="1082" w:name="_Toc66103663"/>
      <w:bookmarkStart w:id="1083" w:name="_Toc68610635"/>
      <w:bookmarkStart w:id="1084" w:name="_Toc87366684"/>
      <w:bookmarkStart w:id="1085" w:name="_Toc95996667"/>
      <w:bookmarkStart w:id="1086" w:name="_Toc102546895"/>
      <w:bookmarkStart w:id="1087" w:name="_Toc122503689"/>
      <w:r w:rsidRPr="009935D9">
        <w:rPr>
          <w:rFonts w:ascii="Calibri" w:hAnsi="Calibri" w:cs="Times New Roman"/>
          <w:bCs/>
          <w:i/>
          <w:iCs/>
          <w:sz w:val="24"/>
          <w:szCs w:val="26"/>
          <w:lang w:eastAsia="zh-CN"/>
        </w:rPr>
        <w:t>Posljedice na život i zdravlje ljudi</w:t>
      </w:r>
      <w:bookmarkEnd w:id="1081"/>
      <w:bookmarkEnd w:id="1082"/>
      <w:bookmarkEnd w:id="1083"/>
      <w:bookmarkEnd w:id="1084"/>
      <w:bookmarkEnd w:id="1085"/>
      <w:bookmarkEnd w:id="1086"/>
      <w:bookmarkEnd w:id="1087"/>
      <w:r w:rsidRPr="009935D9">
        <w:rPr>
          <w:rFonts w:ascii="Calibri" w:hAnsi="Calibri" w:cs="Times New Roman"/>
          <w:bCs/>
          <w:i/>
          <w:iCs/>
          <w:sz w:val="24"/>
          <w:szCs w:val="26"/>
          <w:lang w:eastAsia="zh-CN"/>
        </w:rPr>
        <w:t xml:space="preserve"> </w:t>
      </w:r>
    </w:p>
    <w:p w14:paraId="50AD8935" w14:textId="77777777" w:rsidR="00183526" w:rsidRDefault="00183526" w:rsidP="009935D9">
      <w:pPr>
        <w:spacing w:line="276" w:lineRule="auto"/>
        <w:jc w:val="both"/>
        <w:rPr>
          <w:rFonts w:eastAsia="Calibri" w:cstheme="minorHAnsi"/>
          <w:sz w:val="24"/>
          <w:szCs w:val="24"/>
          <w:lang w:eastAsia="zh-CN"/>
        </w:rPr>
      </w:pPr>
      <w:r w:rsidRPr="00183526">
        <w:rPr>
          <w:rFonts w:eastAsia="Calibri" w:cstheme="minorHAnsi"/>
          <w:sz w:val="24"/>
          <w:szCs w:val="24"/>
          <w:lang w:eastAsia="zh-CN"/>
        </w:rPr>
        <w:t>Posljedice na život i zdravlje ljudi prikazuju se ukupnim brojem ljudi za koje se procjenjuje kako mogu biti u sastavu od nekog od procesa nastalih kao posljedica događaja opisanih scenarijem – poginuli, ozlijeđeni, oboljeli, evakuirani i sklonjeni.</w:t>
      </w:r>
    </w:p>
    <w:p w14:paraId="6DD7363C" w14:textId="358F2C91" w:rsidR="009935D9" w:rsidRPr="009935D9" w:rsidRDefault="009935D9" w:rsidP="009935D9">
      <w:pPr>
        <w:spacing w:line="276" w:lineRule="auto"/>
        <w:jc w:val="both"/>
        <w:rPr>
          <w:rFonts w:eastAsia="Calibri" w:cstheme="minorHAnsi"/>
          <w:sz w:val="24"/>
          <w:szCs w:val="24"/>
        </w:rPr>
      </w:pPr>
      <w:r w:rsidRPr="009935D9">
        <w:rPr>
          <w:rFonts w:eastAsia="Calibri" w:cstheme="minorHAnsi"/>
          <w:sz w:val="24"/>
          <w:szCs w:val="24"/>
          <w:lang w:eastAsia="zh-CN"/>
        </w:rPr>
        <w:t>P</w:t>
      </w:r>
      <w:r w:rsidRPr="009935D9">
        <w:rPr>
          <w:rFonts w:eastAsia="Calibri" w:cstheme="minorHAnsi"/>
          <w:sz w:val="24"/>
          <w:szCs w:val="24"/>
        </w:rPr>
        <w:t xml:space="preserve">ojava klizišta u neposrednoj blizini stambenih zgrada ili obiteljskih kuća predstavlja direktnu ugrozu na život i zdravlje ljudi, obzirom da se narušava stambeni prostor te nastaje potreba za </w:t>
      </w:r>
      <w:bookmarkStart w:id="1088" w:name="_Hlk531953723"/>
      <w:r w:rsidRPr="009935D9">
        <w:rPr>
          <w:rFonts w:eastAsia="Calibri" w:cstheme="minorHAnsi"/>
          <w:sz w:val="24"/>
          <w:szCs w:val="24"/>
        </w:rPr>
        <w:t>zbrinjavanjem stanovništva.</w:t>
      </w:r>
      <w:r w:rsidRPr="009935D9">
        <w:rPr>
          <w:sz w:val="24"/>
          <w:szCs w:val="24"/>
          <w:lang w:eastAsia="zh-CN"/>
        </w:rPr>
        <w:t xml:space="preserve"> </w:t>
      </w:r>
      <w:r w:rsidRPr="009935D9">
        <w:rPr>
          <w:rFonts w:eastAsia="Calibri" w:cstheme="minorHAnsi"/>
          <w:sz w:val="24"/>
          <w:szCs w:val="24"/>
        </w:rPr>
        <w:t xml:space="preserve">Iznenadno aktiviranje klizišta na području prometnica može </w:t>
      </w:r>
      <w:bookmarkStart w:id="1089" w:name="_Hlk10458484"/>
      <w:r w:rsidRPr="009935D9">
        <w:rPr>
          <w:rFonts w:eastAsia="Calibri" w:cstheme="minorHAnsi"/>
          <w:sz w:val="24"/>
          <w:szCs w:val="24"/>
        </w:rPr>
        <w:t>uzrokovati prometne nesreće te ugroziti život i zdravlje ljudi.</w:t>
      </w:r>
    </w:p>
    <w:p w14:paraId="74487B41" w14:textId="180C6C0C" w:rsidR="009935D9" w:rsidRPr="009935D9" w:rsidRDefault="009935D9" w:rsidP="009935D9">
      <w:pPr>
        <w:keepNext/>
        <w:spacing w:after="0" w:line="276" w:lineRule="auto"/>
        <w:jc w:val="both"/>
        <w:rPr>
          <w:rFonts w:ascii="Calibri" w:eastAsia="Calibri" w:hAnsi="Calibri" w:cs="Arial"/>
          <w:b/>
          <w:bCs/>
          <w:sz w:val="20"/>
          <w:szCs w:val="20"/>
          <w:lang w:eastAsia="zh-CN"/>
        </w:rPr>
      </w:pPr>
      <w:bookmarkStart w:id="1090" w:name="_Toc532992661"/>
      <w:bookmarkStart w:id="1091" w:name="_Toc11404808"/>
      <w:bookmarkStart w:id="1092" w:name="_Toc66177240"/>
      <w:bookmarkStart w:id="1093" w:name="_Toc68610417"/>
      <w:bookmarkStart w:id="1094" w:name="_Toc76464659"/>
      <w:bookmarkStart w:id="1095" w:name="_Toc95996813"/>
      <w:bookmarkStart w:id="1096" w:name="_Toc102547003"/>
      <w:bookmarkStart w:id="1097" w:name="_Toc121488048"/>
      <w:r w:rsidRPr="009935D9">
        <w:rPr>
          <w:rFonts w:ascii="Calibri" w:eastAsia="Calibri" w:hAnsi="Calibri" w:cs="Arial"/>
          <w:b/>
          <w:bCs/>
          <w:sz w:val="20"/>
          <w:szCs w:val="20"/>
          <w:lang w:eastAsia="zh-CN"/>
        </w:rPr>
        <w:t xml:space="preserve">Tablica </w:t>
      </w:r>
      <w:r w:rsidRPr="009935D9">
        <w:rPr>
          <w:rFonts w:ascii="Calibri" w:eastAsia="Calibri" w:hAnsi="Calibri" w:cs="Arial"/>
          <w:b/>
          <w:bCs/>
          <w:noProof/>
          <w:sz w:val="20"/>
          <w:szCs w:val="20"/>
          <w:lang w:eastAsia="zh-CN"/>
        </w:rPr>
        <w:fldChar w:fldCharType="begin"/>
      </w:r>
      <w:r w:rsidRPr="009935D9">
        <w:rPr>
          <w:rFonts w:ascii="Calibri" w:eastAsia="Calibri" w:hAnsi="Calibri" w:cs="Arial"/>
          <w:b/>
          <w:bCs/>
          <w:noProof/>
          <w:sz w:val="20"/>
          <w:szCs w:val="20"/>
          <w:lang w:eastAsia="zh-CN"/>
        </w:rPr>
        <w:instrText xml:space="preserve"> SEQ Tablica \* ARABIC </w:instrText>
      </w:r>
      <w:r w:rsidRPr="009935D9">
        <w:rPr>
          <w:rFonts w:ascii="Calibri" w:eastAsia="Calibri" w:hAnsi="Calibri" w:cs="Arial"/>
          <w:b/>
          <w:bCs/>
          <w:noProof/>
          <w:sz w:val="20"/>
          <w:szCs w:val="20"/>
          <w:lang w:eastAsia="zh-CN"/>
        </w:rPr>
        <w:fldChar w:fldCharType="separate"/>
      </w:r>
      <w:r w:rsidR="00B31062">
        <w:rPr>
          <w:rFonts w:ascii="Calibri" w:eastAsia="Calibri" w:hAnsi="Calibri" w:cs="Arial"/>
          <w:b/>
          <w:bCs/>
          <w:noProof/>
          <w:sz w:val="20"/>
          <w:szCs w:val="20"/>
          <w:lang w:eastAsia="zh-CN"/>
        </w:rPr>
        <w:t>63</w:t>
      </w:r>
      <w:r w:rsidRPr="009935D9">
        <w:rPr>
          <w:rFonts w:ascii="Calibri" w:eastAsia="Calibri" w:hAnsi="Calibri" w:cs="Arial"/>
          <w:b/>
          <w:bCs/>
          <w:noProof/>
          <w:sz w:val="20"/>
          <w:szCs w:val="20"/>
          <w:lang w:eastAsia="zh-CN"/>
        </w:rPr>
        <w:fldChar w:fldCharType="end"/>
      </w:r>
      <w:r w:rsidRPr="009935D9">
        <w:rPr>
          <w:rFonts w:ascii="Calibri" w:eastAsia="Calibri" w:hAnsi="Calibri" w:cs="Arial"/>
          <w:b/>
          <w:bCs/>
          <w:sz w:val="20"/>
          <w:szCs w:val="20"/>
          <w:lang w:eastAsia="zh-CN"/>
        </w:rPr>
        <w:t xml:space="preserve">. Posljedice na život i zdravlje ljudi </w:t>
      </w:r>
      <w:r w:rsidRPr="009935D9">
        <w:rPr>
          <w:rFonts w:ascii="Calibri" w:eastAsia="Calibri" w:hAnsi="Calibri" w:cs="Arial"/>
          <w:b/>
          <w:bCs/>
          <w:sz w:val="20"/>
          <w:szCs w:val="20"/>
          <w:lang w:eastAsia="zh-CN"/>
        </w:rPr>
        <w:sym w:font="Symbol" w:char="F02D"/>
      </w:r>
      <w:r w:rsidRPr="009935D9">
        <w:rPr>
          <w:rFonts w:ascii="Calibri" w:eastAsia="Calibri" w:hAnsi="Calibri" w:cs="Arial"/>
          <w:b/>
          <w:bCs/>
          <w:sz w:val="20"/>
          <w:szCs w:val="20"/>
          <w:lang w:eastAsia="zh-CN"/>
        </w:rPr>
        <w:t xml:space="preserve"> klizišta</w:t>
      </w:r>
      <w:bookmarkEnd w:id="1090"/>
      <w:bookmarkEnd w:id="1091"/>
      <w:bookmarkEnd w:id="1092"/>
      <w:bookmarkEnd w:id="1093"/>
      <w:bookmarkEnd w:id="1094"/>
      <w:bookmarkEnd w:id="1095"/>
      <w:bookmarkEnd w:id="1096"/>
      <w:bookmarkEnd w:id="1097"/>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126"/>
        <w:gridCol w:w="2977"/>
        <w:gridCol w:w="1559"/>
      </w:tblGrid>
      <w:tr w:rsidR="009935D9" w:rsidRPr="009935D9" w14:paraId="63D60678" w14:textId="77777777" w:rsidTr="001A3EA2">
        <w:trPr>
          <w:trHeight w:val="317"/>
        </w:trPr>
        <w:tc>
          <w:tcPr>
            <w:tcW w:w="8789" w:type="dxa"/>
            <w:gridSpan w:val="4"/>
            <w:shd w:val="clear" w:color="auto" w:fill="auto"/>
            <w:vAlign w:val="center"/>
          </w:tcPr>
          <w:p w14:paraId="1BAD5657" w14:textId="77777777" w:rsidR="009935D9" w:rsidRPr="009935D9" w:rsidRDefault="009935D9" w:rsidP="009935D9">
            <w:pPr>
              <w:spacing w:after="0" w:line="276" w:lineRule="auto"/>
              <w:jc w:val="center"/>
              <w:rPr>
                <w:rFonts w:eastAsia="Calibri" w:cstheme="minorHAnsi"/>
                <w:b/>
                <w:sz w:val="20"/>
                <w:szCs w:val="20"/>
              </w:rPr>
            </w:pPr>
            <w:bookmarkStart w:id="1098" w:name="_Hlk118452934"/>
            <w:r w:rsidRPr="009935D9">
              <w:rPr>
                <w:rFonts w:eastAsia="Calibri" w:cstheme="minorHAnsi"/>
                <w:b/>
                <w:sz w:val="20"/>
                <w:szCs w:val="20"/>
              </w:rPr>
              <w:t>Život i zdravlje ljudi</w:t>
            </w:r>
          </w:p>
        </w:tc>
      </w:tr>
      <w:tr w:rsidR="009935D9" w:rsidRPr="009935D9" w14:paraId="09F4B4C7" w14:textId="77777777" w:rsidTr="001A3EA2">
        <w:trPr>
          <w:trHeight w:val="394"/>
        </w:trPr>
        <w:tc>
          <w:tcPr>
            <w:tcW w:w="2127" w:type="dxa"/>
            <w:shd w:val="clear" w:color="auto" w:fill="auto"/>
            <w:vAlign w:val="center"/>
          </w:tcPr>
          <w:p w14:paraId="24C312A5" w14:textId="77777777" w:rsidR="009935D9" w:rsidRPr="009935D9" w:rsidRDefault="009935D9" w:rsidP="009935D9">
            <w:pPr>
              <w:spacing w:after="0" w:line="240" w:lineRule="auto"/>
              <w:jc w:val="center"/>
              <w:rPr>
                <w:rFonts w:eastAsia="Calibri" w:cstheme="minorHAnsi"/>
                <w:b/>
                <w:sz w:val="20"/>
                <w:szCs w:val="20"/>
              </w:rPr>
            </w:pPr>
            <w:r w:rsidRPr="009935D9">
              <w:rPr>
                <w:rFonts w:eastAsia="Calibri" w:cstheme="minorHAnsi"/>
                <w:b/>
                <w:sz w:val="20"/>
                <w:szCs w:val="20"/>
              </w:rPr>
              <w:t>Kategorija</w:t>
            </w:r>
          </w:p>
        </w:tc>
        <w:tc>
          <w:tcPr>
            <w:tcW w:w="2126" w:type="dxa"/>
            <w:shd w:val="clear" w:color="auto" w:fill="auto"/>
            <w:vAlign w:val="center"/>
          </w:tcPr>
          <w:p w14:paraId="6AAF10BE" w14:textId="77777777" w:rsidR="009935D9" w:rsidRPr="009935D9" w:rsidRDefault="009935D9" w:rsidP="009935D9">
            <w:pPr>
              <w:spacing w:after="0" w:line="240" w:lineRule="auto"/>
              <w:jc w:val="center"/>
              <w:rPr>
                <w:rFonts w:eastAsia="Calibri" w:cstheme="minorHAnsi"/>
                <w:b/>
                <w:sz w:val="20"/>
                <w:szCs w:val="20"/>
              </w:rPr>
            </w:pPr>
            <w:r w:rsidRPr="009935D9">
              <w:rPr>
                <w:rFonts w:eastAsia="Calibri" w:cstheme="minorHAnsi"/>
                <w:b/>
                <w:sz w:val="20"/>
                <w:szCs w:val="20"/>
              </w:rPr>
              <w:t>Posljedice</w:t>
            </w:r>
          </w:p>
        </w:tc>
        <w:tc>
          <w:tcPr>
            <w:tcW w:w="2977" w:type="dxa"/>
            <w:shd w:val="clear" w:color="auto" w:fill="auto"/>
            <w:vAlign w:val="center"/>
          </w:tcPr>
          <w:p w14:paraId="592229D4" w14:textId="77777777" w:rsidR="009935D9" w:rsidRPr="009935D9" w:rsidRDefault="009935D9" w:rsidP="009935D9">
            <w:pPr>
              <w:spacing w:after="0" w:line="240" w:lineRule="auto"/>
              <w:jc w:val="center"/>
              <w:rPr>
                <w:rFonts w:eastAsia="Calibri" w:cstheme="minorHAnsi"/>
                <w:b/>
                <w:sz w:val="20"/>
                <w:szCs w:val="20"/>
              </w:rPr>
            </w:pPr>
            <w:r w:rsidRPr="009935D9">
              <w:rPr>
                <w:rFonts w:eastAsia="Calibri" w:cstheme="minorHAnsi"/>
                <w:b/>
                <w:sz w:val="20"/>
                <w:szCs w:val="20"/>
              </w:rPr>
              <w:t>Kriterij</w:t>
            </w:r>
          </w:p>
          <w:p w14:paraId="0EAB9DEF" w14:textId="77777777" w:rsidR="009935D9" w:rsidRPr="009935D9" w:rsidRDefault="009935D9" w:rsidP="009935D9">
            <w:pPr>
              <w:spacing w:after="0" w:line="240" w:lineRule="auto"/>
              <w:jc w:val="center"/>
              <w:rPr>
                <w:rFonts w:eastAsia="Calibri" w:cstheme="minorHAnsi"/>
                <w:b/>
                <w:sz w:val="20"/>
                <w:szCs w:val="20"/>
              </w:rPr>
            </w:pPr>
            <w:r w:rsidRPr="009935D9">
              <w:rPr>
                <w:rFonts w:eastAsia="Calibri" w:cstheme="minorHAnsi"/>
                <w:b/>
                <w:sz w:val="20"/>
                <w:szCs w:val="20"/>
              </w:rPr>
              <w:t>-st-</w:t>
            </w:r>
          </w:p>
        </w:tc>
        <w:tc>
          <w:tcPr>
            <w:tcW w:w="1559" w:type="dxa"/>
            <w:shd w:val="clear" w:color="auto" w:fill="auto"/>
            <w:vAlign w:val="center"/>
          </w:tcPr>
          <w:p w14:paraId="68D68D39" w14:textId="77777777" w:rsidR="009935D9" w:rsidRPr="009935D9" w:rsidRDefault="009935D9" w:rsidP="009935D9">
            <w:pPr>
              <w:spacing w:after="0" w:line="240" w:lineRule="auto"/>
              <w:jc w:val="center"/>
              <w:rPr>
                <w:rFonts w:eastAsia="Calibri" w:cstheme="minorHAnsi"/>
                <w:b/>
                <w:sz w:val="20"/>
                <w:szCs w:val="20"/>
              </w:rPr>
            </w:pPr>
            <w:r w:rsidRPr="009935D9">
              <w:rPr>
                <w:rFonts w:eastAsia="Calibri" w:cstheme="minorHAnsi"/>
                <w:b/>
                <w:sz w:val="20"/>
                <w:szCs w:val="20"/>
              </w:rPr>
              <w:t>Odabrano</w:t>
            </w:r>
          </w:p>
        </w:tc>
      </w:tr>
      <w:tr w:rsidR="00340696" w:rsidRPr="009935D9" w14:paraId="0581A49D" w14:textId="77777777" w:rsidTr="001A3EA2">
        <w:trPr>
          <w:trHeight w:val="197"/>
        </w:trPr>
        <w:tc>
          <w:tcPr>
            <w:tcW w:w="2127" w:type="dxa"/>
            <w:shd w:val="clear" w:color="auto" w:fill="auto"/>
            <w:vAlign w:val="center"/>
          </w:tcPr>
          <w:p w14:paraId="0BC7ED72" w14:textId="77777777" w:rsidR="00340696" w:rsidRPr="009935D9" w:rsidRDefault="00340696" w:rsidP="00340696">
            <w:pPr>
              <w:spacing w:after="0" w:line="276" w:lineRule="auto"/>
              <w:jc w:val="center"/>
              <w:rPr>
                <w:rFonts w:eastAsia="Calibri" w:cstheme="minorHAnsi"/>
                <w:b/>
                <w:sz w:val="20"/>
                <w:szCs w:val="20"/>
              </w:rPr>
            </w:pPr>
            <w:r w:rsidRPr="009935D9">
              <w:rPr>
                <w:rFonts w:eastAsia="Calibri" w:cstheme="minorHAnsi"/>
                <w:b/>
                <w:sz w:val="20"/>
                <w:szCs w:val="20"/>
              </w:rPr>
              <w:t>1</w:t>
            </w:r>
          </w:p>
        </w:tc>
        <w:tc>
          <w:tcPr>
            <w:tcW w:w="2126" w:type="dxa"/>
            <w:shd w:val="clear" w:color="auto" w:fill="auto"/>
            <w:vAlign w:val="center"/>
          </w:tcPr>
          <w:p w14:paraId="0FECD5E8" w14:textId="77777777" w:rsidR="00340696" w:rsidRPr="009935D9" w:rsidRDefault="00340696" w:rsidP="00340696">
            <w:pPr>
              <w:spacing w:after="0" w:line="276" w:lineRule="auto"/>
              <w:jc w:val="center"/>
              <w:rPr>
                <w:rFonts w:eastAsia="Calibri" w:cstheme="minorHAnsi"/>
                <w:sz w:val="20"/>
                <w:szCs w:val="20"/>
              </w:rPr>
            </w:pPr>
            <w:r w:rsidRPr="009935D9">
              <w:rPr>
                <w:rFonts w:eastAsia="Calibri" w:cstheme="minorHAnsi"/>
                <w:sz w:val="20"/>
                <w:szCs w:val="20"/>
              </w:rPr>
              <w:t>Neznatne</w:t>
            </w:r>
          </w:p>
        </w:tc>
        <w:tc>
          <w:tcPr>
            <w:tcW w:w="2977" w:type="dxa"/>
            <w:shd w:val="clear" w:color="auto" w:fill="auto"/>
            <w:vAlign w:val="center"/>
          </w:tcPr>
          <w:p w14:paraId="0BD6CE32" w14:textId="6B7474FB" w:rsidR="00340696" w:rsidRPr="009935D9" w:rsidRDefault="00340696" w:rsidP="00340696">
            <w:pPr>
              <w:spacing w:after="0" w:line="276" w:lineRule="auto"/>
              <w:jc w:val="center"/>
              <w:rPr>
                <w:rFonts w:eastAsia="Calibri" w:cstheme="minorHAnsi"/>
                <w:sz w:val="20"/>
                <w:szCs w:val="20"/>
              </w:rPr>
            </w:pPr>
            <w:r w:rsidRPr="00814595">
              <w:rPr>
                <w:rFonts w:cs="Arial"/>
                <w:sz w:val="20"/>
                <w:szCs w:val="20"/>
              </w:rPr>
              <w:t>&lt;0,01</w:t>
            </w:r>
          </w:p>
        </w:tc>
        <w:tc>
          <w:tcPr>
            <w:tcW w:w="1559" w:type="dxa"/>
            <w:shd w:val="clear" w:color="auto" w:fill="auto"/>
            <w:vAlign w:val="center"/>
          </w:tcPr>
          <w:p w14:paraId="4AB10E62" w14:textId="77777777" w:rsidR="00340696" w:rsidRPr="009935D9" w:rsidRDefault="00340696" w:rsidP="00340696">
            <w:pPr>
              <w:spacing w:after="0" w:line="276" w:lineRule="auto"/>
              <w:jc w:val="center"/>
              <w:rPr>
                <w:rFonts w:eastAsia="Calibri" w:cstheme="minorHAnsi"/>
                <w:sz w:val="20"/>
                <w:szCs w:val="20"/>
              </w:rPr>
            </w:pPr>
          </w:p>
        </w:tc>
      </w:tr>
      <w:tr w:rsidR="00340696" w:rsidRPr="009935D9" w14:paraId="3AD1952A" w14:textId="77777777" w:rsidTr="001A3EA2">
        <w:trPr>
          <w:trHeight w:val="197"/>
        </w:trPr>
        <w:tc>
          <w:tcPr>
            <w:tcW w:w="2127" w:type="dxa"/>
            <w:shd w:val="clear" w:color="auto" w:fill="auto"/>
            <w:vAlign w:val="center"/>
          </w:tcPr>
          <w:p w14:paraId="5994DACC" w14:textId="77777777" w:rsidR="00340696" w:rsidRPr="009935D9" w:rsidRDefault="00340696" w:rsidP="00340696">
            <w:pPr>
              <w:spacing w:after="0" w:line="276" w:lineRule="auto"/>
              <w:jc w:val="center"/>
              <w:rPr>
                <w:rFonts w:eastAsia="Calibri" w:cstheme="minorHAnsi"/>
                <w:b/>
                <w:sz w:val="20"/>
                <w:szCs w:val="20"/>
              </w:rPr>
            </w:pPr>
            <w:r w:rsidRPr="009935D9">
              <w:rPr>
                <w:rFonts w:eastAsia="Calibri" w:cstheme="minorHAnsi"/>
                <w:b/>
                <w:sz w:val="20"/>
                <w:szCs w:val="20"/>
              </w:rPr>
              <w:t>2</w:t>
            </w:r>
          </w:p>
        </w:tc>
        <w:tc>
          <w:tcPr>
            <w:tcW w:w="2126" w:type="dxa"/>
            <w:shd w:val="clear" w:color="auto" w:fill="auto"/>
            <w:vAlign w:val="center"/>
          </w:tcPr>
          <w:p w14:paraId="3E9AB40D" w14:textId="77777777" w:rsidR="00340696" w:rsidRPr="009935D9" w:rsidRDefault="00340696" w:rsidP="00340696">
            <w:pPr>
              <w:spacing w:after="0" w:line="276" w:lineRule="auto"/>
              <w:jc w:val="center"/>
              <w:rPr>
                <w:rFonts w:eastAsia="Calibri" w:cstheme="minorHAnsi"/>
                <w:sz w:val="20"/>
                <w:szCs w:val="20"/>
              </w:rPr>
            </w:pPr>
            <w:r w:rsidRPr="009935D9">
              <w:rPr>
                <w:rFonts w:eastAsia="Calibri" w:cstheme="minorHAnsi"/>
                <w:sz w:val="20"/>
                <w:szCs w:val="20"/>
              </w:rPr>
              <w:t>Malene</w:t>
            </w:r>
          </w:p>
        </w:tc>
        <w:tc>
          <w:tcPr>
            <w:tcW w:w="2977" w:type="dxa"/>
            <w:shd w:val="clear" w:color="auto" w:fill="auto"/>
            <w:vAlign w:val="center"/>
          </w:tcPr>
          <w:p w14:paraId="4FFA3ECC" w14:textId="5F7337AA" w:rsidR="00340696" w:rsidRPr="009935D9" w:rsidRDefault="00340696" w:rsidP="00340696">
            <w:pPr>
              <w:spacing w:after="0" w:line="276" w:lineRule="auto"/>
              <w:jc w:val="center"/>
              <w:rPr>
                <w:rFonts w:eastAsia="Calibri" w:cstheme="minorHAnsi"/>
                <w:sz w:val="20"/>
                <w:szCs w:val="20"/>
              </w:rPr>
            </w:pPr>
            <w:r w:rsidRPr="00814595">
              <w:rPr>
                <w:rFonts w:cs="Arial"/>
                <w:sz w:val="20"/>
                <w:szCs w:val="20"/>
              </w:rPr>
              <w:t>0,01-0,07</w:t>
            </w:r>
          </w:p>
        </w:tc>
        <w:tc>
          <w:tcPr>
            <w:tcW w:w="1559" w:type="dxa"/>
            <w:shd w:val="clear" w:color="auto" w:fill="auto"/>
            <w:vAlign w:val="center"/>
          </w:tcPr>
          <w:p w14:paraId="4E47FD69" w14:textId="77777777" w:rsidR="00340696" w:rsidRPr="009935D9" w:rsidRDefault="00340696" w:rsidP="00340696">
            <w:pPr>
              <w:spacing w:after="0" w:line="276" w:lineRule="auto"/>
              <w:jc w:val="center"/>
              <w:rPr>
                <w:rFonts w:eastAsia="Calibri" w:cstheme="minorHAnsi"/>
                <w:sz w:val="20"/>
                <w:szCs w:val="20"/>
              </w:rPr>
            </w:pPr>
          </w:p>
        </w:tc>
      </w:tr>
      <w:tr w:rsidR="00340696" w:rsidRPr="009935D9" w14:paraId="2C14F0AF" w14:textId="77777777" w:rsidTr="001A3EA2">
        <w:trPr>
          <w:trHeight w:val="197"/>
        </w:trPr>
        <w:tc>
          <w:tcPr>
            <w:tcW w:w="2127" w:type="dxa"/>
            <w:shd w:val="clear" w:color="auto" w:fill="auto"/>
            <w:vAlign w:val="center"/>
          </w:tcPr>
          <w:p w14:paraId="155434F1" w14:textId="77777777" w:rsidR="00340696" w:rsidRPr="009935D9" w:rsidRDefault="00340696" w:rsidP="00340696">
            <w:pPr>
              <w:spacing w:after="0" w:line="276" w:lineRule="auto"/>
              <w:jc w:val="center"/>
              <w:rPr>
                <w:rFonts w:eastAsia="Calibri" w:cstheme="minorHAnsi"/>
                <w:b/>
                <w:sz w:val="20"/>
                <w:szCs w:val="20"/>
              </w:rPr>
            </w:pPr>
            <w:r w:rsidRPr="009935D9">
              <w:rPr>
                <w:rFonts w:eastAsia="Calibri" w:cstheme="minorHAnsi"/>
                <w:b/>
                <w:sz w:val="20"/>
                <w:szCs w:val="20"/>
              </w:rPr>
              <w:t>3</w:t>
            </w:r>
          </w:p>
        </w:tc>
        <w:tc>
          <w:tcPr>
            <w:tcW w:w="2126" w:type="dxa"/>
            <w:shd w:val="clear" w:color="auto" w:fill="auto"/>
            <w:vAlign w:val="center"/>
          </w:tcPr>
          <w:p w14:paraId="5A7FBC5E" w14:textId="77777777" w:rsidR="00340696" w:rsidRPr="009935D9" w:rsidRDefault="00340696" w:rsidP="00340696">
            <w:pPr>
              <w:spacing w:after="0" w:line="276" w:lineRule="auto"/>
              <w:jc w:val="center"/>
              <w:rPr>
                <w:rFonts w:eastAsia="Calibri" w:cstheme="minorHAnsi"/>
                <w:sz w:val="20"/>
                <w:szCs w:val="20"/>
              </w:rPr>
            </w:pPr>
            <w:r w:rsidRPr="009935D9">
              <w:rPr>
                <w:rFonts w:eastAsia="Calibri" w:cstheme="minorHAnsi"/>
                <w:sz w:val="20"/>
                <w:szCs w:val="20"/>
              </w:rPr>
              <w:t>Umjerene</w:t>
            </w:r>
          </w:p>
        </w:tc>
        <w:tc>
          <w:tcPr>
            <w:tcW w:w="2977" w:type="dxa"/>
            <w:shd w:val="clear" w:color="auto" w:fill="auto"/>
            <w:vAlign w:val="center"/>
          </w:tcPr>
          <w:p w14:paraId="716A528A" w14:textId="354D3468" w:rsidR="00340696" w:rsidRPr="009935D9" w:rsidRDefault="00340696" w:rsidP="00340696">
            <w:pPr>
              <w:spacing w:after="0" w:line="276" w:lineRule="auto"/>
              <w:jc w:val="center"/>
              <w:rPr>
                <w:rFonts w:eastAsia="Calibri" w:cstheme="minorHAnsi"/>
                <w:sz w:val="20"/>
                <w:szCs w:val="20"/>
              </w:rPr>
            </w:pPr>
            <w:r w:rsidRPr="00814595">
              <w:rPr>
                <w:rFonts w:cs="Arial"/>
                <w:sz w:val="20"/>
                <w:szCs w:val="20"/>
              </w:rPr>
              <w:t>0,07-0,16</w:t>
            </w:r>
          </w:p>
        </w:tc>
        <w:tc>
          <w:tcPr>
            <w:tcW w:w="1559" w:type="dxa"/>
            <w:shd w:val="clear" w:color="auto" w:fill="auto"/>
            <w:vAlign w:val="center"/>
          </w:tcPr>
          <w:p w14:paraId="16ED63A8" w14:textId="77777777" w:rsidR="00340696" w:rsidRPr="009935D9" w:rsidRDefault="00340696" w:rsidP="00340696">
            <w:pPr>
              <w:spacing w:after="0" w:line="276" w:lineRule="auto"/>
              <w:jc w:val="center"/>
              <w:rPr>
                <w:rFonts w:eastAsia="Calibri" w:cstheme="minorHAnsi"/>
                <w:sz w:val="20"/>
                <w:szCs w:val="20"/>
              </w:rPr>
            </w:pPr>
          </w:p>
        </w:tc>
      </w:tr>
      <w:tr w:rsidR="00340696" w:rsidRPr="009935D9" w14:paraId="7D7EC0EB" w14:textId="77777777" w:rsidTr="001A3EA2">
        <w:trPr>
          <w:trHeight w:val="205"/>
        </w:trPr>
        <w:tc>
          <w:tcPr>
            <w:tcW w:w="2127" w:type="dxa"/>
            <w:shd w:val="clear" w:color="auto" w:fill="auto"/>
            <w:vAlign w:val="center"/>
          </w:tcPr>
          <w:p w14:paraId="3A623C72" w14:textId="77777777" w:rsidR="00340696" w:rsidRPr="009935D9" w:rsidRDefault="00340696" w:rsidP="00340696">
            <w:pPr>
              <w:spacing w:after="0" w:line="276" w:lineRule="auto"/>
              <w:jc w:val="center"/>
              <w:rPr>
                <w:rFonts w:eastAsia="Calibri" w:cstheme="minorHAnsi"/>
                <w:b/>
                <w:sz w:val="20"/>
                <w:szCs w:val="20"/>
              </w:rPr>
            </w:pPr>
            <w:r w:rsidRPr="009935D9">
              <w:rPr>
                <w:rFonts w:eastAsia="Calibri" w:cstheme="minorHAnsi"/>
                <w:b/>
                <w:sz w:val="20"/>
                <w:szCs w:val="20"/>
              </w:rPr>
              <w:t>4</w:t>
            </w:r>
          </w:p>
        </w:tc>
        <w:tc>
          <w:tcPr>
            <w:tcW w:w="2126" w:type="dxa"/>
            <w:shd w:val="clear" w:color="auto" w:fill="auto"/>
            <w:vAlign w:val="center"/>
          </w:tcPr>
          <w:p w14:paraId="65B5B734" w14:textId="77777777" w:rsidR="00340696" w:rsidRPr="009935D9" w:rsidRDefault="00340696" w:rsidP="00340696">
            <w:pPr>
              <w:spacing w:after="0" w:line="276" w:lineRule="auto"/>
              <w:jc w:val="center"/>
              <w:rPr>
                <w:rFonts w:eastAsia="Calibri" w:cstheme="minorHAnsi"/>
                <w:sz w:val="20"/>
                <w:szCs w:val="20"/>
              </w:rPr>
            </w:pPr>
            <w:r w:rsidRPr="009935D9">
              <w:rPr>
                <w:rFonts w:eastAsia="Calibri" w:cstheme="minorHAnsi"/>
                <w:sz w:val="20"/>
                <w:szCs w:val="20"/>
              </w:rPr>
              <w:t>Značajne</w:t>
            </w:r>
          </w:p>
        </w:tc>
        <w:tc>
          <w:tcPr>
            <w:tcW w:w="2977" w:type="dxa"/>
            <w:shd w:val="clear" w:color="auto" w:fill="auto"/>
            <w:vAlign w:val="center"/>
          </w:tcPr>
          <w:p w14:paraId="07424546" w14:textId="503FE017" w:rsidR="00340696" w:rsidRPr="009935D9" w:rsidRDefault="00340696" w:rsidP="00340696">
            <w:pPr>
              <w:spacing w:after="0" w:line="276" w:lineRule="auto"/>
              <w:jc w:val="center"/>
              <w:rPr>
                <w:rFonts w:eastAsia="Calibri" w:cstheme="minorHAnsi"/>
                <w:sz w:val="20"/>
                <w:szCs w:val="20"/>
              </w:rPr>
            </w:pPr>
            <w:r w:rsidRPr="00814595">
              <w:rPr>
                <w:rFonts w:cs="Arial"/>
                <w:sz w:val="20"/>
                <w:szCs w:val="20"/>
              </w:rPr>
              <w:t>0,17-0,51</w:t>
            </w:r>
          </w:p>
        </w:tc>
        <w:tc>
          <w:tcPr>
            <w:tcW w:w="1559" w:type="dxa"/>
            <w:shd w:val="clear" w:color="auto" w:fill="auto"/>
            <w:vAlign w:val="center"/>
          </w:tcPr>
          <w:p w14:paraId="146839D1" w14:textId="77777777" w:rsidR="00340696" w:rsidRPr="009935D9" w:rsidRDefault="00340696" w:rsidP="00340696">
            <w:pPr>
              <w:spacing w:after="0" w:line="276" w:lineRule="auto"/>
              <w:jc w:val="center"/>
              <w:rPr>
                <w:rFonts w:eastAsia="Calibri" w:cstheme="minorHAnsi"/>
                <w:sz w:val="20"/>
                <w:szCs w:val="20"/>
              </w:rPr>
            </w:pPr>
          </w:p>
        </w:tc>
      </w:tr>
      <w:tr w:rsidR="00340696" w:rsidRPr="009935D9" w14:paraId="17168F98" w14:textId="77777777" w:rsidTr="001A3EA2">
        <w:trPr>
          <w:trHeight w:val="49"/>
        </w:trPr>
        <w:tc>
          <w:tcPr>
            <w:tcW w:w="2127" w:type="dxa"/>
            <w:shd w:val="clear" w:color="auto" w:fill="auto"/>
            <w:vAlign w:val="center"/>
          </w:tcPr>
          <w:p w14:paraId="02BBE7D8" w14:textId="77777777" w:rsidR="00340696" w:rsidRPr="009935D9" w:rsidRDefault="00340696" w:rsidP="00340696">
            <w:pPr>
              <w:spacing w:after="0" w:line="276" w:lineRule="auto"/>
              <w:jc w:val="center"/>
              <w:rPr>
                <w:rFonts w:eastAsia="Calibri" w:cstheme="minorHAnsi"/>
                <w:sz w:val="20"/>
                <w:szCs w:val="20"/>
              </w:rPr>
            </w:pPr>
            <w:r w:rsidRPr="009935D9">
              <w:rPr>
                <w:rFonts w:eastAsia="Calibri" w:cstheme="minorHAnsi"/>
                <w:sz w:val="20"/>
                <w:szCs w:val="20"/>
              </w:rPr>
              <w:t>5</w:t>
            </w:r>
          </w:p>
        </w:tc>
        <w:tc>
          <w:tcPr>
            <w:tcW w:w="2126" w:type="dxa"/>
            <w:shd w:val="clear" w:color="auto" w:fill="auto"/>
            <w:vAlign w:val="center"/>
          </w:tcPr>
          <w:p w14:paraId="7DB9EF4E" w14:textId="77777777" w:rsidR="00340696" w:rsidRPr="009935D9" w:rsidRDefault="00340696" w:rsidP="00340696">
            <w:pPr>
              <w:spacing w:after="0" w:line="276" w:lineRule="auto"/>
              <w:jc w:val="center"/>
              <w:rPr>
                <w:rFonts w:eastAsia="Calibri" w:cstheme="minorHAnsi"/>
                <w:sz w:val="20"/>
                <w:szCs w:val="20"/>
              </w:rPr>
            </w:pPr>
            <w:r w:rsidRPr="009935D9">
              <w:rPr>
                <w:rFonts w:eastAsia="Calibri" w:cstheme="minorHAnsi"/>
                <w:sz w:val="20"/>
                <w:szCs w:val="20"/>
              </w:rPr>
              <w:t>Katastrofalne</w:t>
            </w:r>
          </w:p>
        </w:tc>
        <w:tc>
          <w:tcPr>
            <w:tcW w:w="2977" w:type="dxa"/>
            <w:shd w:val="clear" w:color="auto" w:fill="auto"/>
            <w:vAlign w:val="center"/>
          </w:tcPr>
          <w:p w14:paraId="611E7920" w14:textId="27A636A1" w:rsidR="00340696" w:rsidRPr="009935D9" w:rsidRDefault="00340696" w:rsidP="00340696">
            <w:pPr>
              <w:spacing w:after="0" w:line="276" w:lineRule="auto"/>
              <w:jc w:val="center"/>
              <w:rPr>
                <w:rFonts w:eastAsia="Calibri" w:cstheme="minorHAnsi"/>
                <w:sz w:val="20"/>
                <w:szCs w:val="20"/>
              </w:rPr>
            </w:pPr>
            <w:r w:rsidRPr="00814595">
              <w:rPr>
                <w:rFonts w:cs="Arial"/>
                <w:sz w:val="20"/>
                <w:szCs w:val="20"/>
              </w:rPr>
              <w:t>0,52&gt;</w:t>
            </w:r>
          </w:p>
        </w:tc>
        <w:tc>
          <w:tcPr>
            <w:tcW w:w="1559" w:type="dxa"/>
            <w:shd w:val="clear" w:color="auto" w:fill="auto"/>
            <w:vAlign w:val="center"/>
          </w:tcPr>
          <w:p w14:paraId="69199FDB" w14:textId="77777777" w:rsidR="00340696" w:rsidRPr="009935D9" w:rsidRDefault="00340696" w:rsidP="00340696">
            <w:pPr>
              <w:spacing w:after="0" w:line="276" w:lineRule="auto"/>
              <w:jc w:val="center"/>
              <w:rPr>
                <w:rFonts w:eastAsia="Calibri" w:cstheme="minorHAnsi"/>
                <w:sz w:val="20"/>
                <w:szCs w:val="20"/>
              </w:rPr>
            </w:pPr>
            <w:r w:rsidRPr="009935D9">
              <w:rPr>
                <w:rFonts w:eastAsia="Calibri" w:cstheme="minorHAnsi"/>
                <w:sz w:val="20"/>
                <w:szCs w:val="20"/>
              </w:rPr>
              <w:t>X</w:t>
            </w:r>
          </w:p>
        </w:tc>
      </w:tr>
    </w:tbl>
    <w:p w14:paraId="578F776F" w14:textId="77777777" w:rsidR="009935D9" w:rsidRPr="009935D9" w:rsidRDefault="009935D9" w:rsidP="009935D9">
      <w:pPr>
        <w:numPr>
          <w:ilvl w:val="4"/>
          <w:numId w:val="3"/>
        </w:numPr>
        <w:spacing w:before="240" w:after="120" w:line="276" w:lineRule="auto"/>
        <w:jc w:val="both"/>
        <w:outlineLvl w:val="4"/>
        <w:rPr>
          <w:rFonts w:ascii="Calibri" w:hAnsi="Calibri" w:cs="Times New Roman"/>
          <w:bCs/>
          <w:i/>
          <w:iCs/>
          <w:sz w:val="24"/>
          <w:szCs w:val="26"/>
          <w:lang w:eastAsia="zh-CN"/>
        </w:rPr>
      </w:pPr>
      <w:bookmarkStart w:id="1099" w:name="_Toc10544988"/>
      <w:bookmarkStart w:id="1100" w:name="_Toc66103664"/>
      <w:bookmarkStart w:id="1101" w:name="_Toc68610636"/>
      <w:bookmarkStart w:id="1102" w:name="_Toc87366685"/>
      <w:bookmarkStart w:id="1103" w:name="_Toc95996668"/>
      <w:bookmarkStart w:id="1104" w:name="_Toc102546896"/>
      <w:bookmarkStart w:id="1105" w:name="_Toc122503690"/>
      <w:bookmarkEnd w:id="1098"/>
      <w:r w:rsidRPr="009935D9">
        <w:rPr>
          <w:rFonts w:ascii="Calibri" w:hAnsi="Calibri" w:cs="Times New Roman"/>
          <w:bCs/>
          <w:i/>
          <w:iCs/>
          <w:sz w:val="24"/>
          <w:szCs w:val="26"/>
          <w:lang w:eastAsia="zh-CN"/>
        </w:rPr>
        <w:t>Posljedice na gospodarstvo</w:t>
      </w:r>
      <w:bookmarkEnd w:id="1099"/>
      <w:bookmarkEnd w:id="1100"/>
      <w:bookmarkEnd w:id="1101"/>
      <w:bookmarkEnd w:id="1102"/>
      <w:bookmarkEnd w:id="1103"/>
      <w:bookmarkEnd w:id="1104"/>
      <w:bookmarkEnd w:id="1105"/>
    </w:p>
    <w:p w14:paraId="35E5C686" w14:textId="77777777" w:rsidR="009935D9" w:rsidRPr="009935D9" w:rsidRDefault="009935D9" w:rsidP="009935D9">
      <w:pPr>
        <w:spacing w:after="120" w:line="276" w:lineRule="auto"/>
        <w:jc w:val="both"/>
        <w:rPr>
          <w:sz w:val="24"/>
          <w:szCs w:val="24"/>
        </w:rPr>
      </w:pPr>
      <w:r w:rsidRPr="009935D9">
        <w:rPr>
          <w:sz w:val="24"/>
          <w:szCs w:val="24"/>
        </w:rPr>
        <w:t xml:space="preserve">Posljedice na gospodarstvo se procjenjuju kroz direktne (izravne) i indirektne (neizravne) gubitke, a prikazuju se u odnosu na proračun. </w:t>
      </w:r>
    </w:p>
    <w:p w14:paraId="640C975F" w14:textId="77777777" w:rsidR="009A2F87" w:rsidRDefault="009935D9" w:rsidP="009935D9">
      <w:pPr>
        <w:spacing w:after="120" w:line="276" w:lineRule="auto"/>
        <w:jc w:val="both"/>
        <w:rPr>
          <w:sz w:val="24"/>
          <w:szCs w:val="24"/>
        </w:rPr>
      </w:pPr>
      <w:r w:rsidRPr="009935D9">
        <w:rPr>
          <w:sz w:val="24"/>
          <w:szCs w:val="24"/>
        </w:rPr>
        <w:t xml:space="preserve">Direktne štete nastaju u trenutku aktiviranja klizišta, rušenjem i oštećenjem objekata i ljudskim gubicima (smrt ili povreda) na područjima zahvaćenim klizištima. </w:t>
      </w:r>
    </w:p>
    <w:p w14:paraId="707E1A12" w14:textId="77777777" w:rsidR="00440DB6" w:rsidRDefault="009935D9" w:rsidP="009935D9">
      <w:pPr>
        <w:spacing w:after="120" w:line="276" w:lineRule="auto"/>
        <w:jc w:val="both"/>
        <w:rPr>
          <w:sz w:val="24"/>
          <w:szCs w:val="24"/>
        </w:rPr>
        <w:sectPr w:rsidR="00440DB6" w:rsidSect="006603E7">
          <w:footerReference w:type="default" r:id="rId82"/>
          <w:pgSz w:w="11906" w:h="16838"/>
          <w:pgMar w:top="1134" w:right="1418" w:bottom="1134" w:left="1418" w:header="709" w:footer="709" w:gutter="284"/>
          <w:cols w:space="708"/>
          <w:docGrid w:linePitch="360"/>
        </w:sectPr>
      </w:pPr>
      <w:r w:rsidRPr="009935D9">
        <w:rPr>
          <w:sz w:val="24"/>
          <w:szCs w:val="24"/>
        </w:rPr>
        <w:t xml:space="preserve">Indirektne štete se </w:t>
      </w:r>
      <w:r w:rsidRPr="009A2F87">
        <w:rPr>
          <w:sz w:val="24"/>
          <w:szCs w:val="24"/>
        </w:rPr>
        <w:t xml:space="preserve">iskazuju i kroz duže vremensko razdoblje u smanjenju vrijednosti nekretnina u ugroženim područjima, gubitkom produktivnosti zbog oštećenja na dobrima ili prekidom saobraćaja te znatnim troškovima sanacije šteta. </w:t>
      </w:r>
    </w:p>
    <w:p w14:paraId="08242A71" w14:textId="3DF10DF4" w:rsidR="009935D9" w:rsidRDefault="009935D9" w:rsidP="009935D9">
      <w:pPr>
        <w:keepNext/>
        <w:spacing w:after="0" w:line="276" w:lineRule="auto"/>
        <w:jc w:val="both"/>
        <w:rPr>
          <w:rFonts w:ascii="Calibri" w:eastAsia="Calibri" w:hAnsi="Calibri" w:cs="Arial"/>
          <w:b/>
          <w:bCs/>
          <w:sz w:val="20"/>
          <w:szCs w:val="20"/>
          <w:lang w:eastAsia="zh-CN"/>
        </w:rPr>
      </w:pPr>
      <w:bookmarkStart w:id="1106" w:name="_Toc532992662"/>
      <w:bookmarkStart w:id="1107" w:name="_Toc11404809"/>
      <w:bookmarkStart w:id="1108" w:name="_Toc66177241"/>
      <w:bookmarkStart w:id="1109" w:name="_Toc68610418"/>
      <w:bookmarkStart w:id="1110" w:name="_Toc76464660"/>
      <w:bookmarkStart w:id="1111" w:name="_Toc95996814"/>
      <w:bookmarkStart w:id="1112" w:name="_Toc102547004"/>
      <w:bookmarkStart w:id="1113" w:name="_Toc121488049"/>
      <w:r w:rsidRPr="009A2F87">
        <w:rPr>
          <w:rFonts w:ascii="Calibri" w:eastAsia="Calibri" w:hAnsi="Calibri" w:cs="Arial"/>
          <w:b/>
          <w:bCs/>
          <w:sz w:val="20"/>
          <w:szCs w:val="20"/>
          <w:lang w:eastAsia="zh-CN"/>
        </w:rPr>
        <w:lastRenderedPageBreak/>
        <w:t xml:space="preserve">Tablica </w:t>
      </w:r>
      <w:r w:rsidRPr="009A2F87">
        <w:rPr>
          <w:rFonts w:ascii="Calibri" w:eastAsia="Calibri" w:hAnsi="Calibri" w:cs="Arial"/>
          <w:b/>
          <w:bCs/>
          <w:noProof/>
          <w:sz w:val="20"/>
          <w:szCs w:val="20"/>
          <w:lang w:eastAsia="zh-CN"/>
        </w:rPr>
        <w:fldChar w:fldCharType="begin"/>
      </w:r>
      <w:r w:rsidRPr="009A2F87">
        <w:rPr>
          <w:rFonts w:ascii="Calibri" w:eastAsia="Calibri" w:hAnsi="Calibri" w:cs="Arial"/>
          <w:b/>
          <w:bCs/>
          <w:noProof/>
          <w:sz w:val="20"/>
          <w:szCs w:val="20"/>
          <w:lang w:eastAsia="zh-CN"/>
        </w:rPr>
        <w:instrText xml:space="preserve"> SEQ Tablica \* ARABIC </w:instrText>
      </w:r>
      <w:r w:rsidRPr="009A2F87">
        <w:rPr>
          <w:rFonts w:ascii="Calibri" w:eastAsia="Calibri" w:hAnsi="Calibri" w:cs="Arial"/>
          <w:b/>
          <w:bCs/>
          <w:noProof/>
          <w:sz w:val="20"/>
          <w:szCs w:val="20"/>
          <w:lang w:eastAsia="zh-CN"/>
        </w:rPr>
        <w:fldChar w:fldCharType="separate"/>
      </w:r>
      <w:r w:rsidR="00B31062">
        <w:rPr>
          <w:rFonts w:ascii="Calibri" w:eastAsia="Calibri" w:hAnsi="Calibri" w:cs="Arial"/>
          <w:b/>
          <w:bCs/>
          <w:noProof/>
          <w:sz w:val="20"/>
          <w:szCs w:val="20"/>
          <w:lang w:eastAsia="zh-CN"/>
        </w:rPr>
        <w:t>64</w:t>
      </w:r>
      <w:r w:rsidRPr="009A2F87">
        <w:rPr>
          <w:rFonts w:ascii="Calibri" w:eastAsia="Calibri" w:hAnsi="Calibri" w:cs="Arial"/>
          <w:b/>
          <w:bCs/>
          <w:noProof/>
          <w:sz w:val="20"/>
          <w:szCs w:val="20"/>
          <w:lang w:eastAsia="zh-CN"/>
        </w:rPr>
        <w:fldChar w:fldCharType="end"/>
      </w:r>
      <w:r w:rsidRPr="009A2F87">
        <w:rPr>
          <w:rFonts w:ascii="Calibri" w:eastAsia="Calibri" w:hAnsi="Calibri" w:cs="Arial"/>
          <w:b/>
          <w:bCs/>
          <w:sz w:val="20"/>
          <w:szCs w:val="20"/>
          <w:lang w:eastAsia="zh-CN"/>
        </w:rPr>
        <w:t xml:space="preserve">. Posljedice na gospodarstvo </w:t>
      </w:r>
      <w:r w:rsidRPr="009A2F87">
        <w:rPr>
          <w:rFonts w:ascii="Calibri" w:eastAsia="Calibri" w:hAnsi="Calibri" w:cs="Arial"/>
          <w:b/>
          <w:bCs/>
          <w:sz w:val="20"/>
          <w:szCs w:val="20"/>
          <w:lang w:eastAsia="zh-CN"/>
        </w:rPr>
        <w:sym w:font="Symbol" w:char="F02D"/>
      </w:r>
      <w:r w:rsidRPr="009A2F87">
        <w:rPr>
          <w:rFonts w:ascii="Calibri" w:eastAsia="Calibri" w:hAnsi="Calibri" w:cs="Arial"/>
          <w:b/>
          <w:bCs/>
          <w:sz w:val="20"/>
          <w:szCs w:val="20"/>
          <w:lang w:eastAsia="zh-CN"/>
        </w:rPr>
        <w:t xml:space="preserve"> klizišta</w:t>
      </w:r>
      <w:bookmarkEnd w:id="1106"/>
      <w:bookmarkEnd w:id="1107"/>
      <w:bookmarkEnd w:id="1108"/>
      <w:bookmarkEnd w:id="1109"/>
      <w:bookmarkEnd w:id="1110"/>
      <w:bookmarkEnd w:id="1111"/>
      <w:bookmarkEnd w:id="1112"/>
      <w:bookmarkEnd w:id="1113"/>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984"/>
        <w:gridCol w:w="3119"/>
        <w:gridCol w:w="1559"/>
      </w:tblGrid>
      <w:tr w:rsidR="009A2F87" w:rsidRPr="00575E52" w14:paraId="6233FBE9" w14:textId="77777777" w:rsidTr="003D1721">
        <w:trPr>
          <w:trHeight w:val="160"/>
          <w:tblHeader/>
        </w:trPr>
        <w:tc>
          <w:tcPr>
            <w:tcW w:w="8789" w:type="dxa"/>
            <w:gridSpan w:val="4"/>
            <w:shd w:val="clear" w:color="auto" w:fill="auto"/>
            <w:vAlign w:val="center"/>
          </w:tcPr>
          <w:p w14:paraId="2DBDB776" w14:textId="77777777" w:rsidR="009A2F87" w:rsidRPr="00575E52" w:rsidRDefault="009A2F87" w:rsidP="003D1721">
            <w:pPr>
              <w:spacing w:after="0" w:line="276" w:lineRule="auto"/>
              <w:jc w:val="center"/>
              <w:rPr>
                <w:rFonts w:eastAsia="Calibri" w:cstheme="minorHAnsi"/>
                <w:b/>
                <w:sz w:val="20"/>
                <w:szCs w:val="20"/>
              </w:rPr>
            </w:pPr>
            <w:bookmarkStart w:id="1114" w:name="_Hlk118452951"/>
            <w:r w:rsidRPr="00575E52">
              <w:rPr>
                <w:rFonts w:eastAsia="Calibri" w:cstheme="minorHAnsi"/>
                <w:b/>
                <w:sz w:val="20"/>
                <w:szCs w:val="20"/>
              </w:rPr>
              <w:t>Gospodarstvo</w:t>
            </w:r>
          </w:p>
        </w:tc>
      </w:tr>
      <w:tr w:rsidR="00945570" w:rsidRPr="00575E52" w14:paraId="31D1B510" w14:textId="77777777" w:rsidTr="001F7496">
        <w:trPr>
          <w:trHeight w:val="160"/>
          <w:tblHeader/>
        </w:trPr>
        <w:tc>
          <w:tcPr>
            <w:tcW w:w="2127" w:type="dxa"/>
            <w:shd w:val="clear" w:color="auto" w:fill="auto"/>
            <w:vAlign w:val="center"/>
          </w:tcPr>
          <w:p w14:paraId="7F5415DF" w14:textId="77777777" w:rsidR="00945570" w:rsidRPr="00575E52" w:rsidRDefault="00945570" w:rsidP="00945570">
            <w:pPr>
              <w:spacing w:after="0" w:line="276" w:lineRule="auto"/>
              <w:jc w:val="center"/>
              <w:rPr>
                <w:rFonts w:eastAsia="Calibri" w:cstheme="minorHAnsi"/>
                <w:b/>
                <w:sz w:val="20"/>
                <w:szCs w:val="20"/>
              </w:rPr>
            </w:pPr>
            <w:r w:rsidRPr="00575E52">
              <w:rPr>
                <w:rFonts w:eastAsia="Calibri" w:cstheme="minorHAnsi"/>
                <w:b/>
                <w:sz w:val="20"/>
                <w:szCs w:val="20"/>
              </w:rPr>
              <w:t>Kategorija</w:t>
            </w:r>
          </w:p>
        </w:tc>
        <w:tc>
          <w:tcPr>
            <w:tcW w:w="1984" w:type="dxa"/>
            <w:shd w:val="clear" w:color="auto" w:fill="auto"/>
            <w:vAlign w:val="center"/>
          </w:tcPr>
          <w:p w14:paraId="57D8125B" w14:textId="77777777" w:rsidR="00945570" w:rsidRPr="00575E52" w:rsidRDefault="00945570" w:rsidP="00945570">
            <w:pPr>
              <w:spacing w:after="0" w:line="276" w:lineRule="auto"/>
              <w:jc w:val="center"/>
              <w:rPr>
                <w:rFonts w:eastAsia="Calibri" w:cstheme="minorHAnsi"/>
                <w:b/>
                <w:sz w:val="20"/>
                <w:szCs w:val="20"/>
              </w:rPr>
            </w:pPr>
            <w:r w:rsidRPr="00575E52">
              <w:rPr>
                <w:rFonts w:eastAsia="Calibri" w:cstheme="minorHAnsi"/>
                <w:b/>
                <w:sz w:val="20"/>
                <w:szCs w:val="20"/>
              </w:rPr>
              <w:t>Posljedice</w:t>
            </w:r>
          </w:p>
        </w:tc>
        <w:tc>
          <w:tcPr>
            <w:tcW w:w="3119" w:type="dxa"/>
            <w:tcBorders>
              <w:bottom w:val="single" w:sz="4" w:space="0" w:color="auto"/>
            </w:tcBorders>
            <w:shd w:val="clear" w:color="auto" w:fill="auto"/>
            <w:vAlign w:val="center"/>
          </w:tcPr>
          <w:p w14:paraId="4F547C3B" w14:textId="77777777" w:rsidR="00945570" w:rsidRPr="00DF30C0" w:rsidRDefault="00945570" w:rsidP="00945570">
            <w:pPr>
              <w:spacing w:after="0" w:line="240" w:lineRule="auto"/>
              <w:jc w:val="center"/>
              <w:rPr>
                <w:rFonts w:eastAsia="Calibri" w:cstheme="minorHAnsi"/>
                <w:b/>
                <w:sz w:val="20"/>
                <w:szCs w:val="20"/>
              </w:rPr>
            </w:pPr>
            <w:r w:rsidRPr="00DF30C0">
              <w:rPr>
                <w:rFonts w:eastAsia="Calibri" w:cstheme="minorHAnsi"/>
                <w:b/>
                <w:sz w:val="20"/>
                <w:szCs w:val="20"/>
              </w:rPr>
              <w:t>Kriterij</w:t>
            </w:r>
          </w:p>
          <w:p w14:paraId="521489F6" w14:textId="772EBE18" w:rsidR="00945570" w:rsidRPr="00575E52" w:rsidRDefault="00945570" w:rsidP="00945570">
            <w:pPr>
              <w:spacing w:after="0" w:line="276" w:lineRule="auto"/>
              <w:jc w:val="center"/>
              <w:rPr>
                <w:rFonts w:eastAsia="Calibri" w:cstheme="minorHAnsi"/>
                <w:b/>
                <w:sz w:val="20"/>
                <w:szCs w:val="20"/>
              </w:rPr>
            </w:pPr>
            <w:r w:rsidRPr="00DF30C0">
              <w:rPr>
                <w:rFonts w:eastAsia="Calibri" w:cstheme="minorHAnsi"/>
                <w:b/>
                <w:sz w:val="20"/>
                <w:szCs w:val="20"/>
              </w:rPr>
              <w:t>-</w:t>
            </w:r>
            <w:r>
              <w:rPr>
                <w:rFonts w:eastAsia="Calibri" w:cstheme="minorHAnsi"/>
                <w:b/>
                <w:sz w:val="20"/>
                <w:szCs w:val="20"/>
              </w:rPr>
              <w:t>€</w:t>
            </w:r>
            <w:r w:rsidRPr="00DF30C0">
              <w:rPr>
                <w:rFonts w:eastAsia="Calibri" w:cstheme="minorHAnsi"/>
                <w:b/>
                <w:sz w:val="20"/>
                <w:szCs w:val="20"/>
              </w:rPr>
              <w:t>-</w:t>
            </w:r>
          </w:p>
        </w:tc>
        <w:tc>
          <w:tcPr>
            <w:tcW w:w="1559" w:type="dxa"/>
            <w:shd w:val="clear" w:color="auto" w:fill="auto"/>
            <w:vAlign w:val="center"/>
          </w:tcPr>
          <w:p w14:paraId="78FD8B30" w14:textId="77777777" w:rsidR="00945570" w:rsidRPr="00575E52" w:rsidRDefault="00945570" w:rsidP="00945570">
            <w:pPr>
              <w:spacing w:after="0" w:line="276" w:lineRule="auto"/>
              <w:jc w:val="center"/>
              <w:rPr>
                <w:rFonts w:eastAsia="Calibri" w:cstheme="minorHAnsi"/>
                <w:b/>
                <w:sz w:val="20"/>
                <w:szCs w:val="20"/>
              </w:rPr>
            </w:pPr>
            <w:r w:rsidRPr="00575E52">
              <w:rPr>
                <w:rFonts w:eastAsia="Calibri" w:cstheme="minorHAnsi"/>
                <w:b/>
                <w:sz w:val="20"/>
                <w:szCs w:val="20"/>
              </w:rPr>
              <w:t>Odabrano</w:t>
            </w:r>
          </w:p>
        </w:tc>
      </w:tr>
      <w:tr w:rsidR="00945570" w:rsidRPr="00575E52" w14:paraId="6A80070C" w14:textId="77777777" w:rsidTr="003D1721">
        <w:trPr>
          <w:trHeight w:val="160"/>
        </w:trPr>
        <w:tc>
          <w:tcPr>
            <w:tcW w:w="2127" w:type="dxa"/>
            <w:shd w:val="clear" w:color="auto" w:fill="auto"/>
            <w:vAlign w:val="center"/>
          </w:tcPr>
          <w:p w14:paraId="551BEDC5" w14:textId="77777777" w:rsidR="00945570" w:rsidRPr="00575E52" w:rsidRDefault="00945570" w:rsidP="00945570">
            <w:pPr>
              <w:spacing w:after="0" w:line="276" w:lineRule="auto"/>
              <w:jc w:val="center"/>
              <w:rPr>
                <w:rFonts w:eastAsia="Calibri" w:cstheme="minorHAnsi"/>
                <w:b/>
                <w:sz w:val="20"/>
                <w:szCs w:val="20"/>
              </w:rPr>
            </w:pPr>
            <w:r w:rsidRPr="00575E52">
              <w:rPr>
                <w:rFonts w:eastAsia="Calibri" w:cstheme="minorHAnsi"/>
                <w:b/>
                <w:sz w:val="20"/>
                <w:szCs w:val="20"/>
              </w:rPr>
              <w:t>1</w:t>
            </w:r>
          </w:p>
        </w:tc>
        <w:tc>
          <w:tcPr>
            <w:tcW w:w="1984" w:type="dxa"/>
            <w:shd w:val="clear" w:color="auto" w:fill="auto"/>
            <w:vAlign w:val="center"/>
          </w:tcPr>
          <w:p w14:paraId="2B7D78EE" w14:textId="77777777" w:rsidR="00945570" w:rsidRPr="00575E52" w:rsidRDefault="00945570" w:rsidP="00945570">
            <w:pPr>
              <w:spacing w:after="0" w:line="276" w:lineRule="auto"/>
              <w:jc w:val="center"/>
              <w:rPr>
                <w:rFonts w:eastAsia="Calibri" w:cstheme="minorHAnsi"/>
                <w:sz w:val="20"/>
                <w:szCs w:val="20"/>
              </w:rPr>
            </w:pPr>
            <w:r w:rsidRPr="00575E52">
              <w:rPr>
                <w:rFonts w:eastAsia="Calibri" w:cstheme="minorHAnsi"/>
                <w:sz w:val="20"/>
                <w:szCs w:val="20"/>
              </w:rPr>
              <w:t>Neznatne</w:t>
            </w:r>
          </w:p>
        </w:tc>
        <w:tc>
          <w:tcPr>
            <w:tcW w:w="3119" w:type="dxa"/>
            <w:shd w:val="clear" w:color="auto" w:fill="auto"/>
            <w:vAlign w:val="center"/>
          </w:tcPr>
          <w:p w14:paraId="07951E8D" w14:textId="3F3C2FFF" w:rsidR="00945570" w:rsidRPr="00575E52" w:rsidRDefault="00945570" w:rsidP="00945570">
            <w:pPr>
              <w:spacing w:after="0" w:line="276" w:lineRule="auto"/>
              <w:jc w:val="center"/>
              <w:rPr>
                <w:rFonts w:eastAsia="Calibri" w:cstheme="minorHAnsi"/>
                <w:sz w:val="20"/>
                <w:szCs w:val="20"/>
              </w:rPr>
            </w:pPr>
            <w:r>
              <w:rPr>
                <w:rFonts w:ascii="Calibri" w:eastAsia="Calibri" w:hAnsi="Calibri" w:cs="Calibri"/>
                <w:sz w:val="20"/>
                <w:szCs w:val="20"/>
              </w:rPr>
              <w:t>4.996,85-9.993,70</w:t>
            </w:r>
          </w:p>
        </w:tc>
        <w:tc>
          <w:tcPr>
            <w:tcW w:w="1559" w:type="dxa"/>
            <w:shd w:val="clear" w:color="auto" w:fill="auto"/>
          </w:tcPr>
          <w:p w14:paraId="7EC1C3C3" w14:textId="77777777" w:rsidR="00945570" w:rsidRPr="00575E52" w:rsidRDefault="00945570" w:rsidP="00945570">
            <w:pPr>
              <w:spacing w:after="0" w:line="276" w:lineRule="auto"/>
              <w:jc w:val="center"/>
              <w:rPr>
                <w:rFonts w:eastAsia="Calibri" w:cstheme="minorHAnsi"/>
                <w:sz w:val="20"/>
                <w:szCs w:val="20"/>
              </w:rPr>
            </w:pPr>
          </w:p>
        </w:tc>
      </w:tr>
      <w:tr w:rsidR="00945570" w:rsidRPr="00575E52" w14:paraId="4AE13DA8" w14:textId="77777777" w:rsidTr="003D1721">
        <w:trPr>
          <w:trHeight w:val="160"/>
        </w:trPr>
        <w:tc>
          <w:tcPr>
            <w:tcW w:w="2127" w:type="dxa"/>
            <w:shd w:val="clear" w:color="auto" w:fill="auto"/>
            <w:vAlign w:val="center"/>
          </w:tcPr>
          <w:p w14:paraId="4C9B5743" w14:textId="77777777" w:rsidR="00945570" w:rsidRPr="00575E52" w:rsidRDefault="00945570" w:rsidP="00945570">
            <w:pPr>
              <w:spacing w:after="0" w:line="276" w:lineRule="auto"/>
              <w:jc w:val="center"/>
              <w:rPr>
                <w:rFonts w:eastAsia="Calibri" w:cstheme="minorHAnsi"/>
                <w:b/>
                <w:sz w:val="20"/>
                <w:szCs w:val="20"/>
              </w:rPr>
            </w:pPr>
            <w:r w:rsidRPr="00575E52">
              <w:rPr>
                <w:rFonts w:eastAsia="Calibri" w:cstheme="minorHAnsi"/>
                <w:b/>
                <w:sz w:val="20"/>
                <w:szCs w:val="20"/>
              </w:rPr>
              <w:t>2</w:t>
            </w:r>
          </w:p>
        </w:tc>
        <w:tc>
          <w:tcPr>
            <w:tcW w:w="1984" w:type="dxa"/>
            <w:shd w:val="clear" w:color="auto" w:fill="auto"/>
            <w:vAlign w:val="center"/>
          </w:tcPr>
          <w:p w14:paraId="7E6F8180" w14:textId="77777777" w:rsidR="00945570" w:rsidRPr="00575E52" w:rsidRDefault="00945570" w:rsidP="00945570">
            <w:pPr>
              <w:spacing w:after="0" w:line="276" w:lineRule="auto"/>
              <w:jc w:val="center"/>
              <w:rPr>
                <w:rFonts w:eastAsia="Calibri" w:cstheme="minorHAnsi"/>
                <w:sz w:val="20"/>
                <w:szCs w:val="20"/>
              </w:rPr>
            </w:pPr>
            <w:r w:rsidRPr="00575E52">
              <w:rPr>
                <w:rFonts w:eastAsia="Calibri" w:cstheme="minorHAnsi"/>
                <w:sz w:val="20"/>
                <w:szCs w:val="20"/>
              </w:rPr>
              <w:t>Malene</w:t>
            </w:r>
          </w:p>
        </w:tc>
        <w:tc>
          <w:tcPr>
            <w:tcW w:w="3119" w:type="dxa"/>
            <w:shd w:val="clear" w:color="auto" w:fill="auto"/>
            <w:vAlign w:val="center"/>
          </w:tcPr>
          <w:p w14:paraId="16C7F560" w14:textId="357602B6" w:rsidR="00945570" w:rsidRPr="00575E52" w:rsidRDefault="00945570" w:rsidP="00945570">
            <w:pPr>
              <w:spacing w:after="0" w:line="276" w:lineRule="auto"/>
              <w:jc w:val="center"/>
              <w:rPr>
                <w:rFonts w:eastAsia="Calibri" w:cstheme="minorHAnsi"/>
                <w:sz w:val="20"/>
                <w:szCs w:val="20"/>
              </w:rPr>
            </w:pPr>
            <w:r w:rsidRPr="00F95CBE">
              <w:rPr>
                <w:rFonts w:ascii="Calibri" w:eastAsia="Calibri" w:hAnsi="Calibri" w:cs="Calibri"/>
                <w:sz w:val="20"/>
                <w:szCs w:val="20"/>
              </w:rPr>
              <w:t>9.993,70</w:t>
            </w:r>
            <w:r>
              <w:rPr>
                <w:rFonts w:ascii="Calibri" w:eastAsia="Calibri" w:hAnsi="Calibri" w:cs="Calibri"/>
                <w:sz w:val="20"/>
                <w:szCs w:val="20"/>
              </w:rPr>
              <w:t>-49.968,50</w:t>
            </w:r>
          </w:p>
        </w:tc>
        <w:tc>
          <w:tcPr>
            <w:tcW w:w="1559" w:type="dxa"/>
            <w:shd w:val="clear" w:color="auto" w:fill="auto"/>
          </w:tcPr>
          <w:p w14:paraId="101D30AE" w14:textId="77777777" w:rsidR="00945570" w:rsidRPr="00575E52" w:rsidRDefault="00945570" w:rsidP="00945570">
            <w:pPr>
              <w:spacing w:after="0" w:line="276" w:lineRule="auto"/>
              <w:jc w:val="center"/>
              <w:rPr>
                <w:rFonts w:eastAsia="Calibri" w:cstheme="minorHAnsi"/>
                <w:sz w:val="20"/>
                <w:szCs w:val="20"/>
              </w:rPr>
            </w:pPr>
          </w:p>
        </w:tc>
      </w:tr>
      <w:tr w:rsidR="00945570" w:rsidRPr="00575E52" w14:paraId="3CCB243E" w14:textId="77777777" w:rsidTr="003D1721">
        <w:trPr>
          <w:trHeight w:val="160"/>
        </w:trPr>
        <w:tc>
          <w:tcPr>
            <w:tcW w:w="2127" w:type="dxa"/>
            <w:shd w:val="clear" w:color="auto" w:fill="auto"/>
            <w:vAlign w:val="center"/>
          </w:tcPr>
          <w:p w14:paraId="3E072395" w14:textId="77777777" w:rsidR="00945570" w:rsidRPr="00575E52" w:rsidRDefault="00945570" w:rsidP="00945570">
            <w:pPr>
              <w:spacing w:after="0" w:line="276" w:lineRule="auto"/>
              <w:jc w:val="center"/>
              <w:rPr>
                <w:rFonts w:eastAsia="Calibri" w:cstheme="minorHAnsi"/>
                <w:b/>
                <w:sz w:val="20"/>
                <w:szCs w:val="20"/>
              </w:rPr>
            </w:pPr>
            <w:r w:rsidRPr="00575E52">
              <w:rPr>
                <w:rFonts w:eastAsia="Calibri" w:cstheme="minorHAnsi"/>
                <w:b/>
                <w:sz w:val="20"/>
                <w:szCs w:val="20"/>
              </w:rPr>
              <w:t>3</w:t>
            </w:r>
          </w:p>
        </w:tc>
        <w:tc>
          <w:tcPr>
            <w:tcW w:w="1984" w:type="dxa"/>
            <w:shd w:val="clear" w:color="auto" w:fill="auto"/>
            <w:vAlign w:val="center"/>
          </w:tcPr>
          <w:p w14:paraId="32ECE4E5" w14:textId="77777777" w:rsidR="00945570" w:rsidRPr="00575E52" w:rsidRDefault="00945570" w:rsidP="00945570">
            <w:pPr>
              <w:spacing w:after="0" w:line="276" w:lineRule="auto"/>
              <w:jc w:val="center"/>
              <w:rPr>
                <w:rFonts w:eastAsia="Calibri" w:cstheme="minorHAnsi"/>
                <w:sz w:val="20"/>
                <w:szCs w:val="20"/>
              </w:rPr>
            </w:pPr>
            <w:r w:rsidRPr="00575E52">
              <w:rPr>
                <w:rFonts w:eastAsia="Calibri" w:cstheme="minorHAnsi"/>
                <w:sz w:val="20"/>
                <w:szCs w:val="20"/>
              </w:rPr>
              <w:t>Umjerene</w:t>
            </w:r>
          </w:p>
        </w:tc>
        <w:tc>
          <w:tcPr>
            <w:tcW w:w="3119" w:type="dxa"/>
            <w:shd w:val="clear" w:color="auto" w:fill="auto"/>
            <w:vAlign w:val="center"/>
          </w:tcPr>
          <w:p w14:paraId="4515EFE5" w14:textId="02CE6836" w:rsidR="00945570" w:rsidRPr="00575E52" w:rsidRDefault="00945570" w:rsidP="00945570">
            <w:pPr>
              <w:spacing w:after="0" w:line="276" w:lineRule="auto"/>
              <w:jc w:val="center"/>
              <w:rPr>
                <w:rFonts w:eastAsia="Calibri" w:cstheme="minorHAnsi"/>
                <w:sz w:val="20"/>
                <w:szCs w:val="20"/>
              </w:rPr>
            </w:pPr>
            <w:r w:rsidRPr="00F95CBE">
              <w:rPr>
                <w:rFonts w:ascii="Calibri" w:eastAsia="Calibri" w:hAnsi="Calibri" w:cs="Calibri"/>
                <w:sz w:val="20"/>
                <w:szCs w:val="20"/>
              </w:rPr>
              <w:t>49.968,50</w:t>
            </w:r>
            <w:r>
              <w:rPr>
                <w:rFonts w:ascii="Calibri" w:eastAsia="Calibri" w:hAnsi="Calibri" w:cs="Calibri"/>
                <w:sz w:val="20"/>
                <w:szCs w:val="20"/>
              </w:rPr>
              <w:t>-149.905,50</w:t>
            </w:r>
          </w:p>
        </w:tc>
        <w:tc>
          <w:tcPr>
            <w:tcW w:w="1559" w:type="dxa"/>
            <w:shd w:val="clear" w:color="auto" w:fill="auto"/>
          </w:tcPr>
          <w:p w14:paraId="75A101B3" w14:textId="77777777" w:rsidR="00945570" w:rsidRPr="00575E52" w:rsidRDefault="00945570" w:rsidP="00945570">
            <w:pPr>
              <w:spacing w:after="0" w:line="276" w:lineRule="auto"/>
              <w:jc w:val="center"/>
              <w:rPr>
                <w:rFonts w:eastAsia="Calibri" w:cstheme="minorHAnsi"/>
                <w:sz w:val="20"/>
                <w:szCs w:val="20"/>
              </w:rPr>
            </w:pPr>
          </w:p>
        </w:tc>
      </w:tr>
      <w:tr w:rsidR="00945570" w:rsidRPr="00575E52" w14:paraId="66B3F5F6" w14:textId="77777777" w:rsidTr="003D1721">
        <w:trPr>
          <w:trHeight w:val="167"/>
        </w:trPr>
        <w:tc>
          <w:tcPr>
            <w:tcW w:w="2127" w:type="dxa"/>
            <w:shd w:val="clear" w:color="auto" w:fill="auto"/>
            <w:vAlign w:val="center"/>
          </w:tcPr>
          <w:p w14:paraId="583A2DDF" w14:textId="77777777" w:rsidR="00945570" w:rsidRPr="00575E52" w:rsidRDefault="00945570" w:rsidP="00945570">
            <w:pPr>
              <w:spacing w:after="0" w:line="276" w:lineRule="auto"/>
              <w:jc w:val="center"/>
              <w:rPr>
                <w:rFonts w:eastAsia="Calibri" w:cstheme="minorHAnsi"/>
                <w:b/>
                <w:sz w:val="20"/>
                <w:szCs w:val="20"/>
              </w:rPr>
            </w:pPr>
            <w:r w:rsidRPr="00575E52">
              <w:rPr>
                <w:rFonts w:eastAsia="Calibri" w:cstheme="minorHAnsi"/>
                <w:b/>
                <w:sz w:val="20"/>
                <w:szCs w:val="20"/>
              </w:rPr>
              <w:t>4</w:t>
            </w:r>
          </w:p>
        </w:tc>
        <w:tc>
          <w:tcPr>
            <w:tcW w:w="1984" w:type="dxa"/>
            <w:shd w:val="clear" w:color="auto" w:fill="auto"/>
            <w:vAlign w:val="center"/>
          </w:tcPr>
          <w:p w14:paraId="4AFEAB90" w14:textId="77777777" w:rsidR="00945570" w:rsidRPr="00575E52" w:rsidRDefault="00945570" w:rsidP="00945570">
            <w:pPr>
              <w:spacing w:after="0" w:line="276" w:lineRule="auto"/>
              <w:jc w:val="center"/>
              <w:rPr>
                <w:rFonts w:eastAsia="Calibri" w:cstheme="minorHAnsi"/>
                <w:sz w:val="20"/>
                <w:szCs w:val="20"/>
              </w:rPr>
            </w:pPr>
            <w:r w:rsidRPr="00575E52">
              <w:rPr>
                <w:rFonts w:eastAsia="Calibri" w:cstheme="minorHAnsi"/>
                <w:sz w:val="20"/>
                <w:szCs w:val="20"/>
              </w:rPr>
              <w:t>Značajne</w:t>
            </w:r>
          </w:p>
        </w:tc>
        <w:tc>
          <w:tcPr>
            <w:tcW w:w="3119" w:type="dxa"/>
            <w:shd w:val="clear" w:color="auto" w:fill="auto"/>
            <w:vAlign w:val="center"/>
          </w:tcPr>
          <w:p w14:paraId="27088E34" w14:textId="366F9334" w:rsidR="00945570" w:rsidRPr="00575E52" w:rsidRDefault="00945570" w:rsidP="00945570">
            <w:pPr>
              <w:spacing w:after="0" w:line="276" w:lineRule="auto"/>
              <w:jc w:val="center"/>
              <w:rPr>
                <w:rFonts w:eastAsia="Calibri" w:cstheme="minorHAnsi"/>
                <w:sz w:val="20"/>
                <w:szCs w:val="20"/>
              </w:rPr>
            </w:pPr>
            <w:r>
              <w:rPr>
                <w:rFonts w:ascii="Calibri" w:eastAsia="Calibri" w:hAnsi="Calibri" w:cs="Calibri"/>
                <w:sz w:val="20"/>
                <w:szCs w:val="20"/>
              </w:rPr>
              <w:t>149.905,50-249.842,50</w:t>
            </w:r>
          </w:p>
        </w:tc>
        <w:tc>
          <w:tcPr>
            <w:tcW w:w="1559" w:type="dxa"/>
            <w:shd w:val="clear" w:color="auto" w:fill="auto"/>
          </w:tcPr>
          <w:p w14:paraId="0E442108" w14:textId="77777777" w:rsidR="00945570" w:rsidRPr="00575E52" w:rsidRDefault="00945570" w:rsidP="00945570">
            <w:pPr>
              <w:spacing w:after="0" w:line="276" w:lineRule="auto"/>
              <w:jc w:val="center"/>
              <w:rPr>
                <w:rFonts w:eastAsia="Calibri" w:cstheme="minorHAnsi"/>
                <w:sz w:val="20"/>
                <w:szCs w:val="20"/>
              </w:rPr>
            </w:pPr>
            <w:r w:rsidRPr="00575E52">
              <w:rPr>
                <w:rFonts w:eastAsia="Calibri" w:cstheme="minorHAnsi"/>
                <w:sz w:val="20"/>
                <w:szCs w:val="20"/>
              </w:rPr>
              <w:t>X</w:t>
            </w:r>
          </w:p>
        </w:tc>
      </w:tr>
      <w:tr w:rsidR="00945570" w:rsidRPr="00575E52" w14:paraId="1E8E3F88" w14:textId="77777777" w:rsidTr="003D1721">
        <w:trPr>
          <w:trHeight w:val="160"/>
        </w:trPr>
        <w:tc>
          <w:tcPr>
            <w:tcW w:w="2127" w:type="dxa"/>
            <w:shd w:val="clear" w:color="auto" w:fill="auto"/>
            <w:vAlign w:val="center"/>
          </w:tcPr>
          <w:p w14:paraId="20EFD834" w14:textId="77777777" w:rsidR="00945570" w:rsidRPr="00575E52" w:rsidRDefault="00945570" w:rsidP="00945570">
            <w:pPr>
              <w:spacing w:after="0" w:line="276" w:lineRule="auto"/>
              <w:jc w:val="center"/>
              <w:rPr>
                <w:rFonts w:eastAsia="Calibri" w:cstheme="minorHAnsi"/>
                <w:b/>
                <w:sz w:val="20"/>
                <w:szCs w:val="20"/>
              </w:rPr>
            </w:pPr>
            <w:r w:rsidRPr="00575E52">
              <w:rPr>
                <w:rFonts w:eastAsia="Calibri" w:cstheme="minorHAnsi"/>
                <w:b/>
                <w:sz w:val="20"/>
                <w:szCs w:val="20"/>
              </w:rPr>
              <w:t>5</w:t>
            </w:r>
          </w:p>
        </w:tc>
        <w:tc>
          <w:tcPr>
            <w:tcW w:w="1984" w:type="dxa"/>
            <w:shd w:val="clear" w:color="auto" w:fill="auto"/>
            <w:vAlign w:val="center"/>
          </w:tcPr>
          <w:p w14:paraId="2C4603B5" w14:textId="77777777" w:rsidR="00945570" w:rsidRPr="00575E52" w:rsidRDefault="00945570" w:rsidP="00945570">
            <w:pPr>
              <w:spacing w:after="0" w:line="276" w:lineRule="auto"/>
              <w:jc w:val="center"/>
              <w:rPr>
                <w:rFonts w:eastAsia="Calibri" w:cstheme="minorHAnsi"/>
                <w:sz w:val="20"/>
                <w:szCs w:val="20"/>
              </w:rPr>
            </w:pPr>
            <w:r w:rsidRPr="00575E52">
              <w:rPr>
                <w:rFonts w:eastAsia="Calibri" w:cstheme="minorHAnsi"/>
                <w:sz w:val="20"/>
                <w:szCs w:val="20"/>
              </w:rPr>
              <w:t>Katastrofalne</w:t>
            </w:r>
          </w:p>
        </w:tc>
        <w:tc>
          <w:tcPr>
            <w:tcW w:w="3119" w:type="dxa"/>
            <w:shd w:val="clear" w:color="auto" w:fill="auto"/>
            <w:vAlign w:val="center"/>
          </w:tcPr>
          <w:p w14:paraId="1508EECE" w14:textId="4CA8F087" w:rsidR="00945570" w:rsidRPr="00575E52" w:rsidRDefault="00945570" w:rsidP="00945570">
            <w:pPr>
              <w:spacing w:after="0" w:line="276" w:lineRule="auto"/>
              <w:jc w:val="center"/>
              <w:rPr>
                <w:rFonts w:eastAsia="Calibri" w:cstheme="minorHAnsi"/>
                <w:sz w:val="20"/>
                <w:szCs w:val="20"/>
              </w:rPr>
            </w:pPr>
            <w:r w:rsidRPr="00161400">
              <w:rPr>
                <w:rFonts w:ascii="Calibri" w:eastAsia="Calibri" w:hAnsi="Calibri" w:cs="Calibri"/>
                <w:sz w:val="20"/>
                <w:szCs w:val="20"/>
              </w:rPr>
              <w:t>&gt;</w:t>
            </w:r>
            <w:r w:rsidRPr="00F95CBE">
              <w:rPr>
                <w:rFonts w:ascii="Calibri" w:eastAsia="Calibri" w:hAnsi="Calibri" w:cs="Calibri"/>
                <w:sz w:val="20"/>
                <w:szCs w:val="20"/>
              </w:rPr>
              <w:t>249.842,50</w:t>
            </w:r>
          </w:p>
        </w:tc>
        <w:tc>
          <w:tcPr>
            <w:tcW w:w="1559" w:type="dxa"/>
            <w:shd w:val="clear" w:color="auto" w:fill="auto"/>
          </w:tcPr>
          <w:p w14:paraId="12BE0338" w14:textId="77777777" w:rsidR="00945570" w:rsidRPr="00575E52" w:rsidRDefault="00945570" w:rsidP="00945570">
            <w:pPr>
              <w:spacing w:after="0" w:line="276" w:lineRule="auto"/>
              <w:jc w:val="center"/>
              <w:rPr>
                <w:rFonts w:eastAsia="Calibri" w:cstheme="minorHAnsi"/>
                <w:sz w:val="20"/>
                <w:szCs w:val="20"/>
              </w:rPr>
            </w:pPr>
          </w:p>
        </w:tc>
      </w:tr>
    </w:tbl>
    <w:p w14:paraId="3C9B9C0E" w14:textId="77777777" w:rsidR="009935D9" w:rsidRPr="009935D9" w:rsidRDefault="009935D9" w:rsidP="009935D9">
      <w:pPr>
        <w:numPr>
          <w:ilvl w:val="4"/>
          <w:numId w:val="3"/>
        </w:numPr>
        <w:spacing w:before="240" w:after="120" w:line="276" w:lineRule="auto"/>
        <w:jc w:val="both"/>
        <w:outlineLvl w:val="4"/>
        <w:rPr>
          <w:rFonts w:ascii="Calibri" w:hAnsi="Calibri" w:cs="Times New Roman"/>
          <w:bCs/>
          <w:i/>
          <w:iCs/>
          <w:sz w:val="24"/>
          <w:szCs w:val="26"/>
          <w:lang w:eastAsia="zh-CN"/>
        </w:rPr>
      </w:pPr>
      <w:bookmarkStart w:id="1115" w:name="_Toc10544989"/>
      <w:bookmarkStart w:id="1116" w:name="_Toc66103665"/>
      <w:bookmarkStart w:id="1117" w:name="_Toc68610637"/>
      <w:bookmarkStart w:id="1118" w:name="_Toc87366686"/>
      <w:bookmarkStart w:id="1119" w:name="_Toc95996669"/>
      <w:bookmarkStart w:id="1120" w:name="_Toc102546897"/>
      <w:bookmarkStart w:id="1121" w:name="_Toc122503691"/>
      <w:bookmarkEnd w:id="1114"/>
      <w:r w:rsidRPr="009935D9">
        <w:rPr>
          <w:rFonts w:ascii="Calibri" w:hAnsi="Calibri" w:cs="Times New Roman"/>
          <w:bCs/>
          <w:i/>
          <w:iCs/>
          <w:sz w:val="24"/>
          <w:szCs w:val="26"/>
          <w:lang w:eastAsia="zh-CN"/>
        </w:rPr>
        <w:t>Posljedice na društvenu stabilnost i politiku</w:t>
      </w:r>
      <w:bookmarkEnd w:id="1115"/>
      <w:bookmarkEnd w:id="1116"/>
      <w:bookmarkEnd w:id="1117"/>
      <w:bookmarkEnd w:id="1118"/>
      <w:bookmarkEnd w:id="1119"/>
      <w:bookmarkEnd w:id="1120"/>
      <w:bookmarkEnd w:id="1121"/>
    </w:p>
    <w:p w14:paraId="38BE9183" w14:textId="77777777" w:rsidR="009935D9" w:rsidRPr="009935D9" w:rsidRDefault="009935D9" w:rsidP="009935D9">
      <w:pPr>
        <w:spacing w:after="120"/>
        <w:jc w:val="both"/>
        <w:rPr>
          <w:sz w:val="24"/>
          <w:szCs w:val="24"/>
        </w:rPr>
      </w:pPr>
      <w:r w:rsidRPr="009935D9">
        <w:rPr>
          <w:sz w:val="24"/>
          <w:szCs w:val="24"/>
        </w:rPr>
        <w:t>Posljedice društvene stabilnosti i politike iskazuju se u materijalnoj šteti i to za štetu na kritičnoj infrastrukturi i šteti na građevinama od javnog i društvenog značaja.</w:t>
      </w:r>
    </w:p>
    <w:p w14:paraId="5CEFB787" w14:textId="78AF2DE8" w:rsidR="00F25F8A" w:rsidRDefault="009935D9" w:rsidP="009935D9">
      <w:pPr>
        <w:spacing w:after="120" w:line="276" w:lineRule="auto"/>
        <w:jc w:val="both"/>
        <w:rPr>
          <w:rFonts w:eastAsia="Calibri" w:cstheme="minorHAnsi"/>
          <w:sz w:val="24"/>
          <w:szCs w:val="24"/>
          <w:lang w:eastAsia="zh-CN"/>
        </w:rPr>
      </w:pPr>
      <w:r w:rsidRPr="009935D9">
        <w:rPr>
          <w:rFonts w:eastAsia="Calibri" w:cstheme="minorHAnsi"/>
          <w:sz w:val="24"/>
          <w:szCs w:val="24"/>
          <w:lang w:eastAsia="zh-CN"/>
        </w:rPr>
        <w:t xml:space="preserve">Prilikom pojave klizišta postoji mogućnost urušavanja odnosno klizanja dijela prometnica. Klizišta mogu uzrokovati pucanje instalacija vode, kanalizacije </w:t>
      </w:r>
      <w:r w:rsidR="008C68ED">
        <w:rPr>
          <w:rFonts w:eastAsia="Calibri" w:cstheme="minorHAnsi"/>
          <w:sz w:val="24"/>
          <w:szCs w:val="24"/>
          <w:lang w:eastAsia="zh-CN"/>
        </w:rPr>
        <w:t>t</w:t>
      </w:r>
      <w:r w:rsidRPr="009935D9">
        <w:rPr>
          <w:rFonts w:eastAsia="Calibri" w:cstheme="minorHAnsi"/>
          <w:sz w:val="24"/>
          <w:szCs w:val="24"/>
          <w:lang w:eastAsia="zh-CN"/>
        </w:rPr>
        <w:t>e oštećenje objekata za prijenos el. energije. Moguća su oštećenja ustanova javnog društvenog značaja u neposrednoj blizini nastanka klizišta.</w:t>
      </w:r>
    </w:p>
    <w:p w14:paraId="376B4387" w14:textId="4E01B7F8" w:rsidR="009935D9" w:rsidRPr="009935D9" w:rsidRDefault="009935D9" w:rsidP="009935D9">
      <w:pPr>
        <w:keepNext/>
        <w:spacing w:after="0" w:line="276" w:lineRule="auto"/>
        <w:jc w:val="both"/>
        <w:rPr>
          <w:rFonts w:ascii="Calibri" w:eastAsia="Calibri" w:hAnsi="Calibri" w:cs="Arial"/>
          <w:b/>
          <w:bCs/>
          <w:sz w:val="20"/>
          <w:szCs w:val="20"/>
          <w:lang w:eastAsia="zh-CN"/>
        </w:rPr>
      </w:pPr>
      <w:bookmarkStart w:id="1122" w:name="_Toc532992663"/>
      <w:bookmarkStart w:id="1123" w:name="_Toc11404810"/>
      <w:bookmarkStart w:id="1124" w:name="_Toc66177242"/>
      <w:bookmarkStart w:id="1125" w:name="_Toc68610419"/>
      <w:bookmarkStart w:id="1126" w:name="_Toc76464661"/>
      <w:bookmarkStart w:id="1127" w:name="_Toc95996815"/>
      <w:bookmarkStart w:id="1128" w:name="_Toc102547005"/>
      <w:bookmarkStart w:id="1129" w:name="_Toc121488050"/>
      <w:r w:rsidRPr="009935D9">
        <w:rPr>
          <w:rFonts w:ascii="Calibri" w:eastAsia="Calibri" w:hAnsi="Calibri" w:cs="Arial"/>
          <w:b/>
          <w:bCs/>
          <w:sz w:val="20"/>
          <w:szCs w:val="20"/>
          <w:lang w:eastAsia="zh-CN"/>
        </w:rPr>
        <w:t xml:space="preserve">Tablica </w:t>
      </w:r>
      <w:r w:rsidRPr="009935D9">
        <w:rPr>
          <w:rFonts w:ascii="Calibri" w:eastAsia="Calibri" w:hAnsi="Calibri" w:cs="Arial"/>
          <w:b/>
          <w:bCs/>
          <w:noProof/>
          <w:sz w:val="20"/>
          <w:szCs w:val="20"/>
          <w:lang w:eastAsia="zh-CN"/>
        </w:rPr>
        <w:fldChar w:fldCharType="begin"/>
      </w:r>
      <w:r w:rsidRPr="009935D9">
        <w:rPr>
          <w:rFonts w:ascii="Calibri" w:eastAsia="Calibri" w:hAnsi="Calibri" w:cs="Arial"/>
          <w:b/>
          <w:bCs/>
          <w:noProof/>
          <w:sz w:val="20"/>
          <w:szCs w:val="20"/>
          <w:lang w:eastAsia="zh-CN"/>
        </w:rPr>
        <w:instrText xml:space="preserve"> SEQ Tablica \* ARABIC </w:instrText>
      </w:r>
      <w:r w:rsidRPr="009935D9">
        <w:rPr>
          <w:rFonts w:ascii="Calibri" w:eastAsia="Calibri" w:hAnsi="Calibri" w:cs="Arial"/>
          <w:b/>
          <w:bCs/>
          <w:noProof/>
          <w:sz w:val="20"/>
          <w:szCs w:val="20"/>
          <w:lang w:eastAsia="zh-CN"/>
        </w:rPr>
        <w:fldChar w:fldCharType="separate"/>
      </w:r>
      <w:r w:rsidR="00B31062">
        <w:rPr>
          <w:rFonts w:ascii="Calibri" w:eastAsia="Calibri" w:hAnsi="Calibri" w:cs="Arial"/>
          <w:b/>
          <w:bCs/>
          <w:noProof/>
          <w:sz w:val="20"/>
          <w:szCs w:val="20"/>
          <w:lang w:eastAsia="zh-CN"/>
        </w:rPr>
        <w:t>65</w:t>
      </w:r>
      <w:r w:rsidRPr="009935D9">
        <w:rPr>
          <w:rFonts w:ascii="Calibri" w:eastAsia="Calibri" w:hAnsi="Calibri" w:cs="Arial"/>
          <w:b/>
          <w:bCs/>
          <w:noProof/>
          <w:sz w:val="20"/>
          <w:szCs w:val="20"/>
          <w:lang w:eastAsia="zh-CN"/>
        </w:rPr>
        <w:fldChar w:fldCharType="end"/>
      </w:r>
      <w:r w:rsidRPr="009935D9">
        <w:rPr>
          <w:rFonts w:ascii="Calibri" w:eastAsia="Calibri" w:hAnsi="Calibri" w:cs="Arial"/>
          <w:b/>
          <w:bCs/>
          <w:sz w:val="20"/>
          <w:szCs w:val="20"/>
          <w:lang w:eastAsia="zh-CN"/>
        </w:rPr>
        <w:t xml:space="preserve">. Posljedice na kritičnu infrastrukturu </w:t>
      </w:r>
      <w:r w:rsidRPr="009935D9">
        <w:rPr>
          <w:rFonts w:ascii="Calibri" w:eastAsia="Calibri" w:hAnsi="Calibri" w:cs="Arial"/>
          <w:b/>
          <w:bCs/>
          <w:sz w:val="20"/>
          <w:szCs w:val="20"/>
          <w:lang w:eastAsia="zh-CN"/>
        </w:rPr>
        <w:sym w:font="Symbol" w:char="F02D"/>
      </w:r>
      <w:r w:rsidRPr="009935D9">
        <w:rPr>
          <w:rFonts w:ascii="Calibri" w:eastAsia="Calibri" w:hAnsi="Calibri" w:cs="Arial"/>
          <w:b/>
          <w:bCs/>
          <w:sz w:val="20"/>
          <w:szCs w:val="20"/>
          <w:lang w:eastAsia="zh-CN"/>
        </w:rPr>
        <w:t xml:space="preserve"> klizišta</w:t>
      </w:r>
      <w:bookmarkEnd w:id="1122"/>
      <w:bookmarkEnd w:id="1123"/>
      <w:bookmarkEnd w:id="1124"/>
      <w:bookmarkEnd w:id="1125"/>
      <w:bookmarkEnd w:id="1126"/>
      <w:bookmarkEnd w:id="1127"/>
      <w:bookmarkEnd w:id="1128"/>
      <w:bookmarkEnd w:id="1129"/>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984"/>
        <w:gridCol w:w="2977"/>
        <w:gridCol w:w="1843"/>
      </w:tblGrid>
      <w:tr w:rsidR="009935D9" w:rsidRPr="009935D9" w14:paraId="0F8EE924" w14:textId="77777777" w:rsidTr="001A3EA2">
        <w:trPr>
          <w:trHeight w:val="262"/>
          <w:tblHeader/>
        </w:trPr>
        <w:tc>
          <w:tcPr>
            <w:tcW w:w="8789" w:type="dxa"/>
            <w:gridSpan w:val="4"/>
            <w:shd w:val="clear" w:color="auto" w:fill="auto"/>
            <w:vAlign w:val="center"/>
          </w:tcPr>
          <w:p w14:paraId="290A69F0" w14:textId="77777777" w:rsidR="009935D9" w:rsidRPr="009935D9" w:rsidRDefault="009935D9" w:rsidP="009935D9">
            <w:pPr>
              <w:spacing w:after="0" w:line="240" w:lineRule="auto"/>
              <w:jc w:val="center"/>
              <w:rPr>
                <w:rFonts w:eastAsia="Calibri" w:cstheme="minorHAnsi"/>
                <w:b/>
                <w:sz w:val="20"/>
                <w:szCs w:val="20"/>
              </w:rPr>
            </w:pPr>
            <w:bookmarkStart w:id="1130" w:name="_Hlk65828521"/>
            <w:r w:rsidRPr="009935D9">
              <w:rPr>
                <w:rFonts w:eastAsia="Calibri" w:cstheme="minorHAnsi"/>
                <w:b/>
                <w:sz w:val="20"/>
                <w:szCs w:val="20"/>
              </w:rPr>
              <w:t>Društvena stabilnost i politika</w:t>
            </w:r>
          </w:p>
        </w:tc>
      </w:tr>
      <w:tr w:rsidR="009935D9" w:rsidRPr="009935D9" w14:paraId="33A0BE2D" w14:textId="77777777" w:rsidTr="001A3EA2">
        <w:trPr>
          <w:trHeight w:val="262"/>
          <w:tblHeader/>
        </w:trPr>
        <w:tc>
          <w:tcPr>
            <w:tcW w:w="8789" w:type="dxa"/>
            <w:gridSpan w:val="4"/>
            <w:shd w:val="clear" w:color="auto" w:fill="auto"/>
            <w:vAlign w:val="center"/>
          </w:tcPr>
          <w:p w14:paraId="7892D275" w14:textId="77777777" w:rsidR="009935D9" w:rsidRPr="009935D9" w:rsidRDefault="009935D9" w:rsidP="009935D9">
            <w:pPr>
              <w:spacing w:after="0" w:line="240" w:lineRule="auto"/>
              <w:jc w:val="center"/>
              <w:rPr>
                <w:rFonts w:eastAsia="Calibri" w:cstheme="minorHAnsi"/>
                <w:b/>
                <w:sz w:val="20"/>
                <w:szCs w:val="20"/>
              </w:rPr>
            </w:pPr>
            <w:r w:rsidRPr="009935D9">
              <w:rPr>
                <w:rFonts w:eastAsia="Calibri" w:cstheme="minorHAnsi"/>
                <w:b/>
                <w:sz w:val="20"/>
                <w:szCs w:val="20"/>
              </w:rPr>
              <w:t>Štete/gubici na kritičnoj infrastrukturi</w:t>
            </w:r>
          </w:p>
        </w:tc>
      </w:tr>
      <w:tr w:rsidR="00945570" w:rsidRPr="009935D9" w14:paraId="21F44482" w14:textId="77777777" w:rsidTr="00C94D76">
        <w:trPr>
          <w:trHeight w:val="262"/>
          <w:tblHeader/>
        </w:trPr>
        <w:tc>
          <w:tcPr>
            <w:tcW w:w="1985" w:type="dxa"/>
            <w:shd w:val="clear" w:color="auto" w:fill="auto"/>
            <w:vAlign w:val="center"/>
          </w:tcPr>
          <w:p w14:paraId="38AC9EF0" w14:textId="77777777" w:rsidR="00945570" w:rsidRPr="009935D9" w:rsidRDefault="00945570" w:rsidP="00945570">
            <w:pPr>
              <w:spacing w:after="0" w:line="240" w:lineRule="auto"/>
              <w:jc w:val="center"/>
              <w:rPr>
                <w:rFonts w:eastAsia="Calibri" w:cstheme="minorHAnsi"/>
                <w:b/>
                <w:sz w:val="20"/>
                <w:szCs w:val="20"/>
              </w:rPr>
            </w:pPr>
            <w:r w:rsidRPr="009935D9">
              <w:rPr>
                <w:rFonts w:eastAsia="Calibri" w:cstheme="minorHAnsi"/>
                <w:b/>
                <w:sz w:val="20"/>
                <w:szCs w:val="20"/>
              </w:rPr>
              <w:t>Kategorija</w:t>
            </w:r>
          </w:p>
        </w:tc>
        <w:tc>
          <w:tcPr>
            <w:tcW w:w="1984" w:type="dxa"/>
            <w:shd w:val="clear" w:color="auto" w:fill="auto"/>
            <w:vAlign w:val="center"/>
          </w:tcPr>
          <w:p w14:paraId="515A27D1" w14:textId="77777777" w:rsidR="00945570" w:rsidRPr="009935D9" w:rsidRDefault="00945570" w:rsidP="00945570">
            <w:pPr>
              <w:spacing w:after="0" w:line="240" w:lineRule="auto"/>
              <w:jc w:val="center"/>
              <w:rPr>
                <w:rFonts w:eastAsia="Calibri" w:cstheme="minorHAnsi"/>
                <w:b/>
                <w:sz w:val="20"/>
                <w:szCs w:val="20"/>
              </w:rPr>
            </w:pPr>
            <w:r w:rsidRPr="009935D9">
              <w:rPr>
                <w:rFonts w:eastAsia="Calibri" w:cstheme="minorHAnsi"/>
                <w:b/>
                <w:sz w:val="20"/>
                <w:szCs w:val="20"/>
              </w:rPr>
              <w:t>Posljedice</w:t>
            </w:r>
          </w:p>
        </w:tc>
        <w:tc>
          <w:tcPr>
            <w:tcW w:w="2977" w:type="dxa"/>
            <w:tcBorders>
              <w:bottom w:val="single" w:sz="4" w:space="0" w:color="auto"/>
            </w:tcBorders>
            <w:shd w:val="clear" w:color="auto" w:fill="auto"/>
            <w:vAlign w:val="center"/>
          </w:tcPr>
          <w:p w14:paraId="5799EEA8" w14:textId="77777777" w:rsidR="00945570" w:rsidRPr="00DF30C0" w:rsidRDefault="00945570" w:rsidP="00945570">
            <w:pPr>
              <w:spacing w:after="0" w:line="240" w:lineRule="auto"/>
              <w:jc w:val="center"/>
              <w:rPr>
                <w:rFonts w:eastAsia="Calibri" w:cstheme="minorHAnsi"/>
                <w:b/>
                <w:sz w:val="20"/>
                <w:szCs w:val="20"/>
              </w:rPr>
            </w:pPr>
            <w:r w:rsidRPr="00DF30C0">
              <w:rPr>
                <w:rFonts w:eastAsia="Calibri" w:cstheme="minorHAnsi"/>
                <w:b/>
                <w:sz w:val="20"/>
                <w:szCs w:val="20"/>
              </w:rPr>
              <w:t>Kriterij</w:t>
            </w:r>
          </w:p>
          <w:p w14:paraId="0FACF492" w14:textId="4765875C" w:rsidR="00945570" w:rsidRPr="009935D9" w:rsidRDefault="00945570" w:rsidP="00945570">
            <w:pPr>
              <w:spacing w:after="0" w:line="240" w:lineRule="auto"/>
              <w:jc w:val="center"/>
              <w:rPr>
                <w:rFonts w:eastAsia="Calibri" w:cstheme="minorHAnsi"/>
                <w:b/>
                <w:sz w:val="20"/>
                <w:szCs w:val="20"/>
              </w:rPr>
            </w:pPr>
            <w:r w:rsidRPr="00DF30C0">
              <w:rPr>
                <w:rFonts w:eastAsia="Calibri" w:cstheme="minorHAnsi"/>
                <w:b/>
                <w:sz w:val="20"/>
                <w:szCs w:val="20"/>
              </w:rPr>
              <w:t>-</w:t>
            </w:r>
            <w:r>
              <w:rPr>
                <w:rFonts w:eastAsia="Calibri" w:cstheme="minorHAnsi"/>
                <w:b/>
                <w:sz w:val="20"/>
                <w:szCs w:val="20"/>
              </w:rPr>
              <w:t>€</w:t>
            </w:r>
            <w:r w:rsidRPr="00DF30C0">
              <w:rPr>
                <w:rFonts w:eastAsia="Calibri" w:cstheme="minorHAnsi"/>
                <w:b/>
                <w:sz w:val="20"/>
                <w:szCs w:val="20"/>
              </w:rPr>
              <w:t>-</w:t>
            </w:r>
          </w:p>
        </w:tc>
        <w:tc>
          <w:tcPr>
            <w:tcW w:w="1843" w:type="dxa"/>
            <w:shd w:val="clear" w:color="auto" w:fill="auto"/>
            <w:vAlign w:val="center"/>
          </w:tcPr>
          <w:p w14:paraId="792F2D92" w14:textId="77777777" w:rsidR="00945570" w:rsidRPr="009935D9" w:rsidRDefault="00945570" w:rsidP="00945570">
            <w:pPr>
              <w:spacing w:after="0" w:line="240" w:lineRule="auto"/>
              <w:jc w:val="center"/>
              <w:rPr>
                <w:rFonts w:eastAsia="Calibri" w:cstheme="minorHAnsi"/>
                <w:b/>
                <w:sz w:val="20"/>
                <w:szCs w:val="20"/>
              </w:rPr>
            </w:pPr>
            <w:r w:rsidRPr="009935D9">
              <w:rPr>
                <w:rFonts w:eastAsia="Calibri" w:cstheme="minorHAnsi"/>
                <w:b/>
                <w:sz w:val="20"/>
                <w:szCs w:val="20"/>
              </w:rPr>
              <w:t>Odabrano</w:t>
            </w:r>
          </w:p>
        </w:tc>
      </w:tr>
      <w:tr w:rsidR="00945570" w:rsidRPr="009935D9" w14:paraId="3A1C1688" w14:textId="77777777" w:rsidTr="006E3D0F">
        <w:trPr>
          <w:trHeight w:val="262"/>
        </w:trPr>
        <w:tc>
          <w:tcPr>
            <w:tcW w:w="1985" w:type="dxa"/>
            <w:shd w:val="clear" w:color="auto" w:fill="auto"/>
            <w:vAlign w:val="center"/>
          </w:tcPr>
          <w:p w14:paraId="32F4FC7B" w14:textId="77777777" w:rsidR="00945570" w:rsidRPr="009935D9" w:rsidRDefault="00945570" w:rsidP="00945570">
            <w:pPr>
              <w:spacing w:after="0" w:line="276" w:lineRule="auto"/>
              <w:jc w:val="center"/>
              <w:rPr>
                <w:rFonts w:eastAsia="Calibri" w:cstheme="minorHAnsi"/>
                <w:b/>
                <w:sz w:val="20"/>
                <w:szCs w:val="20"/>
              </w:rPr>
            </w:pPr>
            <w:r w:rsidRPr="009935D9">
              <w:rPr>
                <w:rFonts w:eastAsia="Calibri" w:cstheme="minorHAnsi"/>
                <w:b/>
                <w:sz w:val="20"/>
                <w:szCs w:val="20"/>
              </w:rPr>
              <w:t>1</w:t>
            </w:r>
          </w:p>
        </w:tc>
        <w:tc>
          <w:tcPr>
            <w:tcW w:w="1984" w:type="dxa"/>
            <w:shd w:val="clear" w:color="auto" w:fill="auto"/>
            <w:vAlign w:val="center"/>
          </w:tcPr>
          <w:p w14:paraId="7B86B892" w14:textId="77777777" w:rsidR="00945570" w:rsidRPr="009935D9" w:rsidRDefault="00945570" w:rsidP="00945570">
            <w:pPr>
              <w:spacing w:after="0" w:line="276" w:lineRule="auto"/>
              <w:jc w:val="center"/>
              <w:rPr>
                <w:rFonts w:eastAsia="Calibri" w:cstheme="minorHAnsi"/>
                <w:sz w:val="20"/>
                <w:szCs w:val="20"/>
              </w:rPr>
            </w:pPr>
            <w:r w:rsidRPr="009935D9">
              <w:rPr>
                <w:rFonts w:eastAsia="Calibri" w:cstheme="minorHAnsi"/>
                <w:sz w:val="20"/>
                <w:szCs w:val="20"/>
              </w:rPr>
              <w:t>Neznatne</w:t>
            </w:r>
          </w:p>
        </w:tc>
        <w:tc>
          <w:tcPr>
            <w:tcW w:w="2977" w:type="dxa"/>
            <w:shd w:val="clear" w:color="auto" w:fill="auto"/>
            <w:vAlign w:val="center"/>
          </w:tcPr>
          <w:p w14:paraId="7A63BA96" w14:textId="274EEFDF" w:rsidR="00945570" w:rsidRPr="009935D9" w:rsidRDefault="00945570" w:rsidP="00945570">
            <w:pPr>
              <w:spacing w:after="0" w:line="276" w:lineRule="auto"/>
              <w:jc w:val="center"/>
              <w:rPr>
                <w:rFonts w:eastAsia="Calibri" w:cstheme="minorHAnsi"/>
                <w:sz w:val="20"/>
                <w:szCs w:val="20"/>
              </w:rPr>
            </w:pPr>
            <w:r>
              <w:rPr>
                <w:rFonts w:ascii="Calibri" w:eastAsia="Calibri" w:hAnsi="Calibri" w:cs="Calibri"/>
                <w:sz w:val="20"/>
                <w:szCs w:val="20"/>
              </w:rPr>
              <w:t>4.996,85-9.993,70</w:t>
            </w:r>
          </w:p>
        </w:tc>
        <w:tc>
          <w:tcPr>
            <w:tcW w:w="1843" w:type="dxa"/>
            <w:shd w:val="clear" w:color="auto" w:fill="auto"/>
            <w:vAlign w:val="center"/>
          </w:tcPr>
          <w:p w14:paraId="5EFA0EF1" w14:textId="77777777" w:rsidR="00945570" w:rsidRPr="009935D9" w:rsidRDefault="00945570" w:rsidP="00945570">
            <w:pPr>
              <w:spacing w:after="0" w:line="276" w:lineRule="auto"/>
              <w:jc w:val="center"/>
              <w:rPr>
                <w:rFonts w:eastAsia="Calibri" w:cstheme="minorHAnsi"/>
                <w:sz w:val="20"/>
                <w:szCs w:val="20"/>
              </w:rPr>
            </w:pPr>
          </w:p>
        </w:tc>
      </w:tr>
      <w:tr w:rsidR="00945570" w:rsidRPr="009935D9" w14:paraId="41DDAD2B" w14:textId="77777777" w:rsidTr="006E3D0F">
        <w:trPr>
          <w:trHeight w:val="262"/>
        </w:trPr>
        <w:tc>
          <w:tcPr>
            <w:tcW w:w="1985" w:type="dxa"/>
            <w:shd w:val="clear" w:color="auto" w:fill="auto"/>
            <w:vAlign w:val="center"/>
          </w:tcPr>
          <w:p w14:paraId="62993738" w14:textId="77777777" w:rsidR="00945570" w:rsidRPr="009935D9" w:rsidRDefault="00945570" w:rsidP="00945570">
            <w:pPr>
              <w:spacing w:after="0" w:line="276" w:lineRule="auto"/>
              <w:jc w:val="center"/>
              <w:rPr>
                <w:rFonts w:eastAsia="Calibri" w:cstheme="minorHAnsi"/>
                <w:b/>
                <w:sz w:val="20"/>
                <w:szCs w:val="20"/>
              </w:rPr>
            </w:pPr>
            <w:r w:rsidRPr="009935D9">
              <w:rPr>
                <w:rFonts w:eastAsia="Calibri" w:cstheme="minorHAnsi"/>
                <w:b/>
                <w:sz w:val="20"/>
                <w:szCs w:val="20"/>
              </w:rPr>
              <w:t>2</w:t>
            </w:r>
          </w:p>
        </w:tc>
        <w:tc>
          <w:tcPr>
            <w:tcW w:w="1984" w:type="dxa"/>
            <w:shd w:val="clear" w:color="auto" w:fill="auto"/>
            <w:vAlign w:val="center"/>
          </w:tcPr>
          <w:p w14:paraId="2AE85B0D" w14:textId="77777777" w:rsidR="00945570" w:rsidRPr="009935D9" w:rsidRDefault="00945570" w:rsidP="00945570">
            <w:pPr>
              <w:spacing w:after="0" w:line="276" w:lineRule="auto"/>
              <w:jc w:val="center"/>
              <w:rPr>
                <w:rFonts w:eastAsia="Calibri" w:cstheme="minorHAnsi"/>
                <w:sz w:val="20"/>
                <w:szCs w:val="20"/>
              </w:rPr>
            </w:pPr>
            <w:r w:rsidRPr="009935D9">
              <w:rPr>
                <w:rFonts w:eastAsia="Calibri" w:cstheme="minorHAnsi"/>
                <w:sz w:val="20"/>
                <w:szCs w:val="20"/>
              </w:rPr>
              <w:t>Malene</w:t>
            </w:r>
          </w:p>
        </w:tc>
        <w:tc>
          <w:tcPr>
            <w:tcW w:w="2977" w:type="dxa"/>
            <w:shd w:val="clear" w:color="auto" w:fill="auto"/>
            <w:vAlign w:val="center"/>
          </w:tcPr>
          <w:p w14:paraId="2EF9D74B" w14:textId="4B5EB070" w:rsidR="00945570" w:rsidRPr="009935D9" w:rsidRDefault="00945570" w:rsidP="00945570">
            <w:pPr>
              <w:spacing w:after="0" w:line="276" w:lineRule="auto"/>
              <w:jc w:val="center"/>
              <w:rPr>
                <w:rFonts w:eastAsia="Calibri" w:cstheme="minorHAnsi"/>
                <w:sz w:val="20"/>
                <w:szCs w:val="20"/>
              </w:rPr>
            </w:pPr>
            <w:r w:rsidRPr="00F95CBE">
              <w:rPr>
                <w:rFonts w:ascii="Calibri" w:eastAsia="Calibri" w:hAnsi="Calibri" w:cs="Calibri"/>
                <w:sz w:val="20"/>
                <w:szCs w:val="20"/>
              </w:rPr>
              <w:t>9.993,70</w:t>
            </w:r>
            <w:r>
              <w:rPr>
                <w:rFonts w:ascii="Calibri" w:eastAsia="Calibri" w:hAnsi="Calibri" w:cs="Calibri"/>
                <w:sz w:val="20"/>
                <w:szCs w:val="20"/>
              </w:rPr>
              <w:t>-49.968,50</w:t>
            </w:r>
          </w:p>
        </w:tc>
        <w:tc>
          <w:tcPr>
            <w:tcW w:w="1843" w:type="dxa"/>
            <w:shd w:val="clear" w:color="auto" w:fill="auto"/>
            <w:vAlign w:val="center"/>
          </w:tcPr>
          <w:p w14:paraId="41C51C5B" w14:textId="77777777" w:rsidR="00945570" w:rsidRPr="009935D9" w:rsidRDefault="00945570" w:rsidP="00945570">
            <w:pPr>
              <w:spacing w:after="0" w:line="276" w:lineRule="auto"/>
              <w:jc w:val="center"/>
              <w:rPr>
                <w:rFonts w:eastAsia="Calibri" w:cstheme="minorHAnsi"/>
                <w:sz w:val="20"/>
                <w:szCs w:val="20"/>
              </w:rPr>
            </w:pPr>
          </w:p>
        </w:tc>
      </w:tr>
      <w:tr w:rsidR="00945570" w:rsidRPr="009935D9" w14:paraId="4D3FF362" w14:textId="77777777" w:rsidTr="006E3D0F">
        <w:trPr>
          <w:trHeight w:val="262"/>
        </w:trPr>
        <w:tc>
          <w:tcPr>
            <w:tcW w:w="1985" w:type="dxa"/>
            <w:shd w:val="clear" w:color="auto" w:fill="auto"/>
            <w:vAlign w:val="center"/>
          </w:tcPr>
          <w:p w14:paraId="704929DA" w14:textId="77777777" w:rsidR="00945570" w:rsidRPr="009935D9" w:rsidRDefault="00945570" w:rsidP="00945570">
            <w:pPr>
              <w:spacing w:after="0" w:line="276" w:lineRule="auto"/>
              <w:jc w:val="center"/>
              <w:rPr>
                <w:rFonts w:eastAsia="Calibri" w:cstheme="minorHAnsi"/>
                <w:b/>
                <w:sz w:val="20"/>
                <w:szCs w:val="20"/>
              </w:rPr>
            </w:pPr>
            <w:r w:rsidRPr="009935D9">
              <w:rPr>
                <w:rFonts w:eastAsia="Calibri" w:cstheme="minorHAnsi"/>
                <w:b/>
                <w:sz w:val="20"/>
                <w:szCs w:val="20"/>
              </w:rPr>
              <w:t>3</w:t>
            </w:r>
          </w:p>
        </w:tc>
        <w:tc>
          <w:tcPr>
            <w:tcW w:w="1984" w:type="dxa"/>
            <w:shd w:val="clear" w:color="auto" w:fill="auto"/>
            <w:vAlign w:val="center"/>
          </w:tcPr>
          <w:p w14:paraId="41D78B3A" w14:textId="77777777" w:rsidR="00945570" w:rsidRPr="009935D9" w:rsidRDefault="00945570" w:rsidP="00945570">
            <w:pPr>
              <w:spacing w:after="0" w:line="276" w:lineRule="auto"/>
              <w:jc w:val="center"/>
              <w:rPr>
                <w:rFonts w:eastAsia="Calibri" w:cstheme="minorHAnsi"/>
                <w:sz w:val="20"/>
                <w:szCs w:val="20"/>
              </w:rPr>
            </w:pPr>
            <w:r w:rsidRPr="009935D9">
              <w:rPr>
                <w:rFonts w:eastAsia="Calibri" w:cstheme="minorHAnsi"/>
                <w:sz w:val="20"/>
                <w:szCs w:val="20"/>
              </w:rPr>
              <w:t>Umjerene</w:t>
            </w:r>
          </w:p>
        </w:tc>
        <w:tc>
          <w:tcPr>
            <w:tcW w:w="2977" w:type="dxa"/>
            <w:shd w:val="clear" w:color="auto" w:fill="auto"/>
            <w:vAlign w:val="center"/>
          </w:tcPr>
          <w:p w14:paraId="050513CE" w14:textId="42837C55" w:rsidR="00945570" w:rsidRPr="009935D9" w:rsidRDefault="00945570" w:rsidP="00945570">
            <w:pPr>
              <w:spacing w:after="0" w:line="276" w:lineRule="auto"/>
              <w:jc w:val="center"/>
              <w:rPr>
                <w:rFonts w:eastAsia="Calibri" w:cstheme="minorHAnsi"/>
                <w:sz w:val="20"/>
                <w:szCs w:val="20"/>
              </w:rPr>
            </w:pPr>
            <w:r w:rsidRPr="00F95CBE">
              <w:rPr>
                <w:rFonts w:ascii="Calibri" w:eastAsia="Calibri" w:hAnsi="Calibri" w:cs="Calibri"/>
                <w:sz w:val="20"/>
                <w:szCs w:val="20"/>
              </w:rPr>
              <w:t>49.968,50</w:t>
            </w:r>
            <w:r>
              <w:rPr>
                <w:rFonts w:ascii="Calibri" w:eastAsia="Calibri" w:hAnsi="Calibri" w:cs="Calibri"/>
                <w:sz w:val="20"/>
                <w:szCs w:val="20"/>
              </w:rPr>
              <w:t>-149.905,50</w:t>
            </w:r>
          </w:p>
        </w:tc>
        <w:tc>
          <w:tcPr>
            <w:tcW w:w="1843" w:type="dxa"/>
            <w:shd w:val="clear" w:color="auto" w:fill="auto"/>
            <w:vAlign w:val="center"/>
          </w:tcPr>
          <w:p w14:paraId="2ED5703F" w14:textId="77777777" w:rsidR="00945570" w:rsidRPr="009935D9" w:rsidRDefault="00945570" w:rsidP="00945570">
            <w:pPr>
              <w:spacing w:after="0" w:line="276" w:lineRule="auto"/>
              <w:jc w:val="center"/>
              <w:rPr>
                <w:rFonts w:eastAsia="Calibri" w:cstheme="minorHAnsi"/>
                <w:sz w:val="20"/>
                <w:szCs w:val="20"/>
              </w:rPr>
            </w:pPr>
          </w:p>
        </w:tc>
      </w:tr>
      <w:tr w:rsidR="00945570" w:rsidRPr="009935D9" w14:paraId="4AFE0E71" w14:textId="77777777" w:rsidTr="006E3D0F">
        <w:trPr>
          <w:trHeight w:val="276"/>
        </w:trPr>
        <w:tc>
          <w:tcPr>
            <w:tcW w:w="1985" w:type="dxa"/>
            <w:shd w:val="clear" w:color="auto" w:fill="auto"/>
            <w:vAlign w:val="center"/>
          </w:tcPr>
          <w:p w14:paraId="2968CFEB" w14:textId="77777777" w:rsidR="00945570" w:rsidRPr="009935D9" w:rsidRDefault="00945570" w:rsidP="00945570">
            <w:pPr>
              <w:spacing w:after="0" w:line="276" w:lineRule="auto"/>
              <w:jc w:val="center"/>
              <w:rPr>
                <w:rFonts w:eastAsia="Calibri" w:cstheme="minorHAnsi"/>
                <w:b/>
                <w:sz w:val="20"/>
                <w:szCs w:val="20"/>
              </w:rPr>
            </w:pPr>
            <w:r w:rsidRPr="009935D9">
              <w:rPr>
                <w:rFonts w:eastAsia="Calibri" w:cstheme="minorHAnsi"/>
                <w:b/>
                <w:sz w:val="20"/>
                <w:szCs w:val="20"/>
              </w:rPr>
              <w:t>4</w:t>
            </w:r>
          </w:p>
        </w:tc>
        <w:tc>
          <w:tcPr>
            <w:tcW w:w="1984" w:type="dxa"/>
            <w:shd w:val="clear" w:color="auto" w:fill="auto"/>
            <w:vAlign w:val="center"/>
          </w:tcPr>
          <w:p w14:paraId="34FD31A1" w14:textId="77777777" w:rsidR="00945570" w:rsidRPr="009935D9" w:rsidRDefault="00945570" w:rsidP="00945570">
            <w:pPr>
              <w:spacing w:after="0" w:line="276" w:lineRule="auto"/>
              <w:jc w:val="center"/>
              <w:rPr>
                <w:rFonts w:eastAsia="Calibri" w:cstheme="minorHAnsi"/>
                <w:sz w:val="20"/>
                <w:szCs w:val="20"/>
              </w:rPr>
            </w:pPr>
            <w:r w:rsidRPr="009935D9">
              <w:rPr>
                <w:rFonts w:eastAsia="Calibri" w:cstheme="minorHAnsi"/>
                <w:sz w:val="20"/>
                <w:szCs w:val="20"/>
              </w:rPr>
              <w:t>Značajne</w:t>
            </w:r>
          </w:p>
        </w:tc>
        <w:tc>
          <w:tcPr>
            <w:tcW w:w="2977" w:type="dxa"/>
            <w:shd w:val="clear" w:color="auto" w:fill="auto"/>
            <w:vAlign w:val="center"/>
          </w:tcPr>
          <w:p w14:paraId="7065BD5C" w14:textId="0FED799B" w:rsidR="00945570" w:rsidRPr="009935D9" w:rsidRDefault="00945570" w:rsidP="00945570">
            <w:pPr>
              <w:spacing w:after="0" w:line="276" w:lineRule="auto"/>
              <w:jc w:val="center"/>
              <w:rPr>
                <w:rFonts w:eastAsia="Calibri" w:cstheme="minorHAnsi"/>
                <w:sz w:val="20"/>
                <w:szCs w:val="20"/>
              </w:rPr>
            </w:pPr>
            <w:r>
              <w:rPr>
                <w:rFonts w:ascii="Calibri" w:eastAsia="Calibri" w:hAnsi="Calibri" w:cs="Calibri"/>
                <w:sz w:val="20"/>
                <w:szCs w:val="20"/>
              </w:rPr>
              <w:t>149.905,50-249.842,50</w:t>
            </w:r>
          </w:p>
        </w:tc>
        <w:tc>
          <w:tcPr>
            <w:tcW w:w="1843" w:type="dxa"/>
            <w:shd w:val="clear" w:color="auto" w:fill="auto"/>
            <w:vAlign w:val="center"/>
          </w:tcPr>
          <w:p w14:paraId="0A1E6464" w14:textId="77777777" w:rsidR="00945570" w:rsidRPr="009935D9" w:rsidRDefault="00945570" w:rsidP="00945570">
            <w:pPr>
              <w:spacing w:after="0" w:line="276" w:lineRule="auto"/>
              <w:jc w:val="center"/>
              <w:rPr>
                <w:rFonts w:eastAsia="Calibri" w:cstheme="minorHAnsi"/>
                <w:sz w:val="20"/>
                <w:szCs w:val="20"/>
              </w:rPr>
            </w:pPr>
            <w:r w:rsidRPr="009935D9">
              <w:rPr>
                <w:rFonts w:eastAsia="Calibri" w:cstheme="minorHAnsi"/>
                <w:sz w:val="20"/>
                <w:szCs w:val="20"/>
              </w:rPr>
              <w:t>X</w:t>
            </w:r>
          </w:p>
        </w:tc>
      </w:tr>
      <w:tr w:rsidR="00945570" w:rsidRPr="009935D9" w14:paraId="620DDF6E" w14:textId="77777777" w:rsidTr="006E3D0F">
        <w:trPr>
          <w:trHeight w:val="262"/>
        </w:trPr>
        <w:tc>
          <w:tcPr>
            <w:tcW w:w="1985" w:type="dxa"/>
            <w:shd w:val="clear" w:color="auto" w:fill="auto"/>
            <w:vAlign w:val="center"/>
          </w:tcPr>
          <w:p w14:paraId="0F7CF526" w14:textId="77777777" w:rsidR="00945570" w:rsidRPr="009935D9" w:rsidRDefault="00945570" w:rsidP="00945570">
            <w:pPr>
              <w:spacing w:after="0" w:line="276" w:lineRule="auto"/>
              <w:jc w:val="center"/>
              <w:rPr>
                <w:rFonts w:eastAsia="Calibri" w:cstheme="minorHAnsi"/>
                <w:b/>
                <w:sz w:val="20"/>
                <w:szCs w:val="20"/>
              </w:rPr>
            </w:pPr>
            <w:r w:rsidRPr="009935D9">
              <w:rPr>
                <w:rFonts w:eastAsia="Calibri" w:cstheme="minorHAnsi"/>
                <w:b/>
                <w:sz w:val="20"/>
                <w:szCs w:val="20"/>
              </w:rPr>
              <w:t>5</w:t>
            </w:r>
          </w:p>
        </w:tc>
        <w:tc>
          <w:tcPr>
            <w:tcW w:w="1984" w:type="dxa"/>
            <w:shd w:val="clear" w:color="auto" w:fill="auto"/>
            <w:vAlign w:val="center"/>
          </w:tcPr>
          <w:p w14:paraId="47D55C17" w14:textId="77777777" w:rsidR="00945570" w:rsidRPr="009935D9" w:rsidRDefault="00945570" w:rsidP="00945570">
            <w:pPr>
              <w:spacing w:after="0" w:line="276" w:lineRule="auto"/>
              <w:jc w:val="center"/>
              <w:rPr>
                <w:rFonts w:eastAsia="Calibri" w:cstheme="minorHAnsi"/>
                <w:sz w:val="20"/>
                <w:szCs w:val="20"/>
              </w:rPr>
            </w:pPr>
            <w:r w:rsidRPr="009935D9">
              <w:rPr>
                <w:rFonts w:eastAsia="Calibri" w:cstheme="minorHAnsi"/>
                <w:sz w:val="20"/>
                <w:szCs w:val="20"/>
              </w:rPr>
              <w:t>Katastrofalne</w:t>
            </w:r>
          </w:p>
        </w:tc>
        <w:tc>
          <w:tcPr>
            <w:tcW w:w="2977" w:type="dxa"/>
            <w:shd w:val="clear" w:color="auto" w:fill="auto"/>
            <w:vAlign w:val="center"/>
          </w:tcPr>
          <w:p w14:paraId="5F3ABB6A" w14:textId="66A510E6" w:rsidR="00945570" w:rsidRPr="009935D9" w:rsidRDefault="00945570" w:rsidP="00945570">
            <w:pPr>
              <w:spacing w:after="0" w:line="276" w:lineRule="auto"/>
              <w:jc w:val="center"/>
              <w:rPr>
                <w:rFonts w:eastAsia="Calibri" w:cstheme="minorHAnsi"/>
                <w:sz w:val="20"/>
                <w:szCs w:val="20"/>
              </w:rPr>
            </w:pPr>
            <w:r w:rsidRPr="00161400">
              <w:rPr>
                <w:rFonts w:ascii="Calibri" w:eastAsia="Calibri" w:hAnsi="Calibri" w:cs="Calibri"/>
                <w:sz w:val="20"/>
                <w:szCs w:val="20"/>
              </w:rPr>
              <w:t>&gt;</w:t>
            </w:r>
            <w:r w:rsidRPr="00F95CBE">
              <w:rPr>
                <w:rFonts w:ascii="Calibri" w:eastAsia="Calibri" w:hAnsi="Calibri" w:cs="Calibri"/>
                <w:sz w:val="20"/>
                <w:szCs w:val="20"/>
              </w:rPr>
              <w:t>249.842,50</w:t>
            </w:r>
          </w:p>
        </w:tc>
        <w:tc>
          <w:tcPr>
            <w:tcW w:w="1843" w:type="dxa"/>
            <w:shd w:val="clear" w:color="auto" w:fill="auto"/>
            <w:vAlign w:val="center"/>
          </w:tcPr>
          <w:p w14:paraId="6B34C246" w14:textId="77777777" w:rsidR="00945570" w:rsidRPr="009935D9" w:rsidRDefault="00945570" w:rsidP="00945570">
            <w:pPr>
              <w:spacing w:after="0" w:line="276" w:lineRule="auto"/>
              <w:jc w:val="center"/>
              <w:rPr>
                <w:rFonts w:eastAsia="Calibri" w:cstheme="minorHAnsi"/>
                <w:sz w:val="20"/>
                <w:szCs w:val="20"/>
              </w:rPr>
            </w:pPr>
          </w:p>
        </w:tc>
      </w:tr>
    </w:tbl>
    <w:p w14:paraId="49415D4C" w14:textId="607CB9A4" w:rsidR="009935D9" w:rsidRPr="009935D9" w:rsidRDefault="009935D9" w:rsidP="009935D9">
      <w:pPr>
        <w:keepNext/>
        <w:spacing w:before="120" w:after="0" w:line="276" w:lineRule="auto"/>
        <w:jc w:val="both"/>
        <w:rPr>
          <w:rFonts w:ascii="Calibri" w:eastAsia="Calibri" w:hAnsi="Calibri" w:cs="Arial"/>
          <w:b/>
          <w:bCs/>
          <w:sz w:val="20"/>
          <w:szCs w:val="20"/>
          <w:lang w:eastAsia="zh-CN"/>
        </w:rPr>
      </w:pPr>
      <w:bookmarkStart w:id="1131" w:name="_Toc66177243"/>
      <w:bookmarkStart w:id="1132" w:name="_Toc68610420"/>
      <w:bookmarkStart w:id="1133" w:name="_Toc76464662"/>
      <w:bookmarkStart w:id="1134" w:name="_Toc95996816"/>
      <w:bookmarkStart w:id="1135" w:name="_Toc102547006"/>
      <w:bookmarkStart w:id="1136" w:name="_Toc121488051"/>
      <w:bookmarkStart w:id="1137" w:name="_Toc10544990"/>
      <w:bookmarkEnd w:id="1089"/>
      <w:bookmarkEnd w:id="1130"/>
      <w:r w:rsidRPr="009935D9">
        <w:rPr>
          <w:rFonts w:ascii="Calibri" w:eastAsia="Calibri" w:hAnsi="Calibri" w:cs="Arial"/>
          <w:b/>
          <w:bCs/>
          <w:sz w:val="20"/>
          <w:szCs w:val="20"/>
          <w:lang w:eastAsia="zh-CN"/>
        </w:rPr>
        <w:t xml:space="preserve">Tablica </w:t>
      </w:r>
      <w:r w:rsidRPr="009935D9">
        <w:rPr>
          <w:rFonts w:ascii="Calibri" w:eastAsia="Calibri" w:hAnsi="Calibri" w:cs="Arial"/>
          <w:b/>
          <w:bCs/>
          <w:sz w:val="20"/>
          <w:szCs w:val="20"/>
          <w:lang w:eastAsia="zh-CN"/>
        </w:rPr>
        <w:fldChar w:fldCharType="begin"/>
      </w:r>
      <w:r w:rsidRPr="009935D9">
        <w:rPr>
          <w:rFonts w:ascii="Calibri" w:eastAsia="Calibri" w:hAnsi="Calibri" w:cs="Arial"/>
          <w:b/>
          <w:bCs/>
          <w:sz w:val="20"/>
          <w:szCs w:val="20"/>
          <w:lang w:eastAsia="zh-CN"/>
        </w:rPr>
        <w:instrText xml:space="preserve"> SEQ Tablica \* ARABIC </w:instrText>
      </w:r>
      <w:r w:rsidRPr="009935D9">
        <w:rPr>
          <w:rFonts w:ascii="Calibri" w:eastAsia="Calibri" w:hAnsi="Calibri" w:cs="Arial"/>
          <w:b/>
          <w:bCs/>
          <w:sz w:val="20"/>
          <w:szCs w:val="20"/>
          <w:lang w:eastAsia="zh-CN"/>
        </w:rPr>
        <w:fldChar w:fldCharType="separate"/>
      </w:r>
      <w:r w:rsidR="00B31062">
        <w:rPr>
          <w:rFonts w:ascii="Calibri" w:eastAsia="Calibri" w:hAnsi="Calibri" w:cs="Arial"/>
          <w:b/>
          <w:bCs/>
          <w:noProof/>
          <w:sz w:val="20"/>
          <w:szCs w:val="20"/>
          <w:lang w:eastAsia="zh-CN"/>
        </w:rPr>
        <w:t>66</w:t>
      </w:r>
      <w:r w:rsidRPr="009935D9">
        <w:rPr>
          <w:rFonts w:ascii="Calibri" w:eastAsia="Calibri" w:hAnsi="Calibri" w:cs="Arial"/>
          <w:b/>
          <w:bCs/>
          <w:noProof/>
          <w:sz w:val="20"/>
          <w:szCs w:val="20"/>
          <w:lang w:eastAsia="zh-CN"/>
        </w:rPr>
        <w:fldChar w:fldCharType="end"/>
      </w:r>
      <w:r w:rsidRPr="009935D9">
        <w:rPr>
          <w:rFonts w:ascii="Calibri" w:eastAsia="Calibri" w:hAnsi="Calibri" w:cs="Arial"/>
          <w:b/>
          <w:bCs/>
          <w:sz w:val="20"/>
          <w:szCs w:val="20"/>
          <w:lang w:eastAsia="zh-CN"/>
        </w:rPr>
        <w:t>. Posljedice na ustanove/građevine javnog društvenog značaja – klizišta</w:t>
      </w:r>
      <w:bookmarkEnd w:id="1131"/>
      <w:bookmarkEnd w:id="1132"/>
      <w:bookmarkEnd w:id="1133"/>
      <w:bookmarkEnd w:id="1134"/>
      <w:bookmarkEnd w:id="1135"/>
      <w:bookmarkEnd w:id="1136"/>
      <w:r w:rsidRPr="009935D9">
        <w:rPr>
          <w:rFonts w:ascii="Calibri" w:eastAsia="Calibri" w:hAnsi="Calibri" w:cs="Arial"/>
          <w:b/>
          <w:bCs/>
          <w:sz w:val="20"/>
          <w:szCs w:val="20"/>
          <w:lang w:eastAsia="zh-CN"/>
        </w:rPr>
        <w:t xml:space="preserve"> </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984"/>
        <w:gridCol w:w="2977"/>
        <w:gridCol w:w="1843"/>
      </w:tblGrid>
      <w:tr w:rsidR="009935D9" w:rsidRPr="009935D9" w14:paraId="33267046" w14:textId="77777777" w:rsidTr="001A3EA2">
        <w:trPr>
          <w:trHeight w:val="262"/>
          <w:tblHeader/>
        </w:trPr>
        <w:tc>
          <w:tcPr>
            <w:tcW w:w="8789" w:type="dxa"/>
            <w:gridSpan w:val="4"/>
            <w:shd w:val="clear" w:color="auto" w:fill="auto"/>
            <w:vAlign w:val="center"/>
          </w:tcPr>
          <w:p w14:paraId="6BA4FA62" w14:textId="77777777" w:rsidR="009935D9" w:rsidRPr="009935D9" w:rsidRDefault="009935D9" w:rsidP="009935D9">
            <w:pPr>
              <w:spacing w:after="0" w:line="240" w:lineRule="auto"/>
              <w:jc w:val="center"/>
              <w:rPr>
                <w:rFonts w:eastAsia="Calibri" w:cstheme="minorHAnsi"/>
                <w:b/>
                <w:sz w:val="20"/>
                <w:szCs w:val="20"/>
              </w:rPr>
            </w:pPr>
            <w:r w:rsidRPr="009935D9">
              <w:rPr>
                <w:rFonts w:eastAsia="Calibri" w:cstheme="minorHAnsi"/>
                <w:b/>
                <w:sz w:val="20"/>
                <w:szCs w:val="20"/>
              </w:rPr>
              <w:t>Društvena stabilnost i politika</w:t>
            </w:r>
          </w:p>
        </w:tc>
      </w:tr>
      <w:tr w:rsidR="009935D9" w:rsidRPr="009935D9" w14:paraId="7F3DA311" w14:textId="77777777" w:rsidTr="001A3EA2">
        <w:trPr>
          <w:trHeight w:val="262"/>
          <w:tblHeader/>
        </w:trPr>
        <w:tc>
          <w:tcPr>
            <w:tcW w:w="8789" w:type="dxa"/>
            <w:gridSpan w:val="4"/>
            <w:shd w:val="clear" w:color="auto" w:fill="auto"/>
            <w:vAlign w:val="center"/>
          </w:tcPr>
          <w:p w14:paraId="64ADEBD8" w14:textId="77777777" w:rsidR="009935D9" w:rsidRPr="009935D9" w:rsidRDefault="009935D9" w:rsidP="009935D9">
            <w:pPr>
              <w:spacing w:after="0" w:line="240" w:lineRule="auto"/>
              <w:jc w:val="center"/>
              <w:rPr>
                <w:rFonts w:eastAsia="Calibri" w:cstheme="minorHAnsi"/>
                <w:b/>
                <w:sz w:val="20"/>
                <w:szCs w:val="20"/>
              </w:rPr>
            </w:pPr>
            <w:r w:rsidRPr="009935D9">
              <w:rPr>
                <w:rFonts w:eastAsia="Calibri" w:cstheme="minorHAnsi"/>
                <w:b/>
                <w:sz w:val="20"/>
                <w:szCs w:val="20"/>
              </w:rPr>
              <w:t>Štete/gubici na na ustanovama/građevinama javnog društvenog značaja</w:t>
            </w:r>
          </w:p>
        </w:tc>
      </w:tr>
      <w:tr w:rsidR="00945570" w:rsidRPr="009935D9" w14:paraId="3978FEC8" w14:textId="77777777" w:rsidTr="00447A85">
        <w:trPr>
          <w:trHeight w:val="262"/>
          <w:tblHeader/>
        </w:trPr>
        <w:tc>
          <w:tcPr>
            <w:tcW w:w="1985" w:type="dxa"/>
            <w:shd w:val="clear" w:color="auto" w:fill="auto"/>
            <w:vAlign w:val="center"/>
          </w:tcPr>
          <w:p w14:paraId="7AA5CF10" w14:textId="77777777" w:rsidR="00945570" w:rsidRPr="009935D9" w:rsidRDefault="00945570" w:rsidP="00945570">
            <w:pPr>
              <w:spacing w:after="0" w:line="240" w:lineRule="auto"/>
              <w:jc w:val="center"/>
              <w:rPr>
                <w:rFonts w:eastAsia="Calibri" w:cstheme="minorHAnsi"/>
                <w:b/>
                <w:sz w:val="20"/>
                <w:szCs w:val="20"/>
              </w:rPr>
            </w:pPr>
            <w:r w:rsidRPr="009935D9">
              <w:rPr>
                <w:rFonts w:eastAsia="Calibri" w:cstheme="minorHAnsi"/>
                <w:b/>
                <w:sz w:val="20"/>
                <w:szCs w:val="20"/>
              </w:rPr>
              <w:t>Kategorija</w:t>
            </w:r>
          </w:p>
        </w:tc>
        <w:tc>
          <w:tcPr>
            <w:tcW w:w="1984" w:type="dxa"/>
            <w:shd w:val="clear" w:color="auto" w:fill="auto"/>
            <w:vAlign w:val="center"/>
          </w:tcPr>
          <w:p w14:paraId="46059DCF" w14:textId="77777777" w:rsidR="00945570" w:rsidRPr="009935D9" w:rsidRDefault="00945570" w:rsidP="00945570">
            <w:pPr>
              <w:spacing w:after="0" w:line="240" w:lineRule="auto"/>
              <w:jc w:val="center"/>
              <w:rPr>
                <w:rFonts w:eastAsia="Calibri" w:cstheme="minorHAnsi"/>
                <w:b/>
                <w:sz w:val="20"/>
                <w:szCs w:val="20"/>
              </w:rPr>
            </w:pPr>
            <w:r w:rsidRPr="009935D9">
              <w:rPr>
                <w:rFonts w:eastAsia="Calibri" w:cstheme="minorHAnsi"/>
                <w:b/>
                <w:sz w:val="20"/>
                <w:szCs w:val="20"/>
              </w:rPr>
              <w:t>Posljedice</w:t>
            </w:r>
          </w:p>
        </w:tc>
        <w:tc>
          <w:tcPr>
            <w:tcW w:w="2977" w:type="dxa"/>
            <w:tcBorders>
              <w:bottom w:val="single" w:sz="4" w:space="0" w:color="auto"/>
            </w:tcBorders>
            <w:shd w:val="clear" w:color="auto" w:fill="auto"/>
            <w:vAlign w:val="center"/>
          </w:tcPr>
          <w:p w14:paraId="558A6A22" w14:textId="77777777" w:rsidR="00945570" w:rsidRPr="00DF30C0" w:rsidRDefault="00945570" w:rsidP="00945570">
            <w:pPr>
              <w:spacing w:after="0" w:line="240" w:lineRule="auto"/>
              <w:jc w:val="center"/>
              <w:rPr>
                <w:rFonts w:eastAsia="Calibri" w:cstheme="minorHAnsi"/>
                <w:b/>
                <w:sz w:val="20"/>
                <w:szCs w:val="20"/>
              </w:rPr>
            </w:pPr>
            <w:r w:rsidRPr="00DF30C0">
              <w:rPr>
                <w:rFonts w:eastAsia="Calibri" w:cstheme="minorHAnsi"/>
                <w:b/>
                <w:sz w:val="20"/>
                <w:szCs w:val="20"/>
              </w:rPr>
              <w:t>Kriterij</w:t>
            </w:r>
          </w:p>
          <w:p w14:paraId="41CAFDE3" w14:textId="3A1675EA" w:rsidR="00945570" w:rsidRPr="009935D9" w:rsidRDefault="00945570" w:rsidP="00945570">
            <w:pPr>
              <w:spacing w:after="0" w:line="240" w:lineRule="auto"/>
              <w:jc w:val="center"/>
              <w:rPr>
                <w:rFonts w:eastAsia="Calibri" w:cstheme="minorHAnsi"/>
                <w:b/>
                <w:sz w:val="20"/>
                <w:szCs w:val="20"/>
              </w:rPr>
            </w:pPr>
            <w:r w:rsidRPr="00DF30C0">
              <w:rPr>
                <w:rFonts w:eastAsia="Calibri" w:cstheme="minorHAnsi"/>
                <w:b/>
                <w:sz w:val="20"/>
                <w:szCs w:val="20"/>
              </w:rPr>
              <w:t>-</w:t>
            </w:r>
            <w:r>
              <w:rPr>
                <w:rFonts w:eastAsia="Calibri" w:cstheme="minorHAnsi"/>
                <w:b/>
                <w:sz w:val="20"/>
                <w:szCs w:val="20"/>
              </w:rPr>
              <w:t>€</w:t>
            </w:r>
            <w:r w:rsidRPr="00DF30C0">
              <w:rPr>
                <w:rFonts w:eastAsia="Calibri" w:cstheme="minorHAnsi"/>
                <w:b/>
                <w:sz w:val="20"/>
                <w:szCs w:val="20"/>
              </w:rPr>
              <w:t>-</w:t>
            </w:r>
          </w:p>
        </w:tc>
        <w:tc>
          <w:tcPr>
            <w:tcW w:w="1843" w:type="dxa"/>
            <w:shd w:val="clear" w:color="auto" w:fill="auto"/>
            <w:vAlign w:val="center"/>
          </w:tcPr>
          <w:p w14:paraId="237ACF8C" w14:textId="77777777" w:rsidR="00945570" w:rsidRPr="009935D9" w:rsidRDefault="00945570" w:rsidP="00945570">
            <w:pPr>
              <w:spacing w:after="0" w:line="240" w:lineRule="auto"/>
              <w:jc w:val="center"/>
              <w:rPr>
                <w:rFonts w:eastAsia="Calibri" w:cstheme="minorHAnsi"/>
                <w:b/>
                <w:sz w:val="20"/>
                <w:szCs w:val="20"/>
              </w:rPr>
            </w:pPr>
            <w:r w:rsidRPr="009935D9">
              <w:rPr>
                <w:rFonts w:eastAsia="Calibri" w:cstheme="minorHAnsi"/>
                <w:b/>
                <w:sz w:val="20"/>
                <w:szCs w:val="20"/>
              </w:rPr>
              <w:t>Odabrano</w:t>
            </w:r>
          </w:p>
        </w:tc>
      </w:tr>
      <w:tr w:rsidR="00945570" w:rsidRPr="009935D9" w14:paraId="57BD43A2" w14:textId="77777777" w:rsidTr="006E3D0F">
        <w:trPr>
          <w:trHeight w:val="262"/>
        </w:trPr>
        <w:tc>
          <w:tcPr>
            <w:tcW w:w="1985" w:type="dxa"/>
            <w:shd w:val="clear" w:color="auto" w:fill="auto"/>
            <w:vAlign w:val="center"/>
          </w:tcPr>
          <w:p w14:paraId="71D31F16" w14:textId="77777777" w:rsidR="00945570" w:rsidRPr="009935D9" w:rsidRDefault="00945570" w:rsidP="00945570">
            <w:pPr>
              <w:spacing w:after="0" w:line="276" w:lineRule="auto"/>
              <w:jc w:val="center"/>
              <w:rPr>
                <w:rFonts w:eastAsia="Calibri" w:cstheme="minorHAnsi"/>
                <w:b/>
                <w:sz w:val="20"/>
                <w:szCs w:val="20"/>
              </w:rPr>
            </w:pPr>
            <w:r w:rsidRPr="009935D9">
              <w:rPr>
                <w:rFonts w:eastAsia="Calibri" w:cstheme="minorHAnsi"/>
                <w:b/>
                <w:sz w:val="20"/>
                <w:szCs w:val="20"/>
              </w:rPr>
              <w:t>1</w:t>
            </w:r>
          </w:p>
        </w:tc>
        <w:tc>
          <w:tcPr>
            <w:tcW w:w="1984" w:type="dxa"/>
            <w:shd w:val="clear" w:color="auto" w:fill="auto"/>
            <w:vAlign w:val="center"/>
          </w:tcPr>
          <w:p w14:paraId="4B5C866D" w14:textId="77777777" w:rsidR="00945570" w:rsidRPr="009935D9" w:rsidRDefault="00945570" w:rsidP="00945570">
            <w:pPr>
              <w:spacing w:after="0" w:line="276" w:lineRule="auto"/>
              <w:jc w:val="center"/>
              <w:rPr>
                <w:rFonts w:eastAsia="Calibri" w:cstheme="minorHAnsi"/>
                <w:sz w:val="20"/>
                <w:szCs w:val="20"/>
              </w:rPr>
            </w:pPr>
            <w:r w:rsidRPr="009935D9">
              <w:rPr>
                <w:rFonts w:eastAsia="Calibri" w:cstheme="minorHAnsi"/>
                <w:sz w:val="20"/>
                <w:szCs w:val="20"/>
              </w:rPr>
              <w:t>Neznatne</w:t>
            </w:r>
          </w:p>
        </w:tc>
        <w:tc>
          <w:tcPr>
            <w:tcW w:w="2977" w:type="dxa"/>
            <w:shd w:val="clear" w:color="auto" w:fill="auto"/>
            <w:vAlign w:val="center"/>
          </w:tcPr>
          <w:p w14:paraId="379DF21E" w14:textId="132077D6" w:rsidR="00945570" w:rsidRPr="009935D9" w:rsidRDefault="00945570" w:rsidP="00945570">
            <w:pPr>
              <w:spacing w:after="0" w:line="276" w:lineRule="auto"/>
              <w:jc w:val="center"/>
              <w:rPr>
                <w:rFonts w:eastAsia="Calibri" w:cstheme="minorHAnsi"/>
                <w:sz w:val="20"/>
                <w:szCs w:val="20"/>
              </w:rPr>
            </w:pPr>
            <w:r>
              <w:rPr>
                <w:rFonts w:ascii="Calibri" w:eastAsia="Calibri" w:hAnsi="Calibri" w:cs="Calibri"/>
                <w:sz w:val="20"/>
                <w:szCs w:val="20"/>
              </w:rPr>
              <w:t>4.996,85-9.993,70</w:t>
            </w:r>
          </w:p>
        </w:tc>
        <w:tc>
          <w:tcPr>
            <w:tcW w:w="1843" w:type="dxa"/>
            <w:shd w:val="clear" w:color="auto" w:fill="auto"/>
            <w:vAlign w:val="center"/>
          </w:tcPr>
          <w:p w14:paraId="415E3FAA" w14:textId="77777777" w:rsidR="00945570" w:rsidRPr="009935D9" w:rsidRDefault="00945570" w:rsidP="00945570">
            <w:pPr>
              <w:spacing w:after="0" w:line="276" w:lineRule="auto"/>
              <w:jc w:val="center"/>
              <w:rPr>
                <w:rFonts w:eastAsia="Calibri" w:cstheme="minorHAnsi"/>
                <w:sz w:val="20"/>
                <w:szCs w:val="20"/>
              </w:rPr>
            </w:pPr>
          </w:p>
        </w:tc>
      </w:tr>
      <w:tr w:rsidR="00945570" w:rsidRPr="009935D9" w14:paraId="361F565F" w14:textId="77777777" w:rsidTr="006E3D0F">
        <w:trPr>
          <w:trHeight w:val="262"/>
        </w:trPr>
        <w:tc>
          <w:tcPr>
            <w:tcW w:w="1985" w:type="dxa"/>
            <w:shd w:val="clear" w:color="auto" w:fill="auto"/>
            <w:vAlign w:val="center"/>
          </w:tcPr>
          <w:p w14:paraId="12D886C1" w14:textId="77777777" w:rsidR="00945570" w:rsidRPr="009935D9" w:rsidRDefault="00945570" w:rsidP="00945570">
            <w:pPr>
              <w:spacing w:after="0" w:line="276" w:lineRule="auto"/>
              <w:jc w:val="center"/>
              <w:rPr>
                <w:rFonts w:eastAsia="Calibri" w:cstheme="minorHAnsi"/>
                <w:b/>
                <w:sz w:val="20"/>
                <w:szCs w:val="20"/>
              </w:rPr>
            </w:pPr>
            <w:r w:rsidRPr="009935D9">
              <w:rPr>
                <w:rFonts w:eastAsia="Calibri" w:cstheme="minorHAnsi"/>
                <w:b/>
                <w:sz w:val="20"/>
                <w:szCs w:val="20"/>
              </w:rPr>
              <w:t>2</w:t>
            </w:r>
          </w:p>
        </w:tc>
        <w:tc>
          <w:tcPr>
            <w:tcW w:w="1984" w:type="dxa"/>
            <w:shd w:val="clear" w:color="auto" w:fill="auto"/>
            <w:vAlign w:val="center"/>
          </w:tcPr>
          <w:p w14:paraId="17B658FB" w14:textId="77777777" w:rsidR="00945570" w:rsidRPr="009935D9" w:rsidRDefault="00945570" w:rsidP="00945570">
            <w:pPr>
              <w:spacing w:after="0" w:line="276" w:lineRule="auto"/>
              <w:jc w:val="center"/>
              <w:rPr>
                <w:rFonts w:eastAsia="Calibri" w:cstheme="minorHAnsi"/>
                <w:sz w:val="20"/>
                <w:szCs w:val="20"/>
              </w:rPr>
            </w:pPr>
            <w:r w:rsidRPr="009935D9">
              <w:rPr>
                <w:rFonts w:eastAsia="Calibri" w:cstheme="minorHAnsi"/>
                <w:sz w:val="20"/>
                <w:szCs w:val="20"/>
              </w:rPr>
              <w:t>Malene</w:t>
            </w:r>
          </w:p>
        </w:tc>
        <w:tc>
          <w:tcPr>
            <w:tcW w:w="2977" w:type="dxa"/>
            <w:shd w:val="clear" w:color="auto" w:fill="auto"/>
            <w:vAlign w:val="center"/>
          </w:tcPr>
          <w:p w14:paraId="498057DF" w14:textId="647C3B30" w:rsidR="00945570" w:rsidRPr="009935D9" w:rsidRDefault="00945570" w:rsidP="00945570">
            <w:pPr>
              <w:spacing w:after="0" w:line="276" w:lineRule="auto"/>
              <w:jc w:val="center"/>
              <w:rPr>
                <w:rFonts w:eastAsia="Calibri" w:cstheme="minorHAnsi"/>
                <w:sz w:val="20"/>
                <w:szCs w:val="20"/>
              </w:rPr>
            </w:pPr>
            <w:r w:rsidRPr="00F95CBE">
              <w:rPr>
                <w:rFonts w:ascii="Calibri" w:eastAsia="Calibri" w:hAnsi="Calibri" w:cs="Calibri"/>
                <w:sz w:val="20"/>
                <w:szCs w:val="20"/>
              </w:rPr>
              <w:t>9.993,70</w:t>
            </w:r>
            <w:r>
              <w:rPr>
                <w:rFonts w:ascii="Calibri" w:eastAsia="Calibri" w:hAnsi="Calibri" w:cs="Calibri"/>
                <w:sz w:val="20"/>
                <w:szCs w:val="20"/>
              </w:rPr>
              <w:t>-49.968,50</w:t>
            </w:r>
          </w:p>
        </w:tc>
        <w:tc>
          <w:tcPr>
            <w:tcW w:w="1843" w:type="dxa"/>
            <w:shd w:val="clear" w:color="auto" w:fill="auto"/>
            <w:vAlign w:val="center"/>
          </w:tcPr>
          <w:p w14:paraId="5BB7D2D0" w14:textId="77777777" w:rsidR="00945570" w:rsidRPr="009935D9" w:rsidRDefault="00945570" w:rsidP="00945570">
            <w:pPr>
              <w:spacing w:after="0" w:line="276" w:lineRule="auto"/>
              <w:jc w:val="center"/>
              <w:rPr>
                <w:rFonts w:eastAsia="Calibri" w:cstheme="minorHAnsi"/>
                <w:sz w:val="20"/>
                <w:szCs w:val="20"/>
              </w:rPr>
            </w:pPr>
          </w:p>
        </w:tc>
      </w:tr>
      <w:tr w:rsidR="00945570" w:rsidRPr="009935D9" w14:paraId="3F5D3D71" w14:textId="77777777" w:rsidTr="006E3D0F">
        <w:trPr>
          <w:trHeight w:val="262"/>
        </w:trPr>
        <w:tc>
          <w:tcPr>
            <w:tcW w:w="1985" w:type="dxa"/>
            <w:shd w:val="clear" w:color="auto" w:fill="auto"/>
            <w:vAlign w:val="center"/>
          </w:tcPr>
          <w:p w14:paraId="6B41480F" w14:textId="77777777" w:rsidR="00945570" w:rsidRPr="009935D9" w:rsidRDefault="00945570" w:rsidP="00945570">
            <w:pPr>
              <w:spacing w:after="0" w:line="276" w:lineRule="auto"/>
              <w:jc w:val="center"/>
              <w:rPr>
                <w:rFonts w:eastAsia="Calibri" w:cstheme="minorHAnsi"/>
                <w:b/>
                <w:sz w:val="20"/>
                <w:szCs w:val="20"/>
              </w:rPr>
            </w:pPr>
            <w:r w:rsidRPr="009935D9">
              <w:rPr>
                <w:rFonts w:eastAsia="Calibri" w:cstheme="minorHAnsi"/>
                <w:b/>
                <w:sz w:val="20"/>
                <w:szCs w:val="20"/>
              </w:rPr>
              <w:t>3</w:t>
            </w:r>
          </w:p>
        </w:tc>
        <w:tc>
          <w:tcPr>
            <w:tcW w:w="1984" w:type="dxa"/>
            <w:shd w:val="clear" w:color="auto" w:fill="auto"/>
            <w:vAlign w:val="center"/>
          </w:tcPr>
          <w:p w14:paraId="42766794" w14:textId="77777777" w:rsidR="00945570" w:rsidRPr="009935D9" w:rsidRDefault="00945570" w:rsidP="00945570">
            <w:pPr>
              <w:spacing w:after="0" w:line="276" w:lineRule="auto"/>
              <w:jc w:val="center"/>
              <w:rPr>
                <w:rFonts w:eastAsia="Calibri" w:cstheme="minorHAnsi"/>
                <w:sz w:val="20"/>
                <w:szCs w:val="20"/>
              </w:rPr>
            </w:pPr>
            <w:r w:rsidRPr="009935D9">
              <w:rPr>
                <w:rFonts w:eastAsia="Calibri" w:cstheme="minorHAnsi"/>
                <w:sz w:val="20"/>
                <w:szCs w:val="20"/>
              </w:rPr>
              <w:t>Umjerene</w:t>
            </w:r>
          </w:p>
        </w:tc>
        <w:tc>
          <w:tcPr>
            <w:tcW w:w="2977" w:type="dxa"/>
            <w:shd w:val="clear" w:color="auto" w:fill="auto"/>
            <w:vAlign w:val="center"/>
          </w:tcPr>
          <w:p w14:paraId="5370639E" w14:textId="0EBE7496" w:rsidR="00945570" w:rsidRPr="009935D9" w:rsidRDefault="00945570" w:rsidP="00945570">
            <w:pPr>
              <w:spacing w:after="0" w:line="276" w:lineRule="auto"/>
              <w:jc w:val="center"/>
              <w:rPr>
                <w:rFonts w:eastAsia="Calibri" w:cstheme="minorHAnsi"/>
                <w:sz w:val="20"/>
                <w:szCs w:val="20"/>
              </w:rPr>
            </w:pPr>
            <w:r w:rsidRPr="00F95CBE">
              <w:rPr>
                <w:rFonts w:ascii="Calibri" w:eastAsia="Calibri" w:hAnsi="Calibri" w:cs="Calibri"/>
                <w:sz w:val="20"/>
                <w:szCs w:val="20"/>
              </w:rPr>
              <w:t>49.968,50</w:t>
            </w:r>
            <w:r>
              <w:rPr>
                <w:rFonts w:ascii="Calibri" w:eastAsia="Calibri" w:hAnsi="Calibri" w:cs="Calibri"/>
                <w:sz w:val="20"/>
                <w:szCs w:val="20"/>
              </w:rPr>
              <w:t>-149.905,50</w:t>
            </w:r>
          </w:p>
        </w:tc>
        <w:tc>
          <w:tcPr>
            <w:tcW w:w="1843" w:type="dxa"/>
            <w:shd w:val="clear" w:color="auto" w:fill="auto"/>
            <w:vAlign w:val="center"/>
          </w:tcPr>
          <w:p w14:paraId="19AA8FD9" w14:textId="77777777" w:rsidR="00945570" w:rsidRPr="009935D9" w:rsidRDefault="00945570" w:rsidP="00945570">
            <w:pPr>
              <w:spacing w:after="0" w:line="276" w:lineRule="auto"/>
              <w:jc w:val="center"/>
              <w:rPr>
                <w:rFonts w:eastAsia="Calibri" w:cstheme="minorHAnsi"/>
                <w:sz w:val="20"/>
                <w:szCs w:val="20"/>
              </w:rPr>
            </w:pPr>
          </w:p>
        </w:tc>
      </w:tr>
      <w:tr w:rsidR="00945570" w:rsidRPr="009935D9" w14:paraId="50119A43" w14:textId="77777777" w:rsidTr="006E3D0F">
        <w:trPr>
          <w:trHeight w:val="276"/>
        </w:trPr>
        <w:tc>
          <w:tcPr>
            <w:tcW w:w="1985" w:type="dxa"/>
            <w:shd w:val="clear" w:color="auto" w:fill="auto"/>
            <w:vAlign w:val="center"/>
          </w:tcPr>
          <w:p w14:paraId="770AE812" w14:textId="77777777" w:rsidR="00945570" w:rsidRPr="009935D9" w:rsidRDefault="00945570" w:rsidP="00945570">
            <w:pPr>
              <w:spacing w:after="0" w:line="276" w:lineRule="auto"/>
              <w:jc w:val="center"/>
              <w:rPr>
                <w:rFonts w:eastAsia="Calibri" w:cstheme="minorHAnsi"/>
                <w:b/>
                <w:sz w:val="20"/>
                <w:szCs w:val="20"/>
              </w:rPr>
            </w:pPr>
            <w:r w:rsidRPr="009935D9">
              <w:rPr>
                <w:rFonts w:eastAsia="Calibri" w:cstheme="minorHAnsi"/>
                <w:b/>
                <w:sz w:val="20"/>
                <w:szCs w:val="20"/>
              </w:rPr>
              <w:t>4</w:t>
            </w:r>
          </w:p>
        </w:tc>
        <w:tc>
          <w:tcPr>
            <w:tcW w:w="1984" w:type="dxa"/>
            <w:shd w:val="clear" w:color="auto" w:fill="auto"/>
            <w:vAlign w:val="center"/>
          </w:tcPr>
          <w:p w14:paraId="7875FA70" w14:textId="77777777" w:rsidR="00945570" w:rsidRPr="009935D9" w:rsidRDefault="00945570" w:rsidP="00945570">
            <w:pPr>
              <w:spacing w:after="0" w:line="276" w:lineRule="auto"/>
              <w:jc w:val="center"/>
              <w:rPr>
                <w:rFonts w:eastAsia="Calibri" w:cstheme="minorHAnsi"/>
                <w:sz w:val="20"/>
                <w:szCs w:val="20"/>
              </w:rPr>
            </w:pPr>
            <w:r w:rsidRPr="009935D9">
              <w:rPr>
                <w:rFonts w:eastAsia="Calibri" w:cstheme="minorHAnsi"/>
                <w:sz w:val="20"/>
                <w:szCs w:val="20"/>
              </w:rPr>
              <w:t>Značajne</w:t>
            </w:r>
          </w:p>
        </w:tc>
        <w:tc>
          <w:tcPr>
            <w:tcW w:w="2977" w:type="dxa"/>
            <w:shd w:val="clear" w:color="auto" w:fill="auto"/>
            <w:vAlign w:val="center"/>
          </w:tcPr>
          <w:p w14:paraId="61159D49" w14:textId="6C94D497" w:rsidR="00945570" w:rsidRPr="009935D9" w:rsidRDefault="00945570" w:rsidP="00945570">
            <w:pPr>
              <w:spacing w:after="0" w:line="276" w:lineRule="auto"/>
              <w:jc w:val="center"/>
              <w:rPr>
                <w:rFonts w:eastAsia="Calibri" w:cstheme="minorHAnsi"/>
                <w:sz w:val="20"/>
                <w:szCs w:val="20"/>
              </w:rPr>
            </w:pPr>
            <w:r>
              <w:rPr>
                <w:rFonts w:ascii="Calibri" w:eastAsia="Calibri" w:hAnsi="Calibri" w:cs="Calibri"/>
                <w:sz w:val="20"/>
                <w:szCs w:val="20"/>
              </w:rPr>
              <w:t>149.905,50-249.842,50</w:t>
            </w:r>
          </w:p>
        </w:tc>
        <w:tc>
          <w:tcPr>
            <w:tcW w:w="1843" w:type="dxa"/>
            <w:shd w:val="clear" w:color="auto" w:fill="auto"/>
            <w:vAlign w:val="center"/>
          </w:tcPr>
          <w:p w14:paraId="153FEA70" w14:textId="77777777" w:rsidR="00945570" w:rsidRPr="009935D9" w:rsidRDefault="00945570" w:rsidP="00945570">
            <w:pPr>
              <w:spacing w:after="0" w:line="276" w:lineRule="auto"/>
              <w:jc w:val="center"/>
              <w:rPr>
                <w:rFonts w:eastAsia="Calibri" w:cstheme="minorHAnsi"/>
                <w:sz w:val="20"/>
                <w:szCs w:val="20"/>
              </w:rPr>
            </w:pPr>
            <w:r w:rsidRPr="009935D9">
              <w:rPr>
                <w:rFonts w:eastAsia="Calibri" w:cstheme="minorHAnsi"/>
                <w:sz w:val="20"/>
                <w:szCs w:val="20"/>
              </w:rPr>
              <w:t>X</w:t>
            </w:r>
          </w:p>
        </w:tc>
      </w:tr>
      <w:tr w:rsidR="00945570" w:rsidRPr="009935D9" w14:paraId="4E8C9BCD" w14:textId="77777777" w:rsidTr="006E3D0F">
        <w:trPr>
          <w:trHeight w:val="262"/>
        </w:trPr>
        <w:tc>
          <w:tcPr>
            <w:tcW w:w="1985" w:type="dxa"/>
            <w:shd w:val="clear" w:color="auto" w:fill="auto"/>
            <w:vAlign w:val="center"/>
          </w:tcPr>
          <w:p w14:paraId="4E57D26F" w14:textId="77777777" w:rsidR="00945570" w:rsidRPr="009935D9" w:rsidRDefault="00945570" w:rsidP="00945570">
            <w:pPr>
              <w:spacing w:after="0" w:line="276" w:lineRule="auto"/>
              <w:jc w:val="center"/>
              <w:rPr>
                <w:rFonts w:eastAsia="Calibri" w:cstheme="minorHAnsi"/>
                <w:b/>
                <w:sz w:val="20"/>
                <w:szCs w:val="20"/>
              </w:rPr>
            </w:pPr>
            <w:r w:rsidRPr="009935D9">
              <w:rPr>
                <w:rFonts w:eastAsia="Calibri" w:cstheme="minorHAnsi"/>
                <w:b/>
                <w:sz w:val="20"/>
                <w:szCs w:val="20"/>
              </w:rPr>
              <w:t>5</w:t>
            </w:r>
          </w:p>
        </w:tc>
        <w:tc>
          <w:tcPr>
            <w:tcW w:w="1984" w:type="dxa"/>
            <w:shd w:val="clear" w:color="auto" w:fill="auto"/>
            <w:vAlign w:val="center"/>
          </w:tcPr>
          <w:p w14:paraId="1A30BADA" w14:textId="77777777" w:rsidR="00945570" w:rsidRPr="009935D9" w:rsidRDefault="00945570" w:rsidP="00945570">
            <w:pPr>
              <w:spacing w:after="0" w:line="276" w:lineRule="auto"/>
              <w:jc w:val="center"/>
              <w:rPr>
                <w:rFonts w:eastAsia="Calibri" w:cstheme="minorHAnsi"/>
                <w:sz w:val="20"/>
                <w:szCs w:val="20"/>
              </w:rPr>
            </w:pPr>
            <w:r w:rsidRPr="009935D9">
              <w:rPr>
                <w:rFonts w:eastAsia="Calibri" w:cstheme="minorHAnsi"/>
                <w:sz w:val="20"/>
                <w:szCs w:val="20"/>
              </w:rPr>
              <w:t>Katastrofalne</w:t>
            </w:r>
          </w:p>
        </w:tc>
        <w:tc>
          <w:tcPr>
            <w:tcW w:w="2977" w:type="dxa"/>
            <w:shd w:val="clear" w:color="auto" w:fill="auto"/>
            <w:vAlign w:val="center"/>
          </w:tcPr>
          <w:p w14:paraId="5A7CFE75" w14:textId="09D87527" w:rsidR="00945570" w:rsidRPr="009935D9" w:rsidRDefault="00945570" w:rsidP="00945570">
            <w:pPr>
              <w:spacing w:after="0" w:line="276" w:lineRule="auto"/>
              <w:jc w:val="center"/>
              <w:rPr>
                <w:rFonts w:eastAsia="Calibri" w:cstheme="minorHAnsi"/>
                <w:sz w:val="20"/>
                <w:szCs w:val="20"/>
              </w:rPr>
            </w:pPr>
            <w:r w:rsidRPr="00161400">
              <w:rPr>
                <w:rFonts w:ascii="Calibri" w:eastAsia="Calibri" w:hAnsi="Calibri" w:cs="Calibri"/>
                <w:sz w:val="20"/>
                <w:szCs w:val="20"/>
              </w:rPr>
              <w:t>&gt;</w:t>
            </w:r>
            <w:r w:rsidRPr="00F95CBE">
              <w:rPr>
                <w:rFonts w:ascii="Calibri" w:eastAsia="Calibri" w:hAnsi="Calibri" w:cs="Calibri"/>
                <w:sz w:val="20"/>
                <w:szCs w:val="20"/>
              </w:rPr>
              <w:t>249.842,50</w:t>
            </w:r>
          </w:p>
        </w:tc>
        <w:tc>
          <w:tcPr>
            <w:tcW w:w="1843" w:type="dxa"/>
            <w:shd w:val="clear" w:color="auto" w:fill="auto"/>
            <w:vAlign w:val="center"/>
          </w:tcPr>
          <w:p w14:paraId="083AB05D" w14:textId="77777777" w:rsidR="00945570" w:rsidRPr="009935D9" w:rsidRDefault="00945570" w:rsidP="00945570">
            <w:pPr>
              <w:spacing w:after="0" w:line="276" w:lineRule="auto"/>
              <w:jc w:val="center"/>
              <w:rPr>
                <w:rFonts w:eastAsia="Calibri" w:cstheme="minorHAnsi"/>
                <w:sz w:val="20"/>
                <w:szCs w:val="20"/>
              </w:rPr>
            </w:pPr>
          </w:p>
        </w:tc>
      </w:tr>
    </w:tbl>
    <w:p w14:paraId="7448FA94" w14:textId="77777777" w:rsidR="008C30C4" w:rsidRDefault="009935D9" w:rsidP="009935D9">
      <w:pPr>
        <w:spacing w:before="240" w:after="120" w:line="276" w:lineRule="auto"/>
        <w:jc w:val="both"/>
        <w:rPr>
          <w:rFonts w:ascii="Calibri" w:eastAsia="Calibri" w:hAnsi="Calibri" w:cs="Times New Roman"/>
          <w:sz w:val="24"/>
          <w:lang w:val="en-US" w:eastAsia="zh-CN"/>
        </w:rPr>
        <w:sectPr w:rsidR="008C30C4" w:rsidSect="006603E7">
          <w:pgSz w:w="11906" w:h="16838"/>
          <w:pgMar w:top="1134" w:right="1418" w:bottom="1134" w:left="1418" w:header="709" w:footer="709" w:gutter="284"/>
          <w:cols w:space="708"/>
          <w:docGrid w:linePitch="360"/>
        </w:sectPr>
      </w:pPr>
      <w:r w:rsidRPr="009935D9">
        <w:rPr>
          <w:rFonts w:ascii="Calibri" w:eastAsia="Calibri" w:hAnsi="Calibri" w:cs="Times New Roman"/>
          <w:sz w:val="24"/>
          <w:lang w:val="en-US" w:eastAsia="zh-CN"/>
        </w:rPr>
        <w:t>Posljedice za Društvenu stabilnost i politiku iskazuju se zbirno.</w:t>
      </w:r>
    </w:p>
    <w:p w14:paraId="1444CB05" w14:textId="788188A1" w:rsidR="009935D9" w:rsidRPr="009935D9" w:rsidRDefault="009935D9" w:rsidP="009935D9">
      <w:pPr>
        <w:keepNext/>
        <w:spacing w:after="0" w:line="276" w:lineRule="auto"/>
        <w:jc w:val="both"/>
        <w:rPr>
          <w:rFonts w:ascii="Calibri" w:eastAsia="Calibri" w:hAnsi="Calibri" w:cs="Arial"/>
          <w:b/>
          <w:bCs/>
          <w:sz w:val="20"/>
          <w:szCs w:val="20"/>
          <w:lang w:eastAsia="zh-CN"/>
        </w:rPr>
      </w:pPr>
      <w:bookmarkStart w:id="1138" w:name="_Toc66177244"/>
      <w:bookmarkStart w:id="1139" w:name="_Toc68610421"/>
      <w:bookmarkStart w:id="1140" w:name="_Toc76464663"/>
      <w:bookmarkStart w:id="1141" w:name="_Toc95996817"/>
      <w:bookmarkStart w:id="1142" w:name="_Toc102547007"/>
      <w:bookmarkStart w:id="1143" w:name="_Toc121488052"/>
      <w:r w:rsidRPr="009935D9">
        <w:rPr>
          <w:rFonts w:ascii="Calibri" w:eastAsia="Calibri" w:hAnsi="Calibri" w:cs="Arial"/>
          <w:b/>
          <w:bCs/>
          <w:sz w:val="20"/>
          <w:szCs w:val="20"/>
          <w:lang w:eastAsia="zh-CN"/>
        </w:rPr>
        <w:lastRenderedPageBreak/>
        <w:t xml:space="preserve">Tablica </w:t>
      </w:r>
      <w:r w:rsidRPr="009935D9">
        <w:rPr>
          <w:rFonts w:ascii="Calibri" w:eastAsia="Calibri" w:hAnsi="Calibri" w:cs="Arial"/>
          <w:b/>
          <w:bCs/>
          <w:sz w:val="20"/>
          <w:szCs w:val="20"/>
          <w:lang w:eastAsia="zh-CN"/>
        </w:rPr>
        <w:fldChar w:fldCharType="begin"/>
      </w:r>
      <w:r w:rsidRPr="009935D9">
        <w:rPr>
          <w:rFonts w:ascii="Calibri" w:eastAsia="Calibri" w:hAnsi="Calibri" w:cs="Arial"/>
          <w:b/>
          <w:bCs/>
          <w:sz w:val="20"/>
          <w:szCs w:val="20"/>
          <w:lang w:eastAsia="zh-CN"/>
        </w:rPr>
        <w:instrText xml:space="preserve"> SEQ Tablica \* ARABIC </w:instrText>
      </w:r>
      <w:r w:rsidRPr="009935D9">
        <w:rPr>
          <w:rFonts w:ascii="Calibri" w:eastAsia="Calibri" w:hAnsi="Calibri" w:cs="Arial"/>
          <w:b/>
          <w:bCs/>
          <w:sz w:val="20"/>
          <w:szCs w:val="20"/>
          <w:lang w:eastAsia="zh-CN"/>
        </w:rPr>
        <w:fldChar w:fldCharType="separate"/>
      </w:r>
      <w:r w:rsidR="00B31062">
        <w:rPr>
          <w:rFonts w:ascii="Calibri" w:eastAsia="Calibri" w:hAnsi="Calibri" w:cs="Arial"/>
          <w:b/>
          <w:bCs/>
          <w:noProof/>
          <w:sz w:val="20"/>
          <w:szCs w:val="20"/>
          <w:lang w:eastAsia="zh-CN"/>
        </w:rPr>
        <w:t>67</w:t>
      </w:r>
      <w:r w:rsidRPr="009935D9">
        <w:rPr>
          <w:rFonts w:ascii="Calibri" w:eastAsia="Calibri" w:hAnsi="Calibri" w:cs="Arial"/>
          <w:b/>
          <w:bCs/>
          <w:noProof/>
          <w:sz w:val="20"/>
          <w:szCs w:val="20"/>
          <w:lang w:eastAsia="zh-CN"/>
        </w:rPr>
        <w:fldChar w:fldCharType="end"/>
      </w:r>
      <w:r w:rsidRPr="009935D9">
        <w:rPr>
          <w:rFonts w:ascii="Calibri" w:eastAsia="Calibri" w:hAnsi="Calibri" w:cs="Arial"/>
          <w:b/>
          <w:bCs/>
          <w:sz w:val="20"/>
          <w:szCs w:val="20"/>
          <w:lang w:eastAsia="zh-CN"/>
        </w:rPr>
        <w:t>. Posljedice na društvenu stabilnost i politiku – klizišta</w:t>
      </w:r>
      <w:bookmarkEnd w:id="1138"/>
      <w:bookmarkEnd w:id="1139"/>
      <w:bookmarkEnd w:id="1140"/>
      <w:bookmarkEnd w:id="1141"/>
      <w:bookmarkEnd w:id="1142"/>
      <w:bookmarkEnd w:id="1143"/>
      <w:r w:rsidRPr="009935D9">
        <w:rPr>
          <w:rFonts w:ascii="Calibri" w:eastAsia="Calibri" w:hAnsi="Calibri" w:cs="Arial"/>
          <w:b/>
          <w:bCs/>
          <w:sz w:val="20"/>
          <w:szCs w:val="20"/>
          <w:lang w:eastAsia="zh-CN"/>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028"/>
        <w:gridCol w:w="2933"/>
        <w:gridCol w:w="1835"/>
      </w:tblGrid>
      <w:tr w:rsidR="009935D9" w:rsidRPr="009935D9" w14:paraId="6AE91E62" w14:textId="77777777" w:rsidTr="006E3D0F">
        <w:trPr>
          <w:trHeight w:val="833"/>
          <w:tblHeader/>
          <w:jc w:val="center"/>
        </w:trPr>
        <w:tc>
          <w:tcPr>
            <w:tcW w:w="1980" w:type="dxa"/>
            <w:shd w:val="clear" w:color="auto" w:fill="auto"/>
            <w:vAlign w:val="center"/>
          </w:tcPr>
          <w:p w14:paraId="2E2D2B07" w14:textId="77777777" w:rsidR="009935D9" w:rsidRPr="009935D9" w:rsidRDefault="009935D9" w:rsidP="009935D9">
            <w:pPr>
              <w:spacing w:after="0" w:line="276" w:lineRule="auto"/>
              <w:ind w:right="23"/>
              <w:jc w:val="center"/>
              <w:rPr>
                <w:rFonts w:eastAsia="Calibri" w:cstheme="minorHAnsi"/>
                <w:b/>
                <w:sz w:val="20"/>
                <w:szCs w:val="20"/>
                <w:lang w:eastAsia="zh-CN"/>
              </w:rPr>
            </w:pPr>
            <w:r w:rsidRPr="009935D9">
              <w:rPr>
                <w:rFonts w:eastAsia="Calibri" w:cstheme="minorHAnsi"/>
                <w:b/>
                <w:sz w:val="20"/>
                <w:szCs w:val="20"/>
                <w:lang w:eastAsia="zh-CN"/>
              </w:rPr>
              <w:t>Kategorija</w:t>
            </w:r>
          </w:p>
        </w:tc>
        <w:tc>
          <w:tcPr>
            <w:tcW w:w="2028" w:type="dxa"/>
            <w:shd w:val="clear" w:color="auto" w:fill="auto"/>
            <w:vAlign w:val="center"/>
          </w:tcPr>
          <w:p w14:paraId="15D87C78" w14:textId="77777777" w:rsidR="009935D9" w:rsidRPr="009935D9" w:rsidRDefault="009935D9" w:rsidP="009935D9">
            <w:pPr>
              <w:spacing w:after="0" w:line="276" w:lineRule="auto"/>
              <w:ind w:right="23"/>
              <w:jc w:val="center"/>
              <w:rPr>
                <w:rFonts w:eastAsia="Calibri" w:cstheme="minorHAnsi"/>
                <w:b/>
                <w:sz w:val="20"/>
                <w:szCs w:val="20"/>
                <w:lang w:eastAsia="zh-CN"/>
              </w:rPr>
            </w:pPr>
            <w:r w:rsidRPr="009935D9">
              <w:rPr>
                <w:rFonts w:eastAsia="Calibri" w:cstheme="minorHAnsi"/>
                <w:b/>
                <w:sz w:val="20"/>
                <w:szCs w:val="20"/>
                <w:lang w:eastAsia="zh-CN"/>
              </w:rPr>
              <w:t>Kritična infrastruktura</w:t>
            </w:r>
          </w:p>
        </w:tc>
        <w:tc>
          <w:tcPr>
            <w:tcW w:w="2933" w:type="dxa"/>
            <w:shd w:val="clear" w:color="auto" w:fill="auto"/>
            <w:vAlign w:val="center"/>
          </w:tcPr>
          <w:p w14:paraId="2D2BC1AA" w14:textId="77777777" w:rsidR="009935D9" w:rsidRPr="009935D9" w:rsidRDefault="009935D9" w:rsidP="009935D9">
            <w:pPr>
              <w:spacing w:after="0" w:line="276" w:lineRule="auto"/>
              <w:ind w:right="23"/>
              <w:jc w:val="center"/>
              <w:rPr>
                <w:rFonts w:eastAsia="Calibri" w:cstheme="minorHAnsi"/>
                <w:b/>
                <w:sz w:val="20"/>
                <w:szCs w:val="20"/>
                <w:lang w:eastAsia="zh-CN"/>
              </w:rPr>
            </w:pPr>
            <w:r w:rsidRPr="009935D9">
              <w:rPr>
                <w:rFonts w:eastAsia="Calibri" w:cstheme="minorHAnsi"/>
                <w:b/>
                <w:sz w:val="20"/>
                <w:szCs w:val="20"/>
                <w:lang w:eastAsia="zh-CN"/>
              </w:rPr>
              <w:t>Ustanove/građevine javnog društvenog značaja</w:t>
            </w:r>
          </w:p>
        </w:tc>
        <w:tc>
          <w:tcPr>
            <w:tcW w:w="1835" w:type="dxa"/>
            <w:shd w:val="clear" w:color="auto" w:fill="auto"/>
            <w:vAlign w:val="center"/>
          </w:tcPr>
          <w:p w14:paraId="02B167D6" w14:textId="77777777" w:rsidR="009935D9" w:rsidRPr="009935D9" w:rsidRDefault="009935D9" w:rsidP="009935D9">
            <w:pPr>
              <w:spacing w:after="0" w:line="276" w:lineRule="auto"/>
              <w:ind w:right="23"/>
              <w:jc w:val="center"/>
              <w:rPr>
                <w:rFonts w:eastAsia="Calibri" w:cstheme="minorHAnsi"/>
                <w:b/>
                <w:sz w:val="20"/>
                <w:szCs w:val="20"/>
                <w:lang w:eastAsia="zh-CN"/>
              </w:rPr>
            </w:pPr>
            <w:r w:rsidRPr="009935D9">
              <w:rPr>
                <w:rFonts w:eastAsia="Calibri" w:cstheme="minorHAnsi"/>
                <w:b/>
                <w:sz w:val="20"/>
                <w:szCs w:val="20"/>
                <w:lang w:eastAsia="zh-CN"/>
              </w:rPr>
              <w:t>Ukupno</w:t>
            </w:r>
          </w:p>
        </w:tc>
      </w:tr>
      <w:tr w:rsidR="009935D9" w:rsidRPr="009935D9" w14:paraId="3D7AC362" w14:textId="77777777" w:rsidTr="006E3D0F">
        <w:trPr>
          <w:trHeight w:val="271"/>
          <w:jc w:val="center"/>
        </w:trPr>
        <w:tc>
          <w:tcPr>
            <w:tcW w:w="1980" w:type="dxa"/>
            <w:shd w:val="clear" w:color="auto" w:fill="auto"/>
          </w:tcPr>
          <w:p w14:paraId="0C3F84CD" w14:textId="77777777" w:rsidR="009935D9" w:rsidRPr="009935D9" w:rsidRDefault="009935D9" w:rsidP="009935D9">
            <w:pPr>
              <w:spacing w:after="0" w:line="276" w:lineRule="auto"/>
              <w:ind w:right="23"/>
              <w:jc w:val="center"/>
              <w:rPr>
                <w:rFonts w:eastAsia="Calibri" w:cstheme="minorHAnsi"/>
                <w:b/>
                <w:sz w:val="20"/>
                <w:szCs w:val="20"/>
                <w:lang w:eastAsia="zh-CN"/>
              </w:rPr>
            </w:pPr>
            <w:r w:rsidRPr="009935D9">
              <w:rPr>
                <w:rFonts w:eastAsia="Calibri" w:cstheme="minorHAnsi"/>
                <w:b/>
                <w:sz w:val="20"/>
                <w:szCs w:val="20"/>
                <w:lang w:eastAsia="zh-CN"/>
              </w:rPr>
              <w:t>1</w:t>
            </w:r>
          </w:p>
        </w:tc>
        <w:tc>
          <w:tcPr>
            <w:tcW w:w="2028" w:type="dxa"/>
            <w:shd w:val="clear" w:color="auto" w:fill="auto"/>
          </w:tcPr>
          <w:p w14:paraId="7BD665F0" w14:textId="77777777" w:rsidR="009935D9" w:rsidRPr="009935D9" w:rsidRDefault="009935D9" w:rsidP="009935D9">
            <w:pPr>
              <w:spacing w:after="0" w:line="276" w:lineRule="auto"/>
              <w:ind w:right="23"/>
              <w:jc w:val="center"/>
              <w:rPr>
                <w:rFonts w:eastAsia="Calibri" w:cstheme="minorHAnsi"/>
                <w:sz w:val="20"/>
                <w:szCs w:val="20"/>
                <w:lang w:eastAsia="zh-CN"/>
              </w:rPr>
            </w:pPr>
          </w:p>
        </w:tc>
        <w:tc>
          <w:tcPr>
            <w:tcW w:w="2933" w:type="dxa"/>
            <w:shd w:val="clear" w:color="auto" w:fill="auto"/>
          </w:tcPr>
          <w:p w14:paraId="6B11B49A" w14:textId="77777777" w:rsidR="009935D9" w:rsidRPr="009935D9" w:rsidRDefault="009935D9" w:rsidP="009935D9">
            <w:pPr>
              <w:spacing w:after="0" w:line="276" w:lineRule="auto"/>
              <w:ind w:right="23"/>
              <w:jc w:val="center"/>
              <w:rPr>
                <w:rFonts w:eastAsia="Calibri" w:cstheme="minorHAnsi"/>
                <w:sz w:val="20"/>
                <w:szCs w:val="20"/>
                <w:lang w:eastAsia="zh-CN"/>
              </w:rPr>
            </w:pPr>
          </w:p>
        </w:tc>
        <w:tc>
          <w:tcPr>
            <w:tcW w:w="1835" w:type="dxa"/>
            <w:shd w:val="clear" w:color="auto" w:fill="auto"/>
          </w:tcPr>
          <w:p w14:paraId="214A6112" w14:textId="77777777" w:rsidR="009935D9" w:rsidRPr="009935D9" w:rsidRDefault="009935D9" w:rsidP="009935D9">
            <w:pPr>
              <w:spacing w:after="0" w:line="276" w:lineRule="auto"/>
              <w:ind w:right="23"/>
              <w:jc w:val="center"/>
              <w:rPr>
                <w:rFonts w:eastAsia="Calibri" w:cstheme="minorHAnsi"/>
                <w:sz w:val="20"/>
                <w:szCs w:val="20"/>
                <w:lang w:eastAsia="zh-CN"/>
              </w:rPr>
            </w:pPr>
          </w:p>
        </w:tc>
      </w:tr>
      <w:tr w:rsidR="009935D9" w:rsidRPr="009935D9" w14:paraId="54E4B75D" w14:textId="77777777" w:rsidTr="006E3D0F">
        <w:trPr>
          <w:trHeight w:val="271"/>
          <w:jc w:val="center"/>
        </w:trPr>
        <w:tc>
          <w:tcPr>
            <w:tcW w:w="1980" w:type="dxa"/>
            <w:shd w:val="clear" w:color="auto" w:fill="auto"/>
          </w:tcPr>
          <w:p w14:paraId="29A66A42" w14:textId="77777777" w:rsidR="009935D9" w:rsidRPr="009935D9" w:rsidRDefault="009935D9" w:rsidP="009935D9">
            <w:pPr>
              <w:spacing w:after="0" w:line="276" w:lineRule="auto"/>
              <w:ind w:right="23"/>
              <w:jc w:val="center"/>
              <w:rPr>
                <w:rFonts w:eastAsia="Calibri" w:cstheme="minorHAnsi"/>
                <w:b/>
                <w:sz w:val="20"/>
                <w:szCs w:val="20"/>
                <w:lang w:eastAsia="zh-CN"/>
              </w:rPr>
            </w:pPr>
            <w:r w:rsidRPr="009935D9">
              <w:rPr>
                <w:rFonts w:eastAsia="Calibri" w:cstheme="minorHAnsi"/>
                <w:b/>
                <w:sz w:val="20"/>
                <w:szCs w:val="20"/>
                <w:lang w:eastAsia="zh-CN"/>
              </w:rPr>
              <w:t>2</w:t>
            </w:r>
          </w:p>
        </w:tc>
        <w:tc>
          <w:tcPr>
            <w:tcW w:w="2028" w:type="dxa"/>
            <w:shd w:val="clear" w:color="auto" w:fill="auto"/>
          </w:tcPr>
          <w:p w14:paraId="70472FC7" w14:textId="77777777" w:rsidR="009935D9" w:rsidRPr="009935D9" w:rsidRDefault="009935D9" w:rsidP="009935D9">
            <w:pPr>
              <w:spacing w:after="0" w:line="276" w:lineRule="auto"/>
              <w:ind w:right="23"/>
              <w:jc w:val="both"/>
              <w:rPr>
                <w:rFonts w:eastAsia="Calibri" w:cstheme="minorHAnsi"/>
                <w:sz w:val="20"/>
                <w:szCs w:val="20"/>
                <w:lang w:eastAsia="zh-CN"/>
              </w:rPr>
            </w:pPr>
          </w:p>
        </w:tc>
        <w:tc>
          <w:tcPr>
            <w:tcW w:w="2933" w:type="dxa"/>
            <w:shd w:val="clear" w:color="auto" w:fill="auto"/>
          </w:tcPr>
          <w:p w14:paraId="7600E245" w14:textId="77777777" w:rsidR="009935D9" w:rsidRPr="009935D9" w:rsidRDefault="009935D9" w:rsidP="009935D9">
            <w:pPr>
              <w:spacing w:after="0" w:line="276" w:lineRule="auto"/>
              <w:ind w:right="23"/>
              <w:jc w:val="both"/>
              <w:rPr>
                <w:rFonts w:eastAsia="Calibri" w:cstheme="minorHAnsi"/>
                <w:sz w:val="20"/>
                <w:szCs w:val="20"/>
                <w:lang w:eastAsia="zh-CN"/>
              </w:rPr>
            </w:pPr>
          </w:p>
        </w:tc>
        <w:tc>
          <w:tcPr>
            <w:tcW w:w="1835" w:type="dxa"/>
            <w:shd w:val="clear" w:color="auto" w:fill="auto"/>
          </w:tcPr>
          <w:p w14:paraId="1AF5705F" w14:textId="77777777" w:rsidR="009935D9" w:rsidRPr="009935D9" w:rsidRDefault="009935D9" w:rsidP="009935D9">
            <w:pPr>
              <w:spacing w:after="0" w:line="276" w:lineRule="auto"/>
              <w:ind w:right="23"/>
              <w:jc w:val="both"/>
              <w:rPr>
                <w:rFonts w:eastAsia="Calibri" w:cstheme="minorHAnsi"/>
                <w:sz w:val="20"/>
                <w:szCs w:val="20"/>
                <w:lang w:eastAsia="zh-CN"/>
              </w:rPr>
            </w:pPr>
          </w:p>
        </w:tc>
      </w:tr>
      <w:tr w:rsidR="009935D9" w:rsidRPr="009935D9" w14:paraId="1219690A" w14:textId="77777777" w:rsidTr="006E3D0F">
        <w:trPr>
          <w:trHeight w:val="271"/>
          <w:jc w:val="center"/>
        </w:trPr>
        <w:tc>
          <w:tcPr>
            <w:tcW w:w="1980" w:type="dxa"/>
            <w:shd w:val="clear" w:color="auto" w:fill="auto"/>
          </w:tcPr>
          <w:p w14:paraId="655B563B" w14:textId="77777777" w:rsidR="009935D9" w:rsidRPr="009935D9" w:rsidRDefault="009935D9" w:rsidP="009935D9">
            <w:pPr>
              <w:spacing w:after="0" w:line="276" w:lineRule="auto"/>
              <w:ind w:right="23"/>
              <w:jc w:val="center"/>
              <w:rPr>
                <w:rFonts w:eastAsia="Calibri" w:cstheme="minorHAnsi"/>
                <w:b/>
                <w:sz w:val="20"/>
                <w:szCs w:val="20"/>
                <w:lang w:eastAsia="zh-CN"/>
              </w:rPr>
            </w:pPr>
            <w:r w:rsidRPr="009935D9">
              <w:rPr>
                <w:rFonts w:eastAsia="Calibri" w:cstheme="minorHAnsi"/>
                <w:b/>
                <w:sz w:val="20"/>
                <w:szCs w:val="20"/>
                <w:lang w:eastAsia="zh-CN"/>
              </w:rPr>
              <w:t>3</w:t>
            </w:r>
          </w:p>
        </w:tc>
        <w:tc>
          <w:tcPr>
            <w:tcW w:w="2028" w:type="dxa"/>
            <w:shd w:val="clear" w:color="auto" w:fill="auto"/>
          </w:tcPr>
          <w:p w14:paraId="7C080167" w14:textId="77777777" w:rsidR="009935D9" w:rsidRPr="009935D9" w:rsidRDefault="009935D9" w:rsidP="009935D9">
            <w:pPr>
              <w:spacing w:after="0" w:line="276" w:lineRule="auto"/>
              <w:ind w:right="23"/>
              <w:jc w:val="both"/>
              <w:rPr>
                <w:rFonts w:eastAsia="Calibri" w:cstheme="minorHAnsi"/>
                <w:sz w:val="20"/>
                <w:szCs w:val="20"/>
                <w:lang w:eastAsia="zh-CN"/>
              </w:rPr>
            </w:pPr>
          </w:p>
        </w:tc>
        <w:tc>
          <w:tcPr>
            <w:tcW w:w="2933" w:type="dxa"/>
            <w:shd w:val="clear" w:color="auto" w:fill="auto"/>
          </w:tcPr>
          <w:p w14:paraId="5A2AC2CE" w14:textId="77777777" w:rsidR="009935D9" w:rsidRPr="009935D9" w:rsidRDefault="009935D9" w:rsidP="009935D9">
            <w:pPr>
              <w:spacing w:after="0" w:line="276" w:lineRule="auto"/>
              <w:ind w:right="23"/>
              <w:jc w:val="both"/>
              <w:rPr>
                <w:rFonts w:eastAsia="Calibri" w:cstheme="minorHAnsi"/>
                <w:sz w:val="20"/>
                <w:szCs w:val="20"/>
                <w:lang w:eastAsia="zh-CN"/>
              </w:rPr>
            </w:pPr>
          </w:p>
        </w:tc>
        <w:tc>
          <w:tcPr>
            <w:tcW w:w="1835" w:type="dxa"/>
            <w:shd w:val="clear" w:color="auto" w:fill="auto"/>
          </w:tcPr>
          <w:p w14:paraId="35803260" w14:textId="77777777" w:rsidR="009935D9" w:rsidRPr="009935D9" w:rsidRDefault="009935D9" w:rsidP="009935D9">
            <w:pPr>
              <w:spacing w:after="0" w:line="276" w:lineRule="auto"/>
              <w:ind w:right="23"/>
              <w:jc w:val="both"/>
              <w:rPr>
                <w:rFonts w:eastAsia="Calibri" w:cstheme="minorHAnsi"/>
                <w:sz w:val="20"/>
                <w:szCs w:val="20"/>
                <w:lang w:eastAsia="zh-CN"/>
              </w:rPr>
            </w:pPr>
          </w:p>
        </w:tc>
      </w:tr>
      <w:tr w:rsidR="009935D9" w:rsidRPr="009935D9" w14:paraId="52128A86" w14:textId="77777777" w:rsidTr="006E3D0F">
        <w:trPr>
          <w:trHeight w:val="271"/>
          <w:jc w:val="center"/>
        </w:trPr>
        <w:tc>
          <w:tcPr>
            <w:tcW w:w="1980" w:type="dxa"/>
            <w:shd w:val="clear" w:color="auto" w:fill="auto"/>
          </w:tcPr>
          <w:p w14:paraId="73DF6824" w14:textId="77777777" w:rsidR="009935D9" w:rsidRPr="009935D9" w:rsidRDefault="009935D9" w:rsidP="009935D9">
            <w:pPr>
              <w:spacing w:after="0" w:line="276" w:lineRule="auto"/>
              <w:ind w:right="23"/>
              <w:jc w:val="center"/>
              <w:rPr>
                <w:rFonts w:eastAsia="Calibri" w:cstheme="minorHAnsi"/>
                <w:b/>
                <w:sz w:val="20"/>
                <w:szCs w:val="20"/>
                <w:lang w:eastAsia="zh-CN"/>
              </w:rPr>
            </w:pPr>
            <w:r w:rsidRPr="009935D9">
              <w:rPr>
                <w:rFonts w:eastAsia="Calibri" w:cstheme="minorHAnsi"/>
                <w:b/>
                <w:sz w:val="20"/>
                <w:szCs w:val="20"/>
                <w:lang w:eastAsia="zh-CN"/>
              </w:rPr>
              <w:t>4</w:t>
            </w:r>
          </w:p>
        </w:tc>
        <w:tc>
          <w:tcPr>
            <w:tcW w:w="2028" w:type="dxa"/>
            <w:shd w:val="clear" w:color="auto" w:fill="auto"/>
          </w:tcPr>
          <w:p w14:paraId="5CAB202B" w14:textId="77777777" w:rsidR="009935D9" w:rsidRPr="009935D9" w:rsidRDefault="009935D9" w:rsidP="009935D9">
            <w:pPr>
              <w:spacing w:after="0" w:line="276" w:lineRule="auto"/>
              <w:ind w:right="23"/>
              <w:jc w:val="center"/>
              <w:rPr>
                <w:rFonts w:eastAsia="Calibri" w:cstheme="minorHAnsi"/>
                <w:sz w:val="20"/>
                <w:szCs w:val="20"/>
                <w:lang w:eastAsia="zh-CN"/>
              </w:rPr>
            </w:pPr>
            <w:r w:rsidRPr="009935D9">
              <w:rPr>
                <w:rFonts w:eastAsia="Calibri" w:cstheme="minorHAnsi"/>
                <w:sz w:val="20"/>
                <w:szCs w:val="20"/>
                <w:lang w:eastAsia="zh-CN"/>
              </w:rPr>
              <w:t>X</w:t>
            </w:r>
          </w:p>
        </w:tc>
        <w:tc>
          <w:tcPr>
            <w:tcW w:w="2933" w:type="dxa"/>
            <w:shd w:val="clear" w:color="auto" w:fill="auto"/>
          </w:tcPr>
          <w:p w14:paraId="2BFDEB76" w14:textId="77777777" w:rsidR="009935D9" w:rsidRPr="009935D9" w:rsidRDefault="009935D9" w:rsidP="009935D9">
            <w:pPr>
              <w:spacing w:after="0" w:line="276" w:lineRule="auto"/>
              <w:ind w:right="23"/>
              <w:jc w:val="center"/>
              <w:rPr>
                <w:rFonts w:eastAsia="Calibri" w:cstheme="minorHAnsi"/>
                <w:sz w:val="20"/>
                <w:szCs w:val="20"/>
                <w:lang w:eastAsia="zh-CN"/>
              </w:rPr>
            </w:pPr>
            <w:r w:rsidRPr="009935D9">
              <w:rPr>
                <w:rFonts w:eastAsia="Calibri" w:cstheme="minorHAnsi"/>
                <w:sz w:val="20"/>
                <w:szCs w:val="20"/>
                <w:lang w:eastAsia="zh-CN"/>
              </w:rPr>
              <w:t>X</w:t>
            </w:r>
          </w:p>
        </w:tc>
        <w:tc>
          <w:tcPr>
            <w:tcW w:w="1835" w:type="dxa"/>
            <w:shd w:val="clear" w:color="auto" w:fill="auto"/>
          </w:tcPr>
          <w:p w14:paraId="473EDF8A" w14:textId="77777777" w:rsidR="009935D9" w:rsidRPr="009935D9" w:rsidRDefault="009935D9" w:rsidP="009935D9">
            <w:pPr>
              <w:spacing w:after="0" w:line="276" w:lineRule="auto"/>
              <w:ind w:right="23"/>
              <w:jc w:val="center"/>
              <w:rPr>
                <w:rFonts w:eastAsia="Calibri" w:cstheme="minorHAnsi"/>
                <w:sz w:val="20"/>
                <w:szCs w:val="20"/>
                <w:lang w:eastAsia="zh-CN"/>
              </w:rPr>
            </w:pPr>
            <w:r w:rsidRPr="009935D9">
              <w:rPr>
                <w:rFonts w:eastAsia="Calibri" w:cstheme="minorHAnsi"/>
                <w:sz w:val="20"/>
                <w:szCs w:val="20"/>
                <w:lang w:eastAsia="zh-CN"/>
              </w:rPr>
              <w:t>X</w:t>
            </w:r>
          </w:p>
        </w:tc>
      </w:tr>
      <w:tr w:rsidR="009935D9" w:rsidRPr="009935D9" w14:paraId="7273A7D3" w14:textId="77777777" w:rsidTr="006E3D0F">
        <w:trPr>
          <w:trHeight w:val="271"/>
          <w:jc w:val="center"/>
        </w:trPr>
        <w:tc>
          <w:tcPr>
            <w:tcW w:w="1980" w:type="dxa"/>
            <w:shd w:val="clear" w:color="auto" w:fill="auto"/>
          </w:tcPr>
          <w:p w14:paraId="2C5904E8" w14:textId="77777777" w:rsidR="009935D9" w:rsidRPr="009935D9" w:rsidRDefault="009935D9" w:rsidP="009935D9">
            <w:pPr>
              <w:spacing w:after="0" w:line="276" w:lineRule="auto"/>
              <w:ind w:right="23"/>
              <w:jc w:val="center"/>
              <w:rPr>
                <w:rFonts w:eastAsia="Calibri" w:cstheme="minorHAnsi"/>
                <w:b/>
                <w:sz w:val="20"/>
                <w:szCs w:val="20"/>
                <w:lang w:eastAsia="zh-CN"/>
              </w:rPr>
            </w:pPr>
            <w:r w:rsidRPr="009935D9">
              <w:rPr>
                <w:rFonts w:eastAsia="Calibri" w:cstheme="minorHAnsi"/>
                <w:b/>
                <w:sz w:val="20"/>
                <w:szCs w:val="20"/>
                <w:lang w:eastAsia="zh-CN"/>
              </w:rPr>
              <w:t>5</w:t>
            </w:r>
          </w:p>
        </w:tc>
        <w:tc>
          <w:tcPr>
            <w:tcW w:w="2028" w:type="dxa"/>
            <w:shd w:val="clear" w:color="auto" w:fill="auto"/>
          </w:tcPr>
          <w:p w14:paraId="6E1E0408" w14:textId="77777777" w:rsidR="009935D9" w:rsidRPr="009935D9" w:rsidRDefault="009935D9" w:rsidP="009935D9">
            <w:pPr>
              <w:spacing w:after="0" w:line="276" w:lineRule="auto"/>
              <w:ind w:right="23"/>
              <w:jc w:val="center"/>
              <w:rPr>
                <w:rFonts w:eastAsia="Calibri" w:cstheme="minorHAnsi"/>
                <w:sz w:val="20"/>
                <w:szCs w:val="20"/>
                <w:lang w:eastAsia="zh-CN"/>
              </w:rPr>
            </w:pPr>
          </w:p>
        </w:tc>
        <w:tc>
          <w:tcPr>
            <w:tcW w:w="2933" w:type="dxa"/>
            <w:shd w:val="clear" w:color="auto" w:fill="auto"/>
          </w:tcPr>
          <w:p w14:paraId="108D9940" w14:textId="77777777" w:rsidR="009935D9" w:rsidRPr="009935D9" w:rsidRDefault="009935D9" w:rsidP="009935D9">
            <w:pPr>
              <w:spacing w:after="0" w:line="276" w:lineRule="auto"/>
              <w:ind w:right="23"/>
              <w:jc w:val="center"/>
              <w:rPr>
                <w:rFonts w:eastAsia="Calibri" w:cstheme="minorHAnsi"/>
                <w:sz w:val="20"/>
                <w:szCs w:val="20"/>
                <w:lang w:eastAsia="zh-CN"/>
              </w:rPr>
            </w:pPr>
          </w:p>
        </w:tc>
        <w:tc>
          <w:tcPr>
            <w:tcW w:w="1835" w:type="dxa"/>
            <w:shd w:val="clear" w:color="auto" w:fill="auto"/>
          </w:tcPr>
          <w:p w14:paraId="233CE6EC" w14:textId="77777777" w:rsidR="009935D9" w:rsidRPr="009935D9" w:rsidRDefault="009935D9" w:rsidP="009935D9">
            <w:pPr>
              <w:spacing w:after="0" w:line="276" w:lineRule="auto"/>
              <w:ind w:right="23"/>
              <w:jc w:val="center"/>
              <w:rPr>
                <w:rFonts w:eastAsia="Calibri" w:cstheme="minorHAnsi"/>
                <w:sz w:val="20"/>
                <w:szCs w:val="20"/>
                <w:lang w:eastAsia="zh-CN"/>
              </w:rPr>
            </w:pPr>
          </w:p>
        </w:tc>
      </w:tr>
    </w:tbl>
    <w:p w14:paraId="59FA3D6A" w14:textId="77777777" w:rsidR="009935D9" w:rsidRPr="009935D9" w:rsidRDefault="009935D9" w:rsidP="009935D9">
      <w:pPr>
        <w:numPr>
          <w:ilvl w:val="4"/>
          <w:numId w:val="3"/>
        </w:numPr>
        <w:spacing w:before="240" w:after="120" w:line="276" w:lineRule="auto"/>
        <w:jc w:val="both"/>
        <w:outlineLvl w:val="4"/>
        <w:rPr>
          <w:rFonts w:cs="Times New Roman"/>
          <w:bCs/>
          <w:i/>
          <w:iCs/>
          <w:sz w:val="24"/>
          <w:szCs w:val="26"/>
          <w:lang w:eastAsia="zh-CN"/>
        </w:rPr>
      </w:pPr>
      <w:bookmarkStart w:id="1144" w:name="_Toc66103666"/>
      <w:bookmarkStart w:id="1145" w:name="_Toc68610638"/>
      <w:bookmarkStart w:id="1146" w:name="_Toc87366687"/>
      <w:bookmarkStart w:id="1147" w:name="_Toc95996670"/>
      <w:bookmarkStart w:id="1148" w:name="_Toc102546898"/>
      <w:bookmarkStart w:id="1149" w:name="_Toc122503692"/>
      <w:r w:rsidRPr="009935D9">
        <w:rPr>
          <w:rFonts w:ascii="Calibri" w:hAnsi="Calibri" w:cs="Times New Roman"/>
          <w:bCs/>
          <w:i/>
          <w:iCs/>
          <w:sz w:val="24"/>
          <w:szCs w:val="26"/>
          <w:lang w:eastAsia="zh-CN"/>
        </w:rPr>
        <w:t>Vjerojatnost događaja</w:t>
      </w:r>
      <w:bookmarkEnd w:id="1137"/>
      <w:bookmarkEnd w:id="1144"/>
      <w:bookmarkEnd w:id="1145"/>
      <w:bookmarkEnd w:id="1146"/>
      <w:bookmarkEnd w:id="1147"/>
      <w:bookmarkEnd w:id="1148"/>
      <w:bookmarkEnd w:id="1149"/>
    </w:p>
    <w:p w14:paraId="7012FDC5" w14:textId="6C1C6764" w:rsidR="009935D9" w:rsidRPr="009935D9" w:rsidRDefault="009935D9" w:rsidP="009935D9">
      <w:pPr>
        <w:spacing w:after="120" w:line="276" w:lineRule="auto"/>
        <w:jc w:val="both"/>
        <w:rPr>
          <w:sz w:val="24"/>
          <w:szCs w:val="24"/>
          <w:lang w:eastAsia="zh-CN"/>
        </w:rPr>
      </w:pPr>
      <w:r w:rsidRPr="009935D9">
        <w:rPr>
          <w:sz w:val="24"/>
          <w:szCs w:val="24"/>
          <w:lang w:eastAsia="zh-CN"/>
        </w:rPr>
        <w:t xml:space="preserve">Pojavu klizišta na predmetnom području </w:t>
      </w:r>
      <w:r w:rsidR="00340E26">
        <w:rPr>
          <w:sz w:val="24"/>
          <w:szCs w:val="24"/>
          <w:lang w:eastAsia="zh-CN"/>
        </w:rPr>
        <w:t xml:space="preserve">Općine </w:t>
      </w:r>
      <w:r w:rsidR="000F2446">
        <w:rPr>
          <w:sz w:val="24"/>
          <w:szCs w:val="24"/>
          <w:lang w:eastAsia="zh-CN"/>
        </w:rPr>
        <w:t>Cerovlje</w:t>
      </w:r>
      <w:r w:rsidRPr="009935D9">
        <w:rPr>
          <w:sz w:val="24"/>
          <w:szCs w:val="24"/>
          <w:lang w:eastAsia="zh-CN"/>
        </w:rPr>
        <w:t xml:space="preserve"> s elementima katastrofe možemo okarakterizirati kao </w:t>
      </w:r>
      <w:r w:rsidR="00340E26">
        <w:rPr>
          <w:sz w:val="24"/>
          <w:szCs w:val="24"/>
          <w:lang w:eastAsia="zh-CN"/>
        </w:rPr>
        <w:t>malu.</w:t>
      </w:r>
    </w:p>
    <w:p w14:paraId="239E6ED8" w14:textId="21E36E82" w:rsidR="009935D9" w:rsidRPr="009935D9" w:rsidRDefault="009935D9" w:rsidP="009935D9">
      <w:pPr>
        <w:keepNext/>
        <w:spacing w:after="0" w:line="276" w:lineRule="auto"/>
        <w:jc w:val="both"/>
        <w:rPr>
          <w:rFonts w:ascii="Calibri" w:eastAsia="Calibri" w:hAnsi="Calibri" w:cs="Arial"/>
          <w:b/>
          <w:bCs/>
          <w:sz w:val="20"/>
          <w:szCs w:val="20"/>
          <w:lang w:eastAsia="zh-CN"/>
        </w:rPr>
      </w:pPr>
      <w:bookmarkStart w:id="1150" w:name="_Toc532992666"/>
      <w:bookmarkStart w:id="1151" w:name="_Toc11404813"/>
      <w:bookmarkStart w:id="1152" w:name="_Toc66177245"/>
      <w:bookmarkStart w:id="1153" w:name="_Toc68610422"/>
      <w:bookmarkStart w:id="1154" w:name="_Toc76464664"/>
      <w:bookmarkStart w:id="1155" w:name="_Toc95996818"/>
      <w:bookmarkStart w:id="1156" w:name="_Toc102547008"/>
      <w:bookmarkStart w:id="1157" w:name="_Toc121488053"/>
      <w:r w:rsidRPr="009935D9">
        <w:rPr>
          <w:rFonts w:ascii="Calibri" w:eastAsia="Calibri" w:hAnsi="Calibri" w:cs="Arial"/>
          <w:b/>
          <w:bCs/>
          <w:sz w:val="20"/>
          <w:szCs w:val="20"/>
          <w:lang w:eastAsia="zh-CN"/>
        </w:rPr>
        <w:t xml:space="preserve">Tablica </w:t>
      </w:r>
      <w:r w:rsidRPr="009935D9">
        <w:rPr>
          <w:rFonts w:ascii="Calibri" w:eastAsia="Calibri" w:hAnsi="Calibri" w:cs="Arial"/>
          <w:b/>
          <w:bCs/>
          <w:noProof/>
          <w:sz w:val="20"/>
          <w:szCs w:val="20"/>
          <w:lang w:eastAsia="zh-CN"/>
        </w:rPr>
        <w:fldChar w:fldCharType="begin"/>
      </w:r>
      <w:r w:rsidRPr="009935D9">
        <w:rPr>
          <w:rFonts w:ascii="Calibri" w:eastAsia="Calibri" w:hAnsi="Calibri" w:cs="Arial"/>
          <w:b/>
          <w:bCs/>
          <w:noProof/>
          <w:sz w:val="20"/>
          <w:szCs w:val="20"/>
          <w:lang w:eastAsia="zh-CN"/>
        </w:rPr>
        <w:instrText xml:space="preserve"> SEQ Tablica \* ARABIC </w:instrText>
      </w:r>
      <w:r w:rsidRPr="009935D9">
        <w:rPr>
          <w:rFonts w:ascii="Calibri" w:eastAsia="Calibri" w:hAnsi="Calibri" w:cs="Arial"/>
          <w:b/>
          <w:bCs/>
          <w:noProof/>
          <w:sz w:val="20"/>
          <w:szCs w:val="20"/>
          <w:lang w:eastAsia="zh-CN"/>
        </w:rPr>
        <w:fldChar w:fldCharType="separate"/>
      </w:r>
      <w:r w:rsidR="00B31062">
        <w:rPr>
          <w:rFonts w:ascii="Calibri" w:eastAsia="Calibri" w:hAnsi="Calibri" w:cs="Arial"/>
          <w:b/>
          <w:bCs/>
          <w:noProof/>
          <w:sz w:val="20"/>
          <w:szCs w:val="20"/>
          <w:lang w:eastAsia="zh-CN"/>
        </w:rPr>
        <w:t>68</w:t>
      </w:r>
      <w:r w:rsidRPr="009935D9">
        <w:rPr>
          <w:rFonts w:ascii="Calibri" w:eastAsia="Calibri" w:hAnsi="Calibri" w:cs="Arial"/>
          <w:b/>
          <w:bCs/>
          <w:noProof/>
          <w:sz w:val="20"/>
          <w:szCs w:val="20"/>
          <w:lang w:eastAsia="zh-CN"/>
        </w:rPr>
        <w:fldChar w:fldCharType="end"/>
      </w:r>
      <w:r w:rsidRPr="009935D9">
        <w:rPr>
          <w:rFonts w:ascii="Calibri" w:eastAsia="Calibri" w:hAnsi="Calibri" w:cs="Arial"/>
          <w:b/>
          <w:bCs/>
          <w:sz w:val="20"/>
          <w:szCs w:val="20"/>
          <w:lang w:eastAsia="zh-CN"/>
        </w:rPr>
        <w:t xml:space="preserve">. Vjerojatnost/frekvencija </w:t>
      </w:r>
      <w:r w:rsidRPr="009935D9">
        <w:rPr>
          <w:rFonts w:ascii="Calibri" w:eastAsia="Calibri" w:hAnsi="Calibri" w:cs="Arial"/>
          <w:b/>
          <w:bCs/>
          <w:sz w:val="20"/>
          <w:szCs w:val="20"/>
          <w:lang w:eastAsia="zh-CN"/>
        </w:rPr>
        <w:sym w:font="Symbol" w:char="F02D"/>
      </w:r>
      <w:r w:rsidRPr="009935D9">
        <w:rPr>
          <w:rFonts w:ascii="Calibri" w:eastAsia="Calibri" w:hAnsi="Calibri" w:cs="Arial"/>
          <w:b/>
          <w:bCs/>
          <w:sz w:val="20"/>
          <w:szCs w:val="20"/>
          <w:lang w:eastAsia="zh-CN"/>
        </w:rPr>
        <w:t xml:space="preserve">  klizišta</w:t>
      </w:r>
      <w:bookmarkEnd w:id="1150"/>
      <w:bookmarkEnd w:id="1151"/>
      <w:bookmarkEnd w:id="1152"/>
      <w:bookmarkEnd w:id="1153"/>
      <w:bookmarkEnd w:id="1154"/>
      <w:bookmarkEnd w:id="1155"/>
      <w:bookmarkEnd w:id="1156"/>
      <w:bookmarkEnd w:id="1157"/>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1"/>
        <w:gridCol w:w="1470"/>
        <w:gridCol w:w="1707"/>
        <w:gridCol w:w="2514"/>
        <w:gridCol w:w="1637"/>
      </w:tblGrid>
      <w:tr w:rsidR="009935D9" w:rsidRPr="009935D9" w14:paraId="5A7A9DA6" w14:textId="77777777" w:rsidTr="001A3EA2">
        <w:trPr>
          <w:trHeight w:val="258"/>
        </w:trPr>
        <w:tc>
          <w:tcPr>
            <w:tcW w:w="1461" w:type="dxa"/>
            <w:vMerge w:val="restart"/>
            <w:shd w:val="clear" w:color="auto" w:fill="auto"/>
            <w:vAlign w:val="center"/>
          </w:tcPr>
          <w:p w14:paraId="100F2D1D" w14:textId="77777777" w:rsidR="009935D9" w:rsidRPr="009935D9" w:rsidRDefault="009935D9" w:rsidP="009935D9">
            <w:pPr>
              <w:spacing w:before="120" w:after="120" w:line="276" w:lineRule="auto"/>
              <w:jc w:val="center"/>
              <w:rPr>
                <w:rFonts w:eastAsia="Calibri" w:cstheme="minorHAnsi"/>
                <w:b/>
                <w:sz w:val="18"/>
                <w:szCs w:val="18"/>
              </w:rPr>
            </w:pPr>
            <w:r w:rsidRPr="009935D9">
              <w:rPr>
                <w:rFonts w:eastAsia="Calibri" w:cstheme="minorHAnsi"/>
                <w:b/>
                <w:sz w:val="18"/>
                <w:szCs w:val="18"/>
              </w:rPr>
              <w:t>KATEGORIJA</w:t>
            </w:r>
          </w:p>
        </w:tc>
        <w:tc>
          <w:tcPr>
            <w:tcW w:w="7328" w:type="dxa"/>
            <w:gridSpan w:val="4"/>
            <w:shd w:val="clear" w:color="auto" w:fill="auto"/>
            <w:vAlign w:val="center"/>
          </w:tcPr>
          <w:p w14:paraId="31426071" w14:textId="77777777" w:rsidR="009935D9" w:rsidRPr="009935D9" w:rsidRDefault="009935D9" w:rsidP="009935D9">
            <w:pPr>
              <w:spacing w:before="120" w:after="120" w:line="276" w:lineRule="auto"/>
              <w:jc w:val="center"/>
              <w:rPr>
                <w:rFonts w:eastAsia="Calibri" w:cstheme="minorHAnsi"/>
                <w:b/>
                <w:sz w:val="18"/>
                <w:szCs w:val="18"/>
              </w:rPr>
            </w:pPr>
            <w:r w:rsidRPr="009935D9">
              <w:rPr>
                <w:rFonts w:eastAsia="Calibri" w:cstheme="minorHAnsi"/>
                <w:b/>
                <w:sz w:val="18"/>
                <w:szCs w:val="18"/>
              </w:rPr>
              <w:t>VJEROJATNOST/FREKVENCIJA</w:t>
            </w:r>
          </w:p>
        </w:tc>
      </w:tr>
      <w:tr w:rsidR="009935D9" w:rsidRPr="009935D9" w14:paraId="7B522F57" w14:textId="77777777" w:rsidTr="001A3EA2">
        <w:trPr>
          <w:trHeight w:val="156"/>
        </w:trPr>
        <w:tc>
          <w:tcPr>
            <w:tcW w:w="1461" w:type="dxa"/>
            <w:vMerge/>
            <w:shd w:val="clear" w:color="auto" w:fill="auto"/>
            <w:vAlign w:val="center"/>
          </w:tcPr>
          <w:p w14:paraId="2CFED7E6" w14:textId="77777777" w:rsidR="009935D9" w:rsidRPr="009935D9" w:rsidRDefault="009935D9" w:rsidP="009935D9">
            <w:pPr>
              <w:spacing w:before="120" w:after="120" w:line="276" w:lineRule="auto"/>
              <w:jc w:val="center"/>
              <w:rPr>
                <w:rFonts w:eastAsia="Calibri" w:cstheme="minorHAnsi"/>
                <w:b/>
                <w:sz w:val="18"/>
                <w:szCs w:val="18"/>
              </w:rPr>
            </w:pPr>
          </w:p>
        </w:tc>
        <w:tc>
          <w:tcPr>
            <w:tcW w:w="1470" w:type="dxa"/>
            <w:shd w:val="clear" w:color="auto" w:fill="auto"/>
            <w:vAlign w:val="center"/>
          </w:tcPr>
          <w:p w14:paraId="47AD704A" w14:textId="77777777" w:rsidR="009935D9" w:rsidRPr="009935D9" w:rsidRDefault="009935D9" w:rsidP="009935D9">
            <w:pPr>
              <w:spacing w:before="120" w:after="120" w:line="276" w:lineRule="auto"/>
              <w:jc w:val="center"/>
              <w:rPr>
                <w:rFonts w:eastAsia="Calibri" w:cstheme="minorHAnsi"/>
                <w:b/>
                <w:sz w:val="18"/>
                <w:szCs w:val="18"/>
              </w:rPr>
            </w:pPr>
            <w:r w:rsidRPr="009935D9">
              <w:rPr>
                <w:rFonts w:eastAsia="Calibri" w:cstheme="minorHAnsi"/>
                <w:b/>
                <w:sz w:val="18"/>
                <w:szCs w:val="18"/>
              </w:rPr>
              <w:t>KVALITATIVNO</w:t>
            </w:r>
          </w:p>
        </w:tc>
        <w:tc>
          <w:tcPr>
            <w:tcW w:w="1707" w:type="dxa"/>
            <w:shd w:val="clear" w:color="auto" w:fill="auto"/>
            <w:vAlign w:val="center"/>
          </w:tcPr>
          <w:p w14:paraId="63B9A9A3" w14:textId="77777777" w:rsidR="009935D9" w:rsidRPr="009935D9" w:rsidRDefault="009935D9" w:rsidP="009935D9">
            <w:pPr>
              <w:spacing w:before="120" w:after="120" w:line="276" w:lineRule="auto"/>
              <w:jc w:val="center"/>
              <w:rPr>
                <w:rFonts w:eastAsia="Calibri" w:cstheme="minorHAnsi"/>
                <w:b/>
                <w:sz w:val="18"/>
                <w:szCs w:val="18"/>
              </w:rPr>
            </w:pPr>
            <w:r w:rsidRPr="009935D9">
              <w:rPr>
                <w:rFonts w:eastAsia="Calibri" w:cstheme="minorHAnsi"/>
                <w:b/>
                <w:sz w:val="18"/>
                <w:szCs w:val="18"/>
              </w:rPr>
              <w:t>VJEROJATNOST</w:t>
            </w:r>
          </w:p>
        </w:tc>
        <w:tc>
          <w:tcPr>
            <w:tcW w:w="2514" w:type="dxa"/>
            <w:shd w:val="clear" w:color="auto" w:fill="auto"/>
            <w:vAlign w:val="center"/>
          </w:tcPr>
          <w:p w14:paraId="64ADBB7D" w14:textId="77777777" w:rsidR="009935D9" w:rsidRPr="009935D9" w:rsidRDefault="009935D9" w:rsidP="009935D9">
            <w:pPr>
              <w:spacing w:before="120" w:after="120" w:line="276" w:lineRule="auto"/>
              <w:jc w:val="center"/>
              <w:rPr>
                <w:rFonts w:eastAsia="Calibri" w:cstheme="minorHAnsi"/>
                <w:b/>
                <w:sz w:val="18"/>
                <w:szCs w:val="18"/>
              </w:rPr>
            </w:pPr>
            <w:r w:rsidRPr="009935D9">
              <w:rPr>
                <w:rFonts w:eastAsia="Calibri" w:cstheme="minorHAnsi"/>
                <w:b/>
                <w:sz w:val="18"/>
                <w:szCs w:val="18"/>
              </w:rPr>
              <w:t>FREKVENCIJA</w:t>
            </w:r>
          </w:p>
        </w:tc>
        <w:tc>
          <w:tcPr>
            <w:tcW w:w="1637" w:type="dxa"/>
            <w:shd w:val="clear" w:color="auto" w:fill="auto"/>
            <w:vAlign w:val="center"/>
          </w:tcPr>
          <w:p w14:paraId="77FE8C1D" w14:textId="77777777" w:rsidR="009935D9" w:rsidRPr="009935D9" w:rsidRDefault="009935D9" w:rsidP="009935D9">
            <w:pPr>
              <w:spacing w:before="120" w:after="120" w:line="276" w:lineRule="auto"/>
              <w:jc w:val="center"/>
              <w:rPr>
                <w:rFonts w:eastAsia="Calibri" w:cstheme="minorHAnsi"/>
                <w:b/>
                <w:sz w:val="18"/>
                <w:szCs w:val="18"/>
              </w:rPr>
            </w:pPr>
            <w:r w:rsidRPr="009935D9">
              <w:rPr>
                <w:rFonts w:eastAsia="Calibri" w:cstheme="minorHAnsi"/>
                <w:b/>
                <w:sz w:val="18"/>
                <w:szCs w:val="18"/>
              </w:rPr>
              <w:t>ODABRANO</w:t>
            </w:r>
          </w:p>
        </w:tc>
      </w:tr>
      <w:tr w:rsidR="009935D9" w:rsidRPr="009935D9" w14:paraId="3515CDDC" w14:textId="77777777" w:rsidTr="001A3EA2">
        <w:trPr>
          <w:trHeight w:val="258"/>
        </w:trPr>
        <w:tc>
          <w:tcPr>
            <w:tcW w:w="1461" w:type="dxa"/>
            <w:shd w:val="clear" w:color="auto" w:fill="auto"/>
            <w:vAlign w:val="center"/>
          </w:tcPr>
          <w:p w14:paraId="1AEF11B9" w14:textId="77777777" w:rsidR="009935D9" w:rsidRPr="009935D9" w:rsidRDefault="009935D9" w:rsidP="009935D9">
            <w:pPr>
              <w:spacing w:after="0" w:line="276" w:lineRule="auto"/>
              <w:jc w:val="center"/>
              <w:rPr>
                <w:rFonts w:eastAsia="Calibri" w:cstheme="minorHAnsi"/>
                <w:sz w:val="18"/>
                <w:szCs w:val="18"/>
              </w:rPr>
            </w:pPr>
            <w:r w:rsidRPr="009935D9">
              <w:rPr>
                <w:rFonts w:eastAsia="Calibri" w:cstheme="minorHAnsi"/>
                <w:sz w:val="18"/>
                <w:szCs w:val="18"/>
              </w:rPr>
              <w:t>1</w:t>
            </w:r>
          </w:p>
        </w:tc>
        <w:tc>
          <w:tcPr>
            <w:tcW w:w="1470" w:type="dxa"/>
            <w:shd w:val="clear" w:color="auto" w:fill="auto"/>
            <w:vAlign w:val="center"/>
          </w:tcPr>
          <w:p w14:paraId="60879616" w14:textId="77777777" w:rsidR="009935D9" w:rsidRPr="009935D9" w:rsidRDefault="009935D9" w:rsidP="009935D9">
            <w:pPr>
              <w:spacing w:after="0" w:line="276" w:lineRule="auto"/>
              <w:jc w:val="center"/>
              <w:rPr>
                <w:rFonts w:eastAsia="Calibri" w:cstheme="minorHAnsi"/>
                <w:sz w:val="18"/>
                <w:szCs w:val="18"/>
              </w:rPr>
            </w:pPr>
            <w:r w:rsidRPr="009935D9">
              <w:rPr>
                <w:rFonts w:eastAsia="Calibri" w:cstheme="minorHAnsi"/>
                <w:sz w:val="18"/>
                <w:szCs w:val="18"/>
              </w:rPr>
              <w:t>Iznimno mala</w:t>
            </w:r>
          </w:p>
        </w:tc>
        <w:tc>
          <w:tcPr>
            <w:tcW w:w="1707" w:type="dxa"/>
            <w:shd w:val="clear" w:color="auto" w:fill="auto"/>
            <w:vAlign w:val="center"/>
          </w:tcPr>
          <w:p w14:paraId="4C95A674" w14:textId="77777777" w:rsidR="009935D9" w:rsidRPr="009935D9" w:rsidRDefault="009935D9" w:rsidP="009935D9">
            <w:pPr>
              <w:spacing w:after="0" w:line="276" w:lineRule="auto"/>
              <w:jc w:val="center"/>
              <w:rPr>
                <w:rFonts w:eastAsia="Calibri" w:cstheme="minorHAnsi"/>
                <w:sz w:val="18"/>
                <w:szCs w:val="18"/>
              </w:rPr>
            </w:pPr>
            <w:r w:rsidRPr="009935D9">
              <w:rPr>
                <w:rFonts w:eastAsia="Calibri" w:cstheme="minorHAnsi"/>
                <w:sz w:val="18"/>
                <w:szCs w:val="18"/>
              </w:rPr>
              <w:t>&lt;1 %</w:t>
            </w:r>
          </w:p>
        </w:tc>
        <w:tc>
          <w:tcPr>
            <w:tcW w:w="2514" w:type="dxa"/>
            <w:shd w:val="clear" w:color="auto" w:fill="auto"/>
            <w:vAlign w:val="center"/>
          </w:tcPr>
          <w:p w14:paraId="241F8F87" w14:textId="77777777" w:rsidR="009935D9" w:rsidRPr="009935D9" w:rsidRDefault="009935D9" w:rsidP="009935D9">
            <w:pPr>
              <w:spacing w:after="0" w:line="276" w:lineRule="auto"/>
              <w:jc w:val="center"/>
              <w:rPr>
                <w:rFonts w:eastAsia="Calibri" w:cstheme="minorHAnsi"/>
                <w:sz w:val="18"/>
                <w:szCs w:val="18"/>
              </w:rPr>
            </w:pPr>
            <w:r w:rsidRPr="009935D9">
              <w:rPr>
                <w:rFonts w:eastAsia="Calibri" w:cstheme="minorHAnsi"/>
                <w:sz w:val="18"/>
                <w:szCs w:val="18"/>
              </w:rPr>
              <w:t>1 događaj u 100 godina i rjeđe</w:t>
            </w:r>
          </w:p>
        </w:tc>
        <w:tc>
          <w:tcPr>
            <w:tcW w:w="1637" w:type="dxa"/>
            <w:shd w:val="clear" w:color="auto" w:fill="auto"/>
            <w:vAlign w:val="center"/>
          </w:tcPr>
          <w:p w14:paraId="69D1EA48" w14:textId="77777777" w:rsidR="009935D9" w:rsidRPr="009935D9" w:rsidRDefault="009935D9" w:rsidP="009935D9">
            <w:pPr>
              <w:spacing w:after="0" w:line="276" w:lineRule="auto"/>
              <w:jc w:val="center"/>
              <w:rPr>
                <w:rFonts w:eastAsia="Calibri" w:cstheme="minorHAnsi"/>
                <w:sz w:val="18"/>
                <w:szCs w:val="18"/>
              </w:rPr>
            </w:pPr>
          </w:p>
        </w:tc>
      </w:tr>
      <w:tr w:rsidR="009935D9" w:rsidRPr="009935D9" w14:paraId="2A69C052" w14:textId="77777777" w:rsidTr="001A3EA2">
        <w:trPr>
          <w:trHeight w:val="258"/>
        </w:trPr>
        <w:tc>
          <w:tcPr>
            <w:tcW w:w="1461" w:type="dxa"/>
            <w:shd w:val="clear" w:color="auto" w:fill="auto"/>
            <w:vAlign w:val="center"/>
          </w:tcPr>
          <w:p w14:paraId="20873482" w14:textId="77777777" w:rsidR="009935D9" w:rsidRPr="009935D9" w:rsidRDefault="009935D9" w:rsidP="009935D9">
            <w:pPr>
              <w:spacing w:after="0" w:line="276" w:lineRule="auto"/>
              <w:jc w:val="center"/>
              <w:rPr>
                <w:rFonts w:eastAsia="Calibri" w:cstheme="minorHAnsi"/>
                <w:b/>
                <w:sz w:val="18"/>
                <w:szCs w:val="18"/>
              </w:rPr>
            </w:pPr>
            <w:r w:rsidRPr="009935D9">
              <w:rPr>
                <w:rFonts w:eastAsia="Calibri" w:cstheme="minorHAnsi"/>
                <w:b/>
                <w:sz w:val="18"/>
                <w:szCs w:val="18"/>
              </w:rPr>
              <w:t>2</w:t>
            </w:r>
          </w:p>
        </w:tc>
        <w:tc>
          <w:tcPr>
            <w:tcW w:w="1470" w:type="dxa"/>
            <w:shd w:val="clear" w:color="auto" w:fill="auto"/>
            <w:vAlign w:val="center"/>
          </w:tcPr>
          <w:p w14:paraId="7DF632EB" w14:textId="77777777" w:rsidR="009935D9" w:rsidRPr="009935D9" w:rsidRDefault="009935D9" w:rsidP="009935D9">
            <w:pPr>
              <w:spacing w:after="0" w:line="276" w:lineRule="auto"/>
              <w:jc w:val="center"/>
              <w:rPr>
                <w:rFonts w:eastAsia="Calibri" w:cstheme="minorHAnsi"/>
                <w:sz w:val="18"/>
                <w:szCs w:val="18"/>
              </w:rPr>
            </w:pPr>
            <w:r w:rsidRPr="009935D9">
              <w:rPr>
                <w:rFonts w:eastAsia="Calibri" w:cstheme="minorHAnsi"/>
                <w:sz w:val="18"/>
                <w:szCs w:val="18"/>
              </w:rPr>
              <w:t>Mala</w:t>
            </w:r>
          </w:p>
        </w:tc>
        <w:tc>
          <w:tcPr>
            <w:tcW w:w="1707" w:type="dxa"/>
            <w:shd w:val="clear" w:color="auto" w:fill="auto"/>
            <w:vAlign w:val="center"/>
          </w:tcPr>
          <w:p w14:paraId="690C5D73" w14:textId="77777777" w:rsidR="009935D9" w:rsidRPr="009935D9" w:rsidRDefault="009935D9" w:rsidP="009935D9">
            <w:pPr>
              <w:spacing w:after="0" w:line="276" w:lineRule="auto"/>
              <w:jc w:val="center"/>
              <w:rPr>
                <w:rFonts w:eastAsia="Calibri" w:cstheme="minorHAnsi"/>
                <w:sz w:val="18"/>
                <w:szCs w:val="18"/>
              </w:rPr>
            </w:pPr>
            <w:r w:rsidRPr="009935D9">
              <w:rPr>
                <w:rFonts w:eastAsia="Calibri" w:cstheme="minorHAnsi"/>
                <w:sz w:val="18"/>
                <w:szCs w:val="18"/>
              </w:rPr>
              <w:t>1 – 5 %</w:t>
            </w:r>
          </w:p>
        </w:tc>
        <w:tc>
          <w:tcPr>
            <w:tcW w:w="2514" w:type="dxa"/>
            <w:shd w:val="clear" w:color="auto" w:fill="auto"/>
            <w:vAlign w:val="center"/>
          </w:tcPr>
          <w:p w14:paraId="1A69FD31" w14:textId="77777777" w:rsidR="009935D9" w:rsidRPr="009935D9" w:rsidRDefault="009935D9" w:rsidP="009935D9">
            <w:pPr>
              <w:spacing w:after="0" w:line="276" w:lineRule="auto"/>
              <w:jc w:val="center"/>
              <w:rPr>
                <w:rFonts w:eastAsia="Calibri" w:cstheme="minorHAnsi"/>
                <w:sz w:val="18"/>
                <w:szCs w:val="18"/>
              </w:rPr>
            </w:pPr>
            <w:r w:rsidRPr="009935D9">
              <w:rPr>
                <w:rFonts w:eastAsia="Calibri" w:cstheme="minorHAnsi"/>
                <w:sz w:val="18"/>
                <w:szCs w:val="18"/>
              </w:rPr>
              <w:t>1 događaj u 20 do 100 godina</w:t>
            </w:r>
          </w:p>
        </w:tc>
        <w:tc>
          <w:tcPr>
            <w:tcW w:w="1637" w:type="dxa"/>
            <w:shd w:val="clear" w:color="auto" w:fill="auto"/>
            <w:vAlign w:val="center"/>
          </w:tcPr>
          <w:p w14:paraId="6F22F04E" w14:textId="2CBAE236" w:rsidR="009935D9" w:rsidRPr="009935D9" w:rsidRDefault="00340E26" w:rsidP="009935D9">
            <w:pPr>
              <w:spacing w:after="0" w:line="276" w:lineRule="auto"/>
              <w:jc w:val="center"/>
              <w:rPr>
                <w:rFonts w:eastAsia="Calibri" w:cstheme="minorHAnsi"/>
                <w:sz w:val="18"/>
                <w:szCs w:val="18"/>
              </w:rPr>
            </w:pPr>
            <w:r w:rsidRPr="009935D9">
              <w:rPr>
                <w:rFonts w:eastAsia="Calibri" w:cstheme="minorHAnsi"/>
                <w:sz w:val="18"/>
                <w:szCs w:val="18"/>
              </w:rPr>
              <w:t>X</w:t>
            </w:r>
          </w:p>
        </w:tc>
      </w:tr>
      <w:tr w:rsidR="009935D9" w:rsidRPr="009935D9" w14:paraId="01D79638" w14:textId="77777777" w:rsidTr="001A3EA2">
        <w:trPr>
          <w:trHeight w:val="258"/>
        </w:trPr>
        <w:tc>
          <w:tcPr>
            <w:tcW w:w="1461" w:type="dxa"/>
            <w:shd w:val="clear" w:color="auto" w:fill="auto"/>
            <w:vAlign w:val="center"/>
          </w:tcPr>
          <w:p w14:paraId="3603D77E" w14:textId="77777777" w:rsidR="009935D9" w:rsidRPr="009935D9" w:rsidRDefault="009935D9" w:rsidP="009935D9">
            <w:pPr>
              <w:spacing w:after="0" w:line="276" w:lineRule="auto"/>
              <w:jc w:val="center"/>
              <w:rPr>
                <w:rFonts w:eastAsia="Calibri" w:cstheme="minorHAnsi"/>
                <w:b/>
                <w:sz w:val="18"/>
                <w:szCs w:val="18"/>
              </w:rPr>
            </w:pPr>
            <w:r w:rsidRPr="009935D9">
              <w:rPr>
                <w:rFonts w:eastAsia="Calibri" w:cstheme="minorHAnsi"/>
                <w:b/>
                <w:sz w:val="18"/>
                <w:szCs w:val="18"/>
              </w:rPr>
              <w:t>3</w:t>
            </w:r>
          </w:p>
        </w:tc>
        <w:tc>
          <w:tcPr>
            <w:tcW w:w="1470" w:type="dxa"/>
            <w:shd w:val="clear" w:color="auto" w:fill="auto"/>
            <w:vAlign w:val="center"/>
          </w:tcPr>
          <w:p w14:paraId="4C6EBE1C" w14:textId="77777777" w:rsidR="009935D9" w:rsidRPr="009935D9" w:rsidRDefault="009935D9" w:rsidP="009935D9">
            <w:pPr>
              <w:spacing w:after="0" w:line="276" w:lineRule="auto"/>
              <w:jc w:val="center"/>
              <w:rPr>
                <w:rFonts w:eastAsia="Calibri" w:cstheme="minorHAnsi"/>
                <w:sz w:val="18"/>
                <w:szCs w:val="18"/>
              </w:rPr>
            </w:pPr>
            <w:r w:rsidRPr="009935D9">
              <w:rPr>
                <w:rFonts w:eastAsia="Calibri" w:cstheme="minorHAnsi"/>
                <w:sz w:val="18"/>
                <w:szCs w:val="18"/>
              </w:rPr>
              <w:t>Umjerena</w:t>
            </w:r>
          </w:p>
        </w:tc>
        <w:tc>
          <w:tcPr>
            <w:tcW w:w="1707" w:type="dxa"/>
            <w:shd w:val="clear" w:color="auto" w:fill="auto"/>
            <w:vAlign w:val="center"/>
          </w:tcPr>
          <w:p w14:paraId="4F8020FF" w14:textId="77777777" w:rsidR="009935D9" w:rsidRPr="009935D9" w:rsidRDefault="009935D9" w:rsidP="009935D9">
            <w:pPr>
              <w:spacing w:after="0" w:line="276" w:lineRule="auto"/>
              <w:jc w:val="center"/>
              <w:rPr>
                <w:rFonts w:eastAsia="Calibri" w:cstheme="minorHAnsi"/>
                <w:sz w:val="18"/>
                <w:szCs w:val="18"/>
              </w:rPr>
            </w:pPr>
            <w:r w:rsidRPr="009935D9">
              <w:rPr>
                <w:rFonts w:eastAsia="Calibri" w:cstheme="minorHAnsi"/>
                <w:sz w:val="18"/>
                <w:szCs w:val="18"/>
              </w:rPr>
              <w:t>5 – 50 %</w:t>
            </w:r>
          </w:p>
        </w:tc>
        <w:tc>
          <w:tcPr>
            <w:tcW w:w="2514" w:type="dxa"/>
            <w:shd w:val="clear" w:color="auto" w:fill="auto"/>
            <w:vAlign w:val="center"/>
          </w:tcPr>
          <w:p w14:paraId="017EB4E7" w14:textId="77777777" w:rsidR="009935D9" w:rsidRPr="009935D9" w:rsidRDefault="009935D9" w:rsidP="009935D9">
            <w:pPr>
              <w:spacing w:after="0" w:line="276" w:lineRule="auto"/>
              <w:jc w:val="center"/>
              <w:rPr>
                <w:rFonts w:eastAsia="Calibri" w:cstheme="minorHAnsi"/>
                <w:sz w:val="18"/>
                <w:szCs w:val="18"/>
              </w:rPr>
            </w:pPr>
            <w:r w:rsidRPr="009935D9">
              <w:rPr>
                <w:rFonts w:eastAsia="Calibri" w:cstheme="minorHAnsi"/>
                <w:sz w:val="18"/>
                <w:szCs w:val="18"/>
              </w:rPr>
              <w:t>1 događaj u 2 do 20 godina</w:t>
            </w:r>
          </w:p>
        </w:tc>
        <w:tc>
          <w:tcPr>
            <w:tcW w:w="1637" w:type="dxa"/>
            <w:shd w:val="clear" w:color="auto" w:fill="auto"/>
            <w:vAlign w:val="center"/>
          </w:tcPr>
          <w:p w14:paraId="74EEA25C" w14:textId="7E62BB5D" w:rsidR="009935D9" w:rsidRPr="009935D9" w:rsidRDefault="009935D9" w:rsidP="009935D9">
            <w:pPr>
              <w:spacing w:after="0" w:line="276" w:lineRule="auto"/>
              <w:jc w:val="center"/>
              <w:rPr>
                <w:rFonts w:eastAsia="Calibri" w:cstheme="minorHAnsi"/>
                <w:sz w:val="18"/>
                <w:szCs w:val="18"/>
              </w:rPr>
            </w:pPr>
          </w:p>
        </w:tc>
      </w:tr>
      <w:tr w:rsidR="009935D9" w:rsidRPr="009935D9" w14:paraId="037A1511" w14:textId="77777777" w:rsidTr="001A3EA2">
        <w:trPr>
          <w:trHeight w:val="258"/>
        </w:trPr>
        <w:tc>
          <w:tcPr>
            <w:tcW w:w="1461" w:type="dxa"/>
            <w:shd w:val="clear" w:color="auto" w:fill="auto"/>
            <w:vAlign w:val="center"/>
          </w:tcPr>
          <w:p w14:paraId="46AA857C" w14:textId="77777777" w:rsidR="009935D9" w:rsidRPr="009935D9" w:rsidRDefault="009935D9" w:rsidP="009935D9">
            <w:pPr>
              <w:spacing w:after="0" w:line="276" w:lineRule="auto"/>
              <w:jc w:val="center"/>
              <w:rPr>
                <w:rFonts w:eastAsia="Calibri" w:cstheme="minorHAnsi"/>
                <w:b/>
                <w:sz w:val="18"/>
                <w:szCs w:val="18"/>
              </w:rPr>
            </w:pPr>
            <w:r w:rsidRPr="009935D9">
              <w:rPr>
                <w:rFonts w:eastAsia="Calibri" w:cstheme="minorHAnsi"/>
                <w:b/>
                <w:sz w:val="18"/>
                <w:szCs w:val="18"/>
              </w:rPr>
              <w:t>4</w:t>
            </w:r>
          </w:p>
        </w:tc>
        <w:tc>
          <w:tcPr>
            <w:tcW w:w="1470" w:type="dxa"/>
            <w:shd w:val="clear" w:color="auto" w:fill="auto"/>
            <w:vAlign w:val="center"/>
          </w:tcPr>
          <w:p w14:paraId="16CFC729" w14:textId="77777777" w:rsidR="009935D9" w:rsidRPr="009935D9" w:rsidRDefault="009935D9" w:rsidP="009935D9">
            <w:pPr>
              <w:spacing w:after="0" w:line="276" w:lineRule="auto"/>
              <w:jc w:val="center"/>
              <w:rPr>
                <w:rFonts w:eastAsia="Calibri" w:cstheme="minorHAnsi"/>
                <w:sz w:val="18"/>
                <w:szCs w:val="18"/>
              </w:rPr>
            </w:pPr>
            <w:r w:rsidRPr="009935D9">
              <w:rPr>
                <w:rFonts w:eastAsia="Calibri" w:cstheme="minorHAnsi"/>
                <w:sz w:val="18"/>
                <w:szCs w:val="18"/>
              </w:rPr>
              <w:t>Velika</w:t>
            </w:r>
          </w:p>
        </w:tc>
        <w:tc>
          <w:tcPr>
            <w:tcW w:w="1707" w:type="dxa"/>
            <w:shd w:val="clear" w:color="auto" w:fill="auto"/>
            <w:vAlign w:val="center"/>
          </w:tcPr>
          <w:p w14:paraId="3C182398" w14:textId="77777777" w:rsidR="009935D9" w:rsidRPr="009935D9" w:rsidRDefault="009935D9" w:rsidP="009935D9">
            <w:pPr>
              <w:spacing w:after="0" w:line="276" w:lineRule="auto"/>
              <w:jc w:val="center"/>
              <w:rPr>
                <w:rFonts w:eastAsia="Calibri" w:cstheme="minorHAnsi"/>
                <w:sz w:val="18"/>
                <w:szCs w:val="18"/>
              </w:rPr>
            </w:pPr>
            <w:r w:rsidRPr="009935D9">
              <w:rPr>
                <w:rFonts w:eastAsia="Calibri" w:cstheme="minorHAnsi"/>
                <w:sz w:val="18"/>
                <w:szCs w:val="18"/>
              </w:rPr>
              <w:t>51 – 98 %</w:t>
            </w:r>
          </w:p>
        </w:tc>
        <w:tc>
          <w:tcPr>
            <w:tcW w:w="2514" w:type="dxa"/>
            <w:shd w:val="clear" w:color="auto" w:fill="auto"/>
            <w:vAlign w:val="center"/>
          </w:tcPr>
          <w:p w14:paraId="051A64CD" w14:textId="77777777" w:rsidR="009935D9" w:rsidRPr="009935D9" w:rsidRDefault="009935D9" w:rsidP="009935D9">
            <w:pPr>
              <w:spacing w:after="0" w:line="276" w:lineRule="auto"/>
              <w:jc w:val="center"/>
              <w:rPr>
                <w:rFonts w:eastAsia="Calibri" w:cstheme="minorHAnsi"/>
                <w:sz w:val="18"/>
                <w:szCs w:val="18"/>
              </w:rPr>
            </w:pPr>
            <w:r w:rsidRPr="009935D9">
              <w:rPr>
                <w:rFonts w:eastAsia="Calibri" w:cstheme="minorHAnsi"/>
                <w:sz w:val="18"/>
                <w:szCs w:val="18"/>
              </w:rPr>
              <w:t>1 događaj 1 do 2 godine</w:t>
            </w:r>
          </w:p>
        </w:tc>
        <w:tc>
          <w:tcPr>
            <w:tcW w:w="1637" w:type="dxa"/>
            <w:shd w:val="clear" w:color="auto" w:fill="auto"/>
            <w:vAlign w:val="center"/>
          </w:tcPr>
          <w:p w14:paraId="6099B322" w14:textId="77777777" w:rsidR="009935D9" w:rsidRPr="009935D9" w:rsidRDefault="009935D9" w:rsidP="009935D9">
            <w:pPr>
              <w:spacing w:after="0" w:line="276" w:lineRule="auto"/>
              <w:jc w:val="center"/>
              <w:rPr>
                <w:rFonts w:eastAsia="Calibri" w:cstheme="minorHAnsi"/>
                <w:sz w:val="18"/>
                <w:szCs w:val="18"/>
              </w:rPr>
            </w:pPr>
          </w:p>
        </w:tc>
      </w:tr>
      <w:tr w:rsidR="009935D9" w:rsidRPr="009935D9" w14:paraId="7D1CB7B1" w14:textId="77777777" w:rsidTr="001A3EA2">
        <w:trPr>
          <w:trHeight w:val="277"/>
        </w:trPr>
        <w:tc>
          <w:tcPr>
            <w:tcW w:w="1461" w:type="dxa"/>
            <w:shd w:val="clear" w:color="auto" w:fill="auto"/>
            <w:vAlign w:val="center"/>
          </w:tcPr>
          <w:p w14:paraId="7D86EE5C" w14:textId="77777777" w:rsidR="009935D9" w:rsidRPr="009935D9" w:rsidRDefault="009935D9" w:rsidP="009935D9">
            <w:pPr>
              <w:spacing w:after="0" w:line="276" w:lineRule="auto"/>
              <w:jc w:val="center"/>
              <w:rPr>
                <w:rFonts w:eastAsia="Calibri" w:cstheme="minorHAnsi"/>
                <w:b/>
                <w:sz w:val="18"/>
                <w:szCs w:val="18"/>
              </w:rPr>
            </w:pPr>
            <w:r w:rsidRPr="009935D9">
              <w:rPr>
                <w:rFonts w:eastAsia="Calibri" w:cstheme="minorHAnsi"/>
                <w:b/>
                <w:sz w:val="18"/>
                <w:szCs w:val="18"/>
              </w:rPr>
              <w:t>5</w:t>
            </w:r>
          </w:p>
        </w:tc>
        <w:tc>
          <w:tcPr>
            <w:tcW w:w="1470" w:type="dxa"/>
            <w:shd w:val="clear" w:color="auto" w:fill="auto"/>
            <w:vAlign w:val="center"/>
          </w:tcPr>
          <w:p w14:paraId="3C7340AC" w14:textId="77777777" w:rsidR="009935D9" w:rsidRPr="009935D9" w:rsidRDefault="009935D9" w:rsidP="009935D9">
            <w:pPr>
              <w:spacing w:after="0" w:line="276" w:lineRule="auto"/>
              <w:jc w:val="center"/>
              <w:rPr>
                <w:rFonts w:eastAsia="Calibri" w:cstheme="minorHAnsi"/>
                <w:sz w:val="18"/>
                <w:szCs w:val="18"/>
              </w:rPr>
            </w:pPr>
            <w:r w:rsidRPr="009935D9">
              <w:rPr>
                <w:rFonts w:eastAsia="Calibri" w:cstheme="minorHAnsi"/>
                <w:sz w:val="18"/>
                <w:szCs w:val="18"/>
              </w:rPr>
              <w:t>Iznimno velika</w:t>
            </w:r>
          </w:p>
        </w:tc>
        <w:tc>
          <w:tcPr>
            <w:tcW w:w="1707" w:type="dxa"/>
            <w:shd w:val="clear" w:color="auto" w:fill="auto"/>
            <w:vAlign w:val="center"/>
          </w:tcPr>
          <w:p w14:paraId="2C84ED10" w14:textId="77777777" w:rsidR="009935D9" w:rsidRPr="009935D9" w:rsidRDefault="009935D9" w:rsidP="009935D9">
            <w:pPr>
              <w:spacing w:after="0" w:line="276" w:lineRule="auto"/>
              <w:jc w:val="center"/>
              <w:rPr>
                <w:rFonts w:eastAsia="Calibri" w:cstheme="minorHAnsi"/>
                <w:sz w:val="18"/>
                <w:szCs w:val="18"/>
              </w:rPr>
            </w:pPr>
            <w:r w:rsidRPr="009935D9">
              <w:rPr>
                <w:rFonts w:eastAsia="Calibri" w:cstheme="minorHAnsi"/>
                <w:sz w:val="18"/>
                <w:szCs w:val="18"/>
              </w:rPr>
              <w:t>&gt; 98 %</w:t>
            </w:r>
          </w:p>
        </w:tc>
        <w:tc>
          <w:tcPr>
            <w:tcW w:w="2514" w:type="dxa"/>
            <w:shd w:val="clear" w:color="auto" w:fill="auto"/>
            <w:vAlign w:val="center"/>
          </w:tcPr>
          <w:p w14:paraId="02874BD8" w14:textId="77777777" w:rsidR="009935D9" w:rsidRPr="009935D9" w:rsidRDefault="009935D9" w:rsidP="009935D9">
            <w:pPr>
              <w:spacing w:after="0" w:line="276" w:lineRule="auto"/>
              <w:jc w:val="center"/>
              <w:rPr>
                <w:rFonts w:eastAsia="Calibri" w:cstheme="minorHAnsi"/>
                <w:sz w:val="18"/>
                <w:szCs w:val="18"/>
              </w:rPr>
            </w:pPr>
            <w:r w:rsidRPr="009935D9">
              <w:rPr>
                <w:rFonts w:eastAsia="Calibri" w:cstheme="minorHAnsi"/>
                <w:sz w:val="18"/>
                <w:szCs w:val="18"/>
              </w:rPr>
              <w:t>1 događaj godišnje ili češće</w:t>
            </w:r>
          </w:p>
        </w:tc>
        <w:tc>
          <w:tcPr>
            <w:tcW w:w="1637" w:type="dxa"/>
            <w:shd w:val="clear" w:color="auto" w:fill="auto"/>
            <w:vAlign w:val="center"/>
          </w:tcPr>
          <w:p w14:paraId="1B754675" w14:textId="77777777" w:rsidR="009935D9" w:rsidRPr="009935D9" w:rsidRDefault="009935D9" w:rsidP="009935D9">
            <w:pPr>
              <w:spacing w:after="0" w:line="276" w:lineRule="auto"/>
              <w:jc w:val="center"/>
              <w:rPr>
                <w:rFonts w:eastAsia="Calibri" w:cstheme="minorHAnsi"/>
                <w:sz w:val="18"/>
                <w:szCs w:val="18"/>
              </w:rPr>
            </w:pPr>
          </w:p>
        </w:tc>
      </w:tr>
    </w:tbl>
    <w:p w14:paraId="51BFF331" w14:textId="77777777" w:rsidR="009935D9" w:rsidRPr="009935D9" w:rsidRDefault="009935D9" w:rsidP="00205441">
      <w:pPr>
        <w:pStyle w:val="Naslov3"/>
      </w:pPr>
      <w:bookmarkStart w:id="1158" w:name="_Toc10544824"/>
      <w:bookmarkStart w:id="1159" w:name="_Toc10544991"/>
      <w:bookmarkStart w:id="1160" w:name="_Toc66103667"/>
      <w:bookmarkStart w:id="1161" w:name="_Toc68610639"/>
      <w:bookmarkStart w:id="1162" w:name="_Toc87366688"/>
      <w:bookmarkStart w:id="1163" w:name="_Toc95996671"/>
      <w:bookmarkStart w:id="1164" w:name="_Toc102546899"/>
      <w:bookmarkStart w:id="1165" w:name="_Toc122503693"/>
      <w:bookmarkEnd w:id="1088"/>
      <w:r w:rsidRPr="009935D9">
        <w:t>Podaci, izvore i metode izračuna</w:t>
      </w:r>
      <w:bookmarkEnd w:id="1158"/>
      <w:bookmarkEnd w:id="1159"/>
      <w:bookmarkEnd w:id="1160"/>
      <w:bookmarkEnd w:id="1161"/>
      <w:bookmarkEnd w:id="1162"/>
      <w:bookmarkEnd w:id="1163"/>
      <w:bookmarkEnd w:id="1164"/>
      <w:bookmarkEnd w:id="1165"/>
    </w:p>
    <w:p w14:paraId="4BE17C3C" w14:textId="77777777" w:rsidR="009935D9" w:rsidRPr="00F25F8A" w:rsidRDefault="009935D9">
      <w:pPr>
        <w:numPr>
          <w:ilvl w:val="0"/>
          <w:numId w:val="42"/>
        </w:numPr>
        <w:spacing w:after="0" w:line="276" w:lineRule="auto"/>
        <w:jc w:val="both"/>
        <w:rPr>
          <w:rFonts w:eastAsia="Calibri" w:cstheme="minorHAnsi"/>
          <w:sz w:val="24"/>
          <w:szCs w:val="24"/>
          <w:lang w:eastAsia="zh-CN"/>
        </w:rPr>
      </w:pPr>
      <w:r w:rsidRPr="00F25F8A">
        <w:rPr>
          <w:rFonts w:eastAsia="Calibri" w:cstheme="minorHAnsi"/>
          <w:sz w:val="24"/>
          <w:szCs w:val="24"/>
          <w:lang w:eastAsia="zh-CN"/>
        </w:rPr>
        <w:t>Procesi degradacije tla, dr.sc. A. Špoljar, prof.v.š., Križevci, 2016.godina,</w:t>
      </w:r>
    </w:p>
    <w:p w14:paraId="2467F70B" w14:textId="56BFED46" w:rsidR="009935D9" w:rsidRPr="00F25F8A" w:rsidRDefault="009935D9">
      <w:pPr>
        <w:numPr>
          <w:ilvl w:val="0"/>
          <w:numId w:val="42"/>
        </w:numPr>
        <w:spacing w:after="0" w:line="276" w:lineRule="auto"/>
        <w:jc w:val="both"/>
        <w:rPr>
          <w:rFonts w:eastAsia="Calibri" w:cstheme="minorHAnsi"/>
          <w:sz w:val="24"/>
          <w:szCs w:val="24"/>
          <w:lang w:val="en-US" w:eastAsia="zh-CN"/>
        </w:rPr>
      </w:pPr>
      <w:r w:rsidRPr="00F25F8A">
        <w:rPr>
          <w:rFonts w:eastAsia="Calibri" w:cstheme="minorHAnsi"/>
          <w:sz w:val="24"/>
          <w:szCs w:val="24"/>
          <w:lang w:val="en-US" w:eastAsia="zh-CN"/>
        </w:rPr>
        <w:t>Popis stanovništva 20</w:t>
      </w:r>
      <w:r w:rsidR="00340696">
        <w:rPr>
          <w:rFonts w:eastAsia="Calibri" w:cstheme="minorHAnsi"/>
          <w:sz w:val="24"/>
          <w:szCs w:val="24"/>
          <w:lang w:val="en-US" w:eastAsia="zh-CN"/>
        </w:rPr>
        <w:t>2</w:t>
      </w:r>
      <w:r w:rsidRPr="00F25F8A">
        <w:rPr>
          <w:rFonts w:eastAsia="Calibri" w:cstheme="minorHAnsi"/>
          <w:sz w:val="24"/>
          <w:szCs w:val="24"/>
          <w:lang w:val="en-US" w:eastAsia="zh-CN"/>
        </w:rPr>
        <w:t>1. godinu, Državni zavod za statistiku,</w:t>
      </w:r>
    </w:p>
    <w:p w14:paraId="58AFCC48" w14:textId="77777777" w:rsidR="008515DE" w:rsidRDefault="009935D9">
      <w:pPr>
        <w:numPr>
          <w:ilvl w:val="0"/>
          <w:numId w:val="42"/>
        </w:numPr>
        <w:spacing w:after="0" w:line="276" w:lineRule="auto"/>
        <w:jc w:val="both"/>
        <w:rPr>
          <w:rFonts w:eastAsia="Calibri" w:cstheme="minorHAnsi"/>
          <w:sz w:val="24"/>
          <w:szCs w:val="24"/>
          <w:lang w:val="en-US" w:eastAsia="zh-CN"/>
        </w:rPr>
      </w:pPr>
      <w:r w:rsidRPr="00F25F8A">
        <w:rPr>
          <w:rFonts w:eastAsia="Calibri" w:cstheme="minorHAnsi"/>
          <w:sz w:val="24"/>
          <w:szCs w:val="24"/>
          <w:lang w:val="en-US" w:eastAsia="zh-CN"/>
        </w:rPr>
        <w:t xml:space="preserve">Procjena rizika od katastrofa za Republiku Hrvatsku, 2019. </w:t>
      </w:r>
      <w:r w:rsidR="00FD1170" w:rsidRPr="00F25F8A">
        <w:rPr>
          <w:rFonts w:eastAsia="Calibri" w:cstheme="minorHAnsi"/>
          <w:sz w:val="24"/>
          <w:szCs w:val="24"/>
          <w:lang w:val="en-US" w:eastAsia="zh-CN"/>
        </w:rPr>
        <w:t>godina</w:t>
      </w:r>
      <w:r w:rsidRPr="00F25F8A">
        <w:rPr>
          <w:rFonts w:eastAsia="Calibri" w:cstheme="minorHAnsi"/>
          <w:sz w:val="24"/>
          <w:szCs w:val="24"/>
          <w:lang w:val="en-US" w:eastAsia="zh-CN"/>
        </w:rPr>
        <w:t>,</w:t>
      </w:r>
    </w:p>
    <w:p w14:paraId="77BCDEE1" w14:textId="77777777" w:rsidR="00340E26" w:rsidRPr="00807057" w:rsidRDefault="00340E26" w:rsidP="00340E26">
      <w:pPr>
        <w:numPr>
          <w:ilvl w:val="0"/>
          <w:numId w:val="18"/>
        </w:numPr>
        <w:spacing w:after="0" w:line="276" w:lineRule="auto"/>
        <w:ind w:left="714" w:hanging="357"/>
        <w:jc w:val="both"/>
        <w:rPr>
          <w:rFonts w:cstheme="minorHAnsi"/>
          <w:sz w:val="24"/>
          <w:szCs w:val="24"/>
        </w:rPr>
      </w:pPr>
      <w:r w:rsidRPr="00807057">
        <w:rPr>
          <w:rFonts w:cstheme="minorHAnsi"/>
          <w:sz w:val="24"/>
          <w:szCs w:val="24"/>
        </w:rPr>
        <w:t xml:space="preserve">Smjernice za izradu procjena rizika od velikih nesreća za područje Istarske županije (KLASA: 810-09/16-05/16, URBROJ: 543-04-04-01-17-34, od dana 27. siječnja 2017. godine). </w:t>
      </w:r>
    </w:p>
    <w:p w14:paraId="37F517AD" w14:textId="77777777" w:rsidR="009935D9" w:rsidRPr="009935D9" w:rsidRDefault="009935D9" w:rsidP="009935D9">
      <w:pPr>
        <w:spacing w:after="0" w:line="276" w:lineRule="auto"/>
        <w:jc w:val="both"/>
        <w:rPr>
          <w:rFonts w:eastAsia="Calibri" w:cstheme="minorHAnsi"/>
          <w:sz w:val="24"/>
          <w:szCs w:val="24"/>
          <w:lang w:val="pl-PL" w:eastAsia="zh-CN"/>
        </w:rPr>
        <w:sectPr w:rsidR="009935D9" w:rsidRPr="009935D9" w:rsidSect="006603E7">
          <w:pgSz w:w="11906" w:h="16838"/>
          <w:pgMar w:top="1134" w:right="1418" w:bottom="1134" w:left="1418" w:header="709" w:footer="709" w:gutter="284"/>
          <w:cols w:space="708"/>
          <w:docGrid w:linePitch="360"/>
        </w:sectPr>
      </w:pPr>
    </w:p>
    <w:p w14:paraId="509A1B2B" w14:textId="77777777" w:rsidR="009935D9" w:rsidRPr="009935D9" w:rsidRDefault="009935D9" w:rsidP="00205441">
      <w:pPr>
        <w:pStyle w:val="Naslov3"/>
        <w:rPr>
          <w:rFonts w:eastAsia="Calibri"/>
          <w:lang w:val="pl-PL"/>
        </w:rPr>
      </w:pPr>
      <w:bookmarkStart w:id="1166" w:name="_Toc10544825"/>
      <w:bookmarkStart w:id="1167" w:name="_Toc10544992"/>
      <w:bookmarkStart w:id="1168" w:name="_Toc66103668"/>
      <w:bookmarkStart w:id="1169" w:name="_Toc68610640"/>
      <w:bookmarkStart w:id="1170" w:name="_Toc87366689"/>
      <w:bookmarkStart w:id="1171" w:name="_Toc95996672"/>
      <w:bookmarkStart w:id="1172" w:name="_Toc102546900"/>
      <w:bookmarkStart w:id="1173" w:name="_Toc122503694"/>
      <w:r w:rsidRPr="009935D9">
        <w:rPr>
          <w:rFonts w:eastAsia="Calibri"/>
          <w:lang w:val="pl-PL"/>
        </w:rPr>
        <w:lastRenderedPageBreak/>
        <w:t>Matrice rizika</w:t>
      </w:r>
      <w:bookmarkEnd w:id="1166"/>
      <w:bookmarkEnd w:id="1167"/>
      <w:bookmarkEnd w:id="1168"/>
      <w:bookmarkEnd w:id="1169"/>
      <w:bookmarkEnd w:id="1170"/>
      <w:bookmarkEnd w:id="1171"/>
      <w:bookmarkEnd w:id="1172"/>
      <w:bookmarkEnd w:id="1173"/>
    </w:p>
    <w:tbl>
      <w:tblPr>
        <w:tblpPr w:leftFromText="180" w:rightFromText="180" w:vertAnchor="page" w:horzAnchor="margin" w:tblpY="2461"/>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71"/>
        <w:gridCol w:w="2835"/>
      </w:tblGrid>
      <w:tr w:rsidR="009935D9" w:rsidRPr="009935D9" w14:paraId="38A22266" w14:textId="77777777" w:rsidTr="001A3EA2">
        <w:trPr>
          <w:trHeight w:val="265"/>
        </w:trPr>
        <w:tc>
          <w:tcPr>
            <w:tcW w:w="1271" w:type="dxa"/>
            <w:shd w:val="clear" w:color="auto" w:fill="auto"/>
            <w:vAlign w:val="center"/>
          </w:tcPr>
          <w:p w14:paraId="431119DC" w14:textId="77777777" w:rsidR="009935D9" w:rsidRPr="009935D9" w:rsidRDefault="009935D9" w:rsidP="009935D9">
            <w:pPr>
              <w:spacing w:after="0" w:line="240" w:lineRule="auto"/>
              <w:jc w:val="both"/>
              <w:rPr>
                <w:b/>
                <w:sz w:val="16"/>
                <w:szCs w:val="16"/>
                <w:lang w:eastAsia="zh-CN"/>
              </w:rPr>
            </w:pPr>
            <w:bookmarkStart w:id="1174" w:name="_Hlk531933618"/>
            <w:r w:rsidRPr="009935D9">
              <w:rPr>
                <w:b/>
                <w:sz w:val="16"/>
                <w:szCs w:val="16"/>
                <w:lang w:eastAsia="zh-CN"/>
              </w:rPr>
              <w:t>VRSTA RIZIKA</w:t>
            </w:r>
          </w:p>
        </w:tc>
        <w:tc>
          <w:tcPr>
            <w:tcW w:w="2835" w:type="dxa"/>
            <w:shd w:val="clear" w:color="auto" w:fill="auto"/>
          </w:tcPr>
          <w:p w14:paraId="0219F394" w14:textId="77777777" w:rsidR="009935D9" w:rsidRPr="009935D9" w:rsidRDefault="009935D9" w:rsidP="009935D9">
            <w:pPr>
              <w:spacing w:after="0" w:line="240" w:lineRule="auto"/>
              <w:jc w:val="both"/>
              <w:rPr>
                <w:b/>
                <w:sz w:val="16"/>
                <w:szCs w:val="16"/>
                <w:lang w:eastAsia="zh-CN"/>
              </w:rPr>
            </w:pPr>
            <w:r w:rsidRPr="009935D9">
              <w:rPr>
                <w:b/>
                <w:sz w:val="16"/>
                <w:szCs w:val="16"/>
                <w:lang w:eastAsia="zh-CN"/>
              </w:rPr>
              <w:t>OPIS RIZIKA</w:t>
            </w:r>
          </w:p>
        </w:tc>
      </w:tr>
      <w:tr w:rsidR="009935D9" w:rsidRPr="009935D9" w14:paraId="36147D4B" w14:textId="77777777" w:rsidTr="001A3EA2">
        <w:trPr>
          <w:trHeight w:val="236"/>
        </w:trPr>
        <w:tc>
          <w:tcPr>
            <w:tcW w:w="1271" w:type="dxa"/>
            <w:shd w:val="clear" w:color="auto" w:fill="A8D08D"/>
            <w:vAlign w:val="center"/>
          </w:tcPr>
          <w:p w14:paraId="3F0E6E49" w14:textId="77777777" w:rsidR="009935D9" w:rsidRPr="009935D9" w:rsidRDefault="009935D9" w:rsidP="009935D9">
            <w:pPr>
              <w:spacing w:after="0" w:line="240" w:lineRule="auto"/>
              <w:jc w:val="both"/>
              <w:rPr>
                <w:sz w:val="16"/>
                <w:szCs w:val="16"/>
                <w:lang w:eastAsia="zh-CN"/>
              </w:rPr>
            </w:pPr>
            <w:r w:rsidRPr="009935D9">
              <w:rPr>
                <w:sz w:val="16"/>
                <w:szCs w:val="16"/>
                <w:lang w:eastAsia="zh-CN"/>
              </w:rPr>
              <w:t>Nizak rizik</w:t>
            </w:r>
          </w:p>
        </w:tc>
        <w:tc>
          <w:tcPr>
            <w:tcW w:w="2835" w:type="dxa"/>
            <w:shd w:val="clear" w:color="auto" w:fill="FFFFFF"/>
          </w:tcPr>
          <w:p w14:paraId="27A9BF16" w14:textId="77777777" w:rsidR="009935D9" w:rsidRPr="009935D9" w:rsidRDefault="009935D9" w:rsidP="009935D9">
            <w:pPr>
              <w:spacing w:after="0" w:line="240" w:lineRule="auto"/>
              <w:jc w:val="both"/>
              <w:rPr>
                <w:sz w:val="16"/>
                <w:szCs w:val="16"/>
                <w:lang w:eastAsia="zh-CN"/>
              </w:rPr>
            </w:pPr>
            <w:r w:rsidRPr="009935D9">
              <w:rPr>
                <w:sz w:val="16"/>
                <w:szCs w:val="16"/>
                <w:lang w:eastAsia="zh-CN"/>
              </w:rPr>
              <w:t>Dodatne mjere nisu potrebne, osim uobičajenih.</w:t>
            </w:r>
          </w:p>
        </w:tc>
      </w:tr>
      <w:tr w:rsidR="009935D9" w:rsidRPr="009935D9" w14:paraId="37211089" w14:textId="77777777" w:rsidTr="001A3EA2">
        <w:trPr>
          <w:trHeight w:val="236"/>
        </w:trPr>
        <w:tc>
          <w:tcPr>
            <w:tcW w:w="1271" w:type="dxa"/>
            <w:shd w:val="clear" w:color="auto" w:fill="FFFF00"/>
            <w:vAlign w:val="center"/>
          </w:tcPr>
          <w:p w14:paraId="4B1778F7" w14:textId="77777777" w:rsidR="009935D9" w:rsidRPr="009935D9" w:rsidRDefault="009935D9" w:rsidP="009935D9">
            <w:pPr>
              <w:spacing w:after="0" w:line="240" w:lineRule="auto"/>
              <w:jc w:val="both"/>
              <w:rPr>
                <w:sz w:val="16"/>
                <w:szCs w:val="16"/>
                <w:lang w:eastAsia="zh-CN"/>
              </w:rPr>
            </w:pPr>
            <w:r w:rsidRPr="009935D9">
              <w:rPr>
                <w:sz w:val="16"/>
                <w:szCs w:val="16"/>
                <w:lang w:eastAsia="zh-CN"/>
              </w:rPr>
              <w:t>Umjeren rizik</w:t>
            </w:r>
          </w:p>
        </w:tc>
        <w:tc>
          <w:tcPr>
            <w:tcW w:w="2835" w:type="dxa"/>
            <w:shd w:val="clear" w:color="auto" w:fill="FFFFFF"/>
          </w:tcPr>
          <w:p w14:paraId="5E8889F3" w14:textId="77777777" w:rsidR="009935D9" w:rsidRPr="009935D9" w:rsidRDefault="009935D9" w:rsidP="009935D9">
            <w:pPr>
              <w:spacing w:after="0" w:line="240" w:lineRule="auto"/>
              <w:jc w:val="both"/>
              <w:rPr>
                <w:sz w:val="16"/>
                <w:szCs w:val="16"/>
                <w:lang w:eastAsia="zh-CN"/>
              </w:rPr>
            </w:pPr>
            <w:r w:rsidRPr="009935D9">
              <w:rPr>
                <w:sz w:val="16"/>
                <w:szCs w:val="16"/>
                <w:lang w:eastAsia="zh-CN"/>
              </w:rPr>
              <w:t>Rizik se može prihvatiti ukoliko troškovi premašuju dobit.</w:t>
            </w:r>
          </w:p>
        </w:tc>
      </w:tr>
      <w:tr w:rsidR="009935D9" w:rsidRPr="009935D9" w14:paraId="6B2EDD42" w14:textId="77777777" w:rsidTr="001A3EA2">
        <w:trPr>
          <w:trHeight w:val="242"/>
        </w:trPr>
        <w:tc>
          <w:tcPr>
            <w:tcW w:w="1271" w:type="dxa"/>
            <w:shd w:val="clear" w:color="auto" w:fill="ED7D31"/>
            <w:vAlign w:val="center"/>
          </w:tcPr>
          <w:p w14:paraId="0A8428C5" w14:textId="77777777" w:rsidR="009935D9" w:rsidRPr="009935D9" w:rsidRDefault="009935D9" w:rsidP="009935D9">
            <w:pPr>
              <w:spacing w:after="0" w:line="240" w:lineRule="auto"/>
              <w:jc w:val="both"/>
              <w:rPr>
                <w:sz w:val="16"/>
                <w:szCs w:val="16"/>
                <w:lang w:eastAsia="zh-CN"/>
              </w:rPr>
            </w:pPr>
            <w:r w:rsidRPr="009935D9">
              <w:rPr>
                <w:sz w:val="16"/>
                <w:szCs w:val="16"/>
                <w:lang w:eastAsia="zh-CN"/>
              </w:rPr>
              <w:t>Visok rizik</w:t>
            </w:r>
          </w:p>
        </w:tc>
        <w:tc>
          <w:tcPr>
            <w:tcW w:w="2835" w:type="dxa"/>
            <w:shd w:val="clear" w:color="auto" w:fill="FFFFFF"/>
          </w:tcPr>
          <w:p w14:paraId="0B1CCE9C" w14:textId="77777777" w:rsidR="009935D9" w:rsidRPr="009935D9" w:rsidRDefault="009935D9" w:rsidP="009935D9">
            <w:pPr>
              <w:spacing w:after="0" w:line="240" w:lineRule="auto"/>
              <w:jc w:val="both"/>
              <w:rPr>
                <w:sz w:val="16"/>
                <w:szCs w:val="16"/>
                <w:lang w:eastAsia="zh-CN"/>
              </w:rPr>
            </w:pPr>
            <w:r w:rsidRPr="009935D9">
              <w:rPr>
                <w:sz w:val="16"/>
                <w:szCs w:val="16"/>
                <w:lang w:eastAsia="zh-CN"/>
              </w:rPr>
              <w:t>Rizik se može prihvatiti ukoliko je smanjenje nepraktično ili troškovi uvelike premašuju dobit.</w:t>
            </w:r>
          </w:p>
        </w:tc>
      </w:tr>
      <w:tr w:rsidR="009935D9" w:rsidRPr="009935D9" w14:paraId="23175B49" w14:textId="77777777" w:rsidTr="001A3EA2">
        <w:trPr>
          <w:trHeight w:val="96"/>
        </w:trPr>
        <w:tc>
          <w:tcPr>
            <w:tcW w:w="1271" w:type="dxa"/>
            <w:shd w:val="clear" w:color="auto" w:fill="FF0000"/>
            <w:vAlign w:val="center"/>
          </w:tcPr>
          <w:p w14:paraId="7FEB1BB8" w14:textId="77777777" w:rsidR="009935D9" w:rsidRPr="009935D9" w:rsidRDefault="009935D9" w:rsidP="009935D9">
            <w:pPr>
              <w:spacing w:after="0" w:line="240" w:lineRule="auto"/>
              <w:jc w:val="both"/>
              <w:rPr>
                <w:sz w:val="16"/>
                <w:szCs w:val="16"/>
                <w:lang w:eastAsia="zh-CN"/>
              </w:rPr>
            </w:pPr>
            <w:r w:rsidRPr="009935D9">
              <w:rPr>
                <w:sz w:val="16"/>
                <w:szCs w:val="16"/>
                <w:lang w:eastAsia="zh-CN"/>
              </w:rPr>
              <w:t>Vrlo visok rizik</w:t>
            </w:r>
          </w:p>
        </w:tc>
        <w:tc>
          <w:tcPr>
            <w:tcW w:w="2835" w:type="dxa"/>
            <w:shd w:val="clear" w:color="auto" w:fill="FFFFFF"/>
          </w:tcPr>
          <w:p w14:paraId="79934DAA" w14:textId="77777777" w:rsidR="009935D9" w:rsidRPr="009935D9" w:rsidRDefault="009935D9" w:rsidP="009935D9">
            <w:pPr>
              <w:spacing w:after="0" w:line="240" w:lineRule="auto"/>
              <w:jc w:val="both"/>
              <w:rPr>
                <w:sz w:val="16"/>
                <w:szCs w:val="16"/>
                <w:lang w:eastAsia="zh-CN"/>
              </w:rPr>
            </w:pPr>
            <w:r w:rsidRPr="009935D9">
              <w:rPr>
                <w:sz w:val="16"/>
                <w:szCs w:val="16"/>
                <w:lang w:eastAsia="zh-CN"/>
              </w:rPr>
              <w:t>Rizik se ne može prihvatiti, izuzev u iznimnim situacijama.</w:t>
            </w:r>
          </w:p>
        </w:tc>
      </w:tr>
    </w:tbl>
    <w:p w14:paraId="5215C1FB" w14:textId="065D63D2" w:rsidR="009935D9" w:rsidRPr="009935D9" w:rsidRDefault="009935D9" w:rsidP="009935D9">
      <w:pPr>
        <w:spacing w:after="0" w:line="276" w:lineRule="auto"/>
        <w:ind w:left="720"/>
        <w:jc w:val="both"/>
        <w:rPr>
          <w:rFonts w:cs="Arial"/>
          <w:sz w:val="24"/>
          <w:szCs w:val="24"/>
        </w:rPr>
      </w:pPr>
      <w:r w:rsidRPr="009935D9">
        <w:rPr>
          <w:rFonts w:ascii="Arial" w:eastAsia="Calibri" w:hAnsi="Arial" w:cs="Times New Roman"/>
          <w:noProof/>
          <w:sz w:val="24"/>
          <w:lang w:eastAsia="hr-HR"/>
        </w:rPr>
        <mc:AlternateContent>
          <mc:Choice Requires="wps">
            <w:drawing>
              <wp:anchor distT="45720" distB="45720" distL="114300" distR="114300" simplePos="0" relativeHeight="251719680" behindDoc="0" locked="0" layoutInCell="1" allowOverlap="1" wp14:anchorId="668BB9A3" wp14:editId="6DCE98B7">
                <wp:simplePos x="0" y="0"/>
                <wp:positionH relativeFrom="margin">
                  <wp:align>left</wp:align>
                </wp:positionH>
                <wp:positionV relativeFrom="paragraph">
                  <wp:posOffset>1762760</wp:posOffset>
                </wp:positionV>
                <wp:extent cx="2638425" cy="1404620"/>
                <wp:effectExtent l="0" t="0" r="28575" b="14605"/>
                <wp:wrapSquare wrapText="bothSides"/>
                <wp:docPr id="58"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404620"/>
                        </a:xfrm>
                        <a:prstGeom prst="rect">
                          <a:avLst/>
                        </a:prstGeom>
                        <a:solidFill>
                          <a:srgbClr val="FFFFFF"/>
                        </a:solidFill>
                        <a:ln w="9525">
                          <a:solidFill>
                            <a:sysClr val="window" lastClr="FFFFFF"/>
                          </a:solidFill>
                          <a:miter lim="800000"/>
                          <a:headEnd/>
                          <a:tailEnd/>
                        </a:ln>
                      </wps:spPr>
                      <wps:txbx>
                        <w:txbxContent>
                          <w:p w14:paraId="183909D3" w14:textId="1C512A28" w:rsidR="009935D9" w:rsidRPr="005A4923" w:rsidRDefault="009935D9" w:rsidP="009935D9">
                            <w:pPr>
                              <w:keepNext/>
                              <w:spacing w:after="0"/>
                              <w:rPr>
                                <w:rFonts w:cs="Arial"/>
                              </w:rPr>
                            </w:pPr>
                            <w:r w:rsidRPr="00694198">
                              <w:rPr>
                                <w:rFonts w:cs="Arial"/>
                                <w:b/>
                              </w:rPr>
                              <w:t xml:space="preserve">RIZIK: </w:t>
                            </w:r>
                            <w:r w:rsidR="00E95FA1">
                              <w:rPr>
                                <w:rFonts w:cs="Arial"/>
                              </w:rPr>
                              <w:t>Klizišta</w:t>
                            </w:r>
                          </w:p>
                          <w:p w14:paraId="5F3A945B" w14:textId="736A9B6A" w:rsidR="009935D9" w:rsidRDefault="009935D9" w:rsidP="009935D9">
                            <w:pPr>
                              <w:contextualSpacing/>
                            </w:pPr>
                            <w:r w:rsidRPr="00694198">
                              <w:rPr>
                                <w:rFonts w:cs="Arial"/>
                                <w:b/>
                                <w:lang w:val="en-US"/>
                              </w:rPr>
                              <w:t>NAZIV</w:t>
                            </w:r>
                            <w:r w:rsidRPr="00694198">
                              <w:rPr>
                                <w:rFonts w:cs="Arial"/>
                                <w:b/>
                              </w:rPr>
                              <w:t xml:space="preserve"> </w:t>
                            </w:r>
                            <w:r w:rsidRPr="00694198">
                              <w:rPr>
                                <w:rFonts w:cs="Arial"/>
                                <w:b/>
                                <w:lang w:val="en-US"/>
                              </w:rPr>
                              <w:t>SCENARIJA</w:t>
                            </w:r>
                            <w:r w:rsidRPr="00694198">
                              <w:rPr>
                                <w:rFonts w:cs="Arial"/>
                                <w:b/>
                              </w:rPr>
                              <w:t xml:space="preserve">: </w:t>
                            </w:r>
                            <w:r w:rsidRPr="0030636A">
                              <w:rPr>
                                <w:rFonts w:cs="Arial"/>
                                <w:bCs/>
                              </w:rPr>
                              <w:t>Pojava klizišta</w:t>
                            </w:r>
                            <w:r w:rsidRPr="008127DC">
                              <w:rPr>
                                <w:rFonts w:cs="Arial"/>
                              </w:rPr>
                              <w:t xml:space="preserve"> uslijed velikih količina oborina na području </w:t>
                            </w:r>
                            <w:r w:rsidR="0083540D">
                              <w:rPr>
                                <w:rFonts w:cs="Arial"/>
                              </w:rPr>
                              <w:t xml:space="preserve">Općine </w:t>
                            </w:r>
                            <w:r w:rsidR="000F2446">
                              <w:rPr>
                                <w:rFonts w:cs="Arial"/>
                              </w:rPr>
                              <w:t>Cerovlje</w:t>
                            </w:r>
                            <w:r w:rsidR="0083540D">
                              <w:rPr>
                                <w:rFonts w:cs="Arial"/>
                              </w:rPr>
                              <w:t xml:space="preserve"> </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668BB9A3" id="_x0000_s1034" type="#_x0000_t202" style="position:absolute;left:0;text-align:left;margin-left:0;margin-top:138.8pt;width:207.75pt;height:110.6pt;z-index:25171968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" strokecolor="window">
                <v:textbox style="mso-fit-shape-to-text:t">
                  <w:txbxContent>
                    <w:p w14:paraId="183909D3" w14:textId="1C512A28" w:rsidR="009935D9" w:rsidRPr="005A4923" w:rsidRDefault="009935D9" w:rsidP="009935D9">
                      <w:pPr>
                        <w:keepNext/>
                        <w:spacing w:after="0"/>
                        <w:rPr>
                          <w:rFonts w:cs="Arial"/>
                        </w:rPr>
                      </w:pPr>
                      <w:r w:rsidRPr="00694198">
                        <w:rPr>
                          <w:rFonts w:cs="Arial"/>
                          <w:b/>
                        </w:rPr>
                        <w:t xml:space="preserve">RIZIK: </w:t>
                      </w:r>
                      <w:r w:rsidR="00E95FA1">
                        <w:rPr>
                          <w:rFonts w:cs="Arial"/>
                        </w:rPr>
                        <w:t>Klizišta</w:t>
                      </w:r>
                    </w:p>
                    <w:p w14:paraId="5F3A945B" w14:textId="736A9B6A" w:rsidR="009935D9" w:rsidRDefault="009935D9" w:rsidP="009935D9">
                      <w:pPr>
                        <w:contextualSpacing/>
                      </w:pPr>
                      <w:r w:rsidRPr="00694198">
                        <w:rPr>
                          <w:rFonts w:cs="Arial"/>
                          <w:b/>
                          <w:lang w:val="en-US"/>
                        </w:rPr>
                        <w:t>NAZIV</w:t>
                      </w:r>
                      <w:r w:rsidRPr="00694198">
                        <w:rPr>
                          <w:rFonts w:cs="Arial"/>
                          <w:b/>
                        </w:rPr>
                        <w:t xml:space="preserve"> </w:t>
                      </w:r>
                      <w:r w:rsidRPr="00694198">
                        <w:rPr>
                          <w:rFonts w:cs="Arial"/>
                          <w:b/>
                          <w:lang w:val="en-US"/>
                        </w:rPr>
                        <w:t>SCENARIJA</w:t>
                      </w:r>
                      <w:r w:rsidRPr="00694198">
                        <w:rPr>
                          <w:rFonts w:cs="Arial"/>
                          <w:b/>
                        </w:rPr>
                        <w:t xml:space="preserve">: </w:t>
                      </w:r>
                      <w:r w:rsidRPr="0030636A">
                        <w:rPr>
                          <w:rFonts w:cs="Arial"/>
                          <w:bCs/>
                        </w:rPr>
                        <w:t>Pojava klizišta</w:t>
                      </w:r>
                      <w:r w:rsidRPr="008127DC">
                        <w:rPr>
                          <w:rFonts w:cs="Arial"/>
                        </w:rPr>
                        <w:t xml:space="preserve"> uslijed velikih količina oborina na području </w:t>
                      </w:r>
                      <w:r w:rsidR="0083540D">
                        <w:rPr>
                          <w:rFonts w:cs="Arial"/>
                        </w:rPr>
                        <w:t xml:space="preserve">Općine </w:t>
                      </w:r>
                      <w:r w:rsidR="000F2446">
                        <w:rPr>
                          <w:rFonts w:cs="Arial"/>
                        </w:rPr>
                        <w:t>Cerovlje</w:t>
                      </w:r>
                      <w:r w:rsidR="0083540D">
                        <w:rPr>
                          <w:rFonts w:cs="Arial"/>
                        </w:rPr>
                        <w:t xml:space="preserve"> </w:t>
                      </w:r>
                    </w:p>
                  </w:txbxContent>
                </v:textbox>
                <w10:wrap type="square" anchorx="margin"/>
              </v:shape>
            </w:pict>
          </mc:Fallback>
        </mc:AlternateContent>
      </w:r>
    </w:p>
    <w:p w14:paraId="27BF9872" w14:textId="48ED754C" w:rsidR="009935D9" w:rsidRPr="009935D9" w:rsidRDefault="0083540D" w:rsidP="009935D9">
      <w:pPr>
        <w:spacing w:after="0" w:line="276" w:lineRule="auto"/>
        <w:ind w:left="720"/>
        <w:jc w:val="both"/>
        <w:rPr>
          <w:rFonts w:cs="Arial"/>
          <w:sz w:val="24"/>
          <w:szCs w:val="24"/>
        </w:rPr>
      </w:pPr>
      <w:r>
        <w:rPr>
          <w:noProof/>
        </w:rPr>
        <w:drawing>
          <wp:inline distT="0" distB="0" distL="0" distR="0" wp14:anchorId="1B7315D7" wp14:editId="45CE54F2">
            <wp:extent cx="2733512" cy="2152650"/>
            <wp:effectExtent l="0" t="0" r="0" b="0"/>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747886" cy="2163970"/>
                    </a:xfrm>
                    <a:prstGeom prst="rect">
                      <a:avLst/>
                    </a:prstGeom>
                    <a:noFill/>
                    <a:ln>
                      <a:noFill/>
                    </a:ln>
                  </pic:spPr>
                </pic:pic>
              </a:graphicData>
            </a:graphic>
          </wp:inline>
        </w:drawing>
      </w:r>
    </w:p>
    <w:p w14:paraId="7C481438" w14:textId="77777777" w:rsidR="009935D9" w:rsidRPr="009935D9" w:rsidRDefault="009935D9" w:rsidP="009935D9">
      <w:pPr>
        <w:spacing w:after="0" w:line="276" w:lineRule="auto"/>
        <w:ind w:left="720"/>
        <w:jc w:val="both"/>
        <w:rPr>
          <w:rFonts w:cs="Arial"/>
          <w:sz w:val="24"/>
          <w:szCs w:val="24"/>
        </w:rPr>
      </w:pPr>
    </w:p>
    <w:bookmarkEnd w:id="1174"/>
    <w:p w14:paraId="54184BAE" w14:textId="77777777" w:rsidR="009935D9" w:rsidRPr="009935D9" w:rsidRDefault="009935D9" w:rsidP="009935D9">
      <w:pPr>
        <w:rPr>
          <w:lang w:eastAsia="zh-CN"/>
        </w:rPr>
      </w:pPr>
    </w:p>
    <w:p w14:paraId="431C3471" w14:textId="3A1E42F9" w:rsidR="009935D9" w:rsidRPr="009935D9" w:rsidRDefault="0083540D" w:rsidP="009935D9">
      <w:pPr>
        <w:rPr>
          <w:lang w:eastAsia="zh-CN"/>
        </w:rPr>
      </w:pPr>
      <w:r>
        <w:rPr>
          <w:noProof/>
        </w:rPr>
        <w:drawing>
          <wp:inline distT="0" distB="0" distL="0" distR="0" wp14:anchorId="5953A462" wp14:editId="586271D1">
            <wp:extent cx="5579110" cy="2308860"/>
            <wp:effectExtent l="0" t="0" r="2540" b="0"/>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579110" cy="2308860"/>
                    </a:xfrm>
                    <a:prstGeom prst="rect">
                      <a:avLst/>
                    </a:prstGeom>
                    <a:noFill/>
                    <a:ln>
                      <a:noFill/>
                    </a:ln>
                  </pic:spPr>
                </pic:pic>
              </a:graphicData>
            </a:graphic>
          </wp:inline>
        </w:drawing>
      </w:r>
    </w:p>
    <w:p w14:paraId="2C14B1E9" w14:textId="77777777" w:rsidR="009935D9" w:rsidRPr="009935D9" w:rsidRDefault="009935D9" w:rsidP="009935D9">
      <w:pPr>
        <w:rPr>
          <w:lang w:eastAsia="zh-CN"/>
        </w:rPr>
      </w:pPr>
    </w:p>
    <w:p w14:paraId="69F45D91" w14:textId="77777777" w:rsidR="009935D9" w:rsidRDefault="009935D9" w:rsidP="009935D9">
      <w:pPr>
        <w:pStyle w:val="Naslov2"/>
        <w:numPr>
          <w:ilvl w:val="0"/>
          <w:numId w:val="0"/>
        </w:numPr>
        <w:ind w:left="431" w:hanging="431"/>
      </w:pPr>
    </w:p>
    <w:p w14:paraId="18A0DAED" w14:textId="77777777" w:rsidR="009935D9" w:rsidRDefault="009935D9" w:rsidP="009935D9">
      <w:pPr>
        <w:rPr>
          <w:lang w:eastAsia="zh-CN"/>
        </w:rPr>
      </w:pPr>
    </w:p>
    <w:p w14:paraId="611C5D6D" w14:textId="77777777" w:rsidR="009935D9" w:rsidRDefault="009935D9" w:rsidP="009935D9">
      <w:pPr>
        <w:rPr>
          <w:lang w:eastAsia="zh-CN"/>
        </w:rPr>
      </w:pPr>
    </w:p>
    <w:p w14:paraId="2F9FE48F" w14:textId="6DFB69F2" w:rsidR="009935D9" w:rsidRPr="009935D9" w:rsidRDefault="009935D9" w:rsidP="009935D9">
      <w:pPr>
        <w:rPr>
          <w:lang w:eastAsia="zh-CN"/>
        </w:rPr>
        <w:sectPr w:rsidR="009935D9" w:rsidRPr="009935D9" w:rsidSect="006603E7">
          <w:pgSz w:w="11906" w:h="16838"/>
          <w:pgMar w:top="1134" w:right="1418" w:bottom="1134" w:left="1418" w:header="709" w:footer="709" w:gutter="284"/>
          <w:cols w:space="708"/>
          <w:docGrid w:linePitch="360"/>
        </w:sectPr>
      </w:pPr>
    </w:p>
    <w:p w14:paraId="00F53156" w14:textId="77777777" w:rsidR="0079257B" w:rsidRPr="0079257B" w:rsidRDefault="0079257B" w:rsidP="008B4873">
      <w:pPr>
        <w:pStyle w:val="Naslov2"/>
      </w:pPr>
      <w:bookmarkStart w:id="1175" w:name="_Toc107553038"/>
      <w:bookmarkStart w:id="1176" w:name="_Toc122503695"/>
      <w:bookmarkStart w:id="1177" w:name="_Toc4137378"/>
      <w:bookmarkStart w:id="1178" w:name="_Toc88654416"/>
      <w:bookmarkStart w:id="1179" w:name="_Toc102546916"/>
      <w:bookmarkEnd w:id="1003"/>
      <w:bookmarkEnd w:id="1004"/>
      <w:bookmarkEnd w:id="1005"/>
      <w:bookmarkEnd w:id="1006"/>
      <w:bookmarkEnd w:id="1007"/>
      <w:r w:rsidRPr="0079257B">
        <w:lastRenderedPageBreak/>
        <w:t>SUŠA</w:t>
      </w:r>
      <w:bookmarkEnd w:id="1175"/>
      <w:bookmarkEnd w:id="1176"/>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79257B" w:rsidRPr="0079257B" w14:paraId="158D8E54" w14:textId="77777777" w:rsidTr="00FC6F3E">
        <w:trPr>
          <w:trHeight w:val="241"/>
          <w:jc w:val="center"/>
        </w:trPr>
        <w:tc>
          <w:tcPr>
            <w:tcW w:w="8784" w:type="dxa"/>
            <w:shd w:val="clear" w:color="auto" w:fill="auto"/>
          </w:tcPr>
          <w:p w14:paraId="59726B5C" w14:textId="77777777" w:rsidR="0079257B" w:rsidRPr="0079257B" w:rsidRDefault="0079257B" w:rsidP="0079257B">
            <w:pPr>
              <w:spacing w:after="0"/>
              <w:jc w:val="both"/>
              <w:rPr>
                <w:rFonts w:cs="Arial"/>
                <w:b/>
              </w:rPr>
            </w:pPr>
            <w:r w:rsidRPr="0079257B">
              <w:rPr>
                <w:rFonts w:cs="Arial"/>
                <w:b/>
              </w:rPr>
              <w:t>Naziv scenarija</w:t>
            </w:r>
          </w:p>
        </w:tc>
      </w:tr>
      <w:tr w:rsidR="0079257B" w:rsidRPr="0079257B" w14:paraId="1618AF18" w14:textId="77777777" w:rsidTr="00FC6F3E">
        <w:trPr>
          <w:trHeight w:val="241"/>
          <w:jc w:val="center"/>
        </w:trPr>
        <w:tc>
          <w:tcPr>
            <w:tcW w:w="8784" w:type="dxa"/>
            <w:shd w:val="clear" w:color="auto" w:fill="auto"/>
          </w:tcPr>
          <w:p w14:paraId="7299ECA7" w14:textId="1F4956CA" w:rsidR="0079257B" w:rsidRPr="0079257B" w:rsidRDefault="0079257B" w:rsidP="0079257B">
            <w:pPr>
              <w:spacing w:after="0"/>
              <w:jc w:val="both"/>
              <w:rPr>
                <w:rFonts w:cs="Arial"/>
              </w:rPr>
            </w:pPr>
            <w:r w:rsidRPr="0079257B">
              <w:rPr>
                <w:rFonts w:cs="Arial"/>
              </w:rPr>
              <w:t xml:space="preserve">Pojava </w:t>
            </w:r>
            <w:r w:rsidR="00E57C97">
              <w:rPr>
                <w:rFonts w:cs="Arial"/>
              </w:rPr>
              <w:t xml:space="preserve">hidrološke </w:t>
            </w:r>
            <w:r w:rsidRPr="0079257B">
              <w:rPr>
                <w:rFonts w:cs="Arial"/>
              </w:rPr>
              <w:t xml:space="preserve">suše na području Općine </w:t>
            </w:r>
            <w:r w:rsidR="000F2446">
              <w:rPr>
                <w:rFonts w:cs="Arial"/>
              </w:rPr>
              <w:t>Cerovlje</w:t>
            </w:r>
          </w:p>
        </w:tc>
      </w:tr>
      <w:tr w:rsidR="0079257B" w:rsidRPr="0079257B" w14:paraId="7DEADDB2" w14:textId="77777777" w:rsidTr="00FC6F3E">
        <w:trPr>
          <w:trHeight w:val="247"/>
          <w:jc w:val="center"/>
        </w:trPr>
        <w:tc>
          <w:tcPr>
            <w:tcW w:w="8784" w:type="dxa"/>
            <w:shd w:val="clear" w:color="auto" w:fill="auto"/>
          </w:tcPr>
          <w:p w14:paraId="4C01D8E6" w14:textId="77777777" w:rsidR="0079257B" w:rsidRPr="0079257B" w:rsidRDefault="0079257B" w:rsidP="0079257B">
            <w:pPr>
              <w:spacing w:after="0"/>
              <w:contextualSpacing/>
              <w:jc w:val="both"/>
              <w:rPr>
                <w:rFonts w:cs="Arial"/>
                <w:b/>
              </w:rPr>
            </w:pPr>
            <w:r w:rsidRPr="0079257B">
              <w:rPr>
                <w:rFonts w:cs="Arial"/>
                <w:b/>
              </w:rPr>
              <w:t>Grupa rizika</w:t>
            </w:r>
          </w:p>
        </w:tc>
      </w:tr>
      <w:tr w:rsidR="0079257B" w:rsidRPr="0079257B" w14:paraId="01C156A0" w14:textId="77777777" w:rsidTr="00FC6F3E">
        <w:trPr>
          <w:trHeight w:val="241"/>
          <w:jc w:val="center"/>
        </w:trPr>
        <w:tc>
          <w:tcPr>
            <w:tcW w:w="8784" w:type="dxa"/>
            <w:shd w:val="clear" w:color="auto" w:fill="auto"/>
          </w:tcPr>
          <w:p w14:paraId="3647F651" w14:textId="77777777" w:rsidR="0079257B" w:rsidRPr="0079257B" w:rsidRDefault="0079257B" w:rsidP="0079257B">
            <w:pPr>
              <w:spacing w:after="0"/>
              <w:contextualSpacing/>
              <w:jc w:val="both"/>
              <w:rPr>
                <w:rFonts w:cs="Arial"/>
              </w:rPr>
            </w:pPr>
            <w:r w:rsidRPr="0079257B">
              <w:rPr>
                <w:rFonts w:cs="Arial"/>
              </w:rPr>
              <w:t xml:space="preserve">Suša </w:t>
            </w:r>
          </w:p>
        </w:tc>
      </w:tr>
      <w:tr w:rsidR="0079257B" w:rsidRPr="0079257B" w14:paraId="2DB4C40C" w14:textId="77777777" w:rsidTr="00FC6F3E">
        <w:trPr>
          <w:trHeight w:val="241"/>
          <w:jc w:val="center"/>
        </w:trPr>
        <w:tc>
          <w:tcPr>
            <w:tcW w:w="8784" w:type="dxa"/>
            <w:shd w:val="clear" w:color="auto" w:fill="auto"/>
          </w:tcPr>
          <w:p w14:paraId="7124D964" w14:textId="77777777" w:rsidR="0079257B" w:rsidRPr="0079257B" w:rsidRDefault="0079257B" w:rsidP="0079257B">
            <w:pPr>
              <w:spacing w:after="0"/>
              <w:contextualSpacing/>
              <w:jc w:val="both"/>
              <w:rPr>
                <w:rFonts w:cs="Arial"/>
                <w:b/>
              </w:rPr>
            </w:pPr>
            <w:r w:rsidRPr="0079257B">
              <w:rPr>
                <w:rFonts w:cs="Arial"/>
                <w:b/>
              </w:rPr>
              <w:t>Rizik</w:t>
            </w:r>
          </w:p>
        </w:tc>
      </w:tr>
      <w:tr w:rsidR="0079257B" w:rsidRPr="0079257B" w14:paraId="2DE67CA2" w14:textId="77777777" w:rsidTr="00FC6F3E">
        <w:trPr>
          <w:trHeight w:val="241"/>
          <w:jc w:val="center"/>
        </w:trPr>
        <w:tc>
          <w:tcPr>
            <w:tcW w:w="8784" w:type="dxa"/>
            <w:shd w:val="clear" w:color="auto" w:fill="auto"/>
          </w:tcPr>
          <w:p w14:paraId="0AD1CE5D" w14:textId="77777777" w:rsidR="0079257B" w:rsidRPr="0079257B" w:rsidRDefault="0079257B" w:rsidP="0079257B">
            <w:pPr>
              <w:spacing w:after="0"/>
              <w:contextualSpacing/>
              <w:jc w:val="both"/>
              <w:rPr>
                <w:rFonts w:cs="Arial"/>
              </w:rPr>
            </w:pPr>
            <w:r w:rsidRPr="0079257B">
              <w:rPr>
                <w:rFonts w:cs="Arial"/>
              </w:rPr>
              <w:t xml:space="preserve">Suša </w:t>
            </w:r>
          </w:p>
        </w:tc>
      </w:tr>
      <w:tr w:rsidR="0079257B" w:rsidRPr="0079257B" w14:paraId="31ADD68F" w14:textId="77777777" w:rsidTr="00FC6F3E">
        <w:trPr>
          <w:trHeight w:val="241"/>
          <w:jc w:val="center"/>
        </w:trPr>
        <w:tc>
          <w:tcPr>
            <w:tcW w:w="8784" w:type="dxa"/>
            <w:shd w:val="clear" w:color="auto" w:fill="auto"/>
          </w:tcPr>
          <w:p w14:paraId="7E482B30" w14:textId="77777777" w:rsidR="0079257B" w:rsidRPr="0079257B" w:rsidRDefault="0079257B" w:rsidP="0079257B">
            <w:pPr>
              <w:spacing w:after="0"/>
              <w:contextualSpacing/>
              <w:jc w:val="both"/>
              <w:rPr>
                <w:rFonts w:cs="Arial"/>
                <w:b/>
              </w:rPr>
            </w:pPr>
            <w:r w:rsidRPr="0079257B">
              <w:rPr>
                <w:rFonts w:eastAsia="Calibri" w:cstheme="minorHAnsi"/>
                <w:b/>
              </w:rPr>
              <w:t>Radna skupina</w:t>
            </w:r>
          </w:p>
        </w:tc>
      </w:tr>
      <w:tr w:rsidR="0079257B" w:rsidRPr="0079257B" w14:paraId="1072DEBF" w14:textId="77777777" w:rsidTr="00FC6F3E">
        <w:trPr>
          <w:trHeight w:val="272"/>
          <w:jc w:val="center"/>
        </w:trPr>
        <w:tc>
          <w:tcPr>
            <w:tcW w:w="8784" w:type="dxa"/>
            <w:shd w:val="clear" w:color="auto" w:fill="auto"/>
          </w:tcPr>
          <w:p w14:paraId="750D0B2E" w14:textId="77777777" w:rsidR="0079257B" w:rsidRPr="0079257B" w:rsidRDefault="0079257B" w:rsidP="0079257B">
            <w:pPr>
              <w:spacing w:after="0"/>
              <w:contextualSpacing/>
              <w:jc w:val="both"/>
              <w:rPr>
                <w:rFonts w:cs="Arial"/>
                <w:b/>
              </w:rPr>
            </w:pPr>
            <w:r w:rsidRPr="0079257B">
              <w:rPr>
                <w:rFonts w:eastAsia="Calibri" w:cstheme="minorHAnsi"/>
                <w:b/>
              </w:rPr>
              <w:t>Koordinator:</w:t>
            </w:r>
          </w:p>
        </w:tc>
      </w:tr>
      <w:tr w:rsidR="0079257B" w:rsidRPr="0079257B" w14:paraId="76EE76E2" w14:textId="77777777" w:rsidTr="00FC6F3E">
        <w:trPr>
          <w:trHeight w:val="272"/>
          <w:jc w:val="center"/>
        </w:trPr>
        <w:tc>
          <w:tcPr>
            <w:tcW w:w="8784" w:type="dxa"/>
            <w:shd w:val="clear" w:color="auto" w:fill="auto"/>
          </w:tcPr>
          <w:p w14:paraId="21D802C1" w14:textId="3EA00E90" w:rsidR="0079257B" w:rsidRPr="0079257B" w:rsidRDefault="0079257B" w:rsidP="0079257B">
            <w:pPr>
              <w:spacing w:after="0"/>
              <w:contextualSpacing/>
              <w:jc w:val="both"/>
              <w:rPr>
                <w:rFonts w:cs="Arial"/>
              </w:rPr>
            </w:pPr>
            <w:r w:rsidRPr="0079257B">
              <w:rPr>
                <w:rFonts w:cs="Arial"/>
              </w:rPr>
              <w:t xml:space="preserve">Načelnik Stožera civilne zaštite Općine </w:t>
            </w:r>
            <w:r w:rsidR="000F2446">
              <w:rPr>
                <w:rFonts w:cs="Arial"/>
              </w:rPr>
              <w:t>Cerovlje</w:t>
            </w:r>
          </w:p>
        </w:tc>
      </w:tr>
      <w:tr w:rsidR="0079257B" w:rsidRPr="0079257B" w14:paraId="67521AC1" w14:textId="77777777" w:rsidTr="00FC6F3E">
        <w:trPr>
          <w:trHeight w:val="272"/>
          <w:jc w:val="center"/>
        </w:trPr>
        <w:tc>
          <w:tcPr>
            <w:tcW w:w="8784" w:type="dxa"/>
            <w:shd w:val="clear" w:color="auto" w:fill="auto"/>
          </w:tcPr>
          <w:p w14:paraId="3553B4F6" w14:textId="77777777" w:rsidR="0079257B" w:rsidRPr="00F21878" w:rsidRDefault="0079257B" w:rsidP="0079257B">
            <w:pPr>
              <w:spacing w:after="0"/>
              <w:contextualSpacing/>
              <w:jc w:val="both"/>
              <w:rPr>
                <w:rFonts w:cs="Arial"/>
                <w:b/>
              </w:rPr>
            </w:pPr>
            <w:r w:rsidRPr="00F21878">
              <w:rPr>
                <w:rFonts w:eastAsia="Calibri" w:cstheme="minorHAnsi"/>
                <w:b/>
              </w:rPr>
              <w:t>Nositelj:</w:t>
            </w:r>
          </w:p>
        </w:tc>
      </w:tr>
      <w:tr w:rsidR="0079257B" w:rsidRPr="0079257B" w14:paraId="53468F24" w14:textId="77777777" w:rsidTr="00FC6F3E">
        <w:trPr>
          <w:trHeight w:val="272"/>
          <w:jc w:val="center"/>
        </w:trPr>
        <w:tc>
          <w:tcPr>
            <w:tcW w:w="8784" w:type="dxa"/>
            <w:shd w:val="clear" w:color="auto" w:fill="auto"/>
          </w:tcPr>
          <w:p w14:paraId="7F924F0D" w14:textId="77777777" w:rsidR="00340696" w:rsidRPr="00340696" w:rsidRDefault="00340696" w:rsidP="00340696">
            <w:pPr>
              <w:tabs>
                <w:tab w:val="left" w:pos="735"/>
              </w:tabs>
              <w:spacing w:after="0"/>
              <w:contextualSpacing/>
              <w:jc w:val="both"/>
              <w:rPr>
                <w:rFonts w:cs="Arial"/>
              </w:rPr>
            </w:pPr>
            <w:r w:rsidRPr="00340696">
              <w:rPr>
                <w:rFonts w:cs="Arial"/>
              </w:rPr>
              <w:t>Denis Stipanov</w:t>
            </w:r>
          </w:p>
          <w:p w14:paraId="2AEFB2BD" w14:textId="77777777" w:rsidR="00340696" w:rsidRPr="00340696" w:rsidRDefault="00340696" w:rsidP="00340696">
            <w:pPr>
              <w:tabs>
                <w:tab w:val="left" w:pos="735"/>
              </w:tabs>
              <w:spacing w:after="0"/>
              <w:contextualSpacing/>
              <w:jc w:val="both"/>
              <w:rPr>
                <w:rFonts w:cs="Arial"/>
              </w:rPr>
            </w:pPr>
            <w:r w:rsidRPr="00340696">
              <w:rPr>
                <w:rFonts w:cs="Arial"/>
              </w:rPr>
              <w:t>Kamenko Opatić</w:t>
            </w:r>
          </w:p>
          <w:p w14:paraId="53D952B3" w14:textId="7F0715EA" w:rsidR="0079257B" w:rsidRPr="00F21878" w:rsidRDefault="00340696" w:rsidP="00340696">
            <w:pPr>
              <w:tabs>
                <w:tab w:val="left" w:pos="735"/>
              </w:tabs>
              <w:spacing w:after="0"/>
              <w:contextualSpacing/>
              <w:jc w:val="both"/>
              <w:rPr>
                <w:rFonts w:cs="Arial"/>
              </w:rPr>
            </w:pPr>
            <w:r>
              <w:rPr>
                <w:rFonts w:cs="Arial"/>
              </w:rPr>
              <w:t>Elena Šestan</w:t>
            </w:r>
          </w:p>
        </w:tc>
      </w:tr>
      <w:tr w:rsidR="0079257B" w:rsidRPr="0079257B" w14:paraId="54A9CBC1" w14:textId="77777777" w:rsidTr="00FC6F3E">
        <w:trPr>
          <w:trHeight w:val="281"/>
          <w:jc w:val="center"/>
        </w:trPr>
        <w:tc>
          <w:tcPr>
            <w:tcW w:w="8784" w:type="dxa"/>
            <w:shd w:val="clear" w:color="auto" w:fill="auto"/>
          </w:tcPr>
          <w:p w14:paraId="54EE4A6B" w14:textId="77777777" w:rsidR="0079257B" w:rsidRPr="00F21878" w:rsidRDefault="0079257B" w:rsidP="0079257B">
            <w:pPr>
              <w:spacing w:after="0"/>
              <w:contextualSpacing/>
              <w:jc w:val="both"/>
              <w:rPr>
                <w:rFonts w:cs="Arial"/>
                <w:b/>
              </w:rPr>
            </w:pPr>
            <w:r w:rsidRPr="001B71B9">
              <w:rPr>
                <w:rFonts w:eastAsia="Calibri" w:cstheme="minorHAnsi"/>
                <w:b/>
              </w:rPr>
              <w:t>Izvršitelj:</w:t>
            </w:r>
          </w:p>
        </w:tc>
      </w:tr>
      <w:tr w:rsidR="0079257B" w:rsidRPr="0079257B" w14:paraId="74FF3F7E" w14:textId="77777777" w:rsidTr="00FC6F3E">
        <w:trPr>
          <w:trHeight w:val="266"/>
          <w:jc w:val="center"/>
        </w:trPr>
        <w:tc>
          <w:tcPr>
            <w:tcW w:w="8784" w:type="dxa"/>
            <w:shd w:val="clear" w:color="auto" w:fill="auto"/>
          </w:tcPr>
          <w:p w14:paraId="17C3C529" w14:textId="77777777" w:rsidR="001B71B9" w:rsidRPr="001B71B9" w:rsidRDefault="001B71B9" w:rsidP="001B71B9">
            <w:pPr>
              <w:spacing w:after="0"/>
              <w:contextualSpacing/>
              <w:jc w:val="both"/>
              <w:rPr>
                <w:rFonts w:cs="Arial"/>
              </w:rPr>
            </w:pPr>
            <w:r w:rsidRPr="001B71B9">
              <w:rPr>
                <w:rFonts w:cs="Arial"/>
              </w:rPr>
              <w:t>Denis Stipanov</w:t>
            </w:r>
          </w:p>
          <w:p w14:paraId="4C6F8624" w14:textId="77777777" w:rsidR="001B71B9" w:rsidRPr="001B71B9" w:rsidRDefault="001B71B9" w:rsidP="001B71B9">
            <w:pPr>
              <w:spacing w:after="0"/>
              <w:contextualSpacing/>
              <w:jc w:val="both"/>
              <w:rPr>
                <w:rFonts w:cs="Arial"/>
              </w:rPr>
            </w:pPr>
            <w:r w:rsidRPr="001B71B9">
              <w:rPr>
                <w:rFonts w:cs="Arial"/>
              </w:rPr>
              <w:t>Kamenko Opatić</w:t>
            </w:r>
          </w:p>
          <w:p w14:paraId="10FA7FA3" w14:textId="6D7A0185" w:rsidR="0079257B" w:rsidRPr="00F21878" w:rsidRDefault="001B71B9" w:rsidP="001B71B9">
            <w:pPr>
              <w:spacing w:after="0"/>
              <w:contextualSpacing/>
              <w:jc w:val="both"/>
              <w:rPr>
                <w:rFonts w:cs="Arial"/>
              </w:rPr>
            </w:pPr>
            <w:r w:rsidRPr="001B71B9">
              <w:rPr>
                <w:rFonts w:cs="Arial"/>
              </w:rPr>
              <w:t>Elena Šestan</w:t>
            </w:r>
          </w:p>
        </w:tc>
      </w:tr>
    </w:tbl>
    <w:p w14:paraId="7F33B636" w14:textId="77777777" w:rsidR="0079257B" w:rsidRPr="0079257B" w:rsidRDefault="0079257B" w:rsidP="004048A9">
      <w:pPr>
        <w:pStyle w:val="Naslov3"/>
      </w:pPr>
      <w:bookmarkStart w:id="1180" w:name="_Toc66103670"/>
      <w:bookmarkStart w:id="1181" w:name="_Toc67485457"/>
      <w:bookmarkStart w:id="1182" w:name="_Toc76020033"/>
      <w:bookmarkStart w:id="1183" w:name="_Toc78194737"/>
      <w:bookmarkStart w:id="1184" w:name="_Toc107553039"/>
      <w:bookmarkStart w:id="1185" w:name="_Toc122503696"/>
      <w:r w:rsidRPr="0079257B">
        <w:t>Uvod</w:t>
      </w:r>
      <w:bookmarkEnd w:id="1180"/>
      <w:bookmarkEnd w:id="1181"/>
      <w:bookmarkEnd w:id="1182"/>
      <w:bookmarkEnd w:id="1183"/>
      <w:bookmarkEnd w:id="1184"/>
      <w:bookmarkEnd w:id="1185"/>
      <w:r w:rsidRPr="0079257B">
        <w:t xml:space="preserve"> </w:t>
      </w:r>
    </w:p>
    <w:p w14:paraId="7DE2361E" w14:textId="77777777" w:rsidR="0079257B" w:rsidRPr="0079257B" w:rsidRDefault="0079257B" w:rsidP="0079257B">
      <w:pPr>
        <w:spacing w:after="120" w:line="276" w:lineRule="auto"/>
        <w:jc w:val="both"/>
        <w:rPr>
          <w:rFonts w:ascii="Calibri" w:eastAsia="Calibri" w:hAnsi="Calibri" w:cs="Times New Roman"/>
          <w:sz w:val="24"/>
          <w:lang w:val="en-US" w:eastAsia="zh-CN"/>
        </w:rPr>
      </w:pPr>
      <w:r w:rsidRPr="0079257B">
        <w:rPr>
          <w:rFonts w:ascii="Calibri" w:eastAsia="Calibri" w:hAnsi="Calibri" w:cs="Times New Roman"/>
          <w:sz w:val="24"/>
          <w:lang w:val="en-US" w:eastAsia="zh-CN"/>
        </w:rPr>
        <w:t>Suša je prirodna nepogoda koja je primarno vezana uz deficit oborine kroz dulje vremensko razdoblje u odnosu na prosječne oborinske prilike na određenom području. Sušu definira i povećana temperatura zraka u odnosu na prosječne temperaturne prilike na određenom području.</w:t>
      </w:r>
      <w:r w:rsidRPr="0079257B">
        <w:rPr>
          <w:rFonts w:ascii="Calibri" w:eastAsia="Calibri" w:hAnsi="Calibri" w:cs="Times New Roman"/>
          <w:sz w:val="24"/>
          <w:lang w:val="en-US"/>
        </w:rPr>
        <w:t xml:space="preserve"> </w:t>
      </w:r>
      <w:r w:rsidRPr="0079257B">
        <w:rPr>
          <w:rFonts w:ascii="Calibri" w:eastAsia="Calibri" w:hAnsi="Calibri" w:cs="Times New Roman"/>
          <w:sz w:val="24"/>
          <w:lang w:val="en-US" w:eastAsia="zh-CN"/>
        </w:rPr>
        <w:t>Ona predstavlja kompleksan proces koji uključuje različite faktore za određivanje rizika i osjetljivosti na sušu.</w:t>
      </w:r>
    </w:p>
    <w:p w14:paraId="6A430A84" w14:textId="77777777" w:rsidR="0079257B" w:rsidRPr="0079257B" w:rsidRDefault="0079257B" w:rsidP="0079257B">
      <w:pPr>
        <w:spacing w:after="120" w:line="276" w:lineRule="auto"/>
        <w:jc w:val="both"/>
        <w:rPr>
          <w:rFonts w:ascii="Calibri" w:eastAsia="Calibri" w:hAnsi="Calibri" w:cs="Times New Roman"/>
          <w:sz w:val="24"/>
          <w:lang w:val="en-US" w:eastAsia="zh-CN"/>
        </w:rPr>
      </w:pPr>
      <w:r w:rsidRPr="0079257B">
        <w:rPr>
          <w:rFonts w:ascii="Calibri" w:eastAsia="Calibri" w:hAnsi="Calibri" w:cs="Times New Roman"/>
          <w:sz w:val="24"/>
          <w:lang w:val="en-US" w:eastAsia="zh-CN"/>
        </w:rPr>
        <w:t>Svjetska meteorološka organizacija (WMO, 1992) je definirala sušu kroz nekoliko pojava:</w:t>
      </w:r>
    </w:p>
    <w:p w14:paraId="28F76044" w14:textId="77777777" w:rsidR="0079257B" w:rsidRPr="0079257B" w:rsidRDefault="0079257B">
      <w:pPr>
        <w:numPr>
          <w:ilvl w:val="0"/>
          <w:numId w:val="47"/>
        </w:numPr>
        <w:spacing w:after="0" w:line="276" w:lineRule="auto"/>
        <w:jc w:val="both"/>
        <w:rPr>
          <w:rFonts w:ascii="Calibri" w:eastAsia="Calibri" w:hAnsi="Calibri" w:cs="Times New Roman"/>
          <w:sz w:val="24"/>
          <w:lang w:val="en-US" w:eastAsia="zh-CN"/>
        </w:rPr>
      </w:pPr>
      <w:r w:rsidRPr="0079257B">
        <w:rPr>
          <w:rFonts w:ascii="Calibri" w:eastAsia="Calibri" w:hAnsi="Calibri" w:cs="Times New Roman"/>
          <w:sz w:val="24"/>
          <w:lang w:val="en-US" w:eastAsia="zh-CN"/>
        </w:rPr>
        <w:t>produljeni izostanak ili naglašeni deficit oborine,</w:t>
      </w:r>
    </w:p>
    <w:p w14:paraId="3534E346" w14:textId="77777777" w:rsidR="0079257B" w:rsidRPr="0079257B" w:rsidRDefault="0079257B">
      <w:pPr>
        <w:numPr>
          <w:ilvl w:val="0"/>
          <w:numId w:val="47"/>
        </w:numPr>
        <w:spacing w:after="0" w:line="276" w:lineRule="auto"/>
        <w:jc w:val="both"/>
        <w:rPr>
          <w:rFonts w:ascii="Calibri" w:eastAsia="Calibri" w:hAnsi="Calibri" w:cs="Times New Roman"/>
          <w:sz w:val="24"/>
          <w:lang w:val="en-US" w:eastAsia="zh-CN"/>
        </w:rPr>
      </w:pPr>
      <w:r w:rsidRPr="0079257B">
        <w:rPr>
          <w:rFonts w:ascii="Calibri" w:eastAsia="Calibri" w:hAnsi="Calibri" w:cs="Times New Roman"/>
          <w:sz w:val="24"/>
          <w:lang w:val="en-US" w:eastAsia="zh-CN"/>
        </w:rPr>
        <w:t>period neočekivano suhog vremena u u kojem nedostatak oborine uzrokuje ozbiljnu</w:t>
      </w:r>
    </w:p>
    <w:p w14:paraId="48FFD4B6" w14:textId="77777777" w:rsidR="0079257B" w:rsidRPr="0079257B" w:rsidRDefault="0079257B">
      <w:pPr>
        <w:numPr>
          <w:ilvl w:val="0"/>
          <w:numId w:val="47"/>
        </w:numPr>
        <w:spacing w:after="0" w:line="276" w:lineRule="auto"/>
        <w:jc w:val="both"/>
        <w:rPr>
          <w:rFonts w:ascii="Calibri" w:eastAsia="Calibri" w:hAnsi="Calibri" w:cs="Times New Roman"/>
          <w:sz w:val="24"/>
          <w:lang w:val="en-US" w:eastAsia="zh-CN"/>
        </w:rPr>
      </w:pPr>
      <w:r w:rsidRPr="0079257B">
        <w:rPr>
          <w:rFonts w:ascii="Calibri" w:eastAsia="Calibri" w:hAnsi="Calibri" w:cs="Times New Roman"/>
          <w:sz w:val="24"/>
          <w:lang w:val="en-US" w:eastAsia="zh-CN"/>
        </w:rPr>
        <w:t>hidrološku neravnotežu,</w:t>
      </w:r>
    </w:p>
    <w:p w14:paraId="1990339E" w14:textId="77777777" w:rsidR="0079257B" w:rsidRPr="0079257B" w:rsidRDefault="0079257B">
      <w:pPr>
        <w:numPr>
          <w:ilvl w:val="0"/>
          <w:numId w:val="47"/>
        </w:numPr>
        <w:spacing w:after="120" w:line="276" w:lineRule="auto"/>
        <w:jc w:val="both"/>
        <w:rPr>
          <w:rFonts w:ascii="Calibri" w:eastAsia="Calibri" w:hAnsi="Calibri" w:cs="Times New Roman"/>
          <w:sz w:val="24"/>
          <w:lang w:val="en-US" w:eastAsia="zh-CN"/>
        </w:rPr>
      </w:pPr>
      <w:r w:rsidRPr="0079257B">
        <w:rPr>
          <w:rFonts w:ascii="Calibri" w:eastAsia="Calibri" w:hAnsi="Calibri" w:cs="Times New Roman"/>
          <w:sz w:val="24"/>
          <w:lang w:val="en-US" w:eastAsia="zh-CN"/>
        </w:rPr>
        <w:t>deficit oborine koji uzrokuje manjak vode za određenu djelatnost.</w:t>
      </w:r>
    </w:p>
    <w:p w14:paraId="4C1904A5" w14:textId="77777777" w:rsidR="0079257B" w:rsidRPr="0079257B" w:rsidRDefault="0079257B" w:rsidP="0079257B">
      <w:pPr>
        <w:spacing w:after="120" w:line="276" w:lineRule="auto"/>
        <w:jc w:val="both"/>
        <w:rPr>
          <w:rFonts w:ascii="Calibri" w:eastAsia="Calibri" w:hAnsi="Calibri" w:cs="Times New Roman"/>
          <w:sz w:val="24"/>
          <w:lang w:val="en-US" w:eastAsia="zh-CN"/>
        </w:rPr>
      </w:pPr>
      <w:r w:rsidRPr="0079257B">
        <w:rPr>
          <w:rFonts w:ascii="Calibri" w:eastAsia="Calibri" w:hAnsi="Calibri" w:cs="Times New Roman"/>
          <w:sz w:val="24"/>
          <w:lang w:val="en-US" w:eastAsia="zh-CN"/>
        </w:rPr>
        <w:t>Suša se najčešće definira pomoću četiri glavna tipa: meteorološka, agronomska suša, hidrološka suša i socio-ekonomska suša.</w:t>
      </w:r>
    </w:p>
    <w:p w14:paraId="76D41C62" w14:textId="77777777" w:rsidR="0079257B" w:rsidRPr="0079257B" w:rsidRDefault="0079257B" w:rsidP="0079257B">
      <w:pPr>
        <w:spacing w:after="120" w:line="276" w:lineRule="auto"/>
        <w:jc w:val="both"/>
        <w:rPr>
          <w:rFonts w:ascii="Calibri" w:eastAsia="Calibri" w:hAnsi="Calibri" w:cs="Times New Roman"/>
          <w:sz w:val="24"/>
          <w:lang w:val="en-US" w:eastAsia="zh-CN"/>
        </w:rPr>
      </w:pPr>
      <w:r w:rsidRPr="0079257B">
        <w:rPr>
          <w:rFonts w:ascii="Calibri" w:eastAsia="Calibri" w:hAnsi="Calibri" w:cs="Times New Roman"/>
          <w:sz w:val="24"/>
          <w:lang w:val="en-US" w:eastAsia="zh-CN"/>
        </w:rPr>
        <w:t xml:space="preserve">Meteorološka suša uzrokovana je smanjenom količinom oborine u odnosu na višegodišnji prosjek ili potpunim izostankom oborine u određenom vremenskom razdoblju. Meteorološka suša se može naglo razviti i naglo prestati. </w:t>
      </w:r>
    </w:p>
    <w:p w14:paraId="4251D1C3" w14:textId="77777777" w:rsidR="0079257B" w:rsidRPr="0079257B" w:rsidRDefault="0079257B" w:rsidP="0079257B">
      <w:pPr>
        <w:spacing w:after="120" w:line="276" w:lineRule="auto"/>
        <w:jc w:val="both"/>
        <w:rPr>
          <w:rFonts w:ascii="Calibri" w:eastAsia="Calibri" w:hAnsi="Calibri" w:cs="Times New Roman"/>
          <w:sz w:val="24"/>
          <w:lang w:val="en-US" w:eastAsia="zh-CN"/>
        </w:rPr>
      </w:pPr>
      <w:r w:rsidRPr="0079257B">
        <w:rPr>
          <w:rFonts w:ascii="Calibri" w:eastAsia="Calibri" w:hAnsi="Calibri" w:cs="Times New Roman"/>
          <w:sz w:val="24"/>
          <w:lang w:val="en-US" w:eastAsia="zh-CN"/>
        </w:rPr>
        <w:t xml:space="preserve">Agronomska suša predstavlja kratkoročan manjak vode u razdoblju od nekoliko tjedana u površinskom sloju tla, koji se događa u kritično vrijeme za razvoj biljaka, može uzrokovati agronomsku sušu. Početak agronomske suše može zaostajati za meteorološkom sušom, ovisno o stanju površinskog sloja tla. Visoke temperature, niska relativna vlažnost zraka i vjetar pojačavaju negativne posljedice agronomske suše. </w:t>
      </w:r>
    </w:p>
    <w:p w14:paraId="57E910E9" w14:textId="77777777" w:rsidR="0079257B" w:rsidRPr="0079257B" w:rsidRDefault="0079257B" w:rsidP="0079257B">
      <w:pPr>
        <w:spacing w:after="120" w:line="276" w:lineRule="auto"/>
        <w:jc w:val="both"/>
        <w:rPr>
          <w:rFonts w:ascii="Calibri" w:eastAsia="Calibri" w:hAnsi="Calibri" w:cs="Times New Roman"/>
          <w:sz w:val="24"/>
          <w:lang w:val="en-US" w:eastAsia="zh-CN"/>
        </w:rPr>
      </w:pPr>
      <w:r w:rsidRPr="0079257B">
        <w:rPr>
          <w:rFonts w:ascii="Calibri" w:eastAsia="Calibri" w:hAnsi="Calibri" w:cs="Times New Roman"/>
          <w:sz w:val="24"/>
          <w:lang w:val="en-US" w:eastAsia="zh-CN"/>
        </w:rPr>
        <w:lastRenderedPageBreak/>
        <w:t xml:space="preserve">Hidrološka suša, točnije deficit oborina u duljem vremenskom razdoblju utječe na površinske i podzemne zalihe vode: na protok vode u rijekama i potocima, na razinu vode u jezerima i na razinu podzemnih voda. Kada se protoci i razine smanje govori se o hidrološkoj suši. Početak hidrološke suše može zaostajati nekoliko mjeseci za početkom meteorološke suše, no i trajati i nakon završetka meteorološke suše. </w:t>
      </w:r>
    </w:p>
    <w:p w14:paraId="233AAA24" w14:textId="77777777" w:rsidR="0079257B" w:rsidRPr="0079257B" w:rsidRDefault="0079257B" w:rsidP="0079257B">
      <w:pPr>
        <w:spacing w:after="120" w:line="276" w:lineRule="auto"/>
        <w:jc w:val="both"/>
        <w:rPr>
          <w:rFonts w:ascii="Calibri" w:eastAsia="Calibri" w:hAnsi="Calibri" w:cs="Times New Roman"/>
          <w:sz w:val="24"/>
          <w:lang w:val="en-US" w:eastAsia="zh-CN"/>
        </w:rPr>
      </w:pPr>
      <w:r w:rsidRPr="0079257B">
        <w:rPr>
          <w:rFonts w:ascii="Calibri" w:eastAsia="Calibri" w:hAnsi="Calibri" w:cs="Times New Roman"/>
          <w:sz w:val="24"/>
          <w:lang w:val="en-US" w:eastAsia="zh-CN"/>
        </w:rPr>
        <w:t>Socio-ekonomska suša povezuje potražnju i opskrbu određenog ekonomskog dobra (vrijednost) s elementima meteorološke, hidrološke i agronomske suše.</w:t>
      </w:r>
    </w:p>
    <w:p w14:paraId="1C9DE559" w14:textId="77777777" w:rsidR="0079257B" w:rsidRPr="0079257B" w:rsidRDefault="0079257B" w:rsidP="004048A9">
      <w:pPr>
        <w:pStyle w:val="Naslov3"/>
      </w:pPr>
      <w:r w:rsidRPr="0079257B">
        <w:t xml:space="preserve"> </w:t>
      </w:r>
      <w:bookmarkStart w:id="1186" w:name="_Toc66103671"/>
      <w:bookmarkStart w:id="1187" w:name="_Toc67485458"/>
      <w:bookmarkStart w:id="1188" w:name="_Toc76020034"/>
      <w:bookmarkStart w:id="1189" w:name="_Toc78194738"/>
      <w:bookmarkStart w:id="1190" w:name="_Toc107553040"/>
      <w:bookmarkStart w:id="1191" w:name="_Toc122503697"/>
      <w:r w:rsidRPr="0079257B">
        <w:t>Prikaz utjecaja na kritičnu infrastrukturu</w:t>
      </w:r>
      <w:bookmarkEnd w:id="1186"/>
      <w:bookmarkEnd w:id="1187"/>
      <w:bookmarkEnd w:id="1188"/>
      <w:bookmarkEnd w:id="1189"/>
      <w:bookmarkEnd w:id="1190"/>
      <w:bookmarkEnd w:id="1191"/>
    </w:p>
    <w:tbl>
      <w:tblPr>
        <w:tblW w:w="8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
        <w:gridCol w:w="7732"/>
      </w:tblGrid>
      <w:tr w:rsidR="0079257B" w:rsidRPr="0079257B" w14:paraId="5DF88DA5" w14:textId="77777777" w:rsidTr="00FC6F3E">
        <w:trPr>
          <w:trHeight w:val="376"/>
          <w:tblHeader/>
          <w:jc w:val="center"/>
        </w:trPr>
        <w:tc>
          <w:tcPr>
            <w:tcW w:w="1019" w:type="dxa"/>
            <w:shd w:val="clear" w:color="auto" w:fill="auto"/>
            <w:vAlign w:val="center"/>
          </w:tcPr>
          <w:p w14:paraId="707438A2" w14:textId="77777777" w:rsidR="0079257B" w:rsidRPr="0079257B" w:rsidRDefault="0079257B" w:rsidP="0079257B">
            <w:pPr>
              <w:spacing w:after="0"/>
              <w:rPr>
                <w:rFonts w:cs="Arial"/>
                <w:b/>
                <w:sz w:val="20"/>
                <w:szCs w:val="20"/>
              </w:rPr>
            </w:pPr>
            <w:r w:rsidRPr="0079257B">
              <w:rPr>
                <w:rFonts w:cs="Arial"/>
                <w:b/>
                <w:sz w:val="20"/>
                <w:szCs w:val="20"/>
              </w:rPr>
              <w:t>Utjecaj</w:t>
            </w:r>
          </w:p>
        </w:tc>
        <w:tc>
          <w:tcPr>
            <w:tcW w:w="7732" w:type="dxa"/>
            <w:shd w:val="clear" w:color="auto" w:fill="auto"/>
            <w:vAlign w:val="center"/>
          </w:tcPr>
          <w:p w14:paraId="35AD8C9F" w14:textId="77777777" w:rsidR="0079257B" w:rsidRPr="0079257B" w:rsidRDefault="0079257B" w:rsidP="0079257B">
            <w:pPr>
              <w:spacing w:after="0"/>
              <w:rPr>
                <w:rFonts w:cs="Arial"/>
                <w:b/>
                <w:sz w:val="20"/>
                <w:szCs w:val="20"/>
              </w:rPr>
            </w:pPr>
            <w:r w:rsidRPr="0079257B">
              <w:rPr>
                <w:rFonts w:cs="Arial"/>
                <w:b/>
                <w:sz w:val="20"/>
                <w:szCs w:val="20"/>
              </w:rPr>
              <w:t>Sektor</w:t>
            </w:r>
          </w:p>
        </w:tc>
      </w:tr>
      <w:tr w:rsidR="0079257B" w:rsidRPr="0079257B" w14:paraId="2B8F268F" w14:textId="77777777" w:rsidTr="00FC6F3E">
        <w:trPr>
          <w:trHeight w:val="376"/>
          <w:jc w:val="center"/>
        </w:trPr>
        <w:tc>
          <w:tcPr>
            <w:tcW w:w="1019" w:type="dxa"/>
            <w:shd w:val="clear" w:color="auto" w:fill="auto"/>
            <w:vAlign w:val="center"/>
          </w:tcPr>
          <w:p w14:paraId="235EE3A3" w14:textId="77777777" w:rsidR="0079257B" w:rsidRPr="0079257B" w:rsidRDefault="0079257B" w:rsidP="0079257B">
            <w:pPr>
              <w:spacing w:after="0"/>
              <w:jc w:val="center"/>
              <w:rPr>
                <w:rFonts w:cs="Arial"/>
                <w:b/>
                <w:sz w:val="20"/>
                <w:szCs w:val="20"/>
              </w:rPr>
            </w:pPr>
          </w:p>
        </w:tc>
        <w:tc>
          <w:tcPr>
            <w:tcW w:w="7732" w:type="dxa"/>
            <w:shd w:val="clear" w:color="auto" w:fill="auto"/>
            <w:vAlign w:val="center"/>
          </w:tcPr>
          <w:p w14:paraId="0A4F9EE3" w14:textId="77777777" w:rsidR="0079257B" w:rsidRPr="0079257B" w:rsidRDefault="0079257B" w:rsidP="0079257B">
            <w:pPr>
              <w:spacing w:after="0"/>
              <w:rPr>
                <w:rFonts w:cs="Arial"/>
                <w:sz w:val="20"/>
                <w:szCs w:val="20"/>
              </w:rPr>
            </w:pPr>
            <w:r w:rsidRPr="0079257B">
              <w:rPr>
                <w:rFonts w:cs="Arial"/>
                <w:sz w:val="20"/>
                <w:szCs w:val="20"/>
              </w:rPr>
              <w:t>Komunikacijska i informacijska tehnologija (elektroničke komunikacije, prijenos podataka, informacijski sustavi, pružanje audio i audiovizualnih medijskih usluga)</w:t>
            </w:r>
          </w:p>
        </w:tc>
      </w:tr>
      <w:tr w:rsidR="0079257B" w:rsidRPr="0079257B" w14:paraId="7448209F" w14:textId="77777777" w:rsidTr="00FC6F3E">
        <w:trPr>
          <w:trHeight w:val="386"/>
          <w:jc w:val="center"/>
        </w:trPr>
        <w:tc>
          <w:tcPr>
            <w:tcW w:w="1019" w:type="dxa"/>
            <w:shd w:val="clear" w:color="auto" w:fill="auto"/>
            <w:vAlign w:val="center"/>
          </w:tcPr>
          <w:p w14:paraId="2DC7095A" w14:textId="77777777" w:rsidR="0079257B" w:rsidRPr="0079257B" w:rsidRDefault="0079257B" w:rsidP="0079257B">
            <w:pPr>
              <w:spacing w:after="0"/>
              <w:jc w:val="center"/>
              <w:rPr>
                <w:rFonts w:cs="Arial"/>
                <w:b/>
                <w:sz w:val="20"/>
                <w:szCs w:val="20"/>
              </w:rPr>
            </w:pPr>
          </w:p>
        </w:tc>
        <w:tc>
          <w:tcPr>
            <w:tcW w:w="7732" w:type="dxa"/>
            <w:shd w:val="clear" w:color="auto" w:fill="auto"/>
            <w:vAlign w:val="center"/>
          </w:tcPr>
          <w:p w14:paraId="47BE8D86" w14:textId="77777777" w:rsidR="0079257B" w:rsidRPr="0079257B" w:rsidRDefault="0079257B" w:rsidP="0079257B">
            <w:pPr>
              <w:spacing w:after="0"/>
              <w:rPr>
                <w:rFonts w:cs="Arial"/>
                <w:sz w:val="20"/>
                <w:szCs w:val="20"/>
              </w:rPr>
            </w:pPr>
            <w:r w:rsidRPr="0079257B">
              <w:rPr>
                <w:rFonts w:cs="Arial"/>
                <w:sz w:val="20"/>
                <w:szCs w:val="20"/>
              </w:rPr>
              <w:t>Promet (cestovni, željeznički promet)</w:t>
            </w:r>
          </w:p>
        </w:tc>
      </w:tr>
      <w:tr w:rsidR="0079257B" w:rsidRPr="0079257B" w14:paraId="19ADD64A" w14:textId="77777777" w:rsidTr="00FC6F3E">
        <w:trPr>
          <w:trHeight w:val="376"/>
          <w:jc w:val="center"/>
        </w:trPr>
        <w:tc>
          <w:tcPr>
            <w:tcW w:w="1019" w:type="dxa"/>
            <w:shd w:val="clear" w:color="auto" w:fill="auto"/>
            <w:vAlign w:val="center"/>
          </w:tcPr>
          <w:p w14:paraId="0E1876E4" w14:textId="77777777" w:rsidR="0079257B" w:rsidRPr="0079257B" w:rsidRDefault="0079257B" w:rsidP="0079257B">
            <w:pPr>
              <w:spacing w:after="0"/>
              <w:jc w:val="center"/>
              <w:rPr>
                <w:rFonts w:cs="Arial"/>
                <w:b/>
                <w:sz w:val="20"/>
                <w:szCs w:val="20"/>
              </w:rPr>
            </w:pPr>
          </w:p>
        </w:tc>
        <w:tc>
          <w:tcPr>
            <w:tcW w:w="7732" w:type="dxa"/>
            <w:shd w:val="clear" w:color="auto" w:fill="auto"/>
            <w:vAlign w:val="center"/>
          </w:tcPr>
          <w:p w14:paraId="5B95B782" w14:textId="77777777" w:rsidR="0079257B" w:rsidRPr="0079257B" w:rsidRDefault="0079257B" w:rsidP="0079257B">
            <w:pPr>
              <w:spacing w:after="0"/>
              <w:rPr>
                <w:rFonts w:cs="Arial"/>
                <w:sz w:val="20"/>
                <w:szCs w:val="20"/>
              </w:rPr>
            </w:pPr>
            <w:r w:rsidRPr="0079257B">
              <w:rPr>
                <w:rFonts w:cs="Arial"/>
                <w:sz w:val="20"/>
                <w:szCs w:val="20"/>
              </w:rPr>
              <w:t>Zdravstvo (zdravstvena zaštita, proizvodnja, promet i nadzor nad lijekovima)</w:t>
            </w:r>
          </w:p>
        </w:tc>
      </w:tr>
      <w:tr w:rsidR="0079257B" w:rsidRPr="0079257B" w14:paraId="7CE094C2" w14:textId="77777777" w:rsidTr="00FC6F3E">
        <w:trPr>
          <w:trHeight w:val="376"/>
          <w:jc w:val="center"/>
        </w:trPr>
        <w:tc>
          <w:tcPr>
            <w:tcW w:w="1019" w:type="dxa"/>
            <w:shd w:val="clear" w:color="auto" w:fill="auto"/>
            <w:vAlign w:val="center"/>
          </w:tcPr>
          <w:p w14:paraId="3D02831D" w14:textId="77777777" w:rsidR="0079257B" w:rsidRPr="0079257B" w:rsidRDefault="0079257B" w:rsidP="0079257B">
            <w:pPr>
              <w:spacing w:after="0"/>
              <w:jc w:val="center"/>
              <w:rPr>
                <w:rFonts w:cs="Arial"/>
                <w:b/>
                <w:sz w:val="20"/>
                <w:szCs w:val="20"/>
              </w:rPr>
            </w:pPr>
            <w:r w:rsidRPr="0079257B">
              <w:rPr>
                <w:rFonts w:cs="Arial"/>
                <w:b/>
                <w:sz w:val="20"/>
                <w:szCs w:val="20"/>
              </w:rPr>
              <w:t>x</w:t>
            </w:r>
          </w:p>
        </w:tc>
        <w:tc>
          <w:tcPr>
            <w:tcW w:w="7732" w:type="dxa"/>
            <w:shd w:val="clear" w:color="auto" w:fill="auto"/>
            <w:vAlign w:val="center"/>
          </w:tcPr>
          <w:p w14:paraId="246CCC26" w14:textId="77777777" w:rsidR="0079257B" w:rsidRPr="0079257B" w:rsidRDefault="0079257B" w:rsidP="0079257B">
            <w:pPr>
              <w:spacing w:after="0"/>
              <w:rPr>
                <w:rFonts w:cs="Arial"/>
                <w:sz w:val="20"/>
                <w:szCs w:val="20"/>
              </w:rPr>
            </w:pPr>
            <w:r w:rsidRPr="0079257B">
              <w:rPr>
                <w:rFonts w:cs="Arial"/>
                <w:sz w:val="20"/>
                <w:szCs w:val="20"/>
              </w:rPr>
              <w:t>Vodno gospodarstvo (regulacijske i zaštitne vodne građevine i komunalne vodne građevine)</w:t>
            </w:r>
          </w:p>
        </w:tc>
      </w:tr>
      <w:tr w:rsidR="0079257B" w:rsidRPr="0079257B" w14:paraId="736F3677" w14:textId="77777777" w:rsidTr="00FC6F3E">
        <w:trPr>
          <w:trHeight w:val="386"/>
          <w:jc w:val="center"/>
        </w:trPr>
        <w:tc>
          <w:tcPr>
            <w:tcW w:w="1019" w:type="dxa"/>
            <w:shd w:val="clear" w:color="auto" w:fill="auto"/>
            <w:vAlign w:val="center"/>
          </w:tcPr>
          <w:p w14:paraId="4EB7D734" w14:textId="77777777" w:rsidR="0079257B" w:rsidRPr="0079257B" w:rsidRDefault="0079257B" w:rsidP="0079257B">
            <w:pPr>
              <w:spacing w:after="0"/>
              <w:jc w:val="center"/>
              <w:rPr>
                <w:rFonts w:cs="Arial"/>
                <w:b/>
                <w:sz w:val="20"/>
                <w:szCs w:val="20"/>
              </w:rPr>
            </w:pPr>
            <w:r w:rsidRPr="0079257B">
              <w:rPr>
                <w:rFonts w:cs="Arial"/>
                <w:b/>
                <w:sz w:val="20"/>
                <w:szCs w:val="20"/>
              </w:rPr>
              <w:t>x</w:t>
            </w:r>
          </w:p>
        </w:tc>
        <w:tc>
          <w:tcPr>
            <w:tcW w:w="7732" w:type="dxa"/>
            <w:shd w:val="clear" w:color="auto" w:fill="auto"/>
            <w:vAlign w:val="center"/>
          </w:tcPr>
          <w:p w14:paraId="7DC7C220" w14:textId="77777777" w:rsidR="0079257B" w:rsidRPr="0079257B" w:rsidRDefault="0079257B" w:rsidP="0079257B">
            <w:pPr>
              <w:spacing w:after="0"/>
              <w:rPr>
                <w:rFonts w:cs="Arial"/>
                <w:sz w:val="20"/>
                <w:szCs w:val="20"/>
              </w:rPr>
            </w:pPr>
            <w:r w:rsidRPr="0079257B">
              <w:rPr>
                <w:rFonts w:cs="Arial"/>
                <w:sz w:val="20"/>
                <w:szCs w:val="20"/>
              </w:rPr>
              <w:t xml:space="preserve">Hrana (proizvodnja i opskrba hranom i sustav sigurnosti hrane, robne zalihe) </w:t>
            </w:r>
          </w:p>
        </w:tc>
      </w:tr>
      <w:tr w:rsidR="0079257B" w:rsidRPr="0079257B" w14:paraId="3C16B2D4" w14:textId="77777777" w:rsidTr="00FC6F3E">
        <w:trPr>
          <w:trHeight w:val="386"/>
          <w:jc w:val="center"/>
        </w:trPr>
        <w:tc>
          <w:tcPr>
            <w:tcW w:w="1019" w:type="dxa"/>
            <w:shd w:val="clear" w:color="auto" w:fill="auto"/>
            <w:vAlign w:val="center"/>
          </w:tcPr>
          <w:p w14:paraId="0C89625A" w14:textId="77777777" w:rsidR="0079257B" w:rsidRPr="0079257B" w:rsidRDefault="0079257B" w:rsidP="0079257B">
            <w:pPr>
              <w:spacing w:after="0"/>
              <w:jc w:val="center"/>
              <w:rPr>
                <w:rFonts w:cs="Arial"/>
                <w:b/>
                <w:sz w:val="20"/>
                <w:szCs w:val="20"/>
              </w:rPr>
            </w:pPr>
          </w:p>
        </w:tc>
        <w:tc>
          <w:tcPr>
            <w:tcW w:w="7732" w:type="dxa"/>
            <w:shd w:val="clear" w:color="auto" w:fill="auto"/>
            <w:vAlign w:val="center"/>
          </w:tcPr>
          <w:p w14:paraId="0D8ED890" w14:textId="77777777" w:rsidR="0079257B" w:rsidRPr="0079257B" w:rsidRDefault="0079257B" w:rsidP="0079257B">
            <w:pPr>
              <w:spacing w:after="0"/>
              <w:rPr>
                <w:rFonts w:cs="Arial"/>
                <w:sz w:val="20"/>
                <w:szCs w:val="20"/>
              </w:rPr>
            </w:pPr>
            <w:r w:rsidRPr="0079257B">
              <w:rPr>
                <w:rFonts w:cs="Arial"/>
                <w:sz w:val="20"/>
                <w:szCs w:val="20"/>
              </w:rPr>
              <w:t>Financije (bankarstvo, burze, investicije, sustavi osiguranja i plaćanja)</w:t>
            </w:r>
          </w:p>
        </w:tc>
      </w:tr>
      <w:tr w:rsidR="0079257B" w:rsidRPr="0079257B" w14:paraId="19609778" w14:textId="77777777" w:rsidTr="00FC6F3E">
        <w:trPr>
          <w:trHeight w:val="386"/>
          <w:jc w:val="center"/>
        </w:trPr>
        <w:tc>
          <w:tcPr>
            <w:tcW w:w="1019" w:type="dxa"/>
            <w:shd w:val="clear" w:color="auto" w:fill="auto"/>
            <w:vAlign w:val="center"/>
          </w:tcPr>
          <w:p w14:paraId="4DD7306D" w14:textId="77777777" w:rsidR="0079257B" w:rsidRPr="0079257B" w:rsidRDefault="0079257B" w:rsidP="0079257B">
            <w:pPr>
              <w:spacing w:after="0"/>
              <w:jc w:val="center"/>
              <w:rPr>
                <w:rFonts w:cs="Arial"/>
                <w:b/>
                <w:sz w:val="20"/>
                <w:szCs w:val="20"/>
              </w:rPr>
            </w:pPr>
          </w:p>
        </w:tc>
        <w:tc>
          <w:tcPr>
            <w:tcW w:w="7732" w:type="dxa"/>
            <w:shd w:val="clear" w:color="auto" w:fill="auto"/>
            <w:vAlign w:val="center"/>
          </w:tcPr>
          <w:p w14:paraId="5369B564" w14:textId="77777777" w:rsidR="0079257B" w:rsidRPr="0079257B" w:rsidRDefault="0079257B" w:rsidP="0079257B">
            <w:pPr>
              <w:spacing w:after="0"/>
              <w:rPr>
                <w:rFonts w:cs="Arial"/>
                <w:sz w:val="20"/>
                <w:szCs w:val="20"/>
              </w:rPr>
            </w:pPr>
            <w:r w:rsidRPr="0079257B">
              <w:rPr>
                <w:rFonts w:cs="Arial"/>
                <w:sz w:val="20"/>
                <w:szCs w:val="20"/>
              </w:rPr>
              <w:t>Proizvodnja, skladištenje i prijevoz opasnih tvari (kemijski, biološki, radiološki i nuklearni materijali)</w:t>
            </w:r>
          </w:p>
        </w:tc>
      </w:tr>
      <w:tr w:rsidR="0079257B" w:rsidRPr="0079257B" w14:paraId="74CC0840" w14:textId="77777777" w:rsidTr="00FC6F3E">
        <w:trPr>
          <w:trHeight w:val="386"/>
          <w:jc w:val="center"/>
        </w:trPr>
        <w:tc>
          <w:tcPr>
            <w:tcW w:w="1019" w:type="dxa"/>
            <w:shd w:val="clear" w:color="auto" w:fill="auto"/>
            <w:vAlign w:val="center"/>
          </w:tcPr>
          <w:p w14:paraId="299F9DC7" w14:textId="77777777" w:rsidR="0079257B" w:rsidRPr="0079257B" w:rsidRDefault="0079257B" w:rsidP="0079257B">
            <w:pPr>
              <w:spacing w:after="0"/>
              <w:jc w:val="center"/>
              <w:rPr>
                <w:rFonts w:cs="Arial"/>
                <w:b/>
                <w:sz w:val="20"/>
                <w:szCs w:val="20"/>
              </w:rPr>
            </w:pPr>
            <w:r w:rsidRPr="0079257B">
              <w:rPr>
                <w:rFonts w:cs="Arial"/>
                <w:b/>
                <w:sz w:val="20"/>
                <w:szCs w:val="20"/>
              </w:rPr>
              <w:t>x</w:t>
            </w:r>
          </w:p>
        </w:tc>
        <w:tc>
          <w:tcPr>
            <w:tcW w:w="7732" w:type="dxa"/>
            <w:shd w:val="clear" w:color="auto" w:fill="auto"/>
            <w:vAlign w:val="center"/>
          </w:tcPr>
          <w:p w14:paraId="6B74A432" w14:textId="77777777" w:rsidR="0079257B" w:rsidRPr="0079257B" w:rsidRDefault="0079257B" w:rsidP="0079257B">
            <w:pPr>
              <w:spacing w:after="0"/>
              <w:rPr>
                <w:rFonts w:cs="Arial"/>
                <w:sz w:val="20"/>
                <w:szCs w:val="20"/>
              </w:rPr>
            </w:pPr>
            <w:r w:rsidRPr="0079257B">
              <w:rPr>
                <w:rFonts w:cs="Arial"/>
                <w:sz w:val="20"/>
                <w:szCs w:val="20"/>
              </w:rPr>
              <w:t>Javne službe (osiguranje javnog reda i mira, zaštita i spašavanje, hitna medicinska pomoć)</w:t>
            </w:r>
          </w:p>
        </w:tc>
      </w:tr>
      <w:tr w:rsidR="0079257B" w:rsidRPr="0079257B" w14:paraId="5AC19BEF" w14:textId="77777777" w:rsidTr="00FC6F3E">
        <w:trPr>
          <w:trHeight w:val="386"/>
          <w:jc w:val="center"/>
        </w:trPr>
        <w:tc>
          <w:tcPr>
            <w:tcW w:w="1019" w:type="dxa"/>
            <w:shd w:val="clear" w:color="auto" w:fill="auto"/>
            <w:vAlign w:val="center"/>
          </w:tcPr>
          <w:p w14:paraId="52656347" w14:textId="77777777" w:rsidR="0079257B" w:rsidRPr="0079257B" w:rsidRDefault="0079257B" w:rsidP="0079257B">
            <w:pPr>
              <w:spacing w:after="0"/>
              <w:jc w:val="center"/>
              <w:rPr>
                <w:rFonts w:cs="Arial"/>
                <w:b/>
                <w:sz w:val="20"/>
                <w:szCs w:val="20"/>
              </w:rPr>
            </w:pPr>
          </w:p>
        </w:tc>
        <w:tc>
          <w:tcPr>
            <w:tcW w:w="7732" w:type="dxa"/>
            <w:shd w:val="clear" w:color="auto" w:fill="auto"/>
            <w:vAlign w:val="center"/>
          </w:tcPr>
          <w:p w14:paraId="169E8784" w14:textId="77777777" w:rsidR="0079257B" w:rsidRPr="0079257B" w:rsidRDefault="0079257B" w:rsidP="0079257B">
            <w:pPr>
              <w:spacing w:after="0"/>
              <w:rPr>
                <w:rFonts w:cs="Arial"/>
                <w:sz w:val="20"/>
                <w:szCs w:val="20"/>
              </w:rPr>
            </w:pPr>
            <w:r w:rsidRPr="0079257B">
              <w:rPr>
                <w:rFonts w:cs="Arial"/>
                <w:sz w:val="20"/>
                <w:szCs w:val="20"/>
              </w:rPr>
              <w:t>Nacionalni spomenici i vrijednosti</w:t>
            </w:r>
          </w:p>
        </w:tc>
      </w:tr>
    </w:tbl>
    <w:p w14:paraId="5087F684" w14:textId="77777777" w:rsidR="0079257B" w:rsidRPr="0079257B" w:rsidRDefault="0079257B" w:rsidP="0079257B">
      <w:pPr>
        <w:spacing w:before="240" w:after="120" w:line="276" w:lineRule="auto"/>
        <w:jc w:val="both"/>
        <w:rPr>
          <w:rFonts w:ascii="Calibri" w:eastAsia="Calibri" w:hAnsi="Calibri" w:cs="Times New Roman"/>
          <w:sz w:val="24"/>
          <w:lang w:val="en-US"/>
        </w:rPr>
      </w:pPr>
      <w:r w:rsidRPr="0079257B">
        <w:rPr>
          <w:rFonts w:ascii="Calibri" w:eastAsia="Calibri" w:hAnsi="Calibri" w:cs="Times New Roman"/>
          <w:sz w:val="24"/>
          <w:lang w:val="en-US"/>
        </w:rPr>
        <w:t xml:space="preserve">Posljedice </w:t>
      </w:r>
      <w:r w:rsidRPr="0079257B">
        <w:rPr>
          <w:rFonts w:ascii="Calibri" w:eastAsia="Calibri" w:hAnsi="Calibri" w:cs="Times New Roman"/>
          <w:bCs/>
          <w:sz w:val="24"/>
          <w:lang w:val="en-US"/>
        </w:rPr>
        <w:t>suše</w:t>
      </w:r>
      <w:r w:rsidRPr="0079257B">
        <w:rPr>
          <w:rFonts w:ascii="Calibri" w:eastAsia="Calibri" w:hAnsi="Calibri" w:cs="Times New Roman"/>
          <w:sz w:val="24"/>
          <w:lang w:val="en-US"/>
        </w:rPr>
        <w:t xml:space="preserve"> kao prirodne nepogode se mogu negativno odraziti na infrastrukturu u dijelu koji se odnosi na opskrbu stanovništva hranom i vodom, dok nema utjecaja na ostale segmente infrastrukture ili je isti zanemariv. </w:t>
      </w:r>
      <w:r w:rsidRPr="0079257B">
        <w:rPr>
          <w:rFonts w:ascii="Calibri" w:eastAsia="Calibri" w:hAnsi="Calibri" w:cs="Times New Roman"/>
          <w:bCs/>
          <w:sz w:val="24"/>
          <w:lang w:val="en-US"/>
        </w:rPr>
        <w:t>Suša</w:t>
      </w:r>
      <w:r w:rsidRPr="0079257B">
        <w:rPr>
          <w:rFonts w:ascii="Calibri" w:eastAsia="Calibri" w:hAnsi="Calibri" w:cs="Times New Roman"/>
          <w:sz w:val="24"/>
          <w:lang w:val="en-US"/>
        </w:rPr>
        <w:t xml:space="preserve"> bi neminovno utjecala na vodostaje rijeka, vodocrpilišta i druge izvore vode za piće (bunari), jer bi se razina istih snizila u ovisnosti od vremenskog trajanja suše. </w:t>
      </w:r>
    </w:p>
    <w:p w14:paraId="0B0905DD" w14:textId="77777777" w:rsidR="0079257B" w:rsidRPr="0079257B" w:rsidRDefault="0079257B" w:rsidP="004048A9">
      <w:pPr>
        <w:pStyle w:val="Naslov3"/>
      </w:pPr>
      <w:bookmarkStart w:id="1192" w:name="_Toc66103672"/>
      <w:bookmarkStart w:id="1193" w:name="_Toc67485459"/>
      <w:bookmarkStart w:id="1194" w:name="_Toc76020035"/>
      <w:bookmarkStart w:id="1195" w:name="_Toc78194739"/>
      <w:bookmarkStart w:id="1196" w:name="_Toc107553041"/>
      <w:bookmarkStart w:id="1197" w:name="_Toc122503698"/>
      <w:r w:rsidRPr="0079257B">
        <w:t>Kontekst</w:t>
      </w:r>
      <w:bookmarkEnd w:id="1192"/>
      <w:bookmarkEnd w:id="1193"/>
      <w:bookmarkEnd w:id="1194"/>
      <w:bookmarkEnd w:id="1195"/>
      <w:bookmarkEnd w:id="1196"/>
      <w:bookmarkEnd w:id="1197"/>
    </w:p>
    <w:p w14:paraId="7432B5F1" w14:textId="77777777" w:rsidR="0079257B" w:rsidRPr="0079257B" w:rsidRDefault="0079257B" w:rsidP="0079257B">
      <w:pPr>
        <w:spacing w:after="120" w:line="276" w:lineRule="auto"/>
        <w:jc w:val="both"/>
        <w:rPr>
          <w:rFonts w:ascii="Calibri" w:eastAsia="Calibri" w:hAnsi="Calibri" w:cs="Times New Roman"/>
          <w:sz w:val="24"/>
          <w:lang w:val="en-US" w:eastAsia="zh-CN"/>
        </w:rPr>
      </w:pPr>
      <w:r w:rsidRPr="0079257B">
        <w:rPr>
          <w:rFonts w:ascii="Calibri" w:eastAsia="Calibri" w:hAnsi="Calibri" w:cs="Times New Roman"/>
          <w:sz w:val="24"/>
          <w:lang w:val="en-US" w:eastAsia="zh-CN"/>
        </w:rPr>
        <w:t>Sušu primarno uzrokuje deficit oborine u odnosu na prosječne oborinske prilike kroz kraće ili dulje vremensko razdoblje.</w:t>
      </w:r>
    </w:p>
    <w:p w14:paraId="22850CCD" w14:textId="77777777" w:rsidR="00353B7B" w:rsidRDefault="00353B7B" w:rsidP="0079257B">
      <w:pPr>
        <w:spacing w:after="120" w:line="276" w:lineRule="auto"/>
        <w:jc w:val="both"/>
        <w:rPr>
          <w:rFonts w:ascii="Calibri" w:eastAsia="Calibri" w:hAnsi="Calibri" w:cs="Times New Roman"/>
          <w:sz w:val="24"/>
          <w:lang w:val="en-US" w:eastAsia="zh-CN"/>
        </w:rPr>
      </w:pPr>
      <w:r w:rsidRPr="00353B7B">
        <w:rPr>
          <w:rFonts w:ascii="Calibri" w:eastAsia="Calibri" w:hAnsi="Calibri" w:cs="Times New Roman"/>
          <w:sz w:val="24"/>
          <w:lang w:val="en-US" w:eastAsia="zh-CN"/>
        </w:rPr>
        <w:t>Za praćenje prostorne i vremenske usporedbe sušnih događaja koristi standardizirani oborinski indeks, SPI (eng. Standardized Precipitation Index). Vrijednost SPI ukazuje na intenzitet suše na određenoj vremenskoj skali, a kroz dulje sušno razdoblje, moguće je procijeniti njegovo trajanje kao i pripadnu magnitudu.</w:t>
      </w:r>
    </w:p>
    <w:p w14:paraId="4482E8B1" w14:textId="77777777" w:rsidR="00353B7B" w:rsidRDefault="00353B7B" w:rsidP="00353B7B">
      <w:pPr>
        <w:keepNext/>
        <w:spacing w:after="120" w:line="276" w:lineRule="auto"/>
        <w:jc w:val="both"/>
      </w:pPr>
      <w:r>
        <w:rPr>
          <w:rFonts w:ascii="Calibri" w:eastAsia="Calibri" w:hAnsi="Calibri" w:cs="Times New Roman"/>
          <w:noProof/>
          <w:sz w:val="24"/>
          <w:lang w:val="en-US" w:eastAsia="zh-CN"/>
        </w:rPr>
        <w:lastRenderedPageBreak/>
        <w:drawing>
          <wp:inline distT="0" distB="0" distL="0" distR="0" wp14:anchorId="2BA6C7DB" wp14:editId="462F3A9B">
            <wp:extent cx="5572125" cy="5572125"/>
            <wp:effectExtent l="0" t="0" r="9525" b="9525"/>
            <wp:docPr id="244" name="Slika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572125" cy="5572125"/>
                    </a:xfrm>
                    <a:prstGeom prst="rect">
                      <a:avLst/>
                    </a:prstGeom>
                    <a:noFill/>
                  </pic:spPr>
                </pic:pic>
              </a:graphicData>
            </a:graphic>
          </wp:inline>
        </w:drawing>
      </w:r>
    </w:p>
    <w:p w14:paraId="34E37EAC" w14:textId="3D4FE026" w:rsidR="00353B7B" w:rsidRDefault="00353B7B" w:rsidP="00353B7B">
      <w:pPr>
        <w:pStyle w:val="Opisslike"/>
        <w:spacing w:line="276" w:lineRule="auto"/>
        <w:jc w:val="center"/>
      </w:pPr>
      <w:bookmarkStart w:id="1198" w:name="_Toc121488083"/>
      <w:r>
        <w:t xml:space="preserve">Slika </w:t>
      </w:r>
      <w:fldSimple w:instr=" SEQ Slika \* ARABIC ">
        <w:r w:rsidR="00B31062">
          <w:rPr>
            <w:noProof/>
          </w:rPr>
          <w:t>14</w:t>
        </w:r>
      </w:fldSimple>
      <w:r>
        <w:t xml:space="preserve">. </w:t>
      </w:r>
      <w:r w:rsidRPr="00353B7B">
        <w:t>Standardizirani oborinski indeks (SPI) za razdoblje ožujak – kolovoz 2022.</w:t>
      </w:r>
      <w:bookmarkEnd w:id="1198"/>
    </w:p>
    <w:p w14:paraId="0FFC7B5E" w14:textId="75CAF8BF" w:rsidR="00353B7B" w:rsidRPr="000A3488" w:rsidRDefault="00353B7B" w:rsidP="00353B7B">
      <w:pPr>
        <w:spacing w:line="276" w:lineRule="auto"/>
        <w:jc w:val="center"/>
        <w:rPr>
          <w:sz w:val="20"/>
          <w:szCs w:val="20"/>
          <w:lang w:eastAsia="zh-CN"/>
        </w:rPr>
      </w:pPr>
      <w:r w:rsidRPr="000A3488">
        <w:rPr>
          <w:sz w:val="20"/>
          <w:szCs w:val="20"/>
          <w:lang w:eastAsia="zh-CN"/>
        </w:rPr>
        <w:t>Izvor: Državni h</w:t>
      </w:r>
      <w:r w:rsidR="00997F71">
        <w:rPr>
          <w:sz w:val="20"/>
          <w:szCs w:val="20"/>
          <w:lang w:eastAsia="zh-CN"/>
        </w:rPr>
        <w:t>id</w:t>
      </w:r>
      <w:r w:rsidRPr="000A3488">
        <w:rPr>
          <w:sz w:val="20"/>
          <w:szCs w:val="20"/>
          <w:lang w:eastAsia="zh-CN"/>
        </w:rPr>
        <w:t>rometeorološki zavod</w:t>
      </w:r>
    </w:p>
    <w:p w14:paraId="75C5A241" w14:textId="42F55469" w:rsidR="00353B7B" w:rsidRDefault="00353B7B" w:rsidP="00353B7B">
      <w:pPr>
        <w:spacing w:after="120" w:line="276" w:lineRule="auto"/>
        <w:jc w:val="both"/>
        <w:rPr>
          <w:rFonts w:ascii="Calibri" w:eastAsia="Calibri" w:hAnsi="Calibri" w:cs="Times New Roman"/>
          <w:sz w:val="24"/>
          <w:lang w:val="en-US" w:eastAsia="zh-CN"/>
        </w:rPr>
      </w:pPr>
      <w:r w:rsidRPr="008F4FAC">
        <w:rPr>
          <w:rFonts w:ascii="Calibri" w:eastAsia="Calibri" w:hAnsi="Calibri" w:cs="Times New Roman"/>
          <w:sz w:val="24"/>
          <w:lang w:val="en-US" w:eastAsia="zh-CN"/>
        </w:rPr>
        <w:t xml:space="preserve">Značajan deficit oborine u </w:t>
      </w:r>
      <w:r>
        <w:rPr>
          <w:rFonts w:ascii="Calibri" w:eastAsia="Calibri" w:hAnsi="Calibri" w:cs="Times New Roman"/>
          <w:sz w:val="24"/>
          <w:lang w:val="en-US" w:eastAsia="zh-CN"/>
        </w:rPr>
        <w:t xml:space="preserve">razdoblju od ožujka do kolovoza 2022. godine </w:t>
      </w:r>
      <w:r w:rsidRPr="008F4FAC">
        <w:rPr>
          <w:rFonts w:ascii="Calibri" w:eastAsia="Calibri" w:hAnsi="Calibri" w:cs="Times New Roman"/>
          <w:sz w:val="24"/>
          <w:lang w:val="en-US" w:eastAsia="zh-CN"/>
        </w:rPr>
        <w:t xml:space="preserve">zabilježen je u cijeloj Hrvatskoj. </w:t>
      </w:r>
      <w:r>
        <w:rPr>
          <w:rFonts w:ascii="Calibri" w:eastAsia="Calibri" w:hAnsi="Calibri" w:cs="Times New Roman"/>
          <w:sz w:val="24"/>
          <w:lang w:val="en-US" w:eastAsia="zh-CN"/>
        </w:rPr>
        <w:t xml:space="preserve">Na području Istarske županije, odnosno Općine </w:t>
      </w:r>
      <w:r w:rsidR="000F2446">
        <w:rPr>
          <w:rFonts w:ascii="Calibri" w:eastAsia="Calibri" w:hAnsi="Calibri" w:cs="Times New Roman"/>
          <w:sz w:val="24"/>
          <w:lang w:val="en-US" w:eastAsia="zh-CN"/>
        </w:rPr>
        <w:t>Cerovlje</w:t>
      </w:r>
      <w:r>
        <w:rPr>
          <w:rFonts w:ascii="Calibri" w:eastAsia="Calibri" w:hAnsi="Calibri" w:cs="Times New Roman"/>
          <w:sz w:val="24"/>
          <w:lang w:val="en-US" w:eastAsia="zh-CN"/>
        </w:rPr>
        <w:t xml:space="preserve"> prevladavali su ekstremni sušni uvjeti.</w:t>
      </w:r>
    </w:p>
    <w:p w14:paraId="5BAE30B2" w14:textId="77777777" w:rsidR="0079257B" w:rsidRPr="0079257B" w:rsidRDefault="0079257B" w:rsidP="004048A9">
      <w:pPr>
        <w:pStyle w:val="Naslov3"/>
      </w:pPr>
      <w:bookmarkStart w:id="1199" w:name="_Toc72322146"/>
      <w:bookmarkStart w:id="1200" w:name="_Toc78194740"/>
      <w:bookmarkStart w:id="1201" w:name="_Toc107553042"/>
      <w:bookmarkStart w:id="1202" w:name="_Toc122503699"/>
      <w:r w:rsidRPr="0079257B">
        <w:t>Uzrok</w:t>
      </w:r>
      <w:bookmarkEnd w:id="1199"/>
      <w:bookmarkEnd w:id="1200"/>
      <w:bookmarkEnd w:id="1201"/>
      <w:bookmarkEnd w:id="1202"/>
      <w:r w:rsidRPr="0079257B">
        <w:t xml:space="preserve"> </w:t>
      </w:r>
    </w:p>
    <w:p w14:paraId="448F1659" w14:textId="77777777" w:rsidR="0079257B" w:rsidRPr="0079257B" w:rsidRDefault="0079257B" w:rsidP="0079257B">
      <w:pPr>
        <w:spacing w:after="120" w:line="276" w:lineRule="auto"/>
        <w:jc w:val="both"/>
        <w:rPr>
          <w:rFonts w:ascii="Calibri" w:eastAsia="Calibri" w:hAnsi="Calibri" w:cs="Times New Roman"/>
          <w:sz w:val="24"/>
          <w:lang w:val="en-US"/>
        </w:rPr>
      </w:pPr>
      <w:r w:rsidRPr="0079257B">
        <w:rPr>
          <w:rFonts w:ascii="Calibri" w:eastAsia="Calibri" w:hAnsi="Calibri" w:cs="Times New Roman"/>
          <w:sz w:val="24"/>
          <w:lang w:val="en-US"/>
        </w:rPr>
        <w:t>Sušu primarno uzrokuje deficit oborine u odnosu na prosječne oborinske prilike kroz kraće ili dulje vremensko razdoblje. Njezine posljedice ovise o tome u kojem dijelu godine se taj deficit javlja (npr. vegetacijsko razdoblje za biljke i sl.) i koliko dugo traje.</w:t>
      </w:r>
    </w:p>
    <w:p w14:paraId="40592D92" w14:textId="77777777" w:rsidR="0079257B" w:rsidRPr="0079257B" w:rsidRDefault="0079257B" w:rsidP="0079257B">
      <w:pPr>
        <w:keepNext/>
        <w:keepLines/>
        <w:numPr>
          <w:ilvl w:val="3"/>
          <w:numId w:val="3"/>
        </w:numPr>
        <w:spacing w:before="200" w:after="240" w:line="276" w:lineRule="auto"/>
        <w:ind w:left="431"/>
        <w:jc w:val="both"/>
        <w:outlineLvl w:val="3"/>
        <w:rPr>
          <w:rFonts w:asciiTheme="majorHAnsi" w:eastAsia="Times New Roman" w:hAnsiTheme="majorHAnsi" w:cs="Times New Roman"/>
          <w:bCs/>
          <w:iCs/>
          <w:sz w:val="24"/>
          <w:u w:val="single"/>
          <w:lang w:eastAsia="zh-CN"/>
        </w:rPr>
      </w:pPr>
      <w:bookmarkStart w:id="1203" w:name="_Toc72322147"/>
      <w:bookmarkStart w:id="1204" w:name="_Toc78194741"/>
      <w:bookmarkStart w:id="1205" w:name="_Toc107553043"/>
      <w:bookmarkStart w:id="1206" w:name="_Toc122503700"/>
      <w:r w:rsidRPr="0079257B">
        <w:rPr>
          <w:rFonts w:asciiTheme="majorHAnsi" w:eastAsia="Times New Roman" w:hAnsiTheme="majorHAnsi" w:cs="Times New Roman"/>
          <w:bCs/>
          <w:iCs/>
          <w:sz w:val="24"/>
          <w:u w:val="single"/>
          <w:lang w:eastAsia="zh-CN"/>
        </w:rPr>
        <w:t>Razvoj događaja koji prethodi velikoj nesreći</w:t>
      </w:r>
      <w:bookmarkEnd w:id="1203"/>
      <w:bookmarkEnd w:id="1204"/>
      <w:bookmarkEnd w:id="1205"/>
      <w:bookmarkEnd w:id="1206"/>
    </w:p>
    <w:p w14:paraId="383620B1" w14:textId="77777777" w:rsidR="0079257B" w:rsidRPr="0079257B" w:rsidRDefault="0079257B" w:rsidP="0079257B">
      <w:pPr>
        <w:spacing w:after="120" w:line="276" w:lineRule="auto"/>
        <w:jc w:val="both"/>
        <w:rPr>
          <w:rFonts w:ascii="Calibri" w:eastAsia="Calibri" w:hAnsi="Calibri" w:cs="Times New Roman"/>
          <w:sz w:val="24"/>
          <w:lang w:val="en-US" w:eastAsia="zh-CN"/>
        </w:rPr>
      </w:pPr>
      <w:bookmarkStart w:id="1207" w:name="_Hlk503357852"/>
      <w:bookmarkStart w:id="1208" w:name="_Hlk509400888"/>
      <w:r w:rsidRPr="0079257B">
        <w:rPr>
          <w:rFonts w:ascii="Calibri" w:eastAsia="Calibri" w:hAnsi="Calibri" w:cs="Times New Roman"/>
          <w:sz w:val="24"/>
          <w:lang w:val="en-US" w:eastAsia="zh-CN"/>
        </w:rPr>
        <w:t xml:space="preserve">Deficit oborina u duljem vremenskom razdoblju utječe na površinske i podzemne zalihe vode: na protok vode u rijekama i potocima, na razinu vode u jezerima i na razinu </w:t>
      </w:r>
      <w:r w:rsidRPr="0079257B">
        <w:rPr>
          <w:rFonts w:ascii="Calibri" w:eastAsia="Calibri" w:hAnsi="Calibri" w:cs="Times New Roman"/>
          <w:sz w:val="24"/>
          <w:lang w:val="en-US" w:eastAsia="zh-CN"/>
        </w:rPr>
        <w:lastRenderedPageBreak/>
        <w:t>podzemnih voda. Kada se protoci i razine smanje govori se o hidrološkoj suši. Početak hidrološke suše može zaostajati nekoliko mjeseci za početkom meteorološke suše, no i trajati i nakon završetka meteorološke suše.</w:t>
      </w:r>
    </w:p>
    <w:p w14:paraId="0F90FA4C" w14:textId="77777777" w:rsidR="0079257B" w:rsidRPr="0079257B" w:rsidRDefault="0079257B" w:rsidP="0079257B">
      <w:pPr>
        <w:keepNext/>
        <w:keepLines/>
        <w:numPr>
          <w:ilvl w:val="3"/>
          <w:numId w:val="3"/>
        </w:numPr>
        <w:spacing w:before="200" w:after="240" w:line="276" w:lineRule="auto"/>
        <w:ind w:left="431"/>
        <w:jc w:val="both"/>
        <w:outlineLvl w:val="3"/>
        <w:rPr>
          <w:rFonts w:asciiTheme="majorHAnsi" w:eastAsia="Calibri" w:hAnsiTheme="majorHAnsi" w:cs="Times New Roman"/>
          <w:bCs/>
          <w:iCs/>
          <w:sz w:val="24"/>
          <w:u w:val="single"/>
          <w:lang w:eastAsia="zh-CN"/>
        </w:rPr>
      </w:pPr>
      <w:bookmarkStart w:id="1209" w:name="_Toc72322148"/>
      <w:bookmarkStart w:id="1210" w:name="_Toc78194742"/>
      <w:bookmarkStart w:id="1211" w:name="_Toc107553044"/>
      <w:bookmarkStart w:id="1212" w:name="_Toc122503701"/>
      <w:bookmarkEnd w:id="1207"/>
      <w:bookmarkEnd w:id="1208"/>
      <w:r w:rsidRPr="0079257B">
        <w:rPr>
          <w:rFonts w:asciiTheme="majorHAnsi" w:eastAsia="Calibri" w:hAnsiTheme="majorHAnsi" w:cs="Times New Roman"/>
          <w:bCs/>
          <w:iCs/>
          <w:sz w:val="24"/>
          <w:u w:val="single"/>
          <w:lang w:eastAsia="zh-CN"/>
        </w:rPr>
        <w:t>Okidač koji je uzrokovao veliku nesreće</w:t>
      </w:r>
      <w:bookmarkEnd w:id="1209"/>
      <w:bookmarkEnd w:id="1210"/>
      <w:bookmarkEnd w:id="1211"/>
      <w:bookmarkEnd w:id="1212"/>
    </w:p>
    <w:p w14:paraId="47DF00D6" w14:textId="77777777" w:rsidR="0079257B" w:rsidRPr="0079257B" w:rsidRDefault="0079257B" w:rsidP="0079257B">
      <w:pPr>
        <w:spacing w:after="120" w:line="276" w:lineRule="auto"/>
        <w:jc w:val="both"/>
        <w:rPr>
          <w:rFonts w:ascii="Calibri" w:eastAsia="Calibri" w:hAnsi="Calibri" w:cs="Times New Roman"/>
          <w:sz w:val="24"/>
          <w:lang w:val="en-US"/>
        </w:rPr>
      </w:pPr>
      <w:r w:rsidRPr="0079257B">
        <w:rPr>
          <w:rFonts w:ascii="Calibri" w:eastAsia="Calibri" w:hAnsi="Calibri" w:cs="Times New Roman"/>
          <w:sz w:val="24"/>
          <w:lang w:val="en-US"/>
        </w:rPr>
        <w:t>Dugotrajni izostanak oborina dovodi do smanjenja zaliha (količina) vode, ali i njezine kakvoće kako u površinskim tako i u podzemnim vodnim tijelima. To može imati za posljedicu ograničenje korištenja voda za potrebe javne vodoopskrbe na ugroženom vodoopskrbnom području što se dodatno može odraziti na gospodarske gubitke. Kao posljedica suše javljaju se i promjene u ekosustavu, u smislu izmjena sastava i brojnosti flore i faune. Između ostalog, suša može dovesti do povećanog mortaliteta vrsta, smanjene otpornosti, negativnog utjecaja na staništa te najezdu kukaca.</w:t>
      </w:r>
    </w:p>
    <w:p w14:paraId="512FF9AB" w14:textId="77777777" w:rsidR="0079257B" w:rsidRPr="0079257B" w:rsidRDefault="0079257B" w:rsidP="004048A9">
      <w:pPr>
        <w:pStyle w:val="Naslov3"/>
      </w:pPr>
      <w:bookmarkStart w:id="1213" w:name="_Toc491777828"/>
      <w:bookmarkStart w:id="1214" w:name="_Toc67485460"/>
      <w:bookmarkStart w:id="1215" w:name="_Toc76020036"/>
      <w:bookmarkStart w:id="1216" w:name="_Toc78194743"/>
      <w:bookmarkStart w:id="1217" w:name="_Toc107553045"/>
      <w:bookmarkStart w:id="1218" w:name="_Toc122503702"/>
      <w:r w:rsidRPr="0079257B">
        <w:t>Opis događaja</w:t>
      </w:r>
      <w:bookmarkEnd w:id="1213"/>
      <w:bookmarkEnd w:id="1214"/>
      <w:bookmarkEnd w:id="1215"/>
      <w:bookmarkEnd w:id="1216"/>
      <w:bookmarkEnd w:id="1217"/>
      <w:bookmarkEnd w:id="1218"/>
      <w:r w:rsidRPr="0079257B">
        <w:t xml:space="preserve"> </w:t>
      </w:r>
    </w:p>
    <w:p w14:paraId="3889EC7D" w14:textId="77777777" w:rsidR="0079257B" w:rsidRPr="0079257B" w:rsidRDefault="0079257B" w:rsidP="0079257B">
      <w:pPr>
        <w:suppressAutoHyphens/>
        <w:autoSpaceDN w:val="0"/>
        <w:spacing w:after="120" w:line="276" w:lineRule="auto"/>
        <w:jc w:val="both"/>
        <w:textAlignment w:val="baseline"/>
        <w:rPr>
          <w:rFonts w:ascii="Calibri" w:eastAsia="Calibri" w:hAnsi="Calibri" w:cs="Times New Roman"/>
          <w:sz w:val="24"/>
          <w:lang w:eastAsia="hr-HR"/>
        </w:rPr>
      </w:pPr>
      <w:r w:rsidRPr="0079257B">
        <w:rPr>
          <w:rFonts w:ascii="Calibri" w:eastAsia="Calibri" w:hAnsi="Calibri" w:cs="Times New Roman"/>
          <w:sz w:val="24"/>
          <w:lang w:eastAsia="hr-HR"/>
        </w:rPr>
        <w:t>Meteorološka suša može uzrokovati ozbiljne štete u poljoprivredi, vodoprivredi te u drugim gospodarskim djelatnostima. Suša je često posljedica nailaska i duljeg zadržavanja anticiklone nad nekim područjem, kada uslijedi veća potražnja za pitkom vodom od opskrbe. Nedostatak oborina u duljem vremensko razdoblju može, s određenim faznim pomakom, uzrokovati i hidrološku sušu koja se očituje smanjenjem površinskih i dubinskih zaliha vode (najgori mogući događaj). Kod dugotrajnog sušnog perioda postoji mogućnost izbijanja i širenja požara.</w:t>
      </w:r>
    </w:p>
    <w:p w14:paraId="1E42494F" w14:textId="77777777" w:rsidR="0079257B" w:rsidRPr="0079257B" w:rsidRDefault="0079257B" w:rsidP="0079257B">
      <w:pPr>
        <w:keepNext/>
        <w:keepLines/>
        <w:numPr>
          <w:ilvl w:val="3"/>
          <w:numId w:val="3"/>
        </w:numPr>
        <w:spacing w:before="200" w:after="240" w:line="276" w:lineRule="auto"/>
        <w:ind w:left="431"/>
        <w:jc w:val="both"/>
        <w:outlineLvl w:val="3"/>
        <w:rPr>
          <w:rFonts w:asciiTheme="majorHAnsi" w:eastAsia="Times New Roman" w:hAnsiTheme="majorHAnsi" w:cs="Times New Roman"/>
          <w:bCs/>
          <w:iCs/>
          <w:sz w:val="24"/>
          <w:u w:val="single"/>
          <w:lang w:eastAsia="zh-CN"/>
        </w:rPr>
      </w:pPr>
      <w:bookmarkStart w:id="1219" w:name="_Toc67485466"/>
      <w:bookmarkStart w:id="1220" w:name="_Toc76020042"/>
      <w:bookmarkStart w:id="1221" w:name="_Toc78194744"/>
      <w:bookmarkStart w:id="1222" w:name="_Toc107553046"/>
      <w:bookmarkStart w:id="1223" w:name="_Toc122503703"/>
      <w:r w:rsidRPr="0079257B">
        <w:rPr>
          <w:rFonts w:asciiTheme="majorHAnsi" w:eastAsia="Times New Roman" w:hAnsiTheme="majorHAnsi" w:cs="Times New Roman"/>
          <w:bCs/>
          <w:iCs/>
          <w:sz w:val="24"/>
          <w:u w:val="single"/>
          <w:lang w:eastAsia="zh-CN"/>
        </w:rPr>
        <w:t>Događaj s najgorim mogućim posljedicama</w:t>
      </w:r>
      <w:bookmarkEnd w:id="1219"/>
      <w:bookmarkEnd w:id="1220"/>
      <w:bookmarkEnd w:id="1221"/>
      <w:bookmarkEnd w:id="1222"/>
      <w:bookmarkEnd w:id="1223"/>
    </w:p>
    <w:p w14:paraId="700323A1" w14:textId="77777777" w:rsidR="0079257B" w:rsidRPr="0079257B" w:rsidRDefault="0079257B" w:rsidP="0079257B">
      <w:pPr>
        <w:shd w:val="clear" w:color="auto" w:fill="FFFFFF"/>
        <w:spacing w:after="120" w:line="276" w:lineRule="auto"/>
        <w:jc w:val="both"/>
        <w:rPr>
          <w:rFonts w:eastAsia="Times New Roman" w:cs="Arial"/>
          <w:bCs/>
          <w:iCs/>
          <w:sz w:val="24"/>
          <w:szCs w:val="24"/>
        </w:rPr>
      </w:pPr>
      <w:r w:rsidRPr="0079257B">
        <w:rPr>
          <w:rFonts w:eastAsia="Times New Roman" w:cs="Arial"/>
          <w:bCs/>
          <w:iCs/>
          <w:sz w:val="24"/>
          <w:szCs w:val="24"/>
        </w:rPr>
        <w:t>Deficit oborina u duljem vremenskom razdoblju utječe na površinske i podzemne zalihe vode: na protok vode u rijekama i potocima, na razinu vode u jezerima i na razinu podzemnih voda. Kada se protoci i razine smanje govori se o hidrološkoj suši. Početak hidrološke suše može zaostajati nekoliko mjeseci za početkom meteorološke suše, no i trajati i nakon završetka meteorološke suše.</w:t>
      </w:r>
    </w:p>
    <w:p w14:paraId="437ABFB7" w14:textId="77777777" w:rsidR="0079257B" w:rsidRPr="0079257B" w:rsidRDefault="0079257B" w:rsidP="0079257B">
      <w:pPr>
        <w:numPr>
          <w:ilvl w:val="4"/>
          <w:numId w:val="3"/>
        </w:numPr>
        <w:spacing w:before="240" w:after="120" w:line="276" w:lineRule="auto"/>
        <w:jc w:val="both"/>
        <w:outlineLvl w:val="4"/>
        <w:rPr>
          <w:rFonts w:ascii="Calibri" w:hAnsi="Calibri" w:cs="Times New Roman"/>
          <w:bCs/>
          <w:i/>
          <w:iCs/>
          <w:sz w:val="24"/>
          <w:szCs w:val="26"/>
          <w:lang w:eastAsia="zh-CN"/>
        </w:rPr>
      </w:pPr>
      <w:bookmarkStart w:id="1224" w:name="_Toc67485467"/>
      <w:bookmarkStart w:id="1225" w:name="_Toc76020043"/>
      <w:bookmarkStart w:id="1226" w:name="_Toc78194745"/>
      <w:bookmarkStart w:id="1227" w:name="_Toc107553047"/>
      <w:bookmarkStart w:id="1228" w:name="_Toc122503704"/>
      <w:r w:rsidRPr="0079257B">
        <w:rPr>
          <w:rFonts w:ascii="Calibri" w:hAnsi="Calibri" w:cs="Times New Roman"/>
          <w:bCs/>
          <w:i/>
          <w:iCs/>
          <w:sz w:val="24"/>
          <w:szCs w:val="26"/>
          <w:lang w:eastAsia="zh-CN"/>
        </w:rPr>
        <w:t>Posljedice na život i zdravlje ljudi</w:t>
      </w:r>
      <w:bookmarkEnd w:id="1224"/>
      <w:bookmarkEnd w:id="1225"/>
      <w:bookmarkEnd w:id="1226"/>
      <w:bookmarkEnd w:id="1227"/>
      <w:bookmarkEnd w:id="1228"/>
      <w:r w:rsidRPr="0079257B">
        <w:rPr>
          <w:rFonts w:ascii="Calibri" w:hAnsi="Calibri" w:cs="Times New Roman"/>
          <w:bCs/>
          <w:i/>
          <w:iCs/>
          <w:sz w:val="24"/>
          <w:szCs w:val="26"/>
          <w:lang w:eastAsia="zh-CN"/>
        </w:rPr>
        <w:t xml:space="preserve"> </w:t>
      </w:r>
    </w:p>
    <w:p w14:paraId="57199C6E" w14:textId="77777777" w:rsidR="0079257B" w:rsidRPr="0079257B" w:rsidRDefault="0079257B" w:rsidP="0079257B">
      <w:pPr>
        <w:jc w:val="both"/>
        <w:rPr>
          <w:sz w:val="24"/>
          <w:szCs w:val="24"/>
        </w:rPr>
      </w:pPr>
      <w:r w:rsidRPr="0079257B">
        <w:rPr>
          <w:sz w:val="24"/>
          <w:szCs w:val="24"/>
        </w:rPr>
        <w:t xml:space="preserve">Posljedice na život i zdravlje ljudi prikazuju se ukupnim brojem ljudi za koje se procjenjuje kako mogu biti u sastavu od nekog od procesa nastalih kao posljedica događaja opisanih scenarijem – poginuli, ozlijeđeni, oboljeli, evakuirani i sklonjeni. </w:t>
      </w:r>
    </w:p>
    <w:p w14:paraId="7332D300" w14:textId="77777777" w:rsidR="003A5B4A" w:rsidRDefault="0079257B" w:rsidP="0079257B">
      <w:pPr>
        <w:jc w:val="both"/>
        <w:rPr>
          <w:sz w:val="24"/>
          <w:szCs w:val="24"/>
        </w:rPr>
        <w:sectPr w:rsidR="003A5B4A" w:rsidSect="00731F0F">
          <w:pgSz w:w="11906" w:h="16838"/>
          <w:pgMar w:top="1418" w:right="1418" w:bottom="1418" w:left="1701" w:header="709" w:footer="709" w:gutter="0"/>
          <w:cols w:space="708"/>
          <w:docGrid w:linePitch="360"/>
        </w:sectPr>
      </w:pPr>
      <w:r w:rsidRPr="0079257B">
        <w:rPr>
          <w:sz w:val="24"/>
          <w:szCs w:val="24"/>
        </w:rPr>
        <w:t>Smanjenjem nivoa i količine vode u vodnim objektima, otežala bi se i distribucija iste korisnicima, a mogućnosti pojave zaraze (hidrične epidemija-trbušni tifus, dizenterija, hepatitis) su veće.</w:t>
      </w:r>
    </w:p>
    <w:p w14:paraId="01DAE311" w14:textId="67905E4D" w:rsidR="0079257B" w:rsidRPr="0079257B" w:rsidRDefault="0079257B" w:rsidP="0079257B">
      <w:pPr>
        <w:keepNext/>
        <w:tabs>
          <w:tab w:val="center" w:pos="4535"/>
        </w:tabs>
        <w:spacing w:after="0" w:line="276" w:lineRule="auto"/>
        <w:jc w:val="both"/>
        <w:rPr>
          <w:rFonts w:ascii="Calibri" w:eastAsia="Calibri" w:hAnsi="Calibri" w:cs="Arial"/>
          <w:b/>
          <w:bCs/>
          <w:sz w:val="20"/>
          <w:szCs w:val="20"/>
          <w:lang w:eastAsia="zh-CN"/>
        </w:rPr>
      </w:pPr>
      <w:bookmarkStart w:id="1229" w:name="_Toc67486022"/>
      <w:bookmarkStart w:id="1230" w:name="_Toc76019442"/>
      <w:bookmarkStart w:id="1231" w:name="_Toc78194938"/>
      <w:bookmarkStart w:id="1232" w:name="_Toc115689778"/>
      <w:bookmarkStart w:id="1233" w:name="_Toc121488054"/>
      <w:r w:rsidRPr="0079257B">
        <w:rPr>
          <w:rFonts w:ascii="Calibri" w:eastAsia="Calibri" w:hAnsi="Calibri" w:cs="Arial"/>
          <w:b/>
          <w:bCs/>
          <w:sz w:val="20"/>
          <w:szCs w:val="20"/>
          <w:lang w:eastAsia="zh-CN"/>
        </w:rPr>
        <w:lastRenderedPageBreak/>
        <w:t xml:space="preserve">Tablica </w:t>
      </w:r>
      <w:r w:rsidRPr="0079257B">
        <w:rPr>
          <w:rFonts w:ascii="Calibri" w:eastAsia="Calibri" w:hAnsi="Calibri" w:cs="Arial"/>
          <w:b/>
          <w:bCs/>
          <w:noProof/>
          <w:sz w:val="20"/>
          <w:szCs w:val="20"/>
          <w:lang w:eastAsia="zh-CN"/>
        </w:rPr>
        <w:fldChar w:fldCharType="begin"/>
      </w:r>
      <w:r w:rsidRPr="0079257B">
        <w:rPr>
          <w:rFonts w:ascii="Calibri" w:eastAsia="Calibri" w:hAnsi="Calibri" w:cs="Arial"/>
          <w:b/>
          <w:bCs/>
          <w:noProof/>
          <w:sz w:val="20"/>
          <w:szCs w:val="20"/>
          <w:lang w:eastAsia="zh-CN"/>
        </w:rPr>
        <w:instrText xml:space="preserve"> SEQ Tablica \* ARABIC </w:instrText>
      </w:r>
      <w:r w:rsidRPr="0079257B">
        <w:rPr>
          <w:rFonts w:ascii="Calibri" w:eastAsia="Calibri" w:hAnsi="Calibri" w:cs="Arial"/>
          <w:b/>
          <w:bCs/>
          <w:noProof/>
          <w:sz w:val="20"/>
          <w:szCs w:val="20"/>
          <w:lang w:eastAsia="zh-CN"/>
        </w:rPr>
        <w:fldChar w:fldCharType="separate"/>
      </w:r>
      <w:r w:rsidR="00B31062">
        <w:rPr>
          <w:rFonts w:ascii="Calibri" w:eastAsia="Calibri" w:hAnsi="Calibri" w:cs="Arial"/>
          <w:b/>
          <w:bCs/>
          <w:noProof/>
          <w:sz w:val="20"/>
          <w:szCs w:val="20"/>
          <w:lang w:eastAsia="zh-CN"/>
        </w:rPr>
        <w:t>69</w:t>
      </w:r>
      <w:r w:rsidRPr="0079257B">
        <w:rPr>
          <w:rFonts w:ascii="Calibri" w:eastAsia="Calibri" w:hAnsi="Calibri" w:cs="Arial"/>
          <w:b/>
          <w:bCs/>
          <w:noProof/>
          <w:sz w:val="20"/>
          <w:szCs w:val="20"/>
          <w:lang w:eastAsia="zh-CN"/>
        </w:rPr>
        <w:fldChar w:fldCharType="end"/>
      </w:r>
      <w:r w:rsidRPr="0079257B">
        <w:rPr>
          <w:rFonts w:ascii="Calibri" w:eastAsia="Calibri" w:hAnsi="Calibri" w:cs="Arial"/>
          <w:b/>
          <w:bCs/>
          <w:sz w:val="20"/>
          <w:szCs w:val="20"/>
          <w:lang w:eastAsia="zh-CN"/>
        </w:rPr>
        <w:t xml:space="preserve">. Posljedice na život i zdravlje ljudi </w:t>
      </w:r>
      <w:r w:rsidRPr="0079257B">
        <w:rPr>
          <w:rFonts w:ascii="Calibri" w:eastAsia="Calibri" w:hAnsi="Calibri" w:cs="Arial"/>
          <w:b/>
          <w:bCs/>
          <w:sz w:val="20"/>
          <w:szCs w:val="20"/>
          <w:lang w:eastAsia="zh-CN"/>
        </w:rPr>
        <w:sym w:font="Symbol" w:char="F02D"/>
      </w:r>
      <w:r w:rsidRPr="0079257B">
        <w:rPr>
          <w:rFonts w:ascii="Calibri" w:eastAsia="Calibri" w:hAnsi="Calibri" w:cs="Arial"/>
          <w:b/>
          <w:bCs/>
          <w:sz w:val="20"/>
          <w:szCs w:val="20"/>
          <w:lang w:eastAsia="zh-CN"/>
        </w:rPr>
        <w:t xml:space="preserve"> suša</w:t>
      </w:r>
      <w:bookmarkEnd w:id="1229"/>
      <w:bookmarkEnd w:id="1230"/>
      <w:bookmarkEnd w:id="1231"/>
      <w:bookmarkEnd w:id="1232"/>
      <w:bookmarkEnd w:id="1233"/>
      <w:r w:rsidRPr="0079257B">
        <w:rPr>
          <w:rFonts w:ascii="Calibri" w:eastAsia="Calibri" w:hAnsi="Calibri" w:cs="Arial"/>
          <w:b/>
          <w:bCs/>
          <w:sz w:val="20"/>
          <w:szCs w:val="20"/>
          <w:lang w:eastAsia="zh-CN"/>
        </w:rPr>
        <w:tab/>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984"/>
        <w:gridCol w:w="2977"/>
        <w:gridCol w:w="1843"/>
      </w:tblGrid>
      <w:tr w:rsidR="0079257B" w:rsidRPr="0079257B" w14:paraId="1E96D52E" w14:textId="77777777" w:rsidTr="00FC6F3E">
        <w:trPr>
          <w:trHeight w:val="317"/>
        </w:trPr>
        <w:tc>
          <w:tcPr>
            <w:tcW w:w="8789" w:type="dxa"/>
            <w:gridSpan w:val="4"/>
            <w:shd w:val="clear" w:color="auto" w:fill="auto"/>
            <w:vAlign w:val="center"/>
          </w:tcPr>
          <w:p w14:paraId="4545B753" w14:textId="77777777" w:rsidR="0079257B" w:rsidRPr="0079257B" w:rsidRDefault="0079257B" w:rsidP="0079257B">
            <w:pPr>
              <w:spacing w:after="0" w:line="276" w:lineRule="auto"/>
              <w:jc w:val="center"/>
              <w:rPr>
                <w:rFonts w:eastAsia="Calibri" w:cstheme="minorHAnsi"/>
                <w:b/>
                <w:sz w:val="20"/>
                <w:szCs w:val="20"/>
              </w:rPr>
            </w:pPr>
            <w:r w:rsidRPr="0079257B">
              <w:rPr>
                <w:rFonts w:eastAsia="Calibri" w:cstheme="minorHAnsi"/>
                <w:b/>
                <w:sz w:val="20"/>
                <w:szCs w:val="20"/>
              </w:rPr>
              <w:t>Život i zdravlje ljudi</w:t>
            </w:r>
          </w:p>
        </w:tc>
      </w:tr>
      <w:tr w:rsidR="0079257B" w:rsidRPr="0079257B" w14:paraId="14B502B1" w14:textId="77777777" w:rsidTr="00E439F6">
        <w:trPr>
          <w:trHeight w:val="394"/>
        </w:trPr>
        <w:tc>
          <w:tcPr>
            <w:tcW w:w="1985" w:type="dxa"/>
            <w:shd w:val="clear" w:color="auto" w:fill="auto"/>
            <w:vAlign w:val="center"/>
          </w:tcPr>
          <w:p w14:paraId="1B7D1104" w14:textId="77777777" w:rsidR="0079257B" w:rsidRPr="0079257B" w:rsidRDefault="0079257B" w:rsidP="0079257B">
            <w:pPr>
              <w:spacing w:after="0" w:line="240" w:lineRule="auto"/>
              <w:jc w:val="center"/>
              <w:rPr>
                <w:rFonts w:eastAsia="Calibri" w:cstheme="minorHAnsi"/>
                <w:b/>
                <w:sz w:val="20"/>
                <w:szCs w:val="20"/>
              </w:rPr>
            </w:pPr>
            <w:r w:rsidRPr="0079257B">
              <w:rPr>
                <w:rFonts w:eastAsia="Calibri" w:cstheme="minorHAnsi"/>
                <w:b/>
                <w:sz w:val="20"/>
                <w:szCs w:val="20"/>
              </w:rPr>
              <w:t>Kategorija</w:t>
            </w:r>
          </w:p>
        </w:tc>
        <w:tc>
          <w:tcPr>
            <w:tcW w:w="1984" w:type="dxa"/>
            <w:shd w:val="clear" w:color="auto" w:fill="auto"/>
            <w:vAlign w:val="center"/>
          </w:tcPr>
          <w:p w14:paraId="28028EFC" w14:textId="77777777" w:rsidR="0079257B" w:rsidRPr="0079257B" w:rsidRDefault="0079257B" w:rsidP="0079257B">
            <w:pPr>
              <w:spacing w:after="0" w:line="240" w:lineRule="auto"/>
              <w:jc w:val="center"/>
              <w:rPr>
                <w:rFonts w:eastAsia="Calibri" w:cstheme="minorHAnsi"/>
                <w:b/>
                <w:sz w:val="20"/>
                <w:szCs w:val="20"/>
              </w:rPr>
            </w:pPr>
            <w:r w:rsidRPr="0079257B">
              <w:rPr>
                <w:rFonts w:eastAsia="Calibri" w:cstheme="minorHAnsi"/>
                <w:b/>
                <w:sz w:val="20"/>
                <w:szCs w:val="20"/>
              </w:rPr>
              <w:t>Posljedice</w:t>
            </w:r>
          </w:p>
        </w:tc>
        <w:tc>
          <w:tcPr>
            <w:tcW w:w="2977" w:type="dxa"/>
            <w:shd w:val="clear" w:color="auto" w:fill="auto"/>
            <w:vAlign w:val="center"/>
          </w:tcPr>
          <w:p w14:paraId="05342CCC" w14:textId="77777777" w:rsidR="0079257B" w:rsidRPr="0079257B" w:rsidRDefault="0079257B" w:rsidP="0079257B">
            <w:pPr>
              <w:spacing w:after="0" w:line="240" w:lineRule="auto"/>
              <w:jc w:val="center"/>
              <w:rPr>
                <w:rFonts w:eastAsia="Calibri" w:cstheme="minorHAnsi"/>
                <w:b/>
                <w:sz w:val="20"/>
                <w:szCs w:val="20"/>
              </w:rPr>
            </w:pPr>
            <w:r w:rsidRPr="0079257B">
              <w:rPr>
                <w:rFonts w:eastAsia="Calibri" w:cstheme="minorHAnsi"/>
                <w:b/>
                <w:sz w:val="20"/>
                <w:szCs w:val="20"/>
              </w:rPr>
              <w:t>Kriterij</w:t>
            </w:r>
          </w:p>
          <w:p w14:paraId="3DA73A05" w14:textId="77777777" w:rsidR="0079257B" w:rsidRPr="0079257B" w:rsidRDefault="0079257B" w:rsidP="0079257B">
            <w:pPr>
              <w:spacing w:after="0" w:line="240" w:lineRule="auto"/>
              <w:jc w:val="center"/>
              <w:rPr>
                <w:rFonts w:eastAsia="Calibri" w:cstheme="minorHAnsi"/>
                <w:b/>
                <w:sz w:val="20"/>
                <w:szCs w:val="20"/>
              </w:rPr>
            </w:pPr>
            <w:r w:rsidRPr="0079257B">
              <w:rPr>
                <w:rFonts w:eastAsia="Calibri" w:cstheme="minorHAnsi"/>
                <w:b/>
                <w:sz w:val="20"/>
                <w:szCs w:val="20"/>
              </w:rPr>
              <w:t>-st-</w:t>
            </w:r>
          </w:p>
        </w:tc>
        <w:tc>
          <w:tcPr>
            <w:tcW w:w="1843" w:type="dxa"/>
            <w:shd w:val="clear" w:color="auto" w:fill="auto"/>
            <w:vAlign w:val="center"/>
          </w:tcPr>
          <w:p w14:paraId="5369963A" w14:textId="77777777" w:rsidR="0079257B" w:rsidRPr="0079257B" w:rsidRDefault="0079257B" w:rsidP="0079257B">
            <w:pPr>
              <w:spacing w:after="0" w:line="240" w:lineRule="auto"/>
              <w:jc w:val="center"/>
              <w:rPr>
                <w:rFonts w:eastAsia="Calibri" w:cstheme="minorHAnsi"/>
                <w:b/>
                <w:sz w:val="20"/>
                <w:szCs w:val="20"/>
              </w:rPr>
            </w:pPr>
            <w:r w:rsidRPr="0079257B">
              <w:rPr>
                <w:rFonts w:eastAsia="Calibri" w:cstheme="minorHAnsi"/>
                <w:b/>
                <w:sz w:val="20"/>
                <w:szCs w:val="20"/>
              </w:rPr>
              <w:t>Odabrano</w:t>
            </w:r>
          </w:p>
        </w:tc>
      </w:tr>
      <w:tr w:rsidR="00E439F6" w:rsidRPr="0079257B" w14:paraId="16437343" w14:textId="77777777" w:rsidTr="00E439F6">
        <w:trPr>
          <w:trHeight w:val="197"/>
        </w:trPr>
        <w:tc>
          <w:tcPr>
            <w:tcW w:w="1985" w:type="dxa"/>
            <w:shd w:val="clear" w:color="auto" w:fill="auto"/>
            <w:vAlign w:val="center"/>
          </w:tcPr>
          <w:p w14:paraId="7F350F0C" w14:textId="77777777" w:rsidR="00E439F6" w:rsidRPr="0079257B" w:rsidRDefault="00E439F6" w:rsidP="00E439F6">
            <w:pPr>
              <w:spacing w:after="0" w:line="276" w:lineRule="auto"/>
              <w:jc w:val="center"/>
              <w:rPr>
                <w:rFonts w:eastAsia="Calibri" w:cstheme="minorHAnsi"/>
                <w:b/>
                <w:sz w:val="20"/>
                <w:szCs w:val="20"/>
              </w:rPr>
            </w:pPr>
            <w:r w:rsidRPr="0079257B">
              <w:rPr>
                <w:rFonts w:eastAsia="Calibri" w:cstheme="minorHAnsi"/>
                <w:b/>
                <w:sz w:val="20"/>
                <w:szCs w:val="20"/>
              </w:rPr>
              <w:t>1</w:t>
            </w:r>
          </w:p>
        </w:tc>
        <w:tc>
          <w:tcPr>
            <w:tcW w:w="1984" w:type="dxa"/>
            <w:shd w:val="clear" w:color="auto" w:fill="auto"/>
            <w:vAlign w:val="center"/>
          </w:tcPr>
          <w:p w14:paraId="318F3BE4" w14:textId="77777777" w:rsidR="00E439F6" w:rsidRPr="0079257B" w:rsidRDefault="00E439F6" w:rsidP="00E439F6">
            <w:pPr>
              <w:spacing w:after="0" w:line="276" w:lineRule="auto"/>
              <w:jc w:val="center"/>
              <w:rPr>
                <w:rFonts w:eastAsia="Calibri" w:cstheme="minorHAnsi"/>
                <w:sz w:val="20"/>
                <w:szCs w:val="20"/>
              </w:rPr>
            </w:pPr>
            <w:r w:rsidRPr="0079257B">
              <w:rPr>
                <w:rFonts w:eastAsia="Calibri" w:cstheme="minorHAnsi"/>
                <w:sz w:val="20"/>
                <w:szCs w:val="20"/>
              </w:rPr>
              <w:t>Neznatne</w:t>
            </w:r>
          </w:p>
        </w:tc>
        <w:tc>
          <w:tcPr>
            <w:tcW w:w="2977" w:type="dxa"/>
            <w:shd w:val="clear" w:color="auto" w:fill="auto"/>
            <w:vAlign w:val="center"/>
          </w:tcPr>
          <w:p w14:paraId="5EF96F78" w14:textId="2D82C906" w:rsidR="00E439F6" w:rsidRPr="0079257B" w:rsidRDefault="00E439F6" w:rsidP="00E439F6">
            <w:pPr>
              <w:spacing w:after="0" w:line="276" w:lineRule="auto"/>
              <w:jc w:val="center"/>
              <w:rPr>
                <w:rFonts w:eastAsia="Calibri" w:cstheme="minorHAnsi"/>
                <w:sz w:val="20"/>
                <w:szCs w:val="20"/>
              </w:rPr>
            </w:pPr>
            <w:r w:rsidRPr="00814595">
              <w:rPr>
                <w:rFonts w:cs="Arial"/>
                <w:sz w:val="20"/>
                <w:szCs w:val="20"/>
              </w:rPr>
              <w:t>&lt;0,01</w:t>
            </w:r>
          </w:p>
        </w:tc>
        <w:tc>
          <w:tcPr>
            <w:tcW w:w="1843" w:type="dxa"/>
            <w:shd w:val="clear" w:color="auto" w:fill="auto"/>
            <w:vAlign w:val="center"/>
          </w:tcPr>
          <w:p w14:paraId="2236400A" w14:textId="77777777" w:rsidR="00E439F6" w:rsidRPr="0079257B" w:rsidRDefault="00E439F6" w:rsidP="00E439F6">
            <w:pPr>
              <w:spacing w:after="0" w:line="276" w:lineRule="auto"/>
              <w:jc w:val="center"/>
              <w:rPr>
                <w:rFonts w:eastAsia="Calibri" w:cstheme="minorHAnsi"/>
                <w:sz w:val="20"/>
                <w:szCs w:val="20"/>
              </w:rPr>
            </w:pPr>
          </w:p>
        </w:tc>
      </w:tr>
      <w:tr w:rsidR="00E439F6" w:rsidRPr="0079257B" w14:paraId="6C2A9BBD" w14:textId="77777777" w:rsidTr="00E439F6">
        <w:trPr>
          <w:trHeight w:val="197"/>
        </w:trPr>
        <w:tc>
          <w:tcPr>
            <w:tcW w:w="1985" w:type="dxa"/>
            <w:shd w:val="clear" w:color="auto" w:fill="auto"/>
            <w:vAlign w:val="center"/>
          </w:tcPr>
          <w:p w14:paraId="34A98A96" w14:textId="77777777" w:rsidR="00E439F6" w:rsidRPr="0079257B" w:rsidRDefault="00E439F6" w:rsidP="00E439F6">
            <w:pPr>
              <w:spacing w:after="0" w:line="276" w:lineRule="auto"/>
              <w:jc w:val="center"/>
              <w:rPr>
                <w:rFonts w:eastAsia="Calibri" w:cstheme="minorHAnsi"/>
                <w:b/>
                <w:sz w:val="20"/>
                <w:szCs w:val="20"/>
              </w:rPr>
            </w:pPr>
            <w:r w:rsidRPr="0079257B">
              <w:rPr>
                <w:rFonts w:eastAsia="Calibri" w:cstheme="minorHAnsi"/>
                <w:b/>
                <w:sz w:val="20"/>
                <w:szCs w:val="20"/>
              </w:rPr>
              <w:t>2</w:t>
            </w:r>
          </w:p>
        </w:tc>
        <w:tc>
          <w:tcPr>
            <w:tcW w:w="1984" w:type="dxa"/>
            <w:shd w:val="clear" w:color="auto" w:fill="auto"/>
            <w:vAlign w:val="center"/>
          </w:tcPr>
          <w:p w14:paraId="67366DA3" w14:textId="77777777" w:rsidR="00E439F6" w:rsidRPr="0079257B" w:rsidRDefault="00E439F6" w:rsidP="00E439F6">
            <w:pPr>
              <w:spacing w:after="0" w:line="276" w:lineRule="auto"/>
              <w:jc w:val="center"/>
              <w:rPr>
                <w:rFonts w:eastAsia="Calibri" w:cstheme="minorHAnsi"/>
                <w:sz w:val="20"/>
                <w:szCs w:val="20"/>
              </w:rPr>
            </w:pPr>
            <w:r w:rsidRPr="0079257B">
              <w:rPr>
                <w:rFonts w:eastAsia="Calibri" w:cstheme="minorHAnsi"/>
                <w:sz w:val="20"/>
                <w:szCs w:val="20"/>
              </w:rPr>
              <w:t>Malene</w:t>
            </w:r>
          </w:p>
        </w:tc>
        <w:tc>
          <w:tcPr>
            <w:tcW w:w="2977" w:type="dxa"/>
            <w:shd w:val="clear" w:color="auto" w:fill="auto"/>
            <w:vAlign w:val="center"/>
          </w:tcPr>
          <w:p w14:paraId="2E18FB8E" w14:textId="36FAEC85" w:rsidR="00E439F6" w:rsidRPr="0079257B" w:rsidRDefault="00E439F6" w:rsidP="00E439F6">
            <w:pPr>
              <w:spacing w:after="0" w:line="276" w:lineRule="auto"/>
              <w:jc w:val="center"/>
              <w:rPr>
                <w:rFonts w:eastAsia="Calibri" w:cstheme="minorHAnsi"/>
                <w:sz w:val="20"/>
                <w:szCs w:val="20"/>
              </w:rPr>
            </w:pPr>
            <w:r w:rsidRPr="00814595">
              <w:rPr>
                <w:rFonts w:cs="Arial"/>
                <w:sz w:val="20"/>
                <w:szCs w:val="20"/>
              </w:rPr>
              <w:t>0,01-0,07</w:t>
            </w:r>
          </w:p>
        </w:tc>
        <w:tc>
          <w:tcPr>
            <w:tcW w:w="1843" w:type="dxa"/>
            <w:shd w:val="clear" w:color="auto" w:fill="auto"/>
            <w:vAlign w:val="center"/>
          </w:tcPr>
          <w:p w14:paraId="0F773B4C" w14:textId="77777777" w:rsidR="00E439F6" w:rsidRPr="0079257B" w:rsidRDefault="00E439F6" w:rsidP="00E439F6">
            <w:pPr>
              <w:spacing w:after="0" w:line="276" w:lineRule="auto"/>
              <w:jc w:val="center"/>
              <w:rPr>
                <w:rFonts w:eastAsia="Calibri" w:cstheme="minorHAnsi"/>
                <w:sz w:val="20"/>
                <w:szCs w:val="20"/>
              </w:rPr>
            </w:pPr>
          </w:p>
        </w:tc>
      </w:tr>
      <w:tr w:rsidR="00E439F6" w:rsidRPr="0079257B" w14:paraId="32E4179D" w14:textId="77777777" w:rsidTr="00E439F6">
        <w:trPr>
          <w:trHeight w:val="197"/>
        </w:trPr>
        <w:tc>
          <w:tcPr>
            <w:tcW w:w="1985" w:type="dxa"/>
            <w:shd w:val="clear" w:color="auto" w:fill="auto"/>
            <w:vAlign w:val="center"/>
          </w:tcPr>
          <w:p w14:paraId="39A5864A" w14:textId="77777777" w:rsidR="00E439F6" w:rsidRPr="0079257B" w:rsidRDefault="00E439F6" w:rsidP="00E439F6">
            <w:pPr>
              <w:spacing w:after="0" w:line="276" w:lineRule="auto"/>
              <w:jc w:val="center"/>
              <w:rPr>
                <w:rFonts w:eastAsia="Calibri" w:cstheme="minorHAnsi"/>
                <w:b/>
                <w:sz w:val="20"/>
                <w:szCs w:val="20"/>
              </w:rPr>
            </w:pPr>
            <w:r w:rsidRPr="0079257B">
              <w:rPr>
                <w:rFonts w:eastAsia="Calibri" w:cstheme="minorHAnsi"/>
                <w:b/>
                <w:sz w:val="20"/>
                <w:szCs w:val="20"/>
              </w:rPr>
              <w:t>3</w:t>
            </w:r>
          </w:p>
        </w:tc>
        <w:tc>
          <w:tcPr>
            <w:tcW w:w="1984" w:type="dxa"/>
            <w:shd w:val="clear" w:color="auto" w:fill="auto"/>
            <w:vAlign w:val="center"/>
          </w:tcPr>
          <w:p w14:paraId="1E1D9CA0" w14:textId="77777777" w:rsidR="00E439F6" w:rsidRPr="0079257B" w:rsidRDefault="00E439F6" w:rsidP="00E439F6">
            <w:pPr>
              <w:spacing w:after="0" w:line="276" w:lineRule="auto"/>
              <w:jc w:val="center"/>
              <w:rPr>
                <w:rFonts w:eastAsia="Calibri" w:cstheme="minorHAnsi"/>
                <w:sz w:val="20"/>
                <w:szCs w:val="20"/>
              </w:rPr>
            </w:pPr>
            <w:r w:rsidRPr="0079257B">
              <w:rPr>
                <w:rFonts w:eastAsia="Calibri" w:cstheme="minorHAnsi"/>
                <w:sz w:val="20"/>
                <w:szCs w:val="20"/>
              </w:rPr>
              <w:t>Umjerene</w:t>
            </w:r>
          </w:p>
        </w:tc>
        <w:tc>
          <w:tcPr>
            <w:tcW w:w="2977" w:type="dxa"/>
            <w:shd w:val="clear" w:color="auto" w:fill="auto"/>
            <w:vAlign w:val="center"/>
          </w:tcPr>
          <w:p w14:paraId="710E747F" w14:textId="52582ACC" w:rsidR="00E439F6" w:rsidRPr="0079257B" w:rsidRDefault="00E439F6" w:rsidP="00E439F6">
            <w:pPr>
              <w:spacing w:after="0" w:line="276" w:lineRule="auto"/>
              <w:jc w:val="center"/>
              <w:rPr>
                <w:rFonts w:eastAsia="Calibri" w:cstheme="minorHAnsi"/>
                <w:sz w:val="20"/>
                <w:szCs w:val="20"/>
              </w:rPr>
            </w:pPr>
            <w:r w:rsidRPr="00814595">
              <w:rPr>
                <w:rFonts w:cs="Arial"/>
                <w:sz w:val="20"/>
                <w:szCs w:val="20"/>
              </w:rPr>
              <w:t>0,07-0,16</w:t>
            </w:r>
          </w:p>
        </w:tc>
        <w:tc>
          <w:tcPr>
            <w:tcW w:w="1843" w:type="dxa"/>
            <w:shd w:val="clear" w:color="auto" w:fill="auto"/>
            <w:vAlign w:val="center"/>
          </w:tcPr>
          <w:p w14:paraId="52982C30" w14:textId="77777777" w:rsidR="00E439F6" w:rsidRPr="0079257B" w:rsidRDefault="00E439F6" w:rsidP="00E439F6">
            <w:pPr>
              <w:spacing w:after="0" w:line="276" w:lineRule="auto"/>
              <w:jc w:val="center"/>
              <w:rPr>
                <w:rFonts w:eastAsia="Calibri" w:cstheme="minorHAnsi"/>
                <w:sz w:val="20"/>
                <w:szCs w:val="20"/>
              </w:rPr>
            </w:pPr>
          </w:p>
        </w:tc>
      </w:tr>
      <w:tr w:rsidR="00E439F6" w:rsidRPr="0079257B" w14:paraId="7E6C393A" w14:textId="77777777" w:rsidTr="00E439F6">
        <w:trPr>
          <w:trHeight w:val="205"/>
        </w:trPr>
        <w:tc>
          <w:tcPr>
            <w:tcW w:w="1985" w:type="dxa"/>
            <w:shd w:val="clear" w:color="auto" w:fill="auto"/>
            <w:vAlign w:val="center"/>
          </w:tcPr>
          <w:p w14:paraId="736AA445" w14:textId="77777777" w:rsidR="00E439F6" w:rsidRPr="0079257B" w:rsidRDefault="00E439F6" w:rsidP="00E439F6">
            <w:pPr>
              <w:spacing w:after="0" w:line="276" w:lineRule="auto"/>
              <w:jc w:val="center"/>
              <w:rPr>
                <w:rFonts w:eastAsia="Calibri" w:cstheme="minorHAnsi"/>
                <w:b/>
                <w:sz w:val="20"/>
                <w:szCs w:val="20"/>
              </w:rPr>
            </w:pPr>
            <w:r w:rsidRPr="0079257B">
              <w:rPr>
                <w:rFonts w:eastAsia="Calibri" w:cstheme="minorHAnsi"/>
                <w:b/>
                <w:sz w:val="20"/>
                <w:szCs w:val="20"/>
              </w:rPr>
              <w:t>4</w:t>
            </w:r>
          </w:p>
        </w:tc>
        <w:tc>
          <w:tcPr>
            <w:tcW w:w="1984" w:type="dxa"/>
            <w:shd w:val="clear" w:color="auto" w:fill="auto"/>
            <w:vAlign w:val="center"/>
          </w:tcPr>
          <w:p w14:paraId="5D2CDAC8" w14:textId="77777777" w:rsidR="00E439F6" w:rsidRPr="0079257B" w:rsidRDefault="00E439F6" w:rsidP="00E439F6">
            <w:pPr>
              <w:spacing w:after="0" w:line="276" w:lineRule="auto"/>
              <w:jc w:val="center"/>
              <w:rPr>
                <w:rFonts w:eastAsia="Calibri" w:cstheme="minorHAnsi"/>
                <w:sz w:val="20"/>
                <w:szCs w:val="20"/>
              </w:rPr>
            </w:pPr>
            <w:r w:rsidRPr="0079257B">
              <w:rPr>
                <w:rFonts w:eastAsia="Calibri" w:cstheme="minorHAnsi"/>
                <w:sz w:val="20"/>
                <w:szCs w:val="20"/>
              </w:rPr>
              <w:t>Značajne</w:t>
            </w:r>
          </w:p>
        </w:tc>
        <w:tc>
          <w:tcPr>
            <w:tcW w:w="2977" w:type="dxa"/>
            <w:shd w:val="clear" w:color="auto" w:fill="auto"/>
            <w:vAlign w:val="center"/>
          </w:tcPr>
          <w:p w14:paraId="1CD22444" w14:textId="02C3160B" w:rsidR="00E439F6" w:rsidRPr="0079257B" w:rsidRDefault="00E439F6" w:rsidP="00E439F6">
            <w:pPr>
              <w:spacing w:after="0" w:line="276" w:lineRule="auto"/>
              <w:jc w:val="center"/>
              <w:rPr>
                <w:rFonts w:eastAsia="Calibri" w:cstheme="minorHAnsi"/>
                <w:sz w:val="20"/>
                <w:szCs w:val="20"/>
              </w:rPr>
            </w:pPr>
            <w:r w:rsidRPr="00814595">
              <w:rPr>
                <w:rFonts w:cs="Arial"/>
                <w:sz w:val="20"/>
                <w:szCs w:val="20"/>
              </w:rPr>
              <w:t>0,17-0,51</w:t>
            </w:r>
          </w:p>
        </w:tc>
        <w:tc>
          <w:tcPr>
            <w:tcW w:w="1843" w:type="dxa"/>
            <w:shd w:val="clear" w:color="auto" w:fill="auto"/>
            <w:vAlign w:val="center"/>
          </w:tcPr>
          <w:p w14:paraId="44C616F9" w14:textId="73D5195A" w:rsidR="00E439F6" w:rsidRPr="0079257B" w:rsidRDefault="00E439F6" w:rsidP="00E439F6">
            <w:pPr>
              <w:spacing w:after="0" w:line="276" w:lineRule="auto"/>
              <w:jc w:val="center"/>
              <w:rPr>
                <w:rFonts w:eastAsia="Calibri" w:cstheme="minorHAnsi"/>
                <w:sz w:val="20"/>
                <w:szCs w:val="20"/>
              </w:rPr>
            </w:pPr>
          </w:p>
        </w:tc>
      </w:tr>
      <w:tr w:rsidR="00E439F6" w:rsidRPr="0079257B" w14:paraId="6F04244B" w14:textId="77777777" w:rsidTr="00E439F6">
        <w:trPr>
          <w:trHeight w:val="49"/>
        </w:trPr>
        <w:tc>
          <w:tcPr>
            <w:tcW w:w="1985" w:type="dxa"/>
            <w:shd w:val="clear" w:color="auto" w:fill="auto"/>
            <w:vAlign w:val="center"/>
          </w:tcPr>
          <w:p w14:paraId="18DC600E" w14:textId="77777777" w:rsidR="00E439F6" w:rsidRPr="0079257B" w:rsidRDefault="00E439F6" w:rsidP="00E439F6">
            <w:pPr>
              <w:spacing w:after="0" w:line="276" w:lineRule="auto"/>
              <w:jc w:val="center"/>
              <w:rPr>
                <w:rFonts w:eastAsia="Calibri" w:cstheme="minorHAnsi"/>
                <w:sz w:val="20"/>
                <w:szCs w:val="20"/>
              </w:rPr>
            </w:pPr>
            <w:r w:rsidRPr="0079257B">
              <w:rPr>
                <w:rFonts w:eastAsia="Calibri" w:cstheme="minorHAnsi"/>
                <w:sz w:val="20"/>
                <w:szCs w:val="20"/>
              </w:rPr>
              <w:t>5</w:t>
            </w:r>
          </w:p>
        </w:tc>
        <w:tc>
          <w:tcPr>
            <w:tcW w:w="1984" w:type="dxa"/>
            <w:shd w:val="clear" w:color="auto" w:fill="auto"/>
            <w:vAlign w:val="center"/>
          </w:tcPr>
          <w:p w14:paraId="595DC7D6" w14:textId="77777777" w:rsidR="00E439F6" w:rsidRPr="0079257B" w:rsidRDefault="00E439F6" w:rsidP="00E439F6">
            <w:pPr>
              <w:spacing w:after="0" w:line="276" w:lineRule="auto"/>
              <w:jc w:val="center"/>
              <w:rPr>
                <w:rFonts w:eastAsia="Calibri" w:cstheme="minorHAnsi"/>
                <w:sz w:val="20"/>
                <w:szCs w:val="20"/>
              </w:rPr>
            </w:pPr>
            <w:r w:rsidRPr="0079257B">
              <w:rPr>
                <w:rFonts w:eastAsia="Calibri" w:cstheme="minorHAnsi"/>
                <w:sz w:val="20"/>
                <w:szCs w:val="20"/>
              </w:rPr>
              <w:t>Katastrofalne</w:t>
            </w:r>
          </w:p>
        </w:tc>
        <w:tc>
          <w:tcPr>
            <w:tcW w:w="2977" w:type="dxa"/>
            <w:shd w:val="clear" w:color="auto" w:fill="auto"/>
            <w:vAlign w:val="center"/>
          </w:tcPr>
          <w:p w14:paraId="7DC832E8" w14:textId="2EC459D0" w:rsidR="00E439F6" w:rsidRPr="0079257B" w:rsidRDefault="00E439F6" w:rsidP="00E439F6">
            <w:pPr>
              <w:spacing w:after="0" w:line="276" w:lineRule="auto"/>
              <w:jc w:val="center"/>
              <w:rPr>
                <w:rFonts w:eastAsia="Calibri" w:cstheme="minorHAnsi"/>
                <w:sz w:val="20"/>
                <w:szCs w:val="20"/>
              </w:rPr>
            </w:pPr>
            <w:r w:rsidRPr="00814595">
              <w:rPr>
                <w:rFonts w:cs="Arial"/>
                <w:sz w:val="20"/>
                <w:szCs w:val="20"/>
              </w:rPr>
              <w:t>0,52&gt;</w:t>
            </w:r>
          </w:p>
        </w:tc>
        <w:tc>
          <w:tcPr>
            <w:tcW w:w="1843" w:type="dxa"/>
            <w:shd w:val="clear" w:color="auto" w:fill="auto"/>
            <w:vAlign w:val="center"/>
          </w:tcPr>
          <w:p w14:paraId="0455EA24" w14:textId="513A7B6B" w:rsidR="00E439F6" w:rsidRPr="0079257B" w:rsidRDefault="00E439F6" w:rsidP="00E439F6">
            <w:pPr>
              <w:spacing w:after="0" w:line="276" w:lineRule="auto"/>
              <w:jc w:val="center"/>
              <w:rPr>
                <w:rFonts w:eastAsia="Calibri" w:cstheme="minorHAnsi"/>
                <w:sz w:val="20"/>
                <w:szCs w:val="20"/>
              </w:rPr>
            </w:pPr>
            <w:r w:rsidRPr="0079257B">
              <w:rPr>
                <w:rFonts w:eastAsia="Calibri" w:cstheme="minorHAnsi"/>
                <w:sz w:val="20"/>
                <w:szCs w:val="20"/>
              </w:rPr>
              <w:t>X</w:t>
            </w:r>
          </w:p>
        </w:tc>
      </w:tr>
    </w:tbl>
    <w:p w14:paraId="0CF13A73" w14:textId="77777777" w:rsidR="0079257B" w:rsidRPr="0079257B" w:rsidRDefault="0079257B" w:rsidP="0079257B">
      <w:pPr>
        <w:numPr>
          <w:ilvl w:val="4"/>
          <w:numId w:val="3"/>
        </w:numPr>
        <w:spacing w:before="240" w:after="120" w:line="276" w:lineRule="auto"/>
        <w:jc w:val="both"/>
        <w:outlineLvl w:val="4"/>
        <w:rPr>
          <w:rFonts w:ascii="Calibri" w:hAnsi="Calibri" w:cs="Times New Roman"/>
          <w:bCs/>
          <w:i/>
          <w:iCs/>
          <w:sz w:val="24"/>
          <w:szCs w:val="26"/>
          <w:lang w:eastAsia="zh-CN"/>
        </w:rPr>
      </w:pPr>
      <w:bookmarkStart w:id="1234" w:name="_Toc67485468"/>
      <w:bookmarkStart w:id="1235" w:name="_Toc76020044"/>
      <w:bookmarkStart w:id="1236" w:name="_Toc78194746"/>
      <w:bookmarkStart w:id="1237" w:name="_Toc107553048"/>
      <w:bookmarkStart w:id="1238" w:name="_Toc122503705"/>
      <w:r w:rsidRPr="0079257B">
        <w:rPr>
          <w:rFonts w:ascii="Calibri" w:hAnsi="Calibri" w:cs="Times New Roman"/>
          <w:bCs/>
          <w:i/>
          <w:iCs/>
          <w:sz w:val="24"/>
          <w:szCs w:val="26"/>
          <w:lang w:eastAsia="zh-CN"/>
        </w:rPr>
        <w:t>Posljedice na gospodarstvo</w:t>
      </w:r>
      <w:bookmarkEnd w:id="1234"/>
      <w:bookmarkEnd w:id="1235"/>
      <w:bookmarkEnd w:id="1236"/>
      <w:bookmarkEnd w:id="1237"/>
      <w:bookmarkEnd w:id="1238"/>
    </w:p>
    <w:p w14:paraId="1D5C0228" w14:textId="12F64BF6" w:rsidR="0079257B" w:rsidRPr="0079257B" w:rsidRDefault="0079257B" w:rsidP="0079257B">
      <w:pPr>
        <w:tabs>
          <w:tab w:val="left" w:pos="2160"/>
        </w:tabs>
        <w:spacing w:after="120" w:line="276" w:lineRule="auto"/>
        <w:jc w:val="both"/>
        <w:rPr>
          <w:rFonts w:cs="Arial"/>
          <w:sz w:val="24"/>
          <w:szCs w:val="24"/>
        </w:rPr>
      </w:pPr>
      <w:r w:rsidRPr="0079257B">
        <w:rPr>
          <w:rFonts w:cs="Arial"/>
          <w:sz w:val="24"/>
          <w:szCs w:val="24"/>
        </w:rPr>
        <w:t xml:space="preserve">Posljedice na gospodarstvo odnose se na ukupnu materijalnu i financijsku štetu u gospodarstvu nastalu utjecajem prijetnje u odnosu na proračun Općine </w:t>
      </w:r>
      <w:r w:rsidR="000F2446">
        <w:rPr>
          <w:rFonts w:cs="Arial"/>
          <w:sz w:val="24"/>
          <w:szCs w:val="24"/>
        </w:rPr>
        <w:t>Cerovlje</w:t>
      </w:r>
      <w:r w:rsidRPr="0079257B">
        <w:rPr>
          <w:rFonts w:cs="Arial"/>
          <w:sz w:val="24"/>
          <w:szCs w:val="24"/>
        </w:rPr>
        <w:t xml:space="preserve">. Pojava suše ima značajan utjecaj na poljoprivrednu proizvodnju. Suša može nanijeti štetu od 50 – 80% na poljoprivrednim kulturama, a nerijetko se dogodi da nastane i 100%-tna šteta. </w:t>
      </w:r>
      <w:r w:rsidR="003A5B4A">
        <w:rPr>
          <w:rFonts w:cs="Arial"/>
          <w:sz w:val="24"/>
          <w:szCs w:val="24"/>
        </w:rPr>
        <w:t xml:space="preserve">Najveće štete nastale bi na </w:t>
      </w:r>
      <w:r w:rsidR="003A5B4A" w:rsidRPr="003A5B4A">
        <w:rPr>
          <w:rFonts w:cs="Arial"/>
          <w:sz w:val="24"/>
          <w:szCs w:val="24"/>
        </w:rPr>
        <w:t>vinogradima, maslinicima, voćnjacima i ratarskim kulturama</w:t>
      </w:r>
      <w:r w:rsidR="003A5B4A">
        <w:rPr>
          <w:rFonts w:cs="Arial"/>
          <w:sz w:val="24"/>
          <w:szCs w:val="24"/>
        </w:rPr>
        <w:t>.</w:t>
      </w:r>
    </w:p>
    <w:p w14:paraId="6DCB6ABB" w14:textId="7C099E27" w:rsidR="0079257B" w:rsidRPr="0079257B" w:rsidRDefault="0079257B" w:rsidP="0079257B">
      <w:pPr>
        <w:keepNext/>
        <w:spacing w:after="0" w:line="276" w:lineRule="auto"/>
        <w:jc w:val="both"/>
        <w:rPr>
          <w:rFonts w:ascii="Calibri" w:eastAsia="Calibri" w:hAnsi="Calibri" w:cs="Arial"/>
          <w:b/>
          <w:bCs/>
          <w:sz w:val="20"/>
          <w:szCs w:val="20"/>
          <w:lang w:eastAsia="zh-CN"/>
        </w:rPr>
      </w:pPr>
      <w:bookmarkStart w:id="1239" w:name="_Toc67486023"/>
      <w:bookmarkStart w:id="1240" w:name="_Toc76019443"/>
      <w:bookmarkStart w:id="1241" w:name="_Toc78194939"/>
      <w:bookmarkStart w:id="1242" w:name="_Toc115689779"/>
      <w:bookmarkStart w:id="1243" w:name="_Toc121488055"/>
      <w:r w:rsidRPr="0079257B">
        <w:rPr>
          <w:rFonts w:ascii="Calibri" w:eastAsia="Calibri" w:hAnsi="Calibri" w:cs="Arial"/>
          <w:b/>
          <w:bCs/>
          <w:sz w:val="20"/>
          <w:szCs w:val="20"/>
          <w:lang w:eastAsia="zh-CN"/>
        </w:rPr>
        <w:t xml:space="preserve">Tablica </w:t>
      </w:r>
      <w:r w:rsidRPr="0079257B">
        <w:rPr>
          <w:rFonts w:ascii="Calibri" w:eastAsia="Calibri" w:hAnsi="Calibri" w:cs="Arial"/>
          <w:b/>
          <w:bCs/>
          <w:noProof/>
          <w:sz w:val="20"/>
          <w:szCs w:val="20"/>
          <w:lang w:eastAsia="zh-CN"/>
        </w:rPr>
        <w:fldChar w:fldCharType="begin"/>
      </w:r>
      <w:r w:rsidRPr="0079257B">
        <w:rPr>
          <w:rFonts w:ascii="Calibri" w:eastAsia="Calibri" w:hAnsi="Calibri" w:cs="Arial"/>
          <w:b/>
          <w:bCs/>
          <w:noProof/>
          <w:sz w:val="20"/>
          <w:szCs w:val="20"/>
          <w:lang w:eastAsia="zh-CN"/>
        </w:rPr>
        <w:instrText xml:space="preserve"> SEQ Tablica \* ARABIC </w:instrText>
      </w:r>
      <w:r w:rsidRPr="0079257B">
        <w:rPr>
          <w:rFonts w:ascii="Calibri" w:eastAsia="Calibri" w:hAnsi="Calibri" w:cs="Arial"/>
          <w:b/>
          <w:bCs/>
          <w:noProof/>
          <w:sz w:val="20"/>
          <w:szCs w:val="20"/>
          <w:lang w:eastAsia="zh-CN"/>
        </w:rPr>
        <w:fldChar w:fldCharType="separate"/>
      </w:r>
      <w:r w:rsidR="00B31062">
        <w:rPr>
          <w:rFonts w:ascii="Calibri" w:eastAsia="Calibri" w:hAnsi="Calibri" w:cs="Arial"/>
          <w:b/>
          <w:bCs/>
          <w:noProof/>
          <w:sz w:val="20"/>
          <w:szCs w:val="20"/>
          <w:lang w:eastAsia="zh-CN"/>
        </w:rPr>
        <w:t>70</w:t>
      </w:r>
      <w:r w:rsidRPr="0079257B">
        <w:rPr>
          <w:rFonts w:ascii="Calibri" w:eastAsia="Calibri" w:hAnsi="Calibri" w:cs="Arial"/>
          <w:b/>
          <w:bCs/>
          <w:noProof/>
          <w:sz w:val="20"/>
          <w:szCs w:val="20"/>
          <w:lang w:eastAsia="zh-CN"/>
        </w:rPr>
        <w:fldChar w:fldCharType="end"/>
      </w:r>
      <w:r w:rsidRPr="0079257B">
        <w:rPr>
          <w:rFonts w:ascii="Calibri" w:eastAsia="Calibri" w:hAnsi="Calibri" w:cs="Arial"/>
          <w:b/>
          <w:bCs/>
          <w:sz w:val="20"/>
          <w:szCs w:val="20"/>
          <w:lang w:eastAsia="zh-CN"/>
        </w:rPr>
        <w:t xml:space="preserve">. Posljedice na gospodarstvo </w:t>
      </w:r>
      <w:r w:rsidRPr="0079257B">
        <w:rPr>
          <w:rFonts w:ascii="Calibri" w:eastAsia="Calibri" w:hAnsi="Calibri" w:cs="Arial"/>
          <w:b/>
          <w:bCs/>
          <w:sz w:val="20"/>
          <w:szCs w:val="20"/>
          <w:lang w:eastAsia="zh-CN"/>
        </w:rPr>
        <w:sym w:font="Symbol" w:char="F02D"/>
      </w:r>
      <w:r w:rsidRPr="0079257B">
        <w:rPr>
          <w:rFonts w:ascii="Calibri" w:eastAsia="Calibri" w:hAnsi="Calibri" w:cs="Arial"/>
          <w:b/>
          <w:bCs/>
          <w:sz w:val="20"/>
          <w:szCs w:val="20"/>
          <w:lang w:eastAsia="zh-CN"/>
        </w:rPr>
        <w:t xml:space="preserve">  suša</w:t>
      </w:r>
      <w:bookmarkEnd w:id="1239"/>
      <w:bookmarkEnd w:id="1240"/>
      <w:bookmarkEnd w:id="1241"/>
      <w:bookmarkEnd w:id="1242"/>
      <w:bookmarkEnd w:id="1243"/>
      <w:r w:rsidRPr="0079257B">
        <w:rPr>
          <w:rFonts w:ascii="Calibri" w:eastAsia="Calibri" w:hAnsi="Calibri" w:cs="Arial"/>
          <w:b/>
          <w:bCs/>
          <w:sz w:val="20"/>
          <w:szCs w:val="20"/>
          <w:lang w:eastAsia="zh-CN"/>
        </w:rPr>
        <w:tab/>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8"/>
        <w:gridCol w:w="2071"/>
        <w:gridCol w:w="2959"/>
        <w:gridCol w:w="1831"/>
      </w:tblGrid>
      <w:tr w:rsidR="0079257B" w:rsidRPr="0079257B" w14:paraId="061ACC62" w14:textId="77777777" w:rsidTr="00FC6F3E">
        <w:trPr>
          <w:trHeight w:val="327"/>
          <w:jc w:val="center"/>
        </w:trPr>
        <w:tc>
          <w:tcPr>
            <w:tcW w:w="8789" w:type="dxa"/>
            <w:gridSpan w:val="4"/>
            <w:shd w:val="clear" w:color="auto" w:fill="auto"/>
            <w:vAlign w:val="center"/>
          </w:tcPr>
          <w:p w14:paraId="2FCA7C99" w14:textId="77777777" w:rsidR="0079257B" w:rsidRPr="0079257B" w:rsidRDefault="0079257B" w:rsidP="0079257B">
            <w:pPr>
              <w:spacing w:after="0" w:line="276" w:lineRule="auto"/>
              <w:jc w:val="center"/>
              <w:rPr>
                <w:rFonts w:eastAsia="Calibri" w:cstheme="minorHAnsi"/>
                <w:b/>
                <w:sz w:val="20"/>
                <w:szCs w:val="20"/>
              </w:rPr>
            </w:pPr>
            <w:r w:rsidRPr="0079257B">
              <w:rPr>
                <w:rFonts w:eastAsia="Calibri" w:cstheme="minorHAnsi"/>
                <w:b/>
                <w:sz w:val="20"/>
                <w:szCs w:val="20"/>
              </w:rPr>
              <w:t>Gospodarstvo</w:t>
            </w:r>
          </w:p>
        </w:tc>
      </w:tr>
      <w:tr w:rsidR="00167BC3" w:rsidRPr="0079257B" w14:paraId="45B6DF46" w14:textId="77777777" w:rsidTr="00FC6F3E">
        <w:trPr>
          <w:trHeight w:val="244"/>
          <w:jc w:val="center"/>
        </w:trPr>
        <w:tc>
          <w:tcPr>
            <w:tcW w:w="1928" w:type="dxa"/>
            <w:shd w:val="clear" w:color="auto" w:fill="auto"/>
            <w:vAlign w:val="center"/>
          </w:tcPr>
          <w:p w14:paraId="4D1F7410" w14:textId="77777777" w:rsidR="00167BC3" w:rsidRPr="0079257B" w:rsidRDefault="00167BC3" w:rsidP="00167BC3">
            <w:pPr>
              <w:spacing w:after="0" w:line="240" w:lineRule="auto"/>
              <w:jc w:val="center"/>
              <w:rPr>
                <w:rFonts w:eastAsia="Calibri" w:cstheme="minorHAnsi"/>
                <w:b/>
                <w:sz w:val="20"/>
                <w:szCs w:val="20"/>
              </w:rPr>
            </w:pPr>
            <w:r w:rsidRPr="0079257B">
              <w:rPr>
                <w:rFonts w:eastAsia="Calibri" w:cstheme="minorHAnsi"/>
                <w:b/>
                <w:sz w:val="20"/>
                <w:szCs w:val="20"/>
              </w:rPr>
              <w:t>Kategorija</w:t>
            </w:r>
          </w:p>
        </w:tc>
        <w:tc>
          <w:tcPr>
            <w:tcW w:w="2071" w:type="dxa"/>
            <w:shd w:val="clear" w:color="auto" w:fill="auto"/>
            <w:vAlign w:val="center"/>
          </w:tcPr>
          <w:p w14:paraId="4AB466F3" w14:textId="77777777" w:rsidR="00167BC3" w:rsidRPr="0079257B" w:rsidRDefault="00167BC3" w:rsidP="00167BC3">
            <w:pPr>
              <w:spacing w:after="0" w:line="240" w:lineRule="auto"/>
              <w:jc w:val="center"/>
              <w:rPr>
                <w:rFonts w:eastAsia="Calibri" w:cstheme="minorHAnsi"/>
                <w:b/>
                <w:sz w:val="20"/>
                <w:szCs w:val="20"/>
              </w:rPr>
            </w:pPr>
            <w:r w:rsidRPr="0079257B">
              <w:rPr>
                <w:rFonts w:eastAsia="Calibri" w:cstheme="minorHAnsi"/>
                <w:b/>
                <w:sz w:val="20"/>
                <w:szCs w:val="20"/>
              </w:rPr>
              <w:t>Posljedice</w:t>
            </w:r>
          </w:p>
        </w:tc>
        <w:tc>
          <w:tcPr>
            <w:tcW w:w="2959" w:type="dxa"/>
            <w:tcBorders>
              <w:bottom w:val="single" w:sz="4" w:space="0" w:color="auto"/>
            </w:tcBorders>
            <w:shd w:val="clear" w:color="auto" w:fill="auto"/>
            <w:vAlign w:val="center"/>
          </w:tcPr>
          <w:p w14:paraId="2255A9AE" w14:textId="77777777" w:rsidR="00167BC3" w:rsidRPr="00DF30C0" w:rsidRDefault="00167BC3" w:rsidP="00167BC3">
            <w:pPr>
              <w:spacing w:after="0" w:line="240" w:lineRule="auto"/>
              <w:jc w:val="center"/>
              <w:rPr>
                <w:rFonts w:eastAsia="Calibri" w:cstheme="minorHAnsi"/>
                <w:b/>
                <w:sz w:val="20"/>
                <w:szCs w:val="20"/>
              </w:rPr>
            </w:pPr>
            <w:r w:rsidRPr="00DF30C0">
              <w:rPr>
                <w:rFonts w:eastAsia="Calibri" w:cstheme="minorHAnsi"/>
                <w:b/>
                <w:sz w:val="20"/>
                <w:szCs w:val="20"/>
              </w:rPr>
              <w:t>Kriterij</w:t>
            </w:r>
          </w:p>
          <w:p w14:paraId="3BBC492F" w14:textId="4B5B314E" w:rsidR="00167BC3" w:rsidRPr="0079257B" w:rsidRDefault="00167BC3" w:rsidP="00167BC3">
            <w:pPr>
              <w:spacing w:after="0" w:line="240" w:lineRule="auto"/>
              <w:jc w:val="center"/>
              <w:rPr>
                <w:rFonts w:eastAsia="Calibri" w:cstheme="minorHAnsi"/>
                <w:b/>
                <w:sz w:val="20"/>
                <w:szCs w:val="20"/>
              </w:rPr>
            </w:pPr>
            <w:r w:rsidRPr="00DF30C0">
              <w:rPr>
                <w:rFonts w:eastAsia="Calibri" w:cstheme="minorHAnsi"/>
                <w:b/>
                <w:sz w:val="20"/>
                <w:szCs w:val="20"/>
              </w:rPr>
              <w:t>-</w:t>
            </w:r>
            <w:r>
              <w:rPr>
                <w:rFonts w:eastAsia="Calibri" w:cstheme="minorHAnsi"/>
                <w:b/>
                <w:sz w:val="20"/>
                <w:szCs w:val="20"/>
              </w:rPr>
              <w:t>€</w:t>
            </w:r>
            <w:r w:rsidRPr="00DF30C0">
              <w:rPr>
                <w:rFonts w:eastAsia="Calibri" w:cstheme="minorHAnsi"/>
                <w:b/>
                <w:sz w:val="20"/>
                <w:szCs w:val="20"/>
              </w:rPr>
              <w:t>-</w:t>
            </w:r>
          </w:p>
        </w:tc>
        <w:tc>
          <w:tcPr>
            <w:tcW w:w="1831" w:type="dxa"/>
            <w:tcBorders>
              <w:bottom w:val="single" w:sz="4" w:space="0" w:color="auto"/>
            </w:tcBorders>
            <w:shd w:val="clear" w:color="auto" w:fill="auto"/>
            <w:vAlign w:val="center"/>
          </w:tcPr>
          <w:p w14:paraId="41506EC9" w14:textId="77777777" w:rsidR="00167BC3" w:rsidRPr="0079257B" w:rsidRDefault="00167BC3" w:rsidP="00167BC3">
            <w:pPr>
              <w:spacing w:after="0" w:line="240" w:lineRule="auto"/>
              <w:jc w:val="center"/>
              <w:rPr>
                <w:rFonts w:eastAsia="Calibri" w:cstheme="minorHAnsi"/>
                <w:b/>
                <w:sz w:val="20"/>
                <w:szCs w:val="20"/>
              </w:rPr>
            </w:pPr>
            <w:r w:rsidRPr="0079257B">
              <w:rPr>
                <w:rFonts w:eastAsia="Calibri" w:cstheme="minorHAnsi"/>
                <w:b/>
                <w:sz w:val="20"/>
                <w:szCs w:val="20"/>
              </w:rPr>
              <w:t>Odabrano</w:t>
            </w:r>
          </w:p>
        </w:tc>
      </w:tr>
      <w:tr w:rsidR="00167BC3" w:rsidRPr="0079257B" w14:paraId="21924A24" w14:textId="77777777" w:rsidTr="00FC6F3E">
        <w:trPr>
          <w:trHeight w:val="244"/>
          <w:jc w:val="center"/>
        </w:trPr>
        <w:tc>
          <w:tcPr>
            <w:tcW w:w="1928" w:type="dxa"/>
            <w:shd w:val="clear" w:color="auto" w:fill="auto"/>
            <w:vAlign w:val="center"/>
          </w:tcPr>
          <w:p w14:paraId="13A05A7F" w14:textId="77777777" w:rsidR="00167BC3" w:rsidRPr="0079257B" w:rsidRDefault="00167BC3" w:rsidP="00167BC3">
            <w:pPr>
              <w:spacing w:after="0" w:line="276" w:lineRule="auto"/>
              <w:jc w:val="center"/>
              <w:rPr>
                <w:rFonts w:eastAsia="Calibri" w:cstheme="minorHAnsi"/>
                <w:b/>
                <w:sz w:val="20"/>
                <w:szCs w:val="20"/>
              </w:rPr>
            </w:pPr>
            <w:r w:rsidRPr="0079257B">
              <w:rPr>
                <w:rFonts w:eastAsia="Calibri" w:cstheme="minorHAnsi"/>
                <w:b/>
                <w:sz w:val="20"/>
                <w:szCs w:val="20"/>
              </w:rPr>
              <w:t>1</w:t>
            </w:r>
          </w:p>
        </w:tc>
        <w:tc>
          <w:tcPr>
            <w:tcW w:w="2071" w:type="dxa"/>
            <w:shd w:val="clear" w:color="auto" w:fill="auto"/>
            <w:vAlign w:val="center"/>
          </w:tcPr>
          <w:p w14:paraId="09BC7A5B" w14:textId="77777777" w:rsidR="00167BC3" w:rsidRPr="0079257B" w:rsidRDefault="00167BC3" w:rsidP="00167BC3">
            <w:pPr>
              <w:spacing w:after="0" w:line="276" w:lineRule="auto"/>
              <w:jc w:val="center"/>
              <w:rPr>
                <w:rFonts w:eastAsia="Calibri" w:cstheme="minorHAnsi"/>
                <w:sz w:val="20"/>
                <w:szCs w:val="20"/>
              </w:rPr>
            </w:pPr>
            <w:r w:rsidRPr="0079257B">
              <w:rPr>
                <w:rFonts w:eastAsia="Calibri" w:cstheme="minorHAnsi"/>
                <w:sz w:val="20"/>
                <w:szCs w:val="20"/>
              </w:rPr>
              <w:t>Neznatne</w:t>
            </w:r>
          </w:p>
        </w:tc>
        <w:tc>
          <w:tcPr>
            <w:tcW w:w="2959" w:type="dxa"/>
            <w:shd w:val="clear" w:color="auto" w:fill="auto"/>
            <w:vAlign w:val="center"/>
          </w:tcPr>
          <w:p w14:paraId="1EAE9BB9" w14:textId="269BCFDD" w:rsidR="00167BC3" w:rsidRPr="0079257B" w:rsidRDefault="00167BC3" w:rsidP="00167BC3">
            <w:pPr>
              <w:spacing w:after="0" w:line="276" w:lineRule="auto"/>
              <w:jc w:val="center"/>
              <w:rPr>
                <w:rFonts w:eastAsia="Calibri" w:cstheme="minorHAnsi"/>
                <w:sz w:val="20"/>
                <w:szCs w:val="20"/>
              </w:rPr>
            </w:pPr>
            <w:r>
              <w:rPr>
                <w:rFonts w:ascii="Calibri" w:eastAsia="Calibri" w:hAnsi="Calibri" w:cs="Calibri"/>
                <w:sz w:val="20"/>
                <w:szCs w:val="20"/>
              </w:rPr>
              <w:t>4.996,85-9.993,70</w:t>
            </w:r>
          </w:p>
        </w:tc>
        <w:tc>
          <w:tcPr>
            <w:tcW w:w="1831" w:type="dxa"/>
            <w:tcBorders>
              <w:bottom w:val="single" w:sz="4" w:space="0" w:color="auto"/>
            </w:tcBorders>
            <w:shd w:val="clear" w:color="auto" w:fill="auto"/>
            <w:vAlign w:val="center"/>
          </w:tcPr>
          <w:p w14:paraId="2B98D78F" w14:textId="77777777" w:rsidR="00167BC3" w:rsidRPr="0079257B" w:rsidRDefault="00167BC3" w:rsidP="00167BC3">
            <w:pPr>
              <w:spacing w:after="0" w:line="276" w:lineRule="auto"/>
              <w:jc w:val="center"/>
              <w:rPr>
                <w:rFonts w:eastAsia="Calibri" w:cstheme="minorHAnsi"/>
                <w:sz w:val="20"/>
                <w:szCs w:val="20"/>
              </w:rPr>
            </w:pPr>
          </w:p>
        </w:tc>
      </w:tr>
      <w:tr w:rsidR="00167BC3" w:rsidRPr="0079257B" w14:paraId="564DC5CB" w14:textId="77777777" w:rsidTr="00FC6F3E">
        <w:trPr>
          <w:trHeight w:val="244"/>
          <w:jc w:val="center"/>
        </w:trPr>
        <w:tc>
          <w:tcPr>
            <w:tcW w:w="1928" w:type="dxa"/>
            <w:shd w:val="clear" w:color="auto" w:fill="auto"/>
            <w:vAlign w:val="center"/>
          </w:tcPr>
          <w:p w14:paraId="0432FB9B" w14:textId="77777777" w:rsidR="00167BC3" w:rsidRPr="0079257B" w:rsidRDefault="00167BC3" w:rsidP="00167BC3">
            <w:pPr>
              <w:spacing w:after="0" w:line="276" w:lineRule="auto"/>
              <w:jc w:val="center"/>
              <w:rPr>
                <w:rFonts w:eastAsia="Calibri" w:cstheme="minorHAnsi"/>
                <w:b/>
                <w:sz w:val="20"/>
                <w:szCs w:val="20"/>
              </w:rPr>
            </w:pPr>
            <w:r w:rsidRPr="0079257B">
              <w:rPr>
                <w:rFonts w:eastAsia="Calibri" w:cstheme="minorHAnsi"/>
                <w:b/>
                <w:sz w:val="20"/>
                <w:szCs w:val="20"/>
              </w:rPr>
              <w:t>2</w:t>
            </w:r>
          </w:p>
        </w:tc>
        <w:tc>
          <w:tcPr>
            <w:tcW w:w="2071" w:type="dxa"/>
            <w:shd w:val="clear" w:color="auto" w:fill="auto"/>
            <w:vAlign w:val="center"/>
          </w:tcPr>
          <w:p w14:paraId="32EB2973" w14:textId="77777777" w:rsidR="00167BC3" w:rsidRPr="0079257B" w:rsidRDefault="00167BC3" w:rsidP="00167BC3">
            <w:pPr>
              <w:spacing w:after="0" w:line="276" w:lineRule="auto"/>
              <w:jc w:val="center"/>
              <w:rPr>
                <w:rFonts w:eastAsia="Calibri" w:cstheme="minorHAnsi"/>
                <w:sz w:val="20"/>
                <w:szCs w:val="20"/>
              </w:rPr>
            </w:pPr>
            <w:r w:rsidRPr="0079257B">
              <w:rPr>
                <w:rFonts w:eastAsia="Calibri" w:cstheme="minorHAnsi"/>
                <w:sz w:val="20"/>
                <w:szCs w:val="20"/>
              </w:rPr>
              <w:t>Malene</w:t>
            </w:r>
          </w:p>
        </w:tc>
        <w:tc>
          <w:tcPr>
            <w:tcW w:w="2959" w:type="dxa"/>
            <w:shd w:val="clear" w:color="auto" w:fill="auto"/>
            <w:vAlign w:val="center"/>
          </w:tcPr>
          <w:p w14:paraId="02A1E6D7" w14:textId="1375E210" w:rsidR="00167BC3" w:rsidRPr="0079257B" w:rsidRDefault="00167BC3" w:rsidP="00167BC3">
            <w:pPr>
              <w:spacing w:after="0" w:line="276" w:lineRule="auto"/>
              <w:jc w:val="center"/>
              <w:rPr>
                <w:rFonts w:eastAsia="Calibri" w:cstheme="minorHAnsi"/>
                <w:sz w:val="20"/>
                <w:szCs w:val="20"/>
              </w:rPr>
            </w:pPr>
            <w:r w:rsidRPr="00F95CBE">
              <w:rPr>
                <w:rFonts w:ascii="Calibri" w:eastAsia="Calibri" w:hAnsi="Calibri" w:cs="Calibri"/>
                <w:sz w:val="20"/>
                <w:szCs w:val="20"/>
              </w:rPr>
              <w:t>9.993,70</w:t>
            </w:r>
            <w:r>
              <w:rPr>
                <w:rFonts w:ascii="Calibri" w:eastAsia="Calibri" w:hAnsi="Calibri" w:cs="Calibri"/>
                <w:sz w:val="20"/>
                <w:szCs w:val="20"/>
              </w:rPr>
              <w:t>-49.968,50</w:t>
            </w:r>
          </w:p>
        </w:tc>
        <w:tc>
          <w:tcPr>
            <w:tcW w:w="1831" w:type="dxa"/>
            <w:tcBorders>
              <w:bottom w:val="single" w:sz="4" w:space="0" w:color="auto"/>
            </w:tcBorders>
            <w:shd w:val="clear" w:color="auto" w:fill="auto"/>
            <w:vAlign w:val="center"/>
          </w:tcPr>
          <w:p w14:paraId="18217337" w14:textId="77777777" w:rsidR="00167BC3" w:rsidRPr="0079257B" w:rsidRDefault="00167BC3" w:rsidP="00167BC3">
            <w:pPr>
              <w:spacing w:after="0" w:line="276" w:lineRule="auto"/>
              <w:jc w:val="center"/>
              <w:rPr>
                <w:rFonts w:eastAsia="Calibri" w:cstheme="minorHAnsi"/>
                <w:sz w:val="20"/>
                <w:szCs w:val="20"/>
              </w:rPr>
            </w:pPr>
          </w:p>
        </w:tc>
      </w:tr>
      <w:tr w:rsidR="00167BC3" w:rsidRPr="0079257B" w14:paraId="3701AD10" w14:textId="77777777" w:rsidTr="00FC6F3E">
        <w:trPr>
          <w:trHeight w:val="244"/>
          <w:jc w:val="center"/>
        </w:trPr>
        <w:tc>
          <w:tcPr>
            <w:tcW w:w="1928" w:type="dxa"/>
            <w:shd w:val="clear" w:color="auto" w:fill="auto"/>
            <w:vAlign w:val="center"/>
          </w:tcPr>
          <w:p w14:paraId="00A9F22A" w14:textId="77777777" w:rsidR="00167BC3" w:rsidRPr="0079257B" w:rsidRDefault="00167BC3" w:rsidP="00167BC3">
            <w:pPr>
              <w:spacing w:after="0" w:line="276" w:lineRule="auto"/>
              <w:jc w:val="center"/>
              <w:rPr>
                <w:rFonts w:eastAsia="Calibri" w:cstheme="minorHAnsi"/>
                <w:b/>
                <w:sz w:val="20"/>
                <w:szCs w:val="20"/>
              </w:rPr>
            </w:pPr>
            <w:r w:rsidRPr="0079257B">
              <w:rPr>
                <w:rFonts w:eastAsia="Calibri" w:cstheme="minorHAnsi"/>
                <w:b/>
                <w:sz w:val="20"/>
                <w:szCs w:val="20"/>
              </w:rPr>
              <w:t>3</w:t>
            </w:r>
          </w:p>
        </w:tc>
        <w:tc>
          <w:tcPr>
            <w:tcW w:w="2071" w:type="dxa"/>
            <w:shd w:val="clear" w:color="auto" w:fill="auto"/>
            <w:vAlign w:val="center"/>
          </w:tcPr>
          <w:p w14:paraId="12BBDA93" w14:textId="77777777" w:rsidR="00167BC3" w:rsidRPr="0079257B" w:rsidRDefault="00167BC3" w:rsidP="00167BC3">
            <w:pPr>
              <w:spacing w:after="0" w:line="276" w:lineRule="auto"/>
              <w:jc w:val="center"/>
              <w:rPr>
                <w:rFonts w:eastAsia="Calibri" w:cstheme="minorHAnsi"/>
                <w:sz w:val="20"/>
                <w:szCs w:val="20"/>
              </w:rPr>
            </w:pPr>
            <w:r w:rsidRPr="0079257B">
              <w:rPr>
                <w:rFonts w:eastAsia="Calibri" w:cstheme="minorHAnsi"/>
                <w:sz w:val="20"/>
                <w:szCs w:val="20"/>
              </w:rPr>
              <w:t>Umjerene</w:t>
            </w:r>
          </w:p>
        </w:tc>
        <w:tc>
          <w:tcPr>
            <w:tcW w:w="2959" w:type="dxa"/>
            <w:shd w:val="clear" w:color="auto" w:fill="auto"/>
            <w:vAlign w:val="center"/>
          </w:tcPr>
          <w:p w14:paraId="4BBCFE69" w14:textId="1CBD9805" w:rsidR="00167BC3" w:rsidRPr="0079257B" w:rsidRDefault="00167BC3" w:rsidP="00167BC3">
            <w:pPr>
              <w:spacing w:after="0" w:line="276" w:lineRule="auto"/>
              <w:jc w:val="center"/>
              <w:rPr>
                <w:rFonts w:eastAsia="Calibri" w:cstheme="minorHAnsi"/>
                <w:sz w:val="20"/>
                <w:szCs w:val="20"/>
              </w:rPr>
            </w:pPr>
            <w:r w:rsidRPr="00F95CBE">
              <w:rPr>
                <w:rFonts w:ascii="Calibri" w:eastAsia="Calibri" w:hAnsi="Calibri" w:cs="Calibri"/>
                <w:sz w:val="20"/>
                <w:szCs w:val="20"/>
              </w:rPr>
              <w:t>49.968,50</w:t>
            </w:r>
            <w:r>
              <w:rPr>
                <w:rFonts w:ascii="Calibri" w:eastAsia="Calibri" w:hAnsi="Calibri" w:cs="Calibri"/>
                <w:sz w:val="20"/>
                <w:szCs w:val="20"/>
              </w:rPr>
              <w:t>-149.905,50</w:t>
            </w:r>
          </w:p>
        </w:tc>
        <w:tc>
          <w:tcPr>
            <w:tcW w:w="1831" w:type="dxa"/>
            <w:tcBorders>
              <w:bottom w:val="single" w:sz="4" w:space="0" w:color="auto"/>
            </w:tcBorders>
            <w:shd w:val="clear" w:color="auto" w:fill="auto"/>
            <w:vAlign w:val="center"/>
          </w:tcPr>
          <w:p w14:paraId="2C78F2A7" w14:textId="77777777" w:rsidR="00167BC3" w:rsidRPr="0079257B" w:rsidRDefault="00167BC3" w:rsidP="00167BC3">
            <w:pPr>
              <w:spacing w:after="0" w:line="276" w:lineRule="auto"/>
              <w:jc w:val="center"/>
              <w:rPr>
                <w:rFonts w:eastAsia="Calibri" w:cstheme="minorHAnsi"/>
                <w:sz w:val="20"/>
                <w:szCs w:val="20"/>
              </w:rPr>
            </w:pPr>
          </w:p>
        </w:tc>
      </w:tr>
      <w:tr w:rsidR="00167BC3" w:rsidRPr="0079257B" w14:paraId="1C1B3121" w14:textId="77777777" w:rsidTr="00FC6F3E">
        <w:trPr>
          <w:trHeight w:val="257"/>
          <w:jc w:val="center"/>
        </w:trPr>
        <w:tc>
          <w:tcPr>
            <w:tcW w:w="1928" w:type="dxa"/>
            <w:shd w:val="clear" w:color="auto" w:fill="auto"/>
            <w:vAlign w:val="center"/>
          </w:tcPr>
          <w:p w14:paraId="565901B9" w14:textId="77777777" w:rsidR="00167BC3" w:rsidRPr="0079257B" w:rsidRDefault="00167BC3" w:rsidP="00167BC3">
            <w:pPr>
              <w:spacing w:after="0" w:line="276" w:lineRule="auto"/>
              <w:jc w:val="center"/>
              <w:rPr>
                <w:rFonts w:eastAsia="Calibri" w:cstheme="minorHAnsi"/>
                <w:b/>
                <w:sz w:val="20"/>
                <w:szCs w:val="20"/>
              </w:rPr>
            </w:pPr>
            <w:r w:rsidRPr="0079257B">
              <w:rPr>
                <w:rFonts w:eastAsia="Calibri" w:cstheme="minorHAnsi"/>
                <w:b/>
                <w:sz w:val="20"/>
                <w:szCs w:val="20"/>
              </w:rPr>
              <w:t>4</w:t>
            </w:r>
          </w:p>
        </w:tc>
        <w:tc>
          <w:tcPr>
            <w:tcW w:w="2071" w:type="dxa"/>
            <w:shd w:val="clear" w:color="auto" w:fill="auto"/>
            <w:vAlign w:val="center"/>
          </w:tcPr>
          <w:p w14:paraId="2FA3F7EA" w14:textId="77777777" w:rsidR="00167BC3" w:rsidRPr="0079257B" w:rsidRDefault="00167BC3" w:rsidP="00167BC3">
            <w:pPr>
              <w:spacing w:after="0" w:line="276" w:lineRule="auto"/>
              <w:jc w:val="center"/>
              <w:rPr>
                <w:rFonts w:eastAsia="Calibri" w:cstheme="minorHAnsi"/>
                <w:sz w:val="20"/>
                <w:szCs w:val="20"/>
              </w:rPr>
            </w:pPr>
            <w:r w:rsidRPr="0079257B">
              <w:rPr>
                <w:rFonts w:eastAsia="Calibri" w:cstheme="minorHAnsi"/>
                <w:sz w:val="20"/>
                <w:szCs w:val="20"/>
              </w:rPr>
              <w:t>Značajne</w:t>
            </w:r>
          </w:p>
        </w:tc>
        <w:tc>
          <w:tcPr>
            <w:tcW w:w="2959" w:type="dxa"/>
            <w:shd w:val="clear" w:color="auto" w:fill="auto"/>
            <w:vAlign w:val="center"/>
          </w:tcPr>
          <w:p w14:paraId="406AA074" w14:textId="62A510F2" w:rsidR="00167BC3" w:rsidRPr="0079257B" w:rsidRDefault="00167BC3" w:rsidP="00167BC3">
            <w:pPr>
              <w:spacing w:after="0" w:line="276" w:lineRule="auto"/>
              <w:jc w:val="center"/>
              <w:rPr>
                <w:rFonts w:eastAsia="Calibri" w:cstheme="minorHAnsi"/>
                <w:sz w:val="20"/>
                <w:szCs w:val="20"/>
              </w:rPr>
            </w:pPr>
            <w:r>
              <w:rPr>
                <w:rFonts w:ascii="Calibri" w:eastAsia="Calibri" w:hAnsi="Calibri" w:cs="Calibri"/>
                <w:sz w:val="20"/>
                <w:szCs w:val="20"/>
              </w:rPr>
              <w:t>149.905,50-249.842,50</w:t>
            </w:r>
          </w:p>
        </w:tc>
        <w:tc>
          <w:tcPr>
            <w:tcW w:w="1831" w:type="dxa"/>
            <w:tcBorders>
              <w:bottom w:val="single" w:sz="4" w:space="0" w:color="auto"/>
            </w:tcBorders>
            <w:shd w:val="clear" w:color="auto" w:fill="auto"/>
            <w:vAlign w:val="center"/>
          </w:tcPr>
          <w:p w14:paraId="559A50D0" w14:textId="77777777" w:rsidR="00167BC3" w:rsidRPr="0079257B" w:rsidRDefault="00167BC3" w:rsidP="00167BC3">
            <w:pPr>
              <w:spacing w:after="0" w:line="276" w:lineRule="auto"/>
              <w:jc w:val="center"/>
              <w:rPr>
                <w:rFonts w:eastAsia="Calibri" w:cstheme="minorHAnsi"/>
                <w:sz w:val="20"/>
                <w:szCs w:val="20"/>
              </w:rPr>
            </w:pPr>
            <w:r w:rsidRPr="0079257B">
              <w:rPr>
                <w:rFonts w:eastAsia="Calibri" w:cstheme="minorHAnsi"/>
                <w:sz w:val="20"/>
                <w:szCs w:val="20"/>
              </w:rPr>
              <w:t>X</w:t>
            </w:r>
          </w:p>
        </w:tc>
      </w:tr>
      <w:tr w:rsidR="00167BC3" w:rsidRPr="0079257B" w14:paraId="1CF51CBF" w14:textId="77777777" w:rsidTr="00FC6F3E">
        <w:trPr>
          <w:trHeight w:val="63"/>
          <w:jc w:val="center"/>
        </w:trPr>
        <w:tc>
          <w:tcPr>
            <w:tcW w:w="1928" w:type="dxa"/>
            <w:shd w:val="clear" w:color="auto" w:fill="auto"/>
            <w:vAlign w:val="center"/>
          </w:tcPr>
          <w:p w14:paraId="5A38723D" w14:textId="77777777" w:rsidR="00167BC3" w:rsidRPr="0079257B" w:rsidRDefault="00167BC3" w:rsidP="00167BC3">
            <w:pPr>
              <w:spacing w:after="0" w:line="276" w:lineRule="auto"/>
              <w:jc w:val="center"/>
              <w:rPr>
                <w:rFonts w:eastAsia="Calibri" w:cstheme="minorHAnsi"/>
                <w:b/>
                <w:sz w:val="20"/>
                <w:szCs w:val="20"/>
              </w:rPr>
            </w:pPr>
            <w:r w:rsidRPr="0079257B">
              <w:rPr>
                <w:rFonts w:eastAsia="Calibri" w:cstheme="minorHAnsi"/>
                <w:b/>
                <w:sz w:val="20"/>
                <w:szCs w:val="20"/>
              </w:rPr>
              <w:t>5</w:t>
            </w:r>
          </w:p>
        </w:tc>
        <w:tc>
          <w:tcPr>
            <w:tcW w:w="2071" w:type="dxa"/>
            <w:shd w:val="clear" w:color="auto" w:fill="auto"/>
            <w:vAlign w:val="center"/>
          </w:tcPr>
          <w:p w14:paraId="4283714A" w14:textId="77777777" w:rsidR="00167BC3" w:rsidRPr="0079257B" w:rsidRDefault="00167BC3" w:rsidP="00167BC3">
            <w:pPr>
              <w:spacing w:after="0" w:line="276" w:lineRule="auto"/>
              <w:jc w:val="center"/>
              <w:rPr>
                <w:rFonts w:eastAsia="Calibri" w:cstheme="minorHAnsi"/>
                <w:sz w:val="20"/>
                <w:szCs w:val="20"/>
              </w:rPr>
            </w:pPr>
            <w:r w:rsidRPr="0079257B">
              <w:rPr>
                <w:rFonts w:eastAsia="Calibri" w:cstheme="minorHAnsi"/>
                <w:sz w:val="20"/>
                <w:szCs w:val="20"/>
              </w:rPr>
              <w:t>Katastrofalne</w:t>
            </w:r>
          </w:p>
        </w:tc>
        <w:tc>
          <w:tcPr>
            <w:tcW w:w="2959" w:type="dxa"/>
            <w:shd w:val="clear" w:color="auto" w:fill="auto"/>
            <w:vAlign w:val="center"/>
          </w:tcPr>
          <w:p w14:paraId="479E09A3" w14:textId="0C0B597D" w:rsidR="00167BC3" w:rsidRPr="0079257B" w:rsidRDefault="00167BC3" w:rsidP="00167BC3">
            <w:pPr>
              <w:spacing w:after="0" w:line="276" w:lineRule="auto"/>
              <w:jc w:val="center"/>
              <w:rPr>
                <w:rFonts w:eastAsia="Calibri" w:cstheme="minorHAnsi"/>
                <w:sz w:val="20"/>
                <w:szCs w:val="20"/>
              </w:rPr>
            </w:pPr>
            <w:r w:rsidRPr="00161400">
              <w:rPr>
                <w:rFonts w:ascii="Calibri" w:eastAsia="Calibri" w:hAnsi="Calibri" w:cs="Calibri"/>
                <w:sz w:val="20"/>
                <w:szCs w:val="20"/>
              </w:rPr>
              <w:t>&gt;</w:t>
            </w:r>
            <w:r w:rsidRPr="00F95CBE">
              <w:rPr>
                <w:rFonts w:ascii="Calibri" w:eastAsia="Calibri" w:hAnsi="Calibri" w:cs="Calibri"/>
                <w:sz w:val="20"/>
                <w:szCs w:val="20"/>
              </w:rPr>
              <w:t>249.842,50</w:t>
            </w:r>
          </w:p>
        </w:tc>
        <w:tc>
          <w:tcPr>
            <w:tcW w:w="1831" w:type="dxa"/>
            <w:tcBorders>
              <w:bottom w:val="single" w:sz="4" w:space="0" w:color="auto"/>
            </w:tcBorders>
            <w:shd w:val="clear" w:color="auto" w:fill="auto"/>
            <w:vAlign w:val="center"/>
          </w:tcPr>
          <w:p w14:paraId="14E47F52" w14:textId="77777777" w:rsidR="00167BC3" w:rsidRPr="0079257B" w:rsidRDefault="00167BC3" w:rsidP="00167BC3">
            <w:pPr>
              <w:spacing w:after="0" w:line="276" w:lineRule="auto"/>
              <w:jc w:val="center"/>
              <w:rPr>
                <w:rFonts w:eastAsia="Calibri" w:cstheme="minorHAnsi"/>
                <w:sz w:val="20"/>
                <w:szCs w:val="20"/>
              </w:rPr>
            </w:pPr>
          </w:p>
        </w:tc>
      </w:tr>
    </w:tbl>
    <w:p w14:paraId="025C8875" w14:textId="77777777" w:rsidR="0079257B" w:rsidRPr="0079257B" w:rsidRDefault="0079257B" w:rsidP="0079257B">
      <w:pPr>
        <w:numPr>
          <w:ilvl w:val="4"/>
          <w:numId w:val="3"/>
        </w:numPr>
        <w:spacing w:before="240" w:after="120" w:line="276" w:lineRule="auto"/>
        <w:jc w:val="both"/>
        <w:outlineLvl w:val="4"/>
        <w:rPr>
          <w:rFonts w:ascii="Calibri" w:hAnsi="Calibri" w:cs="Times New Roman"/>
          <w:bCs/>
          <w:i/>
          <w:iCs/>
          <w:sz w:val="24"/>
          <w:szCs w:val="26"/>
          <w:lang w:eastAsia="zh-CN"/>
        </w:rPr>
      </w:pPr>
      <w:bookmarkStart w:id="1244" w:name="_Toc67485469"/>
      <w:bookmarkStart w:id="1245" w:name="_Toc76020045"/>
      <w:bookmarkStart w:id="1246" w:name="_Toc78194747"/>
      <w:bookmarkStart w:id="1247" w:name="_Toc107553049"/>
      <w:bookmarkStart w:id="1248" w:name="_Toc122503706"/>
      <w:r w:rsidRPr="0079257B">
        <w:rPr>
          <w:rFonts w:ascii="Calibri" w:hAnsi="Calibri" w:cs="Times New Roman"/>
          <w:bCs/>
          <w:i/>
          <w:iCs/>
          <w:sz w:val="24"/>
          <w:szCs w:val="26"/>
          <w:lang w:eastAsia="zh-CN"/>
        </w:rPr>
        <w:t>Posljedice na društvenu stabilnost i politiku</w:t>
      </w:r>
      <w:bookmarkEnd w:id="1244"/>
      <w:bookmarkEnd w:id="1245"/>
      <w:bookmarkEnd w:id="1246"/>
      <w:bookmarkEnd w:id="1247"/>
      <w:bookmarkEnd w:id="1248"/>
    </w:p>
    <w:p w14:paraId="32EBA568" w14:textId="77777777" w:rsidR="0079257B" w:rsidRPr="0079257B" w:rsidRDefault="0079257B" w:rsidP="0079257B">
      <w:pPr>
        <w:jc w:val="both"/>
        <w:rPr>
          <w:sz w:val="24"/>
          <w:szCs w:val="24"/>
        </w:rPr>
      </w:pPr>
      <w:r w:rsidRPr="0079257B">
        <w:rPr>
          <w:sz w:val="24"/>
          <w:szCs w:val="24"/>
        </w:rPr>
        <w:t>Posljedice društvene stabilnosti i politike iskazuju se u materijalnoj šteti i to za štetu na kritičnoj infrastrukturi i šteti na građevinama od javnog i društvenog značaja.</w:t>
      </w:r>
    </w:p>
    <w:p w14:paraId="15354367" w14:textId="77777777" w:rsidR="0079257B" w:rsidRPr="0079257B" w:rsidRDefault="0079257B" w:rsidP="0079257B">
      <w:pPr>
        <w:spacing w:line="276" w:lineRule="auto"/>
        <w:jc w:val="both"/>
        <w:rPr>
          <w:sz w:val="24"/>
          <w:szCs w:val="24"/>
          <w:lang w:eastAsia="zh-CN"/>
        </w:rPr>
      </w:pPr>
      <w:r w:rsidRPr="0079257B">
        <w:rPr>
          <w:sz w:val="24"/>
          <w:szCs w:val="24"/>
          <w:lang w:eastAsia="zh-CN"/>
        </w:rPr>
        <w:t>Posljedice suše mogu se negativno odraziti na opskrbu stanovništva hranom i vodom. Suša bi neminovno utjecala na vodostaje rijeka, vodocrpilišta i druge izvore vode za piće (bunari), jer bi se razina istih snizila u ovisnosti od vremenskog trajanja suše. Smanjenjem nivoa i količine vode u vodnim objektima, otežala bi se i distribucija iste korisnicima.</w:t>
      </w:r>
    </w:p>
    <w:p w14:paraId="37678EE0" w14:textId="022CAD6B" w:rsidR="0079257B" w:rsidRPr="0079257B" w:rsidRDefault="0079257B" w:rsidP="0079257B">
      <w:pPr>
        <w:keepNext/>
        <w:spacing w:after="0" w:line="276" w:lineRule="auto"/>
        <w:jc w:val="both"/>
        <w:rPr>
          <w:rFonts w:ascii="Calibri" w:eastAsia="Calibri" w:hAnsi="Calibri" w:cs="Arial"/>
          <w:b/>
          <w:bCs/>
          <w:sz w:val="20"/>
          <w:szCs w:val="20"/>
          <w:lang w:eastAsia="zh-CN"/>
        </w:rPr>
      </w:pPr>
      <w:bookmarkStart w:id="1249" w:name="_Toc67486024"/>
      <w:bookmarkStart w:id="1250" w:name="_Toc76019444"/>
      <w:bookmarkStart w:id="1251" w:name="_Toc78194940"/>
      <w:bookmarkStart w:id="1252" w:name="_Toc115689780"/>
      <w:bookmarkStart w:id="1253" w:name="_Toc121488056"/>
      <w:r w:rsidRPr="0079257B">
        <w:rPr>
          <w:rFonts w:ascii="Calibri" w:eastAsia="Calibri" w:hAnsi="Calibri" w:cs="Arial"/>
          <w:b/>
          <w:bCs/>
          <w:sz w:val="20"/>
          <w:szCs w:val="20"/>
          <w:lang w:eastAsia="zh-CN"/>
        </w:rPr>
        <w:t xml:space="preserve">Tablica </w:t>
      </w:r>
      <w:r w:rsidRPr="0079257B">
        <w:rPr>
          <w:rFonts w:ascii="Calibri" w:eastAsia="Calibri" w:hAnsi="Calibri" w:cs="Arial"/>
          <w:b/>
          <w:bCs/>
          <w:noProof/>
          <w:sz w:val="20"/>
          <w:szCs w:val="20"/>
          <w:lang w:eastAsia="zh-CN"/>
        </w:rPr>
        <w:fldChar w:fldCharType="begin"/>
      </w:r>
      <w:r w:rsidRPr="0079257B">
        <w:rPr>
          <w:rFonts w:ascii="Calibri" w:eastAsia="Calibri" w:hAnsi="Calibri" w:cs="Arial"/>
          <w:b/>
          <w:bCs/>
          <w:noProof/>
          <w:sz w:val="20"/>
          <w:szCs w:val="20"/>
          <w:lang w:eastAsia="zh-CN"/>
        </w:rPr>
        <w:instrText xml:space="preserve"> SEQ Tablica \* ARABIC </w:instrText>
      </w:r>
      <w:r w:rsidRPr="0079257B">
        <w:rPr>
          <w:rFonts w:ascii="Calibri" w:eastAsia="Calibri" w:hAnsi="Calibri" w:cs="Arial"/>
          <w:b/>
          <w:bCs/>
          <w:noProof/>
          <w:sz w:val="20"/>
          <w:szCs w:val="20"/>
          <w:lang w:eastAsia="zh-CN"/>
        </w:rPr>
        <w:fldChar w:fldCharType="separate"/>
      </w:r>
      <w:r w:rsidR="00B31062">
        <w:rPr>
          <w:rFonts w:ascii="Calibri" w:eastAsia="Calibri" w:hAnsi="Calibri" w:cs="Arial"/>
          <w:b/>
          <w:bCs/>
          <w:noProof/>
          <w:sz w:val="20"/>
          <w:szCs w:val="20"/>
          <w:lang w:eastAsia="zh-CN"/>
        </w:rPr>
        <w:t>71</w:t>
      </w:r>
      <w:r w:rsidRPr="0079257B">
        <w:rPr>
          <w:rFonts w:ascii="Calibri" w:eastAsia="Calibri" w:hAnsi="Calibri" w:cs="Arial"/>
          <w:b/>
          <w:bCs/>
          <w:noProof/>
          <w:sz w:val="20"/>
          <w:szCs w:val="20"/>
          <w:lang w:eastAsia="zh-CN"/>
        </w:rPr>
        <w:fldChar w:fldCharType="end"/>
      </w:r>
      <w:r w:rsidRPr="0079257B">
        <w:rPr>
          <w:rFonts w:ascii="Calibri" w:eastAsia="Calibri" w:hAnsi="Calibri" w:cs="Arial"/>
          <w:b/>
          <w:bCs/>
          <w:sz w:val="20"/>
          <w:szCs w:val="20"/>
          <w:lang w:eastAsia="zh-CN"/>
        </w:rPr>
        <w:t xml:space="preserve">. Posljedice na kritičnu infrastrukturu </w:t>
      </w:r>
      <w:r w:rsidRPr="0079257B">
        <w:rPr>
          <w:rFonts w:ascii="Calibri" w:eastAsia="Calibri" w:hAnsi="Calibri" w:cs="Arial"/>
          <w:b/>
          <w:bCs/>
          <w:sz w:val="20"/>
          <w:szCs w:val="20"/>
          <w:lang w:eastAsia="zh-CN"/>
        </w:rPr>
        <w:sym w:font="Symbol" w:char="F02D"/>
      </w:r>
      <w:r w:rsidRPr="0079257B">
        <w:rPr>
          <w:rFonts w:ascii="Calibri" w:eastAsia="Calibri" w:hAnsi="Calibri" w:cs="Arial"/>
          <w:b/>
          <w:bCs/>
          <w:sz w:val="20"/>
          <w:szCs w:val="20"/>
          <w:lang w:eastAsia="zh-CN"/>
        </w:rPr>
        <w:t xml:space="preserve">  suša</w:t>
      </w:r>
      <w:bookmarkEnd w:id="1249"/>
      <w:bookmarkEnd w:id="1250"/>
      <w:bookmarkEnd w:id="1251"/>
      <w:bookmarkEnd w:id="1252"/>
      <w:bookmarkEnd w:id="1253"/>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5"/>
        <w:gridCol w:w="2164"/>
        <w:gridCol w:w="2977"/>
        <w:gridCol w:w="1843"/>
      </w:tblGrid>
      <w:tr w:rsidR="0079257B" w:rsidRPr="0079257B" w14:paraId="42F0240F" w14:textId="77777777" w:rsidTr="00FC6F3E">
        <w:trPr>
          <w:trHeight w:val="262"/>
          <w:tblHeader/>
        </w:trPr>
        <w:tc>
          <w:tcPr>
            <w:tcW w:w="8789" w:type="dxa"/>
            <w:gridSpan w:val="4"/>
            <w:shd w:val="clear" w:color="auto" w:fill="auto"/>
            <w:vAlign w:val="center"/>
          </w:tcPr>
          <w:p w14:paraId="1AE0F3A8" w14:textId="77777777" w:rsidR="0079257B" w:rsidRPr="0079257B" w:rsidRDefault="0079257B" w:rsidP="0079257B">
            <w:pPr>
              <w:spacing w:after="0" w:line="240" w:lineRule="auto"/>
              <w:jc w:val="center"/>
              <w:rPr>
                <w:rFonts w:eastAsia="Calibri" w:cstheme="minorHAnsi"/>
                <w:b/>
                <w:sz w:val="20"/>
                <w:szCs w:val="20"/>
              </w:rPr>
            </w:pPr>
            <w:r w:rsidRPr="0079257B">
              <w:rPr>
                <w:rFonts w:eastAsia="Calibri" w:cstheme="minorHAnsi"/>
                <w:b/>
                <w:sz w:val="20"/>
                <w:szCs w:val="20"/>
              </w:rPr>
              <w:t>Društvena stabilnost i politika</w:t>
            </w:r>
          </w:p>
        </w:tc>
      </w:tr>
      <w:tr w:rsidR="0079257B" w:rsidRPr="0079257B" w14:paraId="64E584F9" w14:textId="77777777" w:rsidTr="00FC6F3E">
        <w:trPr>
          <w:trHeight w:val="262"/>
          <w:tblHeader/>
        </w:trPr>
        <w:tc>
          <w:tcPr>
            <w:tcW w:w="8789" w:type="dxa"/>
            <w:gridSpan w:val="4"/>
            <w:shd w:val="clear" w:color="auto" w:fill="auto"/>
            <w:vAlign w:val="center"/>
          </w:tcPr>
          <w:p w14:paraId="11A43DDA" w14:textId="77777777" w:rsidR="0079257B" w:rsidRPr="0079257B" w:rsidRDefault="0079257B" w:rsidP="0079257B">
            <w:pPr>
              <w:spacing w:after="0" w:line="240" w:lineRule="auto"/>
              <w:jc w:val="center"/>
              <w:rPr>
                <w:rFonts w:eastAsia="Calibri" w:cstheme="minorHAnsi"/>
                <w:b/>
                <w:sz w:val="20"/>
                <w:szCs w:val="20"/>
              </w:rPr>
            </w:pPr>
            <w:r w:rsidRPr="0079257B">
              <w:rPr>
                <w:rFonts w:eastAsia="Calibri" w:cstheme="minorHAnsi"/>
                <w:b/>
                <w:sz w:val="20"/>
                <w:szCs w:val="20"/>
              </w:rPr>
              <w:t>Štete/gubici na kritičnoj infrastrukturi</w:t>
            </w:r>
          </w:p>
        </w:tc>
      </w:tr>
      <w:tr w:rsidR="00167BC3" w:rsidRPr="0079257B" w14:paraId="41EA027B" w14:textId="77777777" w:rsidTr="00637251">
        <w:trPr>
          <w:trHeight w:val="262"/>
          <w:tblHeader/>
        </w:trPr>
        <w:tc>
          <w:tcPr>
            <w:tcW w:w="1805" w:type="dxa"/>
            <w:shd w:val="clear" w:color="auto" w:fill="auto"/>
            <w:vAlign w:val="center"/>
          </w:tcPr>
          <w:p w14:paraId="542B27D0" w14:textId="77777777" w:rsidR="00167BC3" w:rsidRPr="0079257B" w:rsidRDefault="00167BC3" w:rsidP="00167BC3">
            <w:pPr>
              <w:spacing w:after="0" w:line="240" w:lineRule="auto"/>
              <w:jc w:val="center"/>
              <w:rPr>
                <w:rFonts w:eastAsia="Calibri" w:cstheme="minorHAnsi"/>
                <w:b/>
                <w:sz w:val="20"/>
                <w:szCs w:val="20"/>
              </w:rPr>
            </w:pPr>
            <w:r w:rsidRPr="0079257B">
              <w:rPr>
                <w:rFonts w:eastAsia="Calibri" w:cstheme="minorHAnsi"/>
                <w:b/>
                <w:sz w:val="20"/>
                <w:szCs w:val="20"/>
              </w:rPr>
              <w:t>Kategorija</w:t>
            </w:r>
          </w:p>
        </w:tc>
        <w:tc>
          <w:tcPr>
            <w:tcW w:w="2164" w:type="dxa"/>
            <w:shd w:val="clear" w:color="auto" w:fill="auto"/>
            <w:vAlign w:val="center"/>
          </w:tcPr>
          <w:p w14:paraId="16A32ADC" w14:textId="77777777" w:rsidR="00167BC3" w:rsidRPr="0079257B" w:rsidRDefault="00167BC3" w:rsidP="00167BC3">
            <w:pPr>
              <w:spacing w:after="0" w:line="240" w:lineRule="auto"/>
              <w:jc w:val="center"/>
              <w:rPr>
                <w:rFonts w:eastAsia="Calibri" w:cstheme="minorHAnsi"/>
                <w:b/>
                <w:sz w:val="20"/>
                <w:szCs w:val="20"/>
              </w:rPr>
            </w:pPr>
            <w:r w:rsidRPr="0079257B">
              <w:rPr>
                <w:rFonts w:eastAsia="Calibri" w:cstheme="minorHAnsi"/>
                <w:b/>
                <w:sz w:val="20"/>
                <w:szCs w:val="20"/>
              </w:rPr>
              <w:t>Posljedice</w:t>
            </w:r>
          </w:p>
        </w:tc>
        <w:tc>
          <w:tcPr>
            <w:tcW w:w="2977" w:type="dxa"/>
            <w:tcBorders>
              <w:bottom w:val="single" w:sz="4" w:space="0" w:color="auto"/>
            </w:tcBorders>
            <w:shd w:val="clear" w:color="auto" w:fill="auto"/>
            <w:vAlign w:val="center"/>
          </w:tcPr>
          <w:p w14:paraId="60FB6ADD" w14:textId="77777777" w:rsidR="00167BC3" w:rsidRPr="00DF30C0" w:rsidRDefault="00167BC3" w:rsidP="00167BC3">
            <w:pPr>
              <w:spacing w:after="0" w:line="240" w:lineRule="auto"/>
              <w:jc w:val="center"/>
              <w:rPr>
                <w:rFonts w:eastAsia="Calibri" w:cstheme="minorHAnsi"/>
                <w:b/>
                <w:sz w:val="20"/>
                <w:szCs w:val="20"/>
              </w:rPr>
            </w:pPr>
            <w:r w:rsidRPr="00DF30C0">
              <w:rPr>
                <w:rFonts w:eastAsia="Calibri" w:cstheme="minorHAnsi"/>
                <w:b/>
                <w:sz w:val="20"/>
                <w:szCs w:val="20"/>
              </w:rPr>
              <w:t>Kriterij</w:t>
            </w:r>
          </w:p>
          <w:p w14:paraId="562FFCD6" w14:textId="283F7ED9" w:rsidR="00167BC3" w:rsidRPr="0079257B" w:rsidRDefault="00167BC3" w:rsidP="00167BC3">
            <w:pPr>
              <w:spacing w:after="0" w:line="240" w:lineRule="auto"/>
              <w:jc w:val="center"/>
              <w:rPr>
                <w:rFonts w:eastAsia="Calibri" w:cstheme="minorHAnsi"/>
                <w:b/>
                <w:sz w:val="20"/>
                <w:szCs w:val="20"/>
              </w:rPr>
            </w:pPr>
            <w:r w:rsidRPr="00DF30C0">
              <w:rPr>
                <w:rFonts w:eastAsia="Calibri" w:cstheme="minorHAnsi"/>
                <w:b/>
                <w:sz w:val="20"/>
                <w:szCs w:val="20"/>
              </w:rPr>
              <w:t>-</w:t>
            </w:r>
            <w:r>
              <w:rPr>
                <w:rFonts w:eastAsia="Calibri" w:cstheme="minorHAnsi"/>
                <w:b/>
                <w:sz w:val="20"/>
                <w:szCs w:val="20"/>
              </w:rPr>
              <w:t>€</w:t>
            </w:r>
            <w:r w:rsidRPr="00DF30C0">
              <w:rPr>
                <w:rFonts w:eastAsia="Calibri" w:cstheme="minorHAnsi"/>
                <w:b/>
                <w:sz w:val="20"/>
                <w:szCs w:val="20"/>
              </w:rPr>
              <w:t>-</w:t>
            </w:r>
          </w:p>
        </w:tc>
        <w:tc>
          <w:tcPr>
            <w:tcW w:w="1843" w:type="dxa"/>
            <w:shd w:val="clear" w:color="auto" w:fill="auto"/>
            <w:vAlign w:val="center"/>
          </w:tcPr>
          <w:p w14:paraId="0A03769C" w14:textId="77777777" w:rsidR="00167BC3" w:rsidRPr="0079257B" w:rsidRDefault="00167BC3" w:rsidP="00167BC3">
            <w:pPr>
              <w:spacing w:after="0" w:line="240" w:lineRule="auto"/>
              <w:jc w:val="center"/>
              <w:rPr>
                <w:rFonts w:eastAsia="Calibri" w:cstheme="minorHAnsi"/>
                <w:b/>
                <w:sz w:val="20"/>
                <w:szCs w:val="20"/>
              </w:rPr>
            </w:pPr>
            <w:r w:rsidRPr="0079257B">
              <w:rPr>
                <w:rFonts w:eastAsia="Calibri" w:cstheme="minorHAnsi"/>
                <w:b/>
                <w:sz w:val="20"/>
                <w:szCs w:val="20"/>
              </w:rPr>
              <w:t>Odabrano</w:t>
            </w:r>
          </w:p>
        </w:tc>
      </w:tr>
      <w:tr w:rsidR="00167BC3" w:rsidRPr="0079257B" w14:paraId="13AE03CB" w14:textId="77777777" w:rsidTr="003A5B4A">
        <w:trPr>
          <w:trHeight w:val="262"/>
        </w:trPr>
        <w:tc>
          <w:tcPr>
            <w:tcW w:w="1805" w:type="dxa"/>
            <w:shd w:val="clear" w:color="auto" w:fill="auto"/>
            <w:vAlign w:val="center"/>
          </w:tcPr>
          <w:p w14:paraId="496E1149" w14:textId="77777777" w:rsidR="00167BC3" w:rsidRPr="0079257B" w:rsidRDefault="00167BC3" w:rsidP="00167BC3">
            <w:pPr>
              <w:spacing w:after="0" w:line="276" w:lineRule="auto"/>
              <w:jc w:val="center"/>
              <w:rPr>
                <w:rFonts w:eastAsia="Calibri" w:cstheme="minorHAnsi"/>
                <w:b/>
                <w:sz w:val="20"/>
                <w:szCs w:val="20"/>
              </w:rPr>
            </w:pPr>
            <w:r w:rsidRPr="0079257B">
              <w:rPr>
                <w:rFonts w:eastAsia="Calibri" w:cstheme="minorHAnsi"/>
                <w:b/>
                <w:sz w:val="20"/>
                <w:szCs w:val="20"/>
              </w:rPr>
              <w:t>1</w:t>
            </w:r>
          </w:p>
        </w:tc>
        <w:tc>
          <w:tcPr>
            <w:tcW w:w="2164" w:type="dxa"/>
            <w:shd w:val="clear" w:color="auto" w:fill="auto"/>
            <w:vAlign w:val="center"/>
          </w:tcPr>
          <w:p w14:paraId="1E99E6E0" w14:textId="77777777" w:rsidR="00167BC3" w:rsidRPr="0079257B" w:rsidRDefault="00167BC3" w:rsidP="00167BC3">
            <w:pPr>
              <w:spacing w:after="0" w:line="276" w:lineRule="auto"/>
              <w:jc w:val="center"/>
              <w:rPr>
                <w:rFonts w:eastAsia="Calibri" w:cstheme="minorHAnsi"/>
                <w:sz w:val="20"/>
                <w:szCs w:val="20"/>
              </w:rPr>
            </w:pPr>
            <w:r w:rsidRPr="0079257B">
              <w:rPr>
                <w:rFonts w:eastAsia="Calibri" w:cstheme="minorHAnsi"/>
                <w:sz w:val="20"/>
                <w:szCs w:val="20"/>
              </w:rPr>
              <w:t>Neznatne</w:t>
            </w:r>
          </w:p>
        </w:tc>
        <w:tc>
          <w:tcPr>
            <w:tcW w:w="2977" w:type="dxa"/>
            <w:shd w:val="clear" w:color="auto" w:fill="auto"/>
            <w:vAlign w:val="center"/>
          </w:tcPr>
          <w:p w14:paraId="113AF28C" w14:textId="2E091F1D" w:rsidR="00167BC3" w:rsidRPr="0079257B" w:rsidRDefault="00167BC3" w:rsidP="00167BC3">
            <w:pPr>
              <w:spacing w:after="0" w:line="276" w:lineRule="auto"/>
              <w:jc w:val="center"/>
              <w:rPr>
                <w:rFonts w:eastAsia="Calibri" w:cstheme="minorHAnsi"/>
                <w:sz w:val="20"/>
                <w:szCs w:val="20"/>
              </w:rPr>
            </w:pPr>
            <w:r>
              <w:rPr>
                <w:rFonts w:ascii="Calibri" w:eastAsia="Calibri" w:hAnsi="Calibri" w:cs="Calibri"/>
                <w:sz w:val="20"/>
                <w:szCs w:val="20"/>
              </w:rPr>
              <w:t>4.996,85-9.993,70</w:t>
            </w:r>
          </w:p>
        </w:tc>
        <w:tc>
          <w:tcPr>
            <w:tcW w:w="1843" w:type="dxa"/>
            <w:shd w:val="clear" w:color="auto" w:fill="auto"/>
            <w:vAlign w:val="center"/>
          </w:tcPr>
          <w:p w14:paraId="1D77B02A" w14:textId="77777777" w:rsidR="00167BC3" w:rsidRPr="0079257B" w:rsidRDefault="00167BC3" w:rsidP="00167BC3">
            <w:pPr>
              <w:spacing w:after="0" w:line="276" w:lineRule="auto"/>
              <w:jc w:val="center"/>
              <w:rPr>
                <w:rFonts w:eastAsia="Calibri" w:cstheme="minorHAnsi"/>
                <w:sz w:val="20"/>
                <w:szCs w:val="20"/>
              </w:rPr>
            </w:pPr>
          </w:p>
        </w:tc>
      </w:tr>
      <w:tr w:rsidR="00167BC3" w:rsidRPr="0079257B" w14:paraId="48BB79C3" w14:textId="77777777" w:rsidTr="003A5B4A">
        <w:trPr>
          <w:trHeight w:val="262"/>
        </w:trPr>
        <w:tc>
          <w:tcPr>
            <w:tcW w:w="1805" w:type="dxa"/>
            <w:shd w:val="clear" w:color="auto" w:fill="auto"/>
            <w:vAlign w:val="center"/>
          </w:tcPr>
          <w:p w14:paraId="15D42FA2" w14:textId="77777777" w:rsidR="00167BC3" w:rsidRPr="0079257B" w:rsidRDefault="00167BC3" w:rsidP="00167BC3">
            <w:pPr>
              <w:spacing w:after="0" w:line="276" w:lineRule="auto"/>
              <w:jc w:val="center"/>
              <w:rPr>
                <w:rFonts w:eastAsia="Calibri" w:cstheme="minorHAnsi"/>
                <w:b/>
                <w:sz w:val="20"/>
                <w:szCs w:val="20"/>
              </w:rPr>
            </w:pPr>
            <w:r w:rsidRPr="0079257B">
              <w:rPr>
                <w:rFonts w:eastAsia="Calibri" w:cstheme="minorHAnsi"/>
                <w:b/>
                <w:sz w:val="20"/>
                <w:szCs w:val="20"/>
              </w:rPr>
              <w:t>2</w:t>
            </w:r>
          </w:p>
        </w:tc>
        <w:tc>
          <w:tcPr>
            <w:tcW w:w="2164" w:type="dxa"/>
            <w:shd w:val="clear" w:color="auto" w:fill="auto"/>
            <w:vAlign w:val="center"/>
          </w:tcPr>
          <w:p w14:paraId="083405C3" w14:textId="77777777" w:rsidR="00167BC3" w:rsidRPr="0079257B" w:rsidRDefault="00167BC3" w:rsidP="00167BC3">
            <w:pPr>
              <w:spacing w:after="0" w:line="276" w:lineRule="auto"/>
              <w:jc w:val="center"/>
              <w:rPr>
                <w:rFonts w:eastAsia="Calibri" w:cstheme="minorHAnsi"/>
                <w:sz w:val="20"/>
                <w:szCs w:val="20"/>
              </w:rPr>
            </w:pPr>
            <w:r w:rsidRPr="0079257B">
              <w:rPr>
                <w:rFonts w:eastAsia="Calibri" w:cstheme="minorHAnsi"/>
                <w:sz w:val="20"/>
                <w:szCs w:val="20"/>
              </w:rPr>
              <w:t>Malene</w:t>
            </w:r>
          </w:p>
        </w:tc>
        <w:tc>
          <w:tcPr>
            <w:tcW w:w="2977" w:type="dxa"/>
            <w:shd w:val="clear" w:color="auto" w:fill="auto"/>
            <w:vAlign w:val="center"/>
          </w:tcPr>
          <w:p w14:paraId="4ECDCE40" w14:textId="7BDEE311" w:rsidR="00167BC3" w:rsidRPr="0079257B" w:rsidRDefault="00167BC3" w:rsidP="00167BC3">
            <w:pPr>
              <w:spacing w:after="0" w:line="276" w:lineRule="auto"/>
              <w:jc w:val="center"/>
              <w:rPr>
                <w:rFonts w:eastAsia="Calibri" w:cstheme="minorHAnsi"/>
                <w:sz w:val="20"/>
                <w:szCs w:val="20"/>
              </w:rPr>
            </w:pPr>
            <w:r w:rsidRPr="00F95CBE">
              <w:rPr>
                <w:rFonts w:ascii="Calibri" w:eastAsia="Calibri" w:hAnsi="Calibri" w:cs="Calibri"/>
                <w:sz w:val="20"/>
                <w:szCs w:val="20"/>
              </w:rPr>
              <w:t>9.993,70</w:t>
            </w:r>
            <w:r>
              <w:rPr>
                <w:rFonts w:ascii="Calibri" w:eastAsia="Calibri" w:hAnsi="Calibri" w:cs="Calibri"/>
                <w:sz w:val="20"/>
                <w:szCs w:val="20"/>
              </w:rPr>
              <w:t>-49.968,50</w:t>
            </w:r>
          </w:p>
        </w:tc>
        <w:tc>
          <w:tcPr>
            <w:tcW w:w="1843" w:type="dxa"/>
            <w:shd w:val="clear" w:color="auto" w:fill="auto"/>
            <w:vAlign w:val="center"/>
          </w:tcPr>
          <w:p w14:paraId="486E40DF" w14:textId="19D1DD31" w:rsidR="00167BC3" w:rsidRPr="0079257B" w:rsidRDefault="00167BC3" w:rsidP="00167BC3">
            <w:pPr>
              <w:spacing w:after="0" w:line="276" w:lineRule="auto"/>
              <w:jc w:val="center"/>
              <w:rPr>
                <w:rFonts w:eastAsia="Calibri" w:cstheme="minorHAnsi"/>
                <w:sz w:val="20"/>
                <w:szCs w:val="20"/>
              </w:rPr>
            </w:pPr>
          </w:p>
        </w:tc>
      </w:tr>
      <w:tr w:rsidR="00167BC3" w:rsidRPr="0079257B" w14:paraId="339373AD" w14:textId="77777777" w:rsidTr="003A5B4A">
        <w:trPr>
          <w:trHeight w:val="262"/>
        </w:trPr>
        <w:tc>
          <w:tcPr>
            <w:tcW w:w="1805" w:type="dxa"/>
            <w:shd w:val="clear" w:color="auto" w:fill="auto"/>
            <w:vAlign w:val="center"/>
          </w:tcPr>
          <w:p w14:paraId="5B3B0402" w14:textId="77777777" w:rsidR="00167BC3" w:rsidRPr="0079257B" w:rsidRDefault="00167BC3" w:rsidP="00167BC3">
            <w:pPr>
              <w:spacing w:after="0" w:line="276" w:lineRule="auto"/>
              <w:jc w:val="center"/>
              <w:rPr>
                <w:rFonts w:eastAsia="Calibri" w:cstheme="minorHAnsi"/>
                <w:b/>
                <w:sz w:val="20"/>
                <w:szCs w:val="20"/>
              </w:rPr>
            </w:pPr>
            <w:r w:rsidRPr="0079257B">
              <w:rPr>
                <w:rFonts w:eastAsia="Calibri" w:cstheme="minorHAnsi"/>
                <w:b/>
                <w:sz w:val="20"/>
                <w:szCs w:val="20"/>
              </w:rPr>
              <w:t>3</w:t>
            </w:r>
          </w:p>
        </w:tc>
        <w:tc>
          <w:tcPr>
            <w:tcW w:w="2164" w:type="dxa"/>
            <w:shd w:val="clear" w:color="auto" w:fill="auto"/>
            <w:vAlign w:val="center"/>
          </w:tcPr>
          <w:p w14:paraId="02159639" w14:textId="77777777" w:rsidR="00167BC3" w:rsidRPr="0079257B" w:rsidRDefault="00167BC3" w:rsidP="00167BC3">
            <w:pPr>
              <w:spacing w:after="0" w:line="276" w:lineRule="auto"/>
              <w:jc w:val="center"/>
              <w:rPr>
                <w:rFonts w:eastAsia="Calibri" w:cstheme="minorHAnsi"/>
                <w:sz w:val="20"/>
                <w:szCs w:val="20"/>
              </w:rPr>
            </w:pPr>
            <w:r w:rsidRPr="0079257B">
              <w:rPr>
                <w:rFonts w:eastAsia="Calibri" w:cstheme="minorHAnsi"/>
                <w:sz w:val="20"/>
                <w:szCs w:val="20"/>
              </w:rPr>
              <w:t>Umjerene</w:t>
            </w:r>
          </w:p>
        </w:tc>
        <w:tc>
          <w:tcPr>
            <w:tcW w:w="2977" w:type="dxa"/>
            <w:shd w:val="clear" w:color="auto" w:fill="auto"/>
            <w:vAlign w:val="center"/>
          </w:tcPr>
          <w:p w14:paraId="1130C5DA" w14:textId="69FB3F2D" w:rsidR="00167BC3" w:rsidRPr="0079257B" w:rsidRDefault="00167BC3" w:rsidP="00167BC3">
            <w:pPr>
              <w:spacing w:after="0" w:line="276" w:lineRule="auto"/>
              <w:jc w:val="center"/>
              <w:rPr>
                <w:rFonts w:eastAsia="Calibri" w:cstheme="minorHAnsi"/>
                <w:sz w:val="20"/>
                <w:szCs w:val="20"/>
              </w:rPr>
            </w:pPr>
            <w:r w:rsidRPr="00F95CBE">
              <w:rPr>
                <w:rFonts w:ascii="Calibri" w:eastAsia="Calibri" w:hAnsi="Calibri" w:cs="Calibri"/>
                <w:sz w:val="20"/>
                <w:szCs w:val="20"/>
              </w:rPr>
              <w:t>49.968,50</w:t>
            </w:r>
            <w:r>
              <w:rPr>
                <w:rFonts w:ascii="Calibri" w:eastAsia="Calibri" w:hAnsi="Calibri" w:cs="Calibri"/>
                <w:sz w:val="20"/>
                <w:szCs w:val="20"/>
              </w:rPr>
              <w:t>-149.905,50</w:t>
            </w:r>
          </w:p>
        </w:tc>
        <w:tc>
          <w:tcPr>
            <w:tcW w:w="1843" w:type="dxa"/>
            <w:shd w:val="clear" w:color="auto" w:fill="auto"/>
            <w:vAlign w:val="center"/>
          </w:tcPr>
          <w:p w14:paraId="1722F811" w14:textId="231F60DE" w:rsidR="00167BC3" w:rsidRPr="0079257B" w:rsidRDefault="00167BC3" w:rsidP="00167BC3">
            <w:pPr>
              <w:spacing w:after="0" w:line="276" w:lineRule="auto"/>
              <w:jc w:val="center"/>
              <w:rPr>
                <w:rFonts w:eastAsia="Calibri" w:cstheme="minorHAnsi"/>
                <w:sz w:val="20"/>
                <w:szCs w:val="20"/>
              </w:rPr>
            </w:pPr>
            <w:r w:rsidRPr="0079257B">
              <w:rPr>
                <w:rFonts w:eastAsia="Calibri" w:cstheme="minorHAnsi"/>
                <w:sz w:val="20"/>
                <w:szCs w:val="20"/>
              </w:rPr>
              <w:t>X</w:t>
            </w:r>
          </w:p>
        </w:tc>
      </w:tr>
      <w:tr w:rsidR="00167BC3" w:rsidRPr="0079257B" w14:paraId="110A7D9F" w14:textId="77777777" w:rsidTr="003A5B4A">
        <w:trPr>
          <w:trHeight w:val="276"/>
        </w:trPr>
        <w:tc>
          <w:tcPr>
            <w:tcW w:w="1805" w:type="dxa"/>
            <w:shd w:val="clear" w:color="auto" w:fill="auto"/>
            <w:vAlign w:val="center"/>
          </w:tcPr>
          <w:p w14:paraId="3AC982F9" w14:textId="77777777" w:rsidR="00167BC3" w:rsidRPr="0079257B" w:rsidRDefault="00167BC3" w:rsidP="00167BC3">
            <w:pPr>
              <w:spacing w:after="0" w:line="276" w:lineRule="auto"/>
              <w:jc w:val="center"/>
              <w:rPr>
                <w:rFonts w:eastAsia="Calibri" w:cstheme="minorHAnsi"/>
                <w:b/>
                <w:sz w:val="20"/>
                <w:szCs w:val="20"/>
              </w:rPr>
            </w:pPr>
            <w:r w:rsidRPr="0079257B">
              <w:rPr>
                <w:rFonts w:eastAsia="Calibri" w:cstheme="minorHAnsi"/>
                <w:b/>
                <w:sz w:val="20"/>
                <w:szCs w:val="20"/>
              </w:rPr>
              <w:t>4</w:t>
            </w:r>
          </w:p>
        </w:tc>
        <w:tc>
          <w:tcPr>
            <w:tcW w:w="2164" w:type="dxa"/>
            <w:shd w:val="clear" w:color="auto" w:fill="auto"/>
            <w:vAlign w:val="center"/>
          </w:tcPr>
          <w:p w14:paraId="5FB25D1A" w14:textId="77777777" w:rsidR="00167BC3" w:rsidRPr="0079257B" w:rsidRDefault="00167BC3" w:rsidP="00167BC3">
            <w:pPr>
              <w:spacing w:after="0" w:line="276" w:lineRule="auto"/>
              <w:jc w:val="center"/>
              <w:rPr>
                <w:rFonts w:eastAsia="Calibri" w:cstheme="minorHAnsi"/>
                <w:sz w:val="20"/>
                <w:szCs w:val="20"/>
              </w:rPr>
            </w:pPr>
            <w:r w:rsidRPr="0079257B">
              <w:rPr>
                <w:rFonts w:eastAsia="Calibri" w:cstheme="minorHAnsi"/>
                <w:sz w:val="20"/>
                <w:szCs w:val="20"/>
              </w:rPr>
              <w:t>Značajne</w:t>
            </w:r>
          </w:p>
        </w:tc>
        <w:tc>
          <w:tcPr>
            <w:tcW w:w="2977" w:type="dxa"/>
            <w:shd w:val="clear" w:color="auto" w:fill="auto"/>
            <w:vAlign w:val="center"/>
          </w:tcPr>
          <w:p w14:paraId="58AA95B2" w14:textId="0F4489B5" w:rsidR="00167BC3" w:rsidRPr="0079257B" w:rsidRDefault="00167BC3" w:rsidP="00167BC3">
            <w:pPr>
              <w:spacing w:after="0" w:line="276" w:lineRule="auto"/>
              <w:jc w:val="center"/>
              <w:rPr>
                <w:rFonts w:eastAsia="Calibri" w:cstheme="minorHAnsi"/>
                <w:sz w:val="20"/>
                <w:szCs w:val="20"/>
              </w:rPr>
            </w:pPr>
            <w:r>
              <w:rPr>
                <w:rFonts w:ascii="Calibri" w:eastAsia="Calibri" w:hAnsi="Calibri" w:cs="Calibri"/>
                <w:sz w:val="20"/>
                <w:szCs w:val="20"/>
              </w:rPr>
              <w:t>149.905,50-249.842,50</w:t>
            </w:r>
          </w:p>
        </w:tc>
        <w:tc>
          <w:tcPr>
            <w:tcW w:w="1843" w:type="dxa"/>
            <w:shd w:val="clear" w:color="auto" w:fill="auto"/>
            <w:vAlign w:val="center"/>
          </w:tcPr>
          <w:p w14:paraId="233DB30B" w14:textId="77777777" w:rsidR="00167BC3" w:rsidRPr="0079257B" w:rsidRDefault="00167BC3" w:rsidP="00167BC3">
            <w:pPr>
              <w:spacing w:after="0" w:line="276" w:lineRule="auto"/>
              <w:jc w:val="center"/>
              <w:rPr>
                <w:rFonts w:eastAsia="Calibri" w:cstheme="minorHAnsi"/>
                <w:sz w:val="20"/>
                <w:szCs w:val="20"/>
              </w:rPr>
            </w:pPr>
          </w:p>
        </w:tc>
      </w:tr>
      <w:tr w:rsidR="00167BC3" w:rsidRPr="0079257B" w14:paraId="1171CBA2" w14:textId="77777777" w:rsidTr="003A5B4A">
        <w:trPr>
          <w:trHeight w:val="262"/>
        </w:trPr>
        <w:tc>
          <w:tcPr>
            <w:tcW w:w="1805" w:type="dxa"/>
            <w:shd w:val="clear" w:color="auto" w:fill="auto"/>
            <w:vAlign w:val="center"/>
          </w:tcPr>
          <w:p w14:paraId="5A820152" w14:textId="77777777" w:rsidR="00167BC3" w:rsidRPr="0079257B" w:rsidRDefault="00167BC3" w:rsidP="00167BC3">
            <w:pPr>
              <w:spacing w:after="0" w:line="276" w:lineRule="auto"/>
              <w:jc w:val="center"/>
              <w:rPr>
                <w:rFonts w:eastAsia="Calibri" w:cstheme="minorHAnsi"/>
                <w:b/>
                <w:sz w:val="20"/>
                <w:szCs w:val="20"/>
              </w:rPr>
            </w:pPr>
            <w:r w:rsidRPr="0079257B">
              <w:rPr>
                <w:rFonts w:eastAsia="Calibri" w:cstheme="minorHAnsi"/>
                <w:b/>
                <w:sz w:val="20"/>
                <w:szCs w:val="20"/>
              </w:rPr>
              <w:t>5</w:t>
            </w:r>
          </w:p>
        </w:tc>
        <w:tc>
          <w:tcPr>
            <w:tcW w:w="2164" w:type="dxa"/>
            <w:shd w:val="clear" w:color="auto" w:fill="auto"/>
            <w:vAlign w:val="center"/>
          </w:tcPr>
          <w:p w14:paraId="48798858" w14:textId="77777777" w:rsidR="00167BC3" w:rsidRPr="0079257B" w:rsidRDefault="00167BC3" w:rsidP="00167BC3">
            <w:pPr>
              <w:spacing w:after="0" w:line="276" w:lineRule="auto"/>
              <w:jc w:val="center"/>
              <w:rPr>
                <w:rFonts w:eastAsia="Calibri" w:cstheme="minorHAnsi"/>
                <w:sz w:val="20"/>
                <w:szCs w:val="20"/>
              </w:rPr>
            </w:pPr>
            <w:r w:rsidRPr="0079257B">
              <w:rPr>
                <w:rFonts w:eastAsia="Calibri" w:cstheme="minorHAnsi"/>
                <w:sz w:val="20"/>
                <w:szCs w:val="20"/>
              </w:rPr>
              <w:t>Katastrofalne</w:t>
            </w:r>
          </w:p>
        </w:tc>
        <w:tc>
          <w:tcPr>
            <w:tcW w:w="2977" w:type="dxa"/>
            <w:shd w:val="clear" w:color="auto" w:fill="auto"/>
            <w:vAlign w:val="center"/>
          </w:tcPr>
          <w:p w14:paraId="797084D6" w14:textId="2EDC80B8" w:rsidR="00167BC3" w:rsidRPr="0079257B" w:rsidRDefault="00167BC3" w:rsidP="00167BC3">
            <w:pPr>
              <w:spacing w:after="0" w:line="276" w:lineRule="auto"/>
              <w:jc w:val="center"/>
              <w:rPr>
                <w:rFonts w:eastAsia="Calibri" w:cstheme="minorHAnsi"/>
                <w:sz w:val="20"/>
                <w:szCs w:val="20"/>
              </w:rPr>
            </w:pPr>
            <w:r w:rsidRPr="00161400">
              <w:rPr>
                <w:rFonts w:ascii="Calibri" w:eastAsia="Calibri" w:hAnsi="Calibri" w:cs="Calibri"/>
                <w:sz w:val="20"/>
                <w:szCs w:val="20"/>
              </w:rPr>
              <w:t>&gt;</w:t>
            </w:r>
            <w:r w:rsidRPr="00F95CBE">
              <w:rPr>
                <w:rFonts w:ascii="Calibri" w:eastAsia="Calibri" w:hAnsi="Calibri" w:cs="Calibri"/>
                <w:sz w:val="20"/>
                <w:szCs w:val="20"/>
              </w:rPr>
              <w:t>249.842,50</w:t>
            </w:r>
          </w:p>
        </w:tc>
        <w:tc>
          <w:tcPr>
            <w:tcW w:w="1843" w:type="dxa"/>
            <w:shd w:val="clear" w:color="auto" w:fill="auto"/>
            <w:vAlign w:val="center"/>
          </w:tcPr>
          <w:p w14:paraId="6CA50305" w14:textId="77777777" w:rsidR="00167BC3" w:rsidRPr="0079257B" w:rsidRDefault="00167BC3" w:rsidP="00167BC3">
            <w:pPr>
              <w:spacing w:after="0" w:line="276" w:lineRule="auto"/>
              <w:jc w:val="center"/>
              <w:rPr>
                <w:rFonts w:eastAsia="Calibri" w:cstheme="minorHAnsi"/>
                <w:sz w:val="20"/>
                <w:szCs w:val="20"/>
              </w:rPr>
            </w:pPr>
          </w:p>
        </w:tc>
      </w:tr>
    </w:tbl>
    <w:p w14:paraId="559DC038" w14:textId="77777777" w:rsidR="0079257B" w:rsidRPr="0079257B" w:rsidRDefault="0079257B" w:rsidP="0079257B">
      <w:pPr>
        <w:suppressAutoHyphens/>
        <w:autoSpaceDN w:val="0"/>
        <w:spacing w:before="120" w:after="120" w:line="276" w:lineRule="auto"/>
        <w:jc w:val="both"/>
        <w:textAlignment w:val="baseline"/>
        <w:rPr>
          <w:rFonts w:ascii="Calibri" w:eastAsia="Calibri" w:hAnsi="Calibri" w:cs="Times New Roman"/>
          <w:sz w:val="24"/>
          <w:lang w:eastAsia="hr-HR"/>
        </w:rPr>
      </w:pPr>
      <w:r w:rsidRPr="0079257B">
        <w:rPr>
          <w:rFonts w:ascii="Calibri" w:eastAsia="Calibri" w:hAnsi="Calibri" w:cs="Times New Roman"/>
          <w:sz w:val="24"/>
          <w:lang w:eastAsia="hr-HR"/>
        </w:rPr>
        <w:lastRenderedPageBreak/>
        <w:t>U uvjetima pojave hidrološke suše, štete odnosno gubici na građevinama od javnog društvenog značaja se ne očekuju te se neće prikazati tablično i putem matrice.</w:t>
      </w:r>
    </w:p>
    <w:p w14:paraId="1FE4114B" w14:textId="77777777" w:rsidR="0079257B" w:rsidRPr="0079257B" w:rsidRDefault="0079257B" w:rsidP="0079257B">
      <w:pPr>
        <w:numPr>
          <w:ilvl w:val="4"/>
          <w:numId w:val="3"/>
        </w:numPr>
        <w:spacing w:before="240" w:after="120" w:line="276" w:lineRule="auto"/>
        <w:jc w:val="both"/>
        <w:outlineLvl w:val="4"/>
        <w:rPr>
          <w:rFonts w:ascii="Calibri" w:hAnsi="Calibri" w:cs="Times New Roman"/>
          <w:bCs/>
          <w:i/>
          <w:iCs/>
          <w:sz w:val="24"/>
          <w:szCs w:val="26"/>
          <w:lang w:eastAsia="zh-CN"/>
        </w:rPr>
      </w:pPr>
      <w:bookmarkStart w:id="1254" w:name="_Toc67485470"/>
      <w:bookmarkStart w:id="1255" w:name="_Toc76020046"/>
      <w:bookmarkStart w:id="1256" w:name="_Toc78194748"/>
      <w:bookmarkStart w:id="1257" w:name="_Toc107553050"/>
      <w:bookmarkStart w:id="1258" w:name="_Toc122503707"/>
      <w:r w:rsidRPr="0079257B">
        <w:rPr>
          <w:rFonts w:ascii="Calibri" w:hAnsi="Calibri" w:cs="Times New Roman"/>
          <w:bCs/>
          <w:i/>
          <w:iCs/>
          <w:sz w:val="24"/>
          <w:szCs w:val="26"/>
          <w:lang w:eastAsia="zh-CN"/>
        </w:rPr>
        <w:t>Vjerojatnost događaja</w:t>
      </w:r>
      <w:bookmarkEnd w:id="1254"/>
      <w:bookmarkEnd w:id="1255"/>
      <w:bookmarkEnd w:id="1256"/>
      <w:bookmarkEnd w:id="1257"/>
      <w:bookmarkEnd w:id="1258"/>
    </w:p>
    <w:p w14:paraId="0B7821C6" w14:textId="0B3B0EC9" w:rsidR="0079257B" w:rsidRPr="0079257B" w:rsidRDefault="0079257B" w:rsidP="0079257B">
      <w:pPr>
        <w:keepNext/>
        <w:spacing w:after="120" w:line="276" w:lineRule="auto"/>
        <w:jc w:val="both"/>
        <w:rPr>
          <w:rFonts w:cs="Arial"/>
          <w:sz w:val="24"/>
          <w:szCs w:val="24"/>
        </w:rPr>
      </w:pPr>
      <w:r w:rsidRPr="0079257B">
        <w:rPr>
          <w:rFonts w:cs="Arial"/>
          <w:sz w:val="24"/>
          <w:szCs w:val="24"/>
        </w:rPr>
        <w:t xml:space="preserve">Pojava hidrološke suše na promatranom području okarakterizirana je kao </w:t>
      </w:r>
      <w:r w:rsidR="00243A10">
        <w:rPr>
          <w:rFonts w:cs="Arial"/>
          <w:sz w:val="24"/>
          <w:szCs w:val="24"/>
        </w:rPr>
        <w:t>mala</w:t>
      </w:r>
      <w:r w:rsidRPr="0079257B">
        <w:rPr>
          <w:rFonts w:cs="Arial"/>
          <w:sz w:val="24"/>
          <w:szCs w:val="24"/>
        </w:rPr>
        <w:t>.</w:t>
      </w:r>
    </w:p>
    <w:p w14:paraId="1AB44CE6" w14:textId="2D2C2490" w:rsidR="0079257B" w:rsidRPr="0079257B" w:rsidRDefault="0079257B" w:rsidP="0079257B">
      <w:pPr>
        <w:keepNext/>
        <w:spacing w:after="0" w:line="276" w:lineRule="auto"/>
        <w:jc w:val="both"/>
        <w:rPr>
          <w:rFonts w:ascii="Calibri" w:eastAsia="Calibri" w:hAnsi="Calibri" w:cs="Arial"/>
          <w:b/>
          <w:bCs/>
          <w:sz w:val="20"/>
          <w:szCs w:val="20"/>
          <w:lang w:eastAsia="zh-CN"/>
        </w:rPr>
      </w:pPr>
      <w:bookmarkStart w:id="1259" w:name="_Toc67486025"/>
      <w:bookmarkStart w:id="1260" w:name="_Toc76019445"/>
      <w:bookmarkStart w:id="1261" w:name="_Toc78194941"/>
      <w:bookmarkStart w:id="1262" w:name="_Toc115689781"/>
      <w:bookmarkStart w:id="1263" w:name="_Toc121488057"/>
      <w:r w:rsidRPr="0079257B">
        <w:rPr>
          <w:rFonts w:ascii="Calibri" w:eastAsia="Calibri" w:hAnsi="Calibri" w:cs="Arial"/>
          <w:b/>
          <w:bCs/>
          <w:sz w:val="20"/>
          <w:szCs w:val="20"/>
          <w:lang w:eastAsia="zh-CN"/>
        </w:rPr>
        <w:t xml:space="preserve">Tablica </w:t>
      </w:r>
      <w:r w:rsidRPr="0079257B">
        <w:rPr>
          <w:rFonts w:ascii="Calibri" w:eastAsia="Calibri" w:hAnsi="Calibri" w:cs="Arial"/>
          <w:b/>
          <w:bCs/>
          <w:noProof/>
          <w:sz w:val="20"/>
          <w:szCs w:val="20"/>
          <w:lang w:eastAsia="zh-CN"/>
        </w:rPr>
        <w:fldChar w:fldCharType="begin"/>
      </w:r>
      <w:r w:rsidRPr="0079257B">
        <w:rPr>
          <w:rFonts w:ascii="Calibri" w:eastAsia="Calibri" w:hAnsi="Calibri" w:cs="Arial"/>
          <w:b/>
          <w:bCs/>
          <w:noProof/>
          <w:sz w:val="20"/>
          <w:szCs w:val="20"/>
          <w:lang w:eastAsia="zh-CN"/>
        </w:rPr>
        <w:instrText xml:space="preserve"> SEQ Tablica \* ARABIC </w:instrText>
      </w:r>
      <w:r w:rsidRPr="0079257B">
        <w:rPr>
          <w:rFonts w:ascii="Calibri" w:eastAsia="Calibri" w:hAnsi="Calibri" w:cs="Arial"/>
          <w:b/>
          <w:bCs/>
          <w:noProof/>
          <w:sz w:val="20"/>
          <w:szCs w:val="20"/>
          <w:lang w:eastAsia="zh-CN"/>
        </w:rPr>
        <w:fldChar w:fldCharType="separate"/>
      </w:r>
      <w:r w:rsidR="00B31062">
        <w:rPr>
          <w:rFonts w:ascii="Calibri" w:eastAsia="Calibri" w:hAnsi="Calibri" w:cs="Arial"/>
          <w:b/>
          <w:bCs/>
          <w:noProof/>
          <w:sz w:val="20"/>
          <w:szCs w:val="20"/>
          <w:lang w:eastAsia="zh-CN"/>
        </w:rPr>
        <w:t>72</w:t>
      </w:r>
      <w:r w:rsidRPr="0079257B">
        <w:rPr>
          <w:rFonts w:ascii="Calibri" w:eastAsia="Calibri" w:hAnsi="Calibri" w:cs="Arial"/>
          <w:b/>
          <w:bCs/>
          <w:noProof/>
          <w:sz w:val="20"/>
          <w:szCs w:val="20"/>
          <w:lang w:eastAsia="zh-CN"/>
        </w:rPr>
        <w:fldChar w:fldCharType="end"/>
      </w:r>
      <w:r w:rsidRPr="0079257B">
        <w:rPr>
          <w:rFonts w:ascii="Calibri" w:eastAsia="Calibri" w:hAnsi="Calibri" w:cs="Arial"/>
          <w:b/>
          <w:bCs/>
          <w:sz w:val="20"/>
          <w:szCs w:val="20"/>
          <w:lang w:eastAsia="zh-CN"/>
        </w:rPr>
        <w:t xml:space="preserve">. Vjerojatnost/frekvencija </w:t>
      </w:r>
      <w:r w:rsidRPr="0079257B">
        <w:rPr>
          <w:rFonts w:ascii="Calibri" w:eastAsia="Calibri" w:hAnsi="Calibri" w:cs="Arial"/>
          <w:b/>
          <w:bCs/>
          <w:sz w:val="20"/>
          <w:szCs w:val="20"/>
          <w:lang w:eastAsia="zh-CN"/>
        </w:rPr>
        <w:sym w:font="Symbol" w:char="F02D"/>
      </w:r>
      <w:r w:rsidRPr="0079257B">
        <w:rPr>
          <w:rFonts w:ascii="Calibri" w:eastAsia="Calibri" w:hAnsi="Calibri" w:cs="Arial"/>
          <w:b/>
          <w:bCs/>
          <w:sz w:val="20"/>
          <w:szCs w:val="20"/>
          <w:lang w:eastAsia="zh-CN"/>
        </w:rPr>
        <w:t xml:space="preserve"> suša</w:t>
      </w:r>
      <w:bookmarkEnd w:id="1259"/>
      <w:bookmarkEnd w:id="1260"/>
      <w:bookmarkEnd w:id="1261"/>
      <w:bookmarkEnd w:id="1262"/>
      <w:bookmarkEnd w:id="1263"/>
      <w:r w:rsidRPr="0079257B">
        <w:rPr>
          <w:rFonts w:ascii="Calibri" w:eastAsia="Calibri" w:hAnsi="Calibri" w:cs="Arial"/>
          <w:b/>
          <w:bCs/>
          <w:sz w:val="20"/>
          <w:szCs w:val="20"/>
          <w:lang w:eastAsia="zh-CN"/>
        </w:rPr>
        <w:tab/>
      </w:r>
    </w:p>
    <w:tbl>
      <w:tblPr>
        <w:tblW w:w="89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1"/>
        <w:gridCol w:w="1470"/>
        <w:gridCol w:w="1707"/>
        <w:gridCol w:w="2514"/>
        <w:gridCol w:w="1750"/>
      </w:tblGrid>
      <w:tr w:rsidR="0079257B" w:rsidRPr="0079257B" w14:paraId="22E76FA9" w14:textId="77777777" w:rsidTr="00FC6F3E">
        <w:trPr>
          <w:trHeight w:val="258"/>
          <w:tblHeader/>
        </w:trPr>
        <w:tc>
          <w:tcPr>
            <w:tcW w:w="1461" w:type="dxa"/>
            <w:vMerge w:val="restart"/>
            <w:shd w:val="clear" w:color="auto" w:fill="auto"/>
            <w:vAlign w:val="center"/>
          </w:tcPr>
          <w:p w14:paraId="11F6CE3A" w14:textId="77777777" w:rsidR="0079257B" w:rsidRPr="0079257B" w:rsidRDefault="0079257B" w:rsidP="0079257B">
            <w:pPr>
              <w:spacing w:before="120" w:after="120" w:line="276" w:lineRule="auto"/>
              <w:jc w:val="center"/>
              <w:rPr>
                <w:rFonts w:eastAsia="Calibri" w:cstheme="minorHAnsi"/>
                <w:b/>
                <w:sz w:val="18"/>
                <w:szCs w:val="18"/>
              </w:rPr>
            </w:pPr>
            <w:r w:rsidRPr="0079257B">
              <w:rPr>
                <w:rFonts w:eastAsia="Calibri" w:cstheme="minorHAnsi"/>
                <w:b/>
                <w:sz w:val="18"/>
                <w:szCs w:val="18"/>
              </w:rPr>
              <w:t>KATEGORIJA</w:t>
            </w:r>
          </w:p>
        </w:tc>
        <w:tc>
          <w:tcPr>
            <w:tcW w:w="7441" w:type="dxa"/>
            <w:gridSpan w:val="4"/>
            <w:shd w:val="clear" w:color="auto" w:fill="auto"/>
            <w:vAlign w:val="center"/>
          </w:tcPr>
          <w:p w14:paraId="4452432A" w14:textId="77777777" w:rsidR="0079257B" w:rsidRPr="0079257B" w:rsidRDefault="0079257B" w:rsidP="0079257B">
            <w:pPr>
              <w:spacing w:before="120" w:after="120" w:line="276" w:lineRule="auto"/>
              <w:jc w:val="center"/>
              <w:rPr>
                <w:rFonts w:eastAsia="Calibri" w:cstheme="minorHAnsi"/>
                <w:b/>
                <w:sz w:val="18"/>
                <w:szCs w:val="18"/>
              </w:rPr>
            </w:pPr>
            <w:r w:rsidRPr="0079257B">
              <w:rPr>
                <w:rFonts w:eastAsia="Calibri" w:cstheme="minorHAnsi"/>
                <w:b/>
                <w:sz w:val="18"/>
                <w:szCs w:val="18"/>
              </w:rPr>
              <w:t>VJEROJATNOST/FREKVENCIJA</w:t>
            </w:r>
          </w:p>
        </w:tc>
      </w:tr>
      <w:tr w:rsidR="0079257B" w:rsidRPr="0079257B" w14:paraId="3ECADD0C" w14:textId="77777777" w:rsidTr="00FC6F3E">
        <w:trPr>
          <w:trHeight w:val="156"/>
          <w:tblHeader/>
        </w:trPr>
        <w:tc>
          <w:tcPr>
            <w:tcW w:w="1461" w:type="dxa"/>
            <w:vMerge/>
            <w:shd w:val="clear" w:color="auto" w:fill="auto"/>
            <w:vAlign w:val="center"/>
          </w:tcPr>
          <w:p w14:paraId="23B37239" w14:textId="77777777" w:rsidR="0079257B" w:rsidRPr="0079257B" w:rsidRDefault="0079257B" w:rsidP="0079257B">
            <w:pPr>
              <w:spacing w:before="120" w:after="120" w:line="276" w:lineRule="auto"/>
              <w:jc w:val="center"/>
              <w:rPr>
                <w:rFonts w:eastAsia="Calibri" w:cstheme="minorHAnsi"/>
                <w:b/>
                <w:sz w:val="18"/>
                <w:szCs w:val="18"/>
              </w:rPr>
            </w:pPr>
          </w:p>
        </w:tc>
        <w:tc>
          <w:tcPr>
            <w:tcW w:w="1470" w:type="dxa"/>
            <w:shd w:val="clear" w:color="auto" w:fill="auto"/>
            <w:vAlign w:val="center"/>
          </w:tcPr>
          <w:p w14:paraId="3631C7A7" w14:textId="77777777" w:rsidR="0079257B" w:rsidRPr="0079257B" w:rsidRDefault="0079257B" w:rsidP="0079257B">
            <w:pPr>
              <w:spacing w:before="120" w:after="120" w:line="276" w:lineRule="auto"/>
              <w:jc w:val="center"/>
              <w:rPr>
                <w:rFonts w:eastAsia="Calibri" w:cstheme="minorHAnsi"/>
                <w:b/>
                <w:sz w:val="18"/>
                <w:szCs w:val="18"/>
              </w:rPr>
            </w:pPr>
            <w:r w:rsidRPr="0079257B">
              <w:rPr>
                <w:rFonts w:eastAsia="Calibri" w:cstheme="minorHAnsi"/>
                <w:b/>
                <w:sz w:val="18"/>
                <w:szCs w:val="18"/>
              </w:rPr>
              <w:t>KVALITATIVNO</w:t>
            </w:r>
          </w:p>
        </w:tc>
        <w:tc>
          <w:tcPr>
            <w:tcW w:w="1707" w:type="dxa"/>
            <w:shd w:val="clear" w:color="auto" w:fill="auto"/>
            <w:vAlign w:val="center"/>
          </w:tcPr>
          <w:p w14:paraId="2EC52E6E" w14:textId="77777777" w:rsidR="0079257B" w:rsidRPr="0079257B" w:rsidRDefault="0079257B" w:rsidP="0079257B">
            <w:pPr>
              <w:spacing w:before="120" w:after="120" w:line="276" w:lineRule="auto"/>
              <w:jc w:val="center"/>
              <w:rPr>
                <w:rFonts w:eastAsia="Calibri" w:cstheme="minorHAnsi"/>
                <w:b/>
                <w:sz w:val="18"/>
                <w:szCs w:val="18"/>
              </w:rPr>
            </w:pPr>
            <w:r w:rsidRPr="0079257B">
              <w:rPr>
                <w:rFonts w:eastAsia="Calibri" w:cstheme="minorHAnsi"/>
                <w:b/>
                <w:sz w:val="18"/>
                <w:szCs w:val="18"/>
              </w:rPr>
              <w:t>VJEROJATNOST</w:t>
            </w:r>
          </w:p>
        </w:tc>
        <w:tc>
          <w:tcPr>
            <w:tcW w:w="2514" w:type="dxa"/>
            <w:shd w:val="clear" w:color="auto" w:fill="auto"/>
            <w:vAlign w:val="center"/>
          </w:tcPr>
          <w:p w14:paraId="5D9306DA" w14:textId="77777777" w:rsidR="0079257B" w:rsidRPr="0079257B" w:rsidRDefault="0079257B" w:rsidP="0079257B">
            <w:pPr>
              <w:spacing w:before="120" w:after="120" w:line="276" w:lineRule="auto"/>
              <w:jc w:val="center"/>
              <w:rPr>
                <w:rFonts w:eastAsia="Calibri" w:cstheme="minorHAnsi"/>
                <w:b/>
                <w:sz w:val="18"/>
                <w:szCs w:val="18"/>
              </w:rPr>
            </w:pPr>
            <w:r w:rsidRPr="0079257B">
              <w:rPr>
                <w:rFonts w:eastAsia="Calibri" w:cstheme="minorHAnsi"/>
                <w:b/>
                <w:sz w:val="18"/>
                <w:szCs w:val="18"/>
              </w:rPr>
              <w:t>FREKVENCIJA</w:t>
            </w:r>
          </w:p>
        </w:tc>
        <w:tc>
          <w:tcPr>
            <w:tcW w:w="1750" w:type="dxa"/>
            <w:shd w:val="clear" w:color="auto" w:fill="auto"/>
            <w:vAlign w:val="center"/>
          </w:tcPr>
          <w:p w14:paraId="6C7AD1AD" w14:textId="77777777" w:rsidR="0079257B" w:rsidRPr="0079257B" w:rsidRDefault="0079257B" w:rsidP="0079257B">
            <w:pPr>
              <w:spacing w:before="120" w:after="120" w:line="276" w:lineRule="auto"/>
              <w:jc w:val="center"/>
              <w:rPr>
                <w:rFonts w:eastAsia="Calibri" w:cstheme="minorHAnsi"/>
                <w:b/>
                <w:sz w:val="18"/>
                <w:szCs w:val="18"/>
              </w:rPr>
            </w:pPr>
            <w:r w:rsidRPr="0079257B">
              <w:rPr>
                <w:rFonts w:eastAsia="Calibri" w:cstheme="minorHAnsi"/>
                <w:b/>
                <w:sz w:val="18"/>
                <w:szCs w:val="18"/>
              </w:rPr>
              <w:t>ODABRANO</w:t>
            </w:r>
          </w:p>
        </w:tc>
      </w:tr>
      <w:tr w:rsidR="0079257B" w:rsidRPr="0079257B" w14:paraId="47322C9A" w14:textId="77777777" w:rsidTr="00FC6F3E">
        <w:trPr>
          <w:trHeight w:val="258"/>
        </w:trPr>
        <w:tc>
          <w:tcPr>
            <w:tcW w:w="1461" w:type="dxa"/>
            <w:shd w:val="clear" w:color="auto" w:fill="auto"/>
            <w:vAlign w:val="center"/>
          </w:tcPr>
          <w:p w14:paraId="078EF14D" w14:textId="77777777" w:rsidR="0079257B" w:rsidRPr="0079257B" w:rsidRDefault="0079257B" w:rsidP="0079257B">
            <w:pPr>
              <w:spacing w:after="0" w:line="276" w:lineRule="auto"/>
              <w:jc w:val="center"/>
              <w:rPr>
                <w:rFonts w:eastAsia="Calibri" w:cstheme="minorHAnsi"/>
                <w:sz w:val="18"/>
                <w:szCs w:val="18"/>
              </w:rPr>
            </w:pPr>
            <w:r w:rsidRPr="0079257B">
              <w:rPr>
                <w:rFonts w:eastAsia="Calibri" w:cstheme="minorHAnsi"/>
                <w:sz w:val="18"/>
                <w:szCs w:val="18"/>
              </w:rPr>
              <w:t>1</w:t>
            </w:r>
          </w:p>
        </w:tc>
        <w:tc>
          <w:tcPr>
            <w:tcW w:w="1470" w:type="dxa"/>
            <w:shd w:val="clear" w:color="auto" w:fill="auto"/>
            <w:vAlign w:val="center"/>
          </w:tcPr>
          <w:p w14:paraId="11CBC595" w14:textId="77777777" w:rsidR="0079257B" w:rsidRPr="0079257B" w:rsidRDefault="0079257B" w:rsidP="0079257B">
            <w:pPr>
              <w:spacing w:after="0" w:line="276" w:lineRule="auto"/>
              <w:jc w:val="center"/>
              <w:rPr>
                <w:rFonts w:eastAsia="Calibri" w:cstheme="minorHAnsi"/>
                <w:sz w:val="18"/>
                <w:szCs w:val="18"/>
              </w:rPr>
            </w:pPr>
            <w:r w:rsidRPr="0079257B">
              <w:rPr>
                <w:rFonts w:eastAsia="Calibri" w:cstheme="minorHAnsi"/>
                <w:sz w:val="18"/>
                <w:szCs w:val="18"/>
              </w:rPr>
              <w:t>Iznimno mala</w:t>
            </w:r>
          </w:p>
        </w:tc>
        <w:tc>
          <w:tcPr>
            <w:tcW w:w="1707" w:type="dxa"/>
            <w:shd w:val="clear" w:color="auto" w:fill="auto"/>
            <w:vAlign w:val="center"/>
          </w:tcPr>
          <w:p w14:paraId="516797DB" w14:textId="77777777" w:rsidR="0079257B" w:rsidRPr="0079257B" w:rsidRDefault="0079257B" w:rsidP="0079257B">
            <w:pPr>
              <w:spacing w:after="0" w:line="276" w:lineRule="auto"/>
              <w:jc w:val="center"/>
              <w:rPr>
                <w:rFonts w:eastAsia="Calibri" w:cstheme="minorHAnsi"/>
                <w:sz w:val="18"/>
                <w:szCs w:val="18"/>
              </w:rPr>
            </w:pPr>
            <w:r w:rsidRPr="0079257B">
              <w:rPr>
                <w:rFonts w:eastAsia="Calibri" w:cstheme="minorHAnsi"/>
                <w:sz w:val="18"/>
                <w:szCs w:val="18"/>
              </w:rPr>
              <w:t>&lt;1 %</w:t>
            </w:r>
          </w:p>
        </w:tc>
        <w:tc>
          <w:tcPr>
            <w:tcW w:w="2514" w:type="dxa"/>
            <w:shd w:val="clear" w:color="auto" w:fill="auto"/>
            <w:vAlign w:val="center"/>
          </w:tcPr>
          <w:p w14:paraId="0E398547" w14:textId="77777777" w:rsidR="0079257B" w:rsidRPr="0079257B" w:rsidRDefault="0079257B" w:rsidP="0079257B">
            <w:pPr>
              <w:spacing w:after="0" w:line="276" w:lineRule="auto"/>
              <w:jc w:val="center"/>
              <w:rPr>
                <w:rFonts w:eastAsia="Calibri" w:cstheme="minorHAnsi"/>
                <w:sz w:val="18"/>
                <w:szCs w:val="18"/>
              </w:rPr>
            </w:pPr>
            <w:r w:rsidRPr="0079257B">
              <w:rPr>
                <w:rFonts w:eastAsia="Calibri" w:cstheme="minorHAnsi"/>
                <w:sz w:val="18"/>
                <w:szCs w:val="18"/>
              </w:rPr>
              <w:t>1 događaj u 100 godina i rjeđe</w:t>
            </w:r>
          </w:p>
        </w:tc>
        <w:tc>
          <w:tcPr>
            <w:tcW w:w="1750" w:type="dxa"/>
            <w:shd w:val="clear" w:color="auto" w:fill="auto"/>
            <w:vAlign w:val="center"/>
          </w:tcPr>
          <w:p w14:paraId="4FBAAAAA" w14:textId="77777777" w:rsidR="0079257B" w:rsidRPr="0079257B" w:rsidRDefault="0079257B" w:rsidP="0079257B">
            <w:pPr>
              <w:spacing w:after="0" w:line="276" w:lineRule="auto"/>
              <w:jc w:val="center"/>
              <w:rPr>
                <w:rFonts w:eastAsia="Calibri" w:cstheme="minorHAnsi"/>
                <w:sz w:val="18"/>
                <w:szCs w:val="18"/>
              </w:rPr>
            </w:pPr>
          </w:p>
        </w:tc>
      </w:tr>
      <w:tr w:rsidR="0079257B" w:rsidRPr="0079257B" w14:paraId="0FA2E39C" w14:textId="77777777" w:rsidTr="00FC6F3E">
        <w:trPr>
          <w:trHeight w:val="258"/>
        </w:trPr>
        <w:tc>
          <w:tcPr>
            <w:tcW w:w="1461" w:type="dxa"/>
            <w:shd w:val="clear" w:color="auto" w:fill="auto"/>
            <w:vAlign w:val="center"/>
          </w:tcPr>
          <w:p w14:paraId="6AE5D88C" w14:textId="77777777" w:rsidR="0079257B" w:rsidRPr="0079257B" w:rsidRDefault="0079257B" w:rsidP="0079257B">
            <w:pPr>
              <w:spacing w:after="0" w:line="276" w:lineRule="auto"/>
              <w:jc w:val="center"/>
              <w:rPr>
                <w:rFonts w:eastAsia="Calibri" w:cstheme="minorHAnsi"/>
                <w:b/>
                <w:sz w:val="18"/>
                <w:szCs w:val="18"/>
              </w:rPr>
            </w:pPr>
            <w:r w:rsidRPr="0079257B">
              <w:rPr>
                <w:rFonts w:eastAsia="Calibri" w:cstheme="minorHAnsi"/>
                <w:b/>
                <w:sz w:val="18"/>
                <w:szCs w:val="18"/>
              </w:rPr>
              <w:t>2</w:t>
            </w:r>
          </w:p>
        </w:tc>
        <w:tc>
          <w:tcPr>
            <w:tcW w:w="1470" w:type="dxa"/>
            <w:shd w:val="clear" w:color="auto" w:fill="auto"/>
            <w:vAlign w:val="center"/>
          </w:tcPr>
          <w:p w14:paraId="0EB17371" w14:textId="77777777" w:rsidR="0079257B" w:rsidRPr="0079257B" w:rsidRDefault="0079257B" w:rsidP="0079257B">
            <w:pPr>
              <w:spacing w:after="0" w:line="276" w:lineRule="auto"/>
              <w:jc w:val="center"/>
              <w:rPr>
                <w:rFonts w:eastAsia="Calibri" w:cstheme="minorHAnsi"/>
                <w:sz w:val="18"/>
                <w:szCs w:val="18"/>
              </w:rPr>
            </w:pPr>
            <w:r w:rsidRPr="0079257B">
              <w:rPr>
                <w:rFonts w:eastAsia="Calibri" w:cstheme="minorHAnsi"/>
                <w:sz w:val="18"/>
                <w:szCs w:val="18"/>
              </w:rPr>
              <w:t>Mala</w:t>
            </w:r>
          </w:p>
        </w:tc>
        <w:tc>
          <w:tcPr>
            <w:tcW w:w="1707" w:type="dxa"/>
            <w:shd w:val="clear" w:color="auto" w:fill="auto"/>
            <w:vAlign w:val="center"/>
          </w:tcPr>
          <w:p w14:paraId="48A65DD6" w14:textId="77777777" w:rsidR="0079257B" w:rsidRPr="0079257B" w:rsidRDefault="0079257B" w:rsidP="0079257B">
            <w:pPr>
              <w:spacing w:after="0" w:line="276" w:lineRule="auto"/>
              <w:jc w:val="center"/>
              <w:rPr>
                <w:rFonts w:eastAsia="Calibri" w:cstheme="minorHAnsi"/>
                <w:sz w:val="18"/>
                <w:szCs w:val="18"/>
              </w:rPr>
            </w:pPr>
            <w:r w:rsidRPr="0079257B">
              <w:rPr>
                <w:rFonts w:eastAsia="Calibri" w:cstheme="minorHAnsi"/>
                <w:sz w:val="18"/>
                <w:szCs w:val="18"/>
              </w:rPr>
              <w:t>1 – 5 %</w:t>
            </w:r>
          </w:p>
        </w:tc>
        <w:tc>
          <w:tcPr>
            <w:tcW w:w="2514" w:type="dxa"/>
            <w:shd w:val="clear" w:color="auto" w:fill="auto"/>
            <w:vAlign w:val="center"/>
          </w:tcPr>
          <w:p w14:paraId="316AC5E4" w14:textId="77777777" w:rsidR="0079257B" w:rsidRPr="0079257B" w:rsidRDefault="0079257B" w:rsidP="0079257B">
            <w:pPr>
              <w:spacing w:after="0" w:line="276" w:lineRule="auto"/>
              <w:jc w:val="center"/>
              <w:rPr>
                <w:rFonts w:eastAsia="Calibri" w:cstheme="minorHAnsi"/>
                <w:sz w:val="18"/>
                <w:szCs w:val="18"/>
              </w:rPr>
            </w:pPr>
            <w:r w:rsidRPr="0079257B">
              <w:rPr>
                <w:rFonts w:eastAsia="Calibri" w:cstheme="minorHAnsi"/>
                <w:sz w:val="18"/>
                <w:szCs w:val="18"/>
              </w:rPr>
              <w:t>1 događaj u 20 do 100 godina</w:t>
            </w:r>
          </w:p>
        </w:tc>
        <w:tc>
          <w:tcPr>
            <w:tcW w:w="1750" w:type="dxa"/>
            <w:shd w:val="clear" w:color="auto" w:fill="auto"/>
            <w:vAlign w:val="center"/>
          </w:tcPr>
          <w:p w14:paraId="68368BED" w14:textId="3BF82D1B" w:rsidR="0079257B" w:rsidRPr="0079257B" w:rsidRDefault="0079257B" w:rsidP="0079257B">
            <w:pPr>
              <w:spacing w:after="0" w:line="276" w:lineRule="auto"/>
              <w:jc w:val="center"/>
              <w:rPr>
                <w:rFonts w:eastAsia="Calibri" w:cstheme="minorHAnsi"/>
                <w:sz w:val="18"/>
                <w:szCs w:val="18"/>
              </w:rPr>
            </w:pPr>
          </w:p>
        </w:tc>
      </w:tr>
      <w:tr w:rsidR="0079257B" w:rsidRPr="0079257B" w14:paraId="5FBD09D5" w14:textId="77777777" w:rsidTr="00FC6F3E">
        <w:trPr>
          <w:trHeight w:val="258"/>
        </w:trPr>
        <w:tc>
          <w:tcPr>
            <w:tcW w:w="1461" w:type="dxa"/>
            <w:shd w:val="clear" w:color="auto" w:fill="auto"/>
            <w:vAlign w:val="center"/>
          </w:tcPr>
          <w:p w14:paraId="77028959" w14:textId="77777777" w:rsidR="0079257B" w:rsidRPr="0079257B" w:rsidRDefault="0079257B" w:rsidP="0079257B">
            <w:pPr>
              <w:spacing w:after="0" w:line="276" w:lineRule="auto"/>
              <w:jc w:val="center"/>
              <w:rPr>
                <w:rFonts w:eastAsia="Calibri" w:cstheme="minorHAnsi"/>
                <w:b/>
                <w:sz w:val="18"/>
                <w:szCs w:val="18"/>
              </w:rPr>
            </w:pPr>
            <w:r w:rsidRPr="0079257B">
              <w:rPr>
                <w:rFonts w:eastAsia="Calibri" w:cstheme="minorHAnsi"/>
                <w:b/>
                <w:sz w:val="18"/>
                <w:szCs w:val="18"/>
              </w:rPr>
              <w:t>3</w:t>
            </w:r>
          </w:p>
        </w:tc>
        <w:tc>
          <w:tcPr>
            <w:tcW w:w="1470" w:type="dxa"/>
            <w:shd w:val="clear" w:color="auto" w:fill="auto"/>
            <w:vAlign w:val="center"/>
          </w:tcPr>
          <w:p w14:paraId="375C0595" w14:textId="77777777" w:rsidR="0079257B" w:rsidRPr="0079257B" w:rsidRDefault="0079257B" w:rsidP="0079257B">
            <w:pPr>
              <w:spacing w:after="0" w:line="276" w:lineRule="auto"/>
              <w:jc w:val="center"/>
              <w:rPr>
                <w:rFonts w:eastAsia="Calibri" w:cstheme="minorHAnsi"/>
                <w:sz w:val="18"/>
                <w:szCs w:val="18"/>
              </w:rPr>
            </w:pPr>
            <w:r w:rsidRPr="0079257B">
              <w:rPr>
                <w:rFonts w:eastAsia="Calibri" w:cstheme="minorHAnsi"/>
                <w:sz w:val="18"/>
                <w:szCs w:val="18"/>
              </w:rPr>
              <w:t>Umjerena</w:t>
            </w:r>
          </w:p>
        </w:tc>
        <w:tc>
          <w:tcPr>
            <w:tcW w:w="1707" w:type="dxa"/>
            <w:shd w:val="clear" w:color="auto" w:fill="auto"/>
            <w:vAlign w:val="center"/>
          </w:tcPr>
          <w:p w14:paraId="604EEE7B" w14:textId="77777777" w:rsidR="0079257B" w:rsidRPr="0079257B" w:rsidRDefault="0079257B" w:rsidP="0079257B">
            <w:pPr>
              <w:spacing w:after="0" w:line="276" w:lineRule="auto"/>
              <w:jc w:val="center"/>
              <w:rPr>
                <w:rFonts w:eastAsia="Calibri" w:cstheme="minorHAnsi"/>
                <w:sz w:val="18"/>
                <w:szCs w:val="18"/>
              </w:rPr>
            </w:pPr>
            <w:r w:rsidRPr="0079257B">
              <w:rPr>
                <w:rFonts w:eastAsia="Calibri" w:cstheme="minorHAnsi"/>
                <w:sz w:val="18"/>
                <w:szCs w:val="18"/>
              </w:rPr>
              <w:t>5 – 50 %</w:t>
            </w:r>
          </w:p>
        </w:tc>
        <w:tc>
          <w:tcPr>
            <w:tcW w:w="2514" w:type="dxa"/>
            <w:shd w:val="clear" w:color="auto" w:fill="auto"/>
            <w:vAlign w:val="center"/>
          </w:tcPr>
          <w:p w14:paraId="4F1FDE37" w14:textId="77777777" w:rsidR="0079257B" w:rsidRPr="0079257B" w:rsidRDefault="0079257B" w:rsidP="0079257B">
            <w:pPr>
              <w:spacing w:after="0" w:line="276" w:lineRule="auto"/>
              <w:jc w:val="center"/>
              <w:rPr>
                <w:rFonts w:eastAsia="Calibri" w:cstheme="minorHAnsi"/>
                <w:sz w:val="18"/>
                <w:szCs w:val="18"/>
              </w:rPr>
            </w:pPr>
            <w:r w:rsidRPr="0079257B">
              <w:rPr>
                <w:rFonts w:eastAsia="Calibri" w:cstheme="minorHAnsi"/>
                <w:sz w:val="18"/>
                <w:szCs w:val="18"/>
              </w:rPr>
              <w:t>1 događaj u 2 do 20 godina</w:t>
            </w:r>
          </w:p>
        </w:tc>
        <w:tc>
          <w:tcPr>
            <w:tcW w:w="1750" w:type="dxa"/>
            <w:shd w:val="clear" w:color="auto" w:fill="auto"/>
            <w:vAlign w:val="center"/>
          </w:tcPr>
          <w:p w14:paraId="149CD5A6" w14:textId="3AE73BBA" w:rsidR="0079257B" w:rsidRPr="0079257B" w:rsidRDefault="003A5B4A" w:rsidP="0079257B">
            <w:pPr>
              <w:spacing w:after="0" w:line="276" w:lineRule="auto"/>
              <w:jc w:val="center"/>
              <w:rPr>
                <w:rFonts w:eastAsia="Calibri" w:cstheme="minorHAnsi"/>
                <w:sz w:val="18"/>
                <w:szCs w:val="18"/>
              </w:rPr>
            </w:pPr>
            <w:r w:rsidRPr="0079257B">
              <w:rPr>
                <w:rFonts w:eastAsia="Calibri" w:cstheme="minorHAnsi"/>
                <w:sz w:val="18"/>
                <w:szCs w:val="18"/>
              </w:rPr>
              <w:t>X</w:t>
            </w:r>
          </w:p>
        </w:tc>
      </w:tr>
      <w:tr w:rsidR="0079257B" w:rsidRPr="0079257B" w14:paraId="3870FB96" w14:textId="77777777" w:rsidTr="00FC6F3E">
        <w:trPr>
          <w:trHeight w:val="258"/>
        </w:trPr>
        <w:tc>
          <w:tcPr>
            <w:tcW w:w="1461" w:type="dxa"/>
            <w:shd w:val="clear" w:color="auto" w:fill="auto"/>
            <w:vAlign w:val="center"/>
          </w:tcPr>
          <w:p w14:paraId="722F29FC" w14:textId="77777777" w:rsidR="0079257B" w:rsidRPr="0079257B" w:rsidRDefault="0079257B" w:rsidP="0079257B">
            <w:pPr>
              <w:spacing w:after="0" w:line="276" w:lineRule="auto"/>
              <w:jc w:val="center"/>
              <w:rPr>
                <w:rFonts w:eastAsia="Calibri" w:cstheme="minorHAnsi"/>
                <w:b/>
                <w:sz w:val="18"/>
                <w:szCs w:val="18"/>
              </w:rPr>
            </w:pPr>
            <w:r w:rsidRPr="0079257B">
              <w:rPr>
                <w:rFonts w:eastAsia="Calibri" w:cstheme="minorHAnsi"/>
                <w:b/>
                <w:sz w:val="18"/>
                <w:szCs w:val="18"/>
              </w:rPr>
              <w:t>4</w:t>
            </w:r>
          </w:p>
        </w:tc>
        <w:tc>
          <w:tcPr>
            <w:tcW w:w="1470" w:type="dxa"/>
            <w:shd w:val="clear" w:color="auto" w:fill="auto"/>
            <w:vAlign w:val="center"/>
          </w:tcPr>
          <w:p w14:paraId="166AA12F" w14:textId="77777777" w:rsidR="0079257B" w:rsidRPr="0079257B" w:rsidRDefault="0079257B" w:rsidP="0079257B">
            <w:pPr>
              <w:spacing w:after="0" w:line="276" w:lineRule="auto"/>
              <w:jc w:val="center"/>
              <w:rPr>
                <w:rFonts w:eastAsia="Calibri" w:cstheme="minorHAnsi"/>
                <w:sz w:val="18"/>
                <w:szCs w:val="18"/>
              </w:rPr>
            </w:pPr>
            <w:r w:rsidRPr="0079257B">
              <w:rPr>
                <w:rFonts w:eastAsia="Calibri" w:cstheme="minorHAnsi"/>
                <w:sz w:val="18"/>
                <w:szCs w:val="18"/>
              </w:rPr>
              <w:t>Velika</w:t>
            </w:r>
          </w:p>
        </w:tc>
        <w:tc>
          <w:tcPr>
            <w:tcW w:w="1707" w:type="dxa"/>
            <w:shd w:val="clear" w:color="auto" w:fill="auto"/>
            <w:vAlign w:val="center"/>
          </w:tcPr>
          <w:p w14:paraId="13B64CA3" w14:textId="77777777" w:rsidR="0079257B" w:rsidRPr="0079257B" w:rsidRDefault="0079257B" w:rsidP="0079257B">
            <w:pPr>
              <w:spacing w:after="0" w:line="276" w:lineRule="auto"/>
              <w:jc w:val="center"/>
              <w:rPr>
                <w:rFonts w:eastAsia="Calibri" w:cstheme="minorHAnsi"/>
                <w:sz w:val="18"/>
                <w:szCs w:val="18"/>
              </w:rPr>
            </w:pPr>
            <w:r w:rsidRPr="0079257B">
              <w:rPr>
                <w:rFonts w:eastAsia="Calibri" w:cstheme="minorHAnsi"/>
                <w:sz w:val="18"/>
                <w:szCs w:val="18"/>
              </w:rPr>
              <w:t>51 – 98 %</w:t>
            </w:r>
          </w:p>
        </w:tc>
        <w:tc>
          <w:tcPr>
            <w:tcW w:w="2514" w:type="dxa"/>
            <w:shd w:val="clear" w:color="auto" w:fill="auto"/>
            <w:vAlign w:val="center"/>
          </w:tcPr>
          <w:p w14:paraId="53A6C468" w14:textId="77777777" w:rsidR="0079257B" w:rsidRPr="0079257B" w:rsidRDefault="0079257B" w:rsidP="0079257B">
            <w:pPr>
              <w:spacing w:after="0" w:line="276" w:lineRule="auto"/>
              <w:jc w:val="center"/>
              <w:rPr>
                <w:rFonts w:eastAsia="Calibri" w:cstheme="minorHAnsi"/>
                <w:sz w:val="18"/>
                <w:szCs w:val="18"/>
              </w:rPr>
            </w:pPr>
            <w:r w:rsidRPr="0079257B">
              <w:rPr>
                <w:rFonts w:eastAsia="Calibri" w:cstheme="minorHAnsi"/>
                <w:sz w:val="18"/>
                <w:szCs w:val="18"/>
              </w:rPr>
              <w:t>1 događaj 1 do 2 godine</w:t>
            </w:r>
          </w:p>
        </w:tc>
        <w:tc>
          <w:tcPr>
            <w:tcW w:w="1750" w:type="dxa"/>
            <w:shd w:val="clear" w:color="auto" w:fill="auto"/>
            <w:vAlign w:val="center"/>
          </w:tcPr>
          <w:p w14:paraId="3FC9B6A7" w14:textId="77777777" w:rsidR="0079257B" w:rsidRPr="0079257B" w:rsidRDefault="0079257B" w:rsidP="0079257B">
            <w:pPr>
              <w:spacing w:after="0" w:line="276" w:lineRule="auto"/>
              <w:jc w:val="center"/>
              <w:rPr>
                <w:rFonts w:eastAsia="Calibri" w:cstheme="minorHAnsi"/>
                <w:sz w:val="18"/>
                <w:szCs w:val="18"/>
              </w:rPr>
            </w:pPr>
          </w:p>
        </w:tc>
      </w:tr>
      <w:tr w:rsidR="0079257B" w:rsidRPr="0079257B" w14:paraId="0F063CEC" w14:textId="77777777" w:rsidTr="00FC6F3E">
        <w:trPr>
          <w:trHeight w:val="277"/>
        </w:trPr>
        <w:tc>
          <w:tcPr>
            <w:tcW w:w="1461" w:type="dxa"/>
            <w:shd w:val="clear" w:color="auto" w:fill="auto"/>
            <w:vAlign w:val="center"/>
          </w:tcPr>
          <w:p w14:paraId="617077F1" w14:textId="77777777" w:rsidR="0079257B" w:rsidRPr="0079257B" w:rsidRDefault="0079257B" w:rsidP="0079257B">
            <w:pPr>
              <w:spacing w:after="0" w:line="276" w:lineRule="auto"/>
              <w:jc w:val="center"/>
              <w:rPr>
                <w:rFonts w:eastAsia="Calibri" w:cstheme="minorHAnsi"/>
                <w:b/>
                <w:sz w:val="18"/>
                <w:szCs w:val="18"/>
              </w:rPr>
            </w:pPr>
            <w:r w:rsidRPr="0079257B">
              <w:rPr>
                <w:rFonts w:eastAsia="Calibri" w:cstheme="minorHAnsi"/>
                <w:b/>
                <w:sz w:val="18"/>
                <w:szCs w:val="18"/>
              </w:rPr>
              <w:t>5</w:t>
            </w:r>
          </w:p>
        </w:tc>
        <w:tc>
          <w:tcPr>
            <w:tcW w:w="1470" w:type="dxa"/>
            <w:shd w:val="clear" w:color="auto" w:fill="auto"/>
            <w:vAlign w:val="center"/>
          </w:tcPr>
          <w:p w14:paraId="32B63936" w14:textId="77777777" w:rsidR="0079257B" w:rsidRPr="0079257B" w:rsidRDefault="0079257B" w:rsidP="0079257B">
            <w:pPr>
              <w:spacing w:after="0" w:line="276" w:lineRule="auto"/>
              <w:jc w:val="center"/>
              <w:rPr>
                <w:rFonts w:eastAsia="Calibri" w:cstheme="minorHAnsi"/>
                <w:sz w:val="18"/>
                <w:szCs w:val="18"/>
              </w:rPr>
            </w:pPr>
            <w:r w:rsidRPr="0079257B">
              <w:rPr>
                <w:rFonts w:eastAsia="Calibri" w:cstheme="minorHAnsi"/>
                <w:sz w:val="18"/>
                <w:szCs w:val="18"/>
              </w:rPr>
              <w:t>Iznimno velika</w:t>
            </w:r>
          </w:p>
        </w:tc>
        <w:tc>
          <w:tcPr>
            <w:tcW w:w="1707" w:type="dxa"/>
            <w:shd w:val="clear" w:color="auto" w:fill="auto"/>
            <w:vAlign w:val="center"/>
          </w:tcPr>
          <w:p w14:paraId="13BD8C3C" w14:textId="77777777" w:rsidR="0079257B" w:rsidRPr="0079257B" w:rsidRDefault="0079257B" w:rsidP="0079257B">
            <w:pPr>
              <w:spacing w:after="0" w:line="276" w:lineRule="auto"/>
              <w:jc w:val="center"/>
              <w:rPr>
                <w:rFonts w:eastAsia="Calibri" w:cstheme="minorHAnsi"/>
                <w:sz w:val="18"/>
                <w:szCs w:val="18"/>
              </w:rPr>
            </w:pPr>
            <w:r w:rsidRPr="0079257B">
              <w:rPr>
                <w:rFonts w:eastAsia="Calibri" w:cstheme="minorHAnsi"/>
                <w:sz w:val="18"/>
                <w:szCs w:val="18"/>
              </w:rPr>
              <w:t>&gt; 98 %</w:t>
            </w:r>
          </w:p>
        </w:tc>
        <w:tc>
          <w:tcPr>
            <w:tcW w:w="2514" w:type="dxa"/>
            <w:shd w:val="clear" w:color="auto" w:fill="auto"/>
            <w:vAlign w:val="center"/>
          </w:tcPr>
          <w:p w14:paraId="69B99570" w14:textId="77777777" w:rsidR="0079257B" w:rsidRPr="0079257B" w:rsidRDefault="0079257B" w:rsidP="0079257B">
            <w:pPr>
              <w:spacing w:after="0" w:line="276" w:lineRule="auto"/>
              <w:jc w:val="center"/>
              <w:rPr>
                <w:rFonts w:eastAsia="Calibri" w:cstheme="minorHAnsi"/>
                <w:sz w:val="18"/>
                <w:szCs w:val="18"/>
              </w:rPr>
            </w:pPr>
            <w:r w:rsidRPr="0079257B">
              <w:rPr>
                <w:rFonts w:eastAsia="Calibri" w:cstheme="minorHAnsi"/>
                <w:sz w:val="18"/>
                <w:szCs w:val="18"/>
              </w:rPr>
              <w:t>1 događaj godišnje ili češće</w:t>
            </w:r>
          </w:p>
        </w:tc>
        <w:tc>
          <w:tcPr>
            <w:tcW w:w="1750" w:type="dxa"/>
            <w:shd w:val="clear" w:color="auto" w:fill="auto"/>
            <w:vAlign w:val="center"/>
          </w:tcPr>
          <w:p w14:paraId="0FA6DA02" w14:textId="77777777" w:rsidR="0079257B" w:rsidRPr="0079257B" w:rsidRDefault="0079257B" w:rsidP="0079257B">
            <w:pPr>
              <w:spacing w:after="0" w:line="276" w:lineRule="auto"/>
              <w:jc w:val="center"/>
              <w:rPr>
                <w:rFonts w:eastAsia="Calibri" w:cstheme="minorHAnsi"/>
                <w:sz w:val="18"/>
                <w:szCs w:val="18"/>
              </w:rPr>
            </w:pPr>
          </w:p>
        </w:tc>
      </w:tr>
    </w:tbl>
    <w:p w14:paraId="7D5BD411" w14:textId="77777777" w:rsidR="0079257B" w:rsidRPr="0079257B" w:rsidRDefault="0079257B" w:rsidP="004048A9">
      <w:pPr>
        <w:pStyle w:val="Naslov3"/>
      </w:pPr>
      <w:bookmarkStart w:id="1264" w:name="_Toc67485471"/>
      <w:bookmarkStart w:id="1265" w:name="_Toc76020047"/>
      <w:bookmarkStart w:id="1266" w:name="_Toc78194749"/>
      <w:bookmarkStart w:id="1267" w:name="_Toc107553051"/>
      <w:bookmarkStart w:id="1268" w:name="_Toc122503708"/>
      <w:r w:rsidRPr="0079257B">
        <w:t>Podaci, izvori i metode proračuna</w:t>
      </w:r>
      <w:bookmarkEnd w:id="1264"/>
      <w:bookmarkEnd w:id="1265"/>
      <w:bookmarkEnd w:id="1266"/>
      <w:bookmarkEnd w:id="1267"/>
      <w:bookmarkEnd w:id="1268"/>
    </w:p>
    <w:p w14:paraId="46E38211" w14:textId="77777777" w:rsidR="0079257B" w:rsidRPr="0079257B" w:rsidRDefault="0079257B">
      <w:pPr>
        <w:numPr>
          <w:ilvl w:val="0"/>
          <w:numId w:val="46"/>
        </w:numPr>
        <w:spacing w:after="0" w:line="276" w:lineRule="auto"/>
        <w:jc w:val="both"/>
        <w:rPr>
          <w:sz w:val="24"/>
          <w:szCs w:val="24"/>
          <w:lang w:val="en-US"/>
        </w:rPr>
      </w:pPr>
      <w:r w:rsidRPr="0079257B">
        <w:rPr>
          <w:sz w:val="24"/>
          <w:szCs w:val="24"/>
          <w:lang w:val="en-US"/>
        </w:rPr>
        <w:t xml:space="preserve">Državni hidrometeorološki zavod, Služba meteoroloških istraživanja i razvoja, </w:t>
      </w:r>
    </w:p>
    <w:p w14:paraId="6B5E8608" w14:textId="77777777" w:rsidR="00243A10" w:rsidRDefault="0079257B" w:rsidP="00243A10">
      <w:pPr>
        <w:numPr>
          <w:ilvl w:val="0"/>
          <w:numId w:val="19"/>
        </w:numPr>
        <w:spacing w:after="0" w:line="276" w:lineRule="auto"/>
        <w:ind w:left="709" w:hanging="357"/>
        <w:jc w:val="both"/>
        <w:rPr>
          <w:sz w:val="24"/>
          <w:szCs w:val="24"/>
        </w:rPr>
      </w:pPr>
      <w:r w:rsidRPr="0079257B">
        <w:rPr>
          <w:sz w:val="24"/>
          <w:szCs w:val="24"/>
        </w:rPr>
        <w:t>Popis stanovništva 20</w:t>
      </w:r>
      <w:r w:rsidR="00E439F6">
        <w:rPr>
          <w:sz w:val="24"/>
          <w:szCs w:val="24"/>
        </w:rPr>
        <w:t>2</w:t>
      </w:r>
      <w:r w:rsidRPr="0079257B">
        <w:rPr>
          <w:sz w:val="24"/>
          <w:szCs w:val="24"/>
        </w:rPr>
        <w:t>1. godinu, Državni zavod za statistiku,</w:t>
      </w:r>
    </w:p>
    <w:p w14:paraId="325C04D4" w14:textId="6DDA50E6" w:rsidR="00243A10" w:rsidRPr="00243A10" w:rsidRDefault="00243A10" w:rsidP="00243A10">
      <w:pPr>
        <w:numPr>
          <w:ilvl w:val="0"/>
          <w:numId w:val="19"/>
        </w:numPr>
        <w:spacing w:after="0" w:line="276" w:lineRule="auto"/>
        <w:ind w:left="709" w:hanging="357"/>
        <w:jc w:val="both"/>
        <w:rPr>
          <w:sz w:val="24"/>
          <w:szCs w:val="24"/>
        </w:rPr>
      </w:pPr>
      <w:r w:rsidRPr="00243A10">
        <w:rPr>
          <w:sz w:val="24"/>
          <w:szCs w:val="24"/>
        </w:rPr>
        <w:t>Procjena rizika od velikih nesreća za Općinu Cerovlje („Službene novine Grada Pazina”, broj 35/19),</w:t>
      </w:r>
    </w:p>
    <w:p w14:paraId="6FCE95D5" w14:textId="77777777" w:rsidR="003A5B4A" w:rsidRPr="000A38E5" w:rsidRDefault="003A5B4A">
      <w:pPr>
        <w:pStyle w:val="Odlomakpopisa"/>
        <w:numPr>
          <w:ilvl w:val="0"/>
          <w:numId w:val="46"/>
        </w:numPr>
        <w:rPr>
          <w:rFonts w:asciiTheme="minorHAnsi" w:eastAsia="SimSun" w:hAnsiTheme="minorHAnsi" w:cstheme="minorHAnsi"/>
          <w:szCs w:val="24"/>
          <w:lang w:val="hr-HR"/>
        </w:rPr>
      </w:pPr>
      <w:r w:rsidRPr="000A38E5">
        <w:rPr>
          <w:rFonts w:asciiTheme="minorHAnsi" w:eastAsia="SimSun" w:hAnsiTheme="minorHAnsi" w:cstheme="minorHAnsi"/>
          <w:szCs w:val="24"/>
          <w:lang w:val="hr-HR"/>
        </w:rPr>
        <w:t xml:space="preserve">Smjernice za izradu procjena rizika od velikih nesreća za područje Istarske županije (KLASA: 810-09/16-05/16, URBROJ: 543-04-04-01-17-34, od dana 27. siječnja 2017. godine). </w:t>
      </w:r>
    </w:p>
    <w:p w14:paraId="71D38569" w14:textId="77777777" w:rsidR="0079257B" w:rsidRPr="0079257B" w:rsidRDefault="0079257B" w:rsidP="0079257B">
      <w:pPr>
        <w:keepNext/>
        <w:keepLines/>
        <w:tabs>
          <w:tab w:val="left" w:pos="357"/>
        </w:tabs>
        <w:spacing w:before="240" w:after="120" w:line="276" w:lineRule="auto"/>
        <w:jc w:val="both"/>
        <w:outlineLvl w:val="2"/>
        <w:rPr>
          <w:rFonts w:asciiTheme="majorHAnsi" w:eastAsia="Times New Roman" w:hAnsiTheme="majorHAnsi" w:cs="Times New Roman"/>
          <w:b/>
          <w:bCs/>
          <w:sz w:val="24"/>
          <w:lang w:eastAsia="zh-CN"/>
        </w:rPr>
        <w:sectPr w:rsidR="0079257B" w:rsidRPr="0079257B" w:rsidSect="00731F0F">
          <w:pgSz w:w="11906" w:h="16838"/>
          <w:pgMar w:top="1418" w:right="1418" w:bottom="1418" w:left="1701" w:header="709" w:footer="709" w:gutter="0"/>
          <w:cols w:space="708"/>
          <w:docGrid w:linePitch="360"/>
        </w:sectPr>
      </w:pPr>
    </w:p>
    <w:p w14:paraId="5AB1EFAD" w14:textId="77777777" w:rsidR="0079257B" w:rsidRPr="0079257B" w:rsidRDefault="0079257B" w:rsidP="004048A9">
      <w:pPr>
        <w:pStyle w:val="Naslov3"/>
      </w:pPr>
      <w:bookmarkStart w:id="1269" w:name="_Toc67485472"/>
      <w:bookmarkStart w:id="1270" w:name="_Toc76020048"/>
      <w:bookmarkStart w:id="1271" w:name="_Toc78194750"/>
      <w:bookmarkStart w:id="1272" w:name="_Toc107553052"/>
      <w:bookmarkStart w:id="1273" w:name="_Toc122503709"/>
      <w:r w:rsidRPr="0079257B">
        <w:lastRenderedPageBreak/>
        <w:t>Matrice rizika</w:t>
      </w:r>
      <w:bookmarkEnd w:id="1269"/>
      <w:bookmarkEnd w:id="1270"/>
      <w:bookmarkEnd w:id="1271"/>
      <w:bookmarkEnd w:id="1272"/>
      <w:bookmarkEnd w:id="1273"/>
    </w:p>
    <w:p w14:paraId="7744944A" w14:textId="77777777" w:rsidR="0079257B" w:rsidRPr="0079257B" w:rsidRDefault="0079257B" w:rsidP="0079257B">
      <w:pPr>
        <w:rPr>
          <w:lang w:eastAsia="zh-CN"/>
        </w:rPr>
      </w:pPr>
    </w:p>
    <w:tbl>
      <w:tblPr>
        <w:tblpPr w:leftFromText="180" w:rightFromText="180" w:vertAnchor="page" w:horzAnchor="margin" w:tblpY="2461"/>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71"/>
        <w:gridCol w:w="2835"/>
      </w:tblGrid>
      <w:tr w:rsidR="0079257B" w:rsidRPr="0079257B" w14:paraId="4134ED2E" w14:textId="77777777" w:rsidTr="00FC6F3E">
        <w:trPr>
          <w:trHeight w:val="265"/>
        </w:trPr>
        <w:tc>
          <w:tcPr>
            <w:tcW w:w="1271" w:type="dxa"/>
            <w:shd w:val="clear" w:color="auto" w:fill="auto"/>
            <w:vAlign w:val="center"/>
          </w:tcPr>
          <w:p w14:paraId="1CF9CFEC" w14:textId="77777777" w:rsidR="0079257B" w:rsidRPr="0079257B" w:rsidRDefault="0079257B" w:rsidP="0079257B">
            <w:pPr>
              <w:spacing w:after="0" w:line="240" w:lineRule="auto"/>
              <w:rPr>
                <w:b/>
                <w:sz w:val="16"/>
                <w:szCs w:val="16"/>
                <w:lang w:eastAsia="zh-CN"/>
              </w:rPr>
            </w:pPr>
            <w:r w:rsidRPr="0079257B">
              <w:rPr>
                <w:b/>
                <w:sz w:val="16"/>
                <w:szCs w:val="16"/>
                <w:lang w:eastAsia="zh-CN"/>
              </w:rPr>
              <w:t>VRSTA RIZIKA</w:t>
            </w:r>
          </w:p>
        </w:tc>
        <w:tc>
          <w:tcPr>
            <w:tcW w:w="2835" w:type="dxa"/>
            <w:shd w:val="clear" w:color="auto" w:fill="auto"/>
          </w:tcPr>
          <w:p w14:paraId="36AA6016" w14:textId="77777777" w:rsidR="0079257B" w:rsidRPr="0079257B" w:rsidRDefault="0079257B" w:rsidP="0079257B">
            <w:pPr>
              <w:spacing w:after="0" w:line="240" w:lineRule="auto"/>
              <w:rPr>
                <w:b/>
                <w:sz w:val="16"/>
                <w:szCs w:val="16"/>
                <w:lang w:eastAsia="zh-CN"/>
              </w:rPr>
            </w:pPr>
            <w:r w:rsidRPr="0079257B">
              <w:rPr>
                <w:b/>
                <w:sz w:val="16"/>
                <w:szCs w:val="16"/>
                <w:lang w:eastAsia="zh-CN"/>
              </w:rPr>
              <w:t>OPIS RIZIKA</w:t>
            </w:r>
          </w:p>
        </w:tc>
      </w:tr>
      <w:tr w:rsidR="0079257B" w:rsidRPr="0079257B" w14:paraId="1640AE0E" w14:textId="77777777" w:rsidTr="00FC6F3E">
        <w:trPr>
          <w:trHeight w:val="236"/>
        </w:trPr>
        <w:tc>
          <w:tcPr>
            <w:tcW w:w="1271" w:type="dxa"/>
            <w:shd w:val="clear" w:color="auto" w:fill="A8D08D"/>
            <w:vAlign w:val="center"/>
          </w:tcPr>
          <w:p w14:paraId="267BD89A" w14:textId="77777777" w:rsidR="0079257B" w:rsidRPr="0079257B" w:rsidRDefault="0079257B" w:rsidP="0079257B">
            <w:pPr>
              <w:spacing w:after="0" w:line="240" w:lineRule="auto"/>
              <w:rPr>
                <w:sz w:val="16"/>
                <w:szCs w:val="16"/>
                <w:lang w:eastAsia="zh-CN"/>
              </w:rPr>
            </w:pPr>
            <w:r w:rsidRPr="0079257B">
              <w:rPr>
                <w:sz w:val="16"/>
                <w:szCs w:val="16"/>
                <w:lang w:eastAsia="zh-CN"/>
              </w:rPr>
              <w:t>Nizak rizik</w:t>
            </w:r>
          </w:p>
        </w:tc>
        <w:tc>
          <w:tcPr>
            <w:tcW w:w="2835" w:type="dxa"/>
            <w:shd w:val="clear" w:color="auto" w:fill="FFFFFF"/>
          </w:tcPr>
          <w:p w14:paraId="78314C15" w14:textId="77777777" w:rsidR="0079257B" w:rsidRPr="0079257B" w:rsidRDefault="0079257B" w:rsidP="0079257B">
            <w:pPr>
              <w:spacing w:after="0" w:line="240" w:lineRule="auto"/>
              <w:rPr>
                <w:sz w:val="16"/>
                <w:szCs w:val="16"/>
                <w:lang w:eastAsia="zh-CN"/>
              </w:rPr>
            </w:pPr>
            <w:r w:rsidRPr="0079257B">
              <w:rPr>
                <w:sz w:val="16"/>
                <w:szCs w:val="16"/>
                <w:lang w:eastAsia="zh-CN"/>
              </w:rPr>
              <w:t>Dodatne mjere nisu potrebne, osim uobičajenih.</w:t>
            </w:r>
          </w:p>
        </w:tc>
      </w:tr>
      <w:tr w:rsidR="0079257B" w:rsidRPr="0079257B" w14:paraId="2302211F" w14:textId="77777777" w:rsidTr="00FC6F3E">
        <w:trPr>
          <w:trHeight w:val="236"/>
        </w:trPr>
        <w:tc>
          <w:tcPr>
            <w:tcW w:w="1271" w:type="dxa"/>
            <w:shd w:val="clear" w:color="auto" w:fill="FFFF00"/>
            <w:vAlign w:val="center"/>
          </w:tcPr>
          <w:p w14:paraId="4A61FC44" w14:textId="77777777" w:rsidR="0079257B" w:rsidRPr="0079257B" w:rsidRDefault="0079257B" w:rsidP="0079257B">
            <w:pPr>
              <w:spacing w:after="0" w:line="240" w:lineRule="auto"/>
              <w:rPr>
                <w:sz w:val="16"/>
                <w:szCs w:val="16"/>
                <w:lang w:eastAsia="zh-CN"/>
              </w:rPr>
            </w:pPr>
            <w:r w:rsidRPr="0079257B">
              <w:rPr>
                <w:sz w:val="16"/>
                <w:szCs w:val="16"/>
                <w:lang w:eastAsia="zh-CN"/>
              </w:rPr>
              <w:t>Umjeren rizik</w:t>
            </w:r>
          </w:p>
        </w:tc>
        <w:tc>
          <w:tcPr>
            <w:tcW w:w="2835" w:type="dxa"/>
            <w:shd w:val="clear" w:color="auto" w:fill="FFFFFF"/>
          </w:tcPr>
          <w:p w14:paraId="2C17AAD9" w14:textId="77777777" w:rsidR="0079257B" w:rsidRPr="0079257B" w:rsidRDefault="0079257B" w:rsidP="0079257B">
            <w:pPr>
              <w:spacing w:after="0" w:line="240" w:lineRule="auto"/>
              <w:rPr>
                <w:sz w:val="16"/>
                <w:szCs w:val="16"/>
                <w:lang w:eastAsia="zh-CN"/>
              </w:rPr>
            </w:pPr>
            <w:r w:rsidRPr="0079257B">
              <w:rPr>
                <w:sz w:val="16"/>
                <w:szCs w:val="16"/>
                <w:lang w:eastAsia="zh-CN"/>
              </w:rPr>
              <w:t>Rizik se može prihvatiti ukoliko troškovi premašuju dobit.</w:t>
            </w:r>
          </w:p>
        </w:tc>
      </w:tr>
      <w:tr w:rsidR="0079257B" w:rsidRPr="0079257B" w14:paraId="404C202D" w14:textId="77777777" w:rsidTr="00FC6F3E">
        <w:trPr>
          <w:trHeight w:val="242"/>
        </w:trPr>
        <w:tc>
          <w:tcPr>
            <w:tcW w:w="1271" w:type="dxa"/>
            <w:shd w:val="clear" w:color="auto" w:fill="ED7D31"/>
            <w:vAlign w:val="center"/>
          </w:tcPr>
          <w:p w14:paraId="23BD7762" w14:textId="77777777" w:rsidR="0079257B" w:rsidRPr="0079257B" w:rsidRDefault="0079257B" w:rsidP="0079257B">
            <w:pPr>
              <w:spacing w:after="0" w:line="240" w:lineRule="auto"/>
              <w:rPr>
                <w:sz w:val="16"/>
                <w:szCs w:val="16"/>
                <w:lang w:eastAsia="zh-CN"/>
              </w:rPr>
            </w:pPr>
            <w:r w:rsidRPr="0079257B">
              <w:rPr>
                <w:sz w:val="16"/>
                <w:szCs w:val="16"/>
                <w:lang w:eastAsia="zh-CN"/>
              </w:rPr>
              <w:t>Visok rizik</w:t>
            </w:r>
          </w:p>
        </w:tc>
        <w:tc>
          <w:tcPr>
            <w:tcW w:w="2835" w:type="dxa"/>
            <w:shd w:val="clear" w:color="auto" w:fill="FFFFFF"/>
          </w:tcPr>
          <w:p w14:paraId="3699AB44" w14:textId="77777777" w:rsidR="0079257B" w:rsidRPr="0079257B" w:rsidRDefault="0079257B" w:rsidP="0079257B">
            <w:pPr>
              <w:spacing w:after="0" w:line="240" w:lineRule="auto"/>
              <w:rPr>
                <w:sz w:val="16"/>
                <w:szCs w:val="16"/>
                <w:lang w:eastAsia="zh-CN"/>
              </w:rPr>
            </w:pPr>
            <w:r w:rsidRPr="0079257B">
              <w:rPr>
                <w:sz w:val="16"/>
                <w:szCs w:val="16"/>
                <w:lang w:eastAsia="zh-CN"/>
              </w:rPr>
              <w:t>Rizik se može prihvatiti ukoliko je smanjenje nepraktično ili troškovi uvelike premašuju dobit.</w:t>
            </w:r>
          </w:p>
        </w:tc>
      </w:tr>
      <w:tr w:rsidR="0079257B" w:rsidRPr="0079257B" w14:paraId="3D6C79F8" w14:textId="77777777" w:rsidTr="00FC6F3E">
        <w:trPr>
          <w:trHeight w:val="96"/>
        </w:trPr>
        <w:tc>
          <w:tcPr>
            <w:tcW w:w="1271" w:type="dxa"/>
            <w:shd w:val="clear" w:color="auto" w:fill="FF0000"/>
            <w:vAlign w:val="center"/>
          </w:tcPr>
          <w:p w14:paraId="437B3B55" w14:textId="77777777" w:rsidR="0079257B" w:rsidRPr="0079257B" w:rsidRDefault="0079257B" w:rsidP="0079257B">
            <w:pPr>
              <w:spacing w:after="0" w:line="240" w:lineRule="auto"/>
              <w:rPr>
                <w:sz w:val="16"/>
                <w:szCs w:val="16"/>
                <w:lang w:eastAsia="zh-CN"/>
              </w:rPr>
            </w:pPr>
            <w:r w:rsidRPr="0079257B">
              <w:rPr>
                <w:sz w:val="16"/>
                <w:szCs w:val="16"/>
                <w:lang w:eastAsia="zh-CN"/>
              </w:rPr>
              <w:t>Vrlo visok rizik</w:t>
            </w:r>
          </w:p>
        </w:tc>
        <w:tc>
          <w:tcPr>
            <w:tcW w:w="2835" w:type="dxa"/>
            <w:shd w:val="clear" w:color="auto" w:fill="FFFFFF"/>
          </w:tcPr>
          <w:p w14:paraId="69A015AD" w14:textId="77777777" w:rsidR="0079257B" w:rsidRPr="0079257B" w:rsidRDefault="0079257B" w:rsidP="0079257B">
            <w:pPr>
              <w:spacing w:after="0" w:line="240" w:lineRule="auto"/>
              <w:rPr>
                <w:sz w:val="16"/>
                <w:szCs w:val="16"/>
                <w:lang w:eastAsia="zh-CN"/>
              </w:rPr>
            </w:pPr>
            <w:r w:rsidRPr="0079257B">
              <w:rPr>
                <w:sz w:val="16"/>
                <w:szCs w:val="16"/>
                <w:lang w:eastAsia="zh-CN"/>
              </w:rPr>
              <w:t>Rizik se ne može prihvatiti, izuzev u iznimnim situacijama.</w:t>
            </w:r>
          </w:p>
        </w:tc>
      </w:tr>
    </w:tbl>
    <w:p w14:paraId="058FFD0F" w14:textId="767D42F1" w:rsidR="0079257B" w:rsidRPr="0079257B" w:rsidRDefault="00243A10" w:rsidP="0079257B">
      <w:pPr>
        <w:rPr>
          <w:lang w:eastAsia="zh-CN"/>
        </w:rPr>
      </w:pPr>
      <w:r>
        <w:rPr>
          <w:noProof/>
        </w:rPr>
        <w:drawing>
          <wp:inline distT="0" distB="0" distL="0" distR="0" wp14:anchorId="2D95A2DA" wp14:editId="75B043DD">
            <wp:extent cx="2689781" cy="2038350"/>
            <wp:effectExtent l="0" t="0" r="0" b="0"/>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691893" cy="2039951"/>
                    </a:xfrm>
                    <a:prstGeom prst="rect">
                      <a:avLst/>
                    </a:prstGeom>
                    <a:noFill/>
                    <a:ln>
                      <a:noFill/>
                    </a:ln>
                  </pic:spPr>
                </pic:pic>
              </a:graphicData>
            </a:graphic>
          </wp:inline>
        </w:drawing>
      </w:r>
      <w:r w:rsidR="0079257B" w:rsidRPr="0079257B">
        <w:rPr>
          <w:rFonts w:ascii="Arial" w:eastAsia="Calibri" w:hAnsi="Arial" w:cs="Times New Roman"/>
          <w:noProof/>
          <w:lang w:eastAsia="zh-CN"/>
        </w:rPr>
        <mc:AlternateContent>
          <mc:Choice Requires="wps">
            <w:drawing>
              <wp:anchor distT="45720" distB="45720" distL="114300" distR="114300" simplePos="0" relativeHeight="251746304" behindDoc="0" locked="0" layoutInCell="1" allowOverlap="1" wp14:anchorId="1EE1CB13" wp14:editId="17EE930F">
                <wp:simplePos x="0" y="0"/>
                <wp:positionH relativeFrom="margin">
                  <wp:posOffset>57150</wp:posOffset>
                </wp:positionH>
                <wp:positionV relativeFrom="paragraph">
                  <wp:posOffset>1877060</wp:posOffset>
                </wp:positionV>
                <wp:extent cx="2638425" cy="1404620"/>
                <wp:effectExtent l="0" t="0" r="28575" b="14605"/>
                <wp:wrapSquare wrapText="bothSides"/>
                <wp:docPr id="239"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404620"/>
                        </a:xfrm>
                        <a:prstGeom prst="rect">
                          <a:avLst/>
                        </a:prstGeom>
                        <a:solidFill>
                          <a:srgbClr val="FFFFFF"/>
                        </a:solidFill>
                        <a:ln w="9525">
                          <a:solidFill>
                            <a:sysClr val="window" lastClr="FFFFFF"/>
                          </a:solidFill>
                          <a:miter lim="800000"/>
                          <a:headEnd/>
                          <a:tailEnd/>
                        </a:ln>
                      </wps:spPr>
                      <wps:txbx>
                        <w:txbxContent>
                          <w:p w14:paraId="77554247" w14:textId="77777777" w:rsidR="0079257B" w:rsidRPr="005A4923" w:rsidRDefault="0079257B" w:rsidP="0079257B">
                            <w:pPr>
                              <w:keepNext/>
                              <w:spacing w:after="0"/>
                              <w:rPr>
                                <w:rFonts w:cs="Arial"/>
                              </w:rPr>
                            </w:pPr>
                            <w:r w:rsidRPr="00694198">
                              <w:rPr>
                                <w:rFonts w:cs="Arial"/>
                                <w:b/>
                              </w:rPr>
                              <w:t>RIZIK:</w:t>
                            </w:r>
                            <w:r w:rsidRPr="006816A1">
                              <w:rPr>
                                <w:rFonts w:cs="Arial"/>
                                <w:b/>
                                <w:sz w:val="24"/>
                                <w:szCs w:val="24"/>
                              </w:rPr>
                              <w:t xml:space="preserve"> </w:t>
                            </w:r>
                            <w:r w:rsidRPr="006816A1">
                              <w:rPr>
                                <w:rFonts w:cs="Arial"/>
                                <w:sz w:val="24"/>
                                <w:szCs w:val="24"/>
                              </w:rPr>
                              <w:t>Suša</w:t>
                            </w:r>
                          </w:p>
                          <w:p w14:paraId="1CDC9B00" w14:textId="3720FBC2" w:rsidR="0079257B" w:rsidRDefault="0079257B" w:rsidP="0079257B">
                            <w:pPr>
                              <w:contextualSpacing/>
                            </w:pPr>
                            <w:r w:rsidRPr="00694198">
                              <w:rPr>
                                <w:rFonts w:cs="Arial"/>
                                <w:b/>
                                <w:lang w:val="en-US"/>
                              </w:rPr>
                              <w:t>NAZIV</w:t>
                            </w:r>
                            <w:r w:rsidRPr="00694198">
                              <w:rPr>
                                <w:rFonts w:cs="Arial"/>
                                <w:b/>
                              </w:rPr>
                              <w:t xml:space="preserve"> </w:t>
                            </w:r>
                            <w:r w:rsidRPr="00694198">
                              <w:rPr>
                                <w:rFonts w:cs="Arial"/>
                                <w:b/>
                                <w:lang w:val="en-US"/>
                              </w:rPr>
                              <w:t>SCENARIJA</w:t>
                            </w:r>
                            <w:r w:rsidRPr="00694198">
                              <w:rPr>
                                <w:rFonts w:cs="Arial"/>
                                <w:b/>
                              </w:rPr>
                              <w:t xml:space="preserve">: </w:t>
                            </w:r>
                            <w:r>
                              <w:rPr>
                                <w:rFonts w:cs="Arial"/>
                                <w:bCs/>
                              </w:rPr>
                              <w:t xml:space="preserve">Pojava </w:t>
                            </w:r>
                            <w:r w:rsidR="003A5B4A">
                              <w:rPr>
                                <w:rFonts w:cs="Arial"/>
                                <w:bCs/>
                              </w:rPr>
                              <w:t xml:space="preserve">hidrološke </w:t>
                            </w:r>
                            <w:r>
                              <w:rPr>
                                <w:rFonts w:cs="Arial"/>
                                <w:bCs/>
                              </w:rPr>
                              <w:t xml:space="preserve">suše na području </w:t>
                            </w:r>
                            <w:r>
                              <w:rPr>
                                <w:rFonts w:cs="Arial"/>
                              </w:rPr>
                              <w:t xml:space="preserve">Općine </w:t>
                            </w:r>
                            <w:r w:rsidR="000F2446">
                              <w:rPr>
                                <w:rFonts w:cs="Arial"/>
                              </w:rPr>
                              <w:t>Cerovlje</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1EE1CB13" id="_x0000_s1035" type="#_x0000_t202" style="position:absolute;margin-left:4.5pt;margin-top:147.8pt;width:207.75pt;height:110.6pt;z-index:2517463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" strokecolor="window">
                <v:textbox style="mso-fit-shape-to-text:t">
                  <w:txbxContent>
                    <w:p w14:paraId="77554247" w14:textId="77777777" w:rsidR="0079257B" w:rsidRPr="005A4923" w:rsidRDefault="0079257B" w:rsidP="0079257B">
                      <w:pPr>
                        <w:keepNext/>
                        <w:spacing w:after="0"/>
                        <w:rPr>
                          <w:rFonts w:cs="Arial"/>
                        </w:rPr>
                      </w:pPr>
                      <w:r w:rsidRPr="00694198">
                        <w:rPr>
                          <w:rFonts w:cs="Arial"/>
                          <w:b/>
                        </w:rPr>
                        <w:t>RIZIK:</w:t>
                      </w:r>
                      <w:r w:rsidRPr="006816A1">
                        <w:rPr>
                          <w:rFonts w:cs="Arial"/>
                          <w:b/>
                          <w:sz w:val="24"/>
                          <w:szCs w:val="24"/>
                        </w:rPr>
                        <w:t xml:space="preserve"> </w:t>
                      </w:r>
                      <w:r w:rsidRPr="006816A1">
                        <w:rPr>
                          <w:rFonts w:cs="Arial"/>
                          <w:sz w:val="24"/>
                          <w:szCs w:val="24"/>
                        </w:rPr>
                        <w:t>Suša</w:t>
                      </w:r>
                    </w:p>
                    <w:p w14:paraId="1CDC9B00" w14:textId="3720FBC2" w:rsidR="0079257B" w:rsidRDefault="0079257B" w:rsidP="0079257B">
                      <w:pPr>
                        <w:contextualSpacing/>
                      </w:pPr>
                      <w:r w:rsidRPr="00694198">
                        <w:rPr>
                          <w:rFonts w:cs="Arial"/>
                          <w:b/>
                          <w:lang w:val="en-US"/>
                        </w:rPr>
                        <w:t>NAZIV</w:t>
                      </w:r>
                      <w:r w:rsidRPr="00694198">
                        <w:rPr>
                          <w:rFonts w:cs="Arial"/>
                          <w:b/>
                        </w:rPr>
                        <w:t xml:space="preserve"> </w:t>
                      </w:r>
                      <w:r w:rsidRPr="00694198">
                        <w:rPr>
                          <w:rFonts w:cs="Arial"/>
                          <w:b/>
                          <w:lang w:val="en-US"/>
                        </w:rPr>
                        <w:t>SCENARIJA</w:t>
                      </w:r>
                      <w:r w:rsidRPr="00694198">
                        <w:rPr>
                          <w:rFonts w:cs="Arial"/>
                          <w:b/>
                        </w:rPr>
                        <w:t xml:space="preserve">: </w:t>
                      </w:r>
                      <w:r>
                        <w:rPr>
                          <w:rFonts w:cs="Arial"/>
                          <w:bCs/>
                        </w:rPr>
                        <w:t xml:space="preserve">Pojava </w:t>
                      </w:r>
                      <w:r w:rsidR="003A5B4A">
                        <w:rPr>
                          <w:rFonts w:cs="Arial"/>
                          <w:bCs/>
                        </w:rPr>
                        <w:t xml:space="preserve">hidrološke </w:t>
                      </w:r>
                      <w:r>
                        <w:rPr>
                          <w:rFonts w:cs="Arial"/>
                          <w:bCs/>
                        </w:rPr>
                        <w:t xml:space="preserve">suše na području </w:t>
                      </w:r>
                      <w:r>
                        <w:rPr>
                          <w:rFonts w:cs="Arial"/>
                        </w:rPr>
                        <w:t xml:space="preserve">Općine </w:t>
                      </w:r>
                      <w:r w:rsidR="000F2446">
                        <w:rPr>
                          <w:rFonts w:cs="Arial"/>
                        </w:rPr>
                        <w:t>Cerovlje</w:t>
                      </w:r>
                    </w:p>
                  </w:txbxContent>
                </v:textbox>
                <w10:wrap type="square" anchorx="margin"/>
              </v:shape>
            </w:pict>
          </mc:Fallback>
        </mc:AlternateContent>
      </w:r>
    </w:p>
    <w:p w14:paraId="7FEBD361" w14:textId="77777777" w:rsidR="0079257B" w:rsidRPr="0079257B" w:rsidRDefault="0079257B" w:rsidP="0079257B">
      <w:pPr>
        <w:spacing w:after="0" w:line="276" w:lineRule="auto"/>
        <w:ind w:left="720"/>
        <w:jc w:val="both"/>
        <w:rPr>
          <w:rFonts w:cs="Arial"/>
          <w:sz w:val="24"/>
          <w:szCs w:val="24"/>
        </w:rPr>
      </w:pPr>
    </w:p>
    <w:p w14:paraId="15193384" w14:textId="77777777" w:rsidR="0079257B" w:rsidRPr="0079257B" w:rsidRDefault="0079257B" w:rsidP="0079257B">
      <w:pPr>
        <w:spacing w:after="0" w:line="276" w:lineRule="auto"/>
        <w:ind w:left="720"/>
        <w:jc w:val="both"/>
        <w:rPr>
          <w:rFonts w:cs="Arial"/>
          <w:sz w:val="24"/>
          <w:szCs w:val="24"/>
        </w:rPr>
      </w:pPr>
    </w:p>
    <w:p w14:paraId="02DA0B6D" w14:textId="77777777" w:rsidR="0079257B" w:rsidRPr="0079257B" w:rsidRDefault="0079257B" w:rsidP="0079257B">
      <w:pPr>
        <w:spacing w:after="0" w:line="276" w:lineRule="auto"/>
        <w:ind w:left="720"/>
        <w:jc w:val="both"/>
        <w:rPr>
          <w:rFonts w:cs="Arial"/>
          <w:sz w:val="24"/>
          <w:szCs w:val="24"/>
        </w:rPr>
      </w:pPr>
    </w:p>
    <w:p w14:paraId="01F4F81E" w14:textId="05EEB8BB" w:rsidR="0079257B" w:rsidRPr="0079257B" w:rsidRDefault="00243A10" w:rsidP="0079257B">
      <w:pPr>
        <w:rPr>
          <w:lang w:eastAsia="zh-CN"/>
        </w:rPr>
      </w:pPr>
      <w:r>
        <w:rPr>
          <w:noProof/>
        </w:rPr>
        <w:drawing>
          <wp:inline distT="0" distB="0" distL="0" distR="0" wp14:anchorId="2E1E66EC" wp14:editId="29666F4D">
            <wp:extent cx="5636260" cy="2333625"/>
            <wp:effectExtent l="0" t="0" r="2540" b="9525"/>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646466" cy="2337851"/>
                    </a:xfrm>
                    <a:prstGeom prst="rect">
                      <a:avLst/>
                    </a:prstGeom>
                    <a:noFill/>
                    <a:ln>
                      <a:noFill/>
                    </a:ln>
                  </pic:spPr>
                </pic:pic>
              </a:graphicData>
            </a:graphic>
          </wp:inline>
        </w:drawing>
      </w:r>
    </w:p>
    <w:p w14:paraId="2DDF4E20" w14:textId="77777777" w:rsidR="0079257B" w:rsidRPr="0079257B" w:rsidRDefault="0079257B" w:rsidP="0079257B">
      <w:pPr>
        <w:rPr>
          <w:lang w:eastAsia="zh-CN"/>
        </w:rPr>
      </w:pPr>
    </w:p>
    <w:p w14:paraId="6AC4E714" w14:textId="77777777" w:rsidR="0079257B" w:rsidRPr="0079257B" w:rsidRDefault="0079257B" w:rsidP="0079257B">
      <w:pPr>
        <w:rPr>
          <w:lang w:eastAsia="zh-CN"/>
        </w:rPr>
      </w:pPr>
    </w:p>
    <w:p w14:paraId="6098ECBF" w14:textId="77777777" w:rsidR="00250CA6" w:rsidRDefault="00250CA6" w:rsidP="0079257B">
      <w:pPr>
        <w:keepNext/>
        <w:keepLines/>
        <w:spacing w:before="360" w:after="120" w:line="276" w:lineRule="auto"/>
        <w:jc w:val="both"/>
        <w:outlineLvl w:val="0"/>
        <w:rPr>
          <w:rFonts w:asciiTheme="majorHAnsi" w:eastAsia="Times New Roman" w:hAnsiTheme="majorHAnsi" w:cs="Times New Roman"/>
          <w:b/>
          <w:bCs/>
          <w:sz w:val="32"/>
          <w:szCs w:val="28"/>
          <w:lang w:eastAsia="zh-CN"/>
        </w:rPr>
      </w:pPr>
    </w:p>
    <w:p w14:paraId="3C14718F" w14:textId="77777777" w:rsidR="0079257B" w:rsidRDefault="0079257B" w:rsidP="0079257B">
      <w:pPr>
        <w:keepNext/>
        <w:keepLines/>
        <w:spacing w:before="360" w:after="120" w:line="276" w:lineRule="auto"/>
        <w:ind w:left="432"/>
        <w:jc w:val="both"/>
        <w:outlineLvl w:val="0"/>
        <w:rPr>
          <w:rFonts w:asciiTheme="majorHAnsi" w:eastAsia="Times New Roman" w:hAnsiTheme="majorHAnsi" w:cs="Times New Roman"/>
          <w:b/>
          <w:bCs/>
          <w:sz w:val="32"/>
          <w:szCs w:val="28"/>
          <w:lang w:eastAsia="zh-CN"/>
        </w:rPr>
      </w:pPr>
    </w:p>
    <w:p w14:paraId="28553A01" w14:textId="365A2A45" w:rsidR="0079257B" w:rsidRDefault="0079257B" w:rsidP="0079257B">
      <w:pPr>
        <w:keepNext/>
        <w:keepLines/>
        <w:spacing w:before="360" w:after="120" w:line="276" w:lineRule="auto"/>
        <w:ind w:left="432"/>
        <w:jc w:val="both"/>
        <w:outlineLvl w:val="0"/>
        <w:rPr>
          <w:rFonts w:asciiTheme="majorHAnsi" w:eastAsia="Times New Roman" w:hAnsiTheme="majorHAnsi" w:cs="Times New Roman"/>
          <w:b/>
          <w:bCs/>
          <w:sz w:val="32"/>
          <w:szCs w:val="28"/>
          <w:lang w:eastAsia="zh-CN"/>
        </w:rPr>
        <w:sectPr w:rsidR="0079257B" w:rsidSect="006603E7">
          <w:pgSz w:w="11906" w:h="16838"/>
          <w:pgMar w:top="1134" w:right="1418" w:bottom="1134" w:left="1418" w:header="709" w:footer="709" w:gutter="284"/>
          <w:cols w:space="708"/>
          <w:docGrid w:linePitch="360"/>
        </w:sectPr>
      </w:pPr>
    </w:p>
    <w:p w14:paraId="6EF8E1ED" w14:textId="77777777" w:rsidR="00EB0FAA" w:rsidRPr="00EB0FAA" w:rsidRDefault="00EB0FAA" w:rsidP="00EB0FAA">
      <w:pPr>
        <w:keepNext/>
        <w:keepLines/>
        <w:numPr>
          <w:ilvl w:val="0"/>
          <w:numId w:val="3"/>
        </w:numPr>
        <w:spacing w:before="360" w:after="120" w:line="276" w:lineRule="auto"/>
        <w:jc w:val="both"/>
        <w:outlineLvl w:val="0"/>
        <w:rPr>
          <w:rFonts w:asciiTheme="majorHAnsi" w:eastAsia="Times New Roman" w:hAnsiTheme="majorHAnsi" w:cs="Times New Roman"/>
          <w:b/>
          <w:bCs/>
          <w:sz w:val="32"/>
          <w:szCs w:val="28"/>
          <w:lang w:eastAsia="zh-CN"/>
        </w:rPr>
      </w:pPr>
      <w:bookmarkStart w:id="1274" w:name="_Toc122503710"/>
      <w:r w:rsidRPr="00EB0FAA">
        <w:rPr>
          <w:rFonts w:asciiTheme="majorHAnsi" w:eastAsia="Times New Roman" w:hAnsiTheme="majorHAnsi" w:cs="Times New Roman"/>
          <w:b/>
          <w:bCs/>
          <w:sz w:val="32"/>
          <w:szCs w:val="28"/>
          <w:lang w:eastAsia="zh-CN"/>
        </w:rPr>
        <w:lastRenderedPageBreak/>
        <w:t>MATRICE RIZIKA S USPOREĐENIM RIZICIMA</w:t>
      </w:r>
      <w:bookmarkEnd w:id="1177"/>
      <w:bookmarkEnd w:id="1178"/>
      <w:bookmarkEnd w:id="1179"/>
      <w:bookmarkEnd w:id="1274"/>
    </w:p>
    <w:p w14:paraId="5D002906" w14:textId="2E7835DB" w:rsidR="00EB0FAA" w:rsidRDefault="00D47D13" w:rsidP="007F421F">
      <w:pPr>
        <w:pStyle w:val="Odlomakpopisa"/>
      </w:pPr>
      <w:r w:rsidRPr="00F76908">
        <w:rPr>
          <w:rFonts w:cs="Arial"/>
          <w:noProof/>
          <w:szCs w:val="24"/>
        </w:rPr>
        <mc:AlternateContent>
          <mc:Choice Requires="wps">
            <w:drawing>
              <wp:anchor distT="45720" distB="45720" distL="114300" distR="114300" simplePos="0" relativeHeight="251748352" behindDoc="0" locked="0" layoutInCell="1" allowOverlap="1" wp14:anchorId="0059617B" wp14:editId="5ACA0996">
                <wp:simplePos x="0" y="0"/>
                <wp:positionH relativeFrom="margin">
                  <wp:align>right</wp:align>
                </wp:positionH>
                <wp:positionV relativeFrom="paragraph">
                  <wp:posOffset>948690</wp:posOffset>
                </wp:positionV>
                <wp:extent cx="5562600" cy="1404620"/>
                <wp:effectExtent l="0" t="0" r="19050" b="13970"/>
                <wp:wrapSquare wrapText="bothSides"/>
                <wp:docPr id="13"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1404620"/>
                        </a:xfrm>
                        <a:prstGeom prst="rect">
                          <a:avLst/>
                        </a:prstGeom>
                        <a:solidFill>
                          <a:srgbClr val="FFFFFF"/>
                        </a:solidFill>
                        <a:ln w="9525">
                          <a:solidFill>
                            <a:schemeClr val="bg1"/>
                          </a:solidFill>
                          <a:miter lim="800000"/>
                          <a:headEnd/>
                          <a:tailEnd/>
                        </a:ln>
                      </wps:spPr>
                      <wps:txbx>
                        <w:txbxContent>
                          <w:p w14:paraId="528C6897" w14:textId="6A744DF5" w:rsidR="00F76908" w:rsidRPr="00F76908" w:rsidRDefault="00F76908" w:rsidP="00D47D13">
                            <w:pPr>
                              <w:spacing w:after="0"/>
                              <w:jc w:val="center"/>
                              <w:rPr>
                                <w:b/>
                                <w:bCs/>
                                <w:i/>
                                <w:iCs/>
                              </w:rPr>
                            </w:pPr>
                            <w:r w:rsidRPr="00F76908">
                              <w:rPr>
                                <w:b/>
                                <w:bCs/>
                                <w:i/>
                                <w:iCs/>
                              </w:rPr>
                              <w:t>Događaj s najgorim mogućim posljedicama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59617B" id="_x0000_s1036" type="#_x0000_t202" style="position:absolute;left:0;text-align:left;margin-left:386.8pt;margin-top:74.7pt;width:438pt;height:110.6pt;z-index:25174835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" strokecolor="white [3212]">
                <v:textbox style="mso-fit-shape-to-text:t">
                  <w:txbxContent>
                    <w:p w14:paraId="528C6897" w14:textId="6A744DF5" w:rsidR="00F76908" w:rsidRPr="00F76908" w:rsidRDefault="00F76908" w:rsidP="00D47D13">
                      <w:pPr>
                        <w:spacing w:after="0"/>
                        <w:jc w:val="center"/>
                        <w:rPr>
                          <w:b/>
                          <w:bCs/>
                          <w:i/>
                          <w:iCs/>
                        </w:rPr>
                      </w:pPr>
                      <w:r w:rsidRPr="00F76908">
                        <w:rPr>
                          <w:b/>
                          <w:bCs/>
                          <w:i/>
                          <w:iCs/>
                        </w:rPr>
                        <w:t>Događaj s najgorim mogućim posljedicama</w:t>
                      </w:r>
                    </w:p>
                  </w:txbxContent>
                </v:textbox>
                <w10:wrap type="square" anchorx="margin"/>
              </v:shape>
            </w:pict>
          </mc:Fallback>
        </mc:AlternateContent>
      </w:r>
      <w:r w:rsidR="00EB0FAA" w:rsidRPr="00EB0FAA">
        <w:t xml:space="preserve">Analizirani rizici (scenariji) za područje </w:t>
      </w:r>
      <w:r w:rsidR="005B1EDF">
        <w:t xml:space="preserve">Općine </w:t>
      </w:r>
      <w:r w:rsidR="000F2446">
        <w:t>Cerovlje</w:t>
      </w:r>
      <w:r w:rsidR="00EB0FAA" w:rsidRPr="00EB0FAA">
        <w:rPr>
          <w:color w:val="000000"/>
        </w:rPr>
        <w:t xml:space="preserve"> </w:t>
      </w:r>
      <w:r w:rsidR="00EB0FAA" w:rsidRPr="00EB0FAA">
        <w:t>prikazani u odvojenim matricama uspoređuju se u zajedničkoj matrici, koja se kasnije koristi tijekom vrednovanja i prioritizacije rizika.</w:t>
      </w:r>
    </w:p>
    <w:p w14:paraId="6A32A29E" w14:textId="2A72B135" w:rsidR="00EB0FAA" w:rsidRDefault="00243A10" w:rsidP="00EB0FAA">
      <w:pPr>
        <w:spacing w:after="0" w:line="276" w:lineRule="auto"/>
        <w:jc w:val="center"/>
        <w:rPr>
          <w:rFonts w:cs="Arial"/>
          <w:sz w:val="24"/>
          <w:szCs w:val="24"/>
        </w:rPr>
      </w:pPr>
      <w:r>
        <w:rPr>
          <w:noProof/>
        </w:rPr>
        <w:drawing>
          <wp:inline distT="0" distB="0" distL="0" distR="0" wp14:anchorId="21A14728" wp14:editId="47EF8961">
            <wp:extent cx="5579110" cy="4588510"/>
            <wp:effectExtent l="0" t="0" r="2540" b="2540"/>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579110" cy="4588510"/>
                    </a:xfrm>
                    <a:prstGeom prst="rect">
                      <a:avLst/>
                    </a:prstGeom>
                    <a:noFill/>
                    <a:ln>
                      <a:noFill/>
                    </a:ln>
                  </pic:spPr>
                </pic:pic>
              </a:graphicData>
            </a:graphic>
          </wp:inline>
        </w:drawing>
      </w:r>
    </w:p>
    <w:p w14:paraId="7C37BAD1" w14:textId="77777777" w:rsidR="00AB4DA7" w:rsidRDefault="00AB4DA7" w:rsidP="00EB0FAA">
      <w:pPr>
        <w:jc w:val="center"/>
        <w:rPr>
          <w:lang w:eastAsia="zh-CN"/>
        </w:rPr>
      </w:pPr>
    </w:p>
    <w:p w14:paraId="339586A1" w14:textId="0BE21B23" w:rsidR="00AB4DA7" w:rsidRPr="00EB0FAA" w:rsidRDefault="00AB4DA7" w:rsidP="00EB0FAA">
      <w:pPr>
        <w:jc w:val="center"/>
        <w:rPr>
          <w:lang w:eastAsia="zh-CN"/>
        </w:rPr>
        <w:sectPr w:rsidR="00AB4DA7" w:rsidRPr="00EB0FAA" w:rsidSect="006603E7">
          <w:pgSz w:w="11906" w:h="16838"/>
          <w:pgMar w:top="1134" w:right="1418" w:bottom="1134" w:left="1418" w:header="709" w:footer="709" w:gutter="284"/>
          <w:cols w:space="708"/>
          <w:docGrid w:linePitch="360"/>
        </w:sectPr>
      </w:pPr>
    </w:p>
    <w:p w14:paraId="0A5A924D" w14:textId="77777777" w:rsidR="00EB0FAA" w:rsidRPr="00243A10" w:rsidRDefault="00EB0FAA" w:rsidP="005403BC">
      <w:pPr>
        <w:pStyle w:val="Naslov1"/>
      </w:pPr>
      <w:bookmarkStart w:id="1275" w:name="_Toc4137379"/>
      <w:bookmarkStart w:id="1276" w:name="_Toc88654417"/>
      <w:bookmarkStart w:id="1277" w:name="_Toc102546917"/>
      <w:bookmarkStart w:id="1278" w:name="_Toc122503711"/>
      <w:r w:rsidRPr="00243A10">
        <w:lastRenderedPageBreak/>
        <w:t>ANALIZA SUSTAVA CIVILNE ZAŠTITE</w:t>
      </w:r>
      <w:bookmarkEnd w:id="1275"/>
      <w:bookmarkEnd w:id="1276"/>
      <w:bookmarkEnd w:id="1277"/>
      <w:bookmarkEnd w:id="1278"/>
    </w:p>
    <w:p w14:paraId="4FAB5635" w14:textId="77777777" w:rsidR="00EB0FAA" w:rsidRPr="00EB0FAA" w:rsidRDefault="00EB0FAA" w:rsidP="001108BD">
      <w:pPr>
        <w:pStyle w:val="Odlomakpopisa"/>
        <w:rPr>
          <w:lang w:eastAsia="hr-HR"/>
        </w:rPr>
      </w:pPr>
      <w:r w:rsidRPr="00EB0FAA">
        <w:rPr>
          <w:lang w:eastAsia="hr-HR"/>
        </w:rPr>
        <w:t>Za potrebe analize sustava civilne zaštite potrebno je izraditi analizu na području preventive i reagiranja.</w:t>
      </w:r>
      <w:r w:rsidRPr="00EB0FAA">
        <w:t xml:space="preserve"> </w:t>
      </w:r>
    </w:p>
    <w:p w14:paraId="7B171EF8" w14:textId="77777777" w:rsidR="00EB0FAA" w:rsidRPr="000A4570" w:rsidRDefault="00EB0FAA">
      <w:pPr>
        <w:pStyle w:val="Naslov2"/>
        <w:numPr>
          <w:ilvl w:val="1"/>
          <w:numId w:val="34"/>
        </w:numPr>
      </w:pPr>
      <w:bookmarkStart w:id="1279" w:name="_Toc4137380"/>
      <w:bookmarkStart w:id="1280" w:name="_Toc88654418"/>
      <w:bookmarkStart w:id="1281" w:name="_Toc102546918"/>
      <w:bookmarkStart w:id="1282" w:name="_Toc122503712"/>
      <w:r w:rsidRPr="000A4570">
        <w:t>ANALIZA NA PODRUČJU PREVENTIVE</w:t>
      </w:r>
      <w:bookmarkEnd w:id="1279"/>
      <w:bookmarkEnd w:id="1280"/>
      <w:bookmarkEnd w:id="1281"/>
      <w:bookmarkEnd w:id="1282"/>
    </w:p>
    <w:p w14:paraId="410C09A1" w14:textId="77777777" w:rsidR="00EB0FAA" w:rsidRPr="00EB0FAA" w:rsidRDefault="00EB0FAA" w:rsidP="001108BD">
      <w:pPr>
        <w:pStyle w:val="Naslov3"/>
      </w:pPr>
      <w:bookmarkStart w:id="1283" w:name="_Toc4137381"/>
      <w:bookmarkStart w:id="1284" w:name="_Toc88654419"/>
      <w:bookmarkStart w:id="1285" w:name="_Toc102546919"/>
      <w:bookmarkStart w:id="1286" w:name="_Toc122503713"/>
      <w:r w:rsidRPr="00EB0FAA">
        <w:t>Usvojenost strategija, normativne uređenosti te izrađenost procjena i planova od značaja za sustav civilne zaštite</w:t>
      </w:r>
      <w:bookmarkEnd w:id="1283"/>
      <w:bookmarkEnd w:id="1284"/>
      <w:bookmarkEnd w:id="1285"/>
      <w:bookmarkEnd w:id="1286"/>
    </w:p>
    <w:p w14:paraId="05DA30F2" w14:textId="07CBBFEA" w:rsidR="00EB0FAA" w:rsidRPr="00EB0FAA" w:rsidRDefault="00E235D0" w:rsidP="00BC3AAB">
      <w:pPr>
        <w:pStyle w:val="Odlomakpopisa"/>
      </w:pPr>
      <w:r>
        <w:t xml:space="preserve">Općina </w:t>
      </w:r>
      <w:r w:rsidR="000F2446">
        <w:t>Cerovlje</w:t>
      </w:r>
      <w:r>
        <w:t xml:space="preserve"> </w:t>
      </w:r>
      <w:r w:rsidR="00EB0FAA" w:rsidRPr="00EB0FAA">
        <w:t xml:space="preserve">posjeduje sljedeće akte propisane </w:t>
      </w:r>
      <w:r w:rsidR="00EB0FAA" w:rsidRPr="009B51FA">
        <w:rPr>
          <w:i/>
          <w:iCs/>
        </w:rPr>
        <w:t>Zakonom</w:t>
      </w:r>
      <w:r w:rsidR="00EB0FAA" w:rsidRPr="00EB0FAA">
        <w:t xml:space="preserve">: </w:t>
      </w:r>
    </w:p>
    <w:p w14:paraId="219448CE" w14:textId="7BD70539" w:rsidR="00EC530F" w:rsidRPr="007755AD" w:rsidRDefault="00EC530F" w:rsidP="00AC1FBD">
      <w:pPr>
        <w:pStyle w:val="Odlomakpopisa"/>
        <w:numPr>
          <w:ilvl w:val="0"/>
          <w:numId w:val="48"/>
        </w:numPr>
        <w:rPr>
          <w:b/>
          <w:bCs/>
        </w:rPr>
      </w:pPr>
      <w:bookmarkStart w:id="1287" w:name="_Hlk86135154"/>
      <w:r w:rsidRPr="00EC530F">
        <w:rPr>
          <w:b/>
          <w:bCs/>
        </w:rPr>
        <w:t xml:space="preserve">Odluka o donošenju Procjene rizika od velikih nesreća za Općinu </w:t>
      </w:r>
      <w:r w:rsidR="000F2446">
        <w:rPr>
          <w:b/>
          <w:bCs/>
        </w:rPr>
        <w:t>Cerovlje</w:t>
      </w:r>
      <w:r>
        <w:rPr>
          <w:b/>
          <w:bCs/>
        </w:rPr>
        <w:t xml:space="preserve"> </w:t>
      </w:r>
      <w:r w:rsidRPr="006D424C">
        <w:t xml:space="preserve">(„Službene novine </w:t>
      </w:r>
      <w:r>
        <w:t>Grada Pazina</w:t>
      </w:r>
      <w:r w:rsidRPr="006D424C">
        <w:t xml:space="preserve">”, broj </w:t>
      </w:r>
      <w:r>
        <w:t>3</w:t>
      </w:r>
      <w:r w:rsidR="007755AD">
        <w:t>5</w:t>
      </w:r>
      <w:r>
        <w:t>/19</w:t>
      </w:r>
      <w:r w:rsidRPr="006D424C">
        <w:t>)</w:t>
      </w:r>
      <w:r>
        <w:t>.</w:t>
      </w:r>
    </w:p>
    <w:p w14:paraId="58096000" w14:textId="5392B88F" w:rsidR="007755AD" w:rsidRPr="007755AD" w:rsidRDefault="007755AD">
      <w:pPr>
        <w:pStyle w:val="Odlomakpopisa"/>
        <w:numPr>
          <w:ilvl w:val="0"/>
          <w:numId w:val="48"/>
        </w:numPr>
        <w:rPr>
          <w:b/>
          <w:bCs/>
        </w:rPr>
      </w:pPr>
      <w:r w:rsidRPr="007755AD">
        <w:rPr>
          <w:b/>
          <w:bCs/>
        </w:rPr>
        <w:t>Odluka o donošenju Plana djelovanja civilne zaštite Općine Cerovlje</w:t>
      </w:r>
      <w:r>
        <w:rPr>
          <w:b/>
          <w:bCs/>
        </w:rPr>
        <w:t xml:space="preserve"> </w:t>
      </w:r>
      <w:r w:rsidRPr="007755AD">
        <w:rPr>
          <w:lang w:val="hr-HR"/>
        </w:rPr>
        <w:t xml:space="preserve">(„Službene novine Grada Pazina”, broj </w:t>
      </w:r>
      <w:r>
        <w:rPr>
          <w:lang w:val="hr-HR"/>
        </w:rPr>
        <w:t>3/20</w:t>
      </w:r>
      <w:r w:rsidRPr="007755AD">
        <w:rPr>
          <w:lang w:val="hr-HR"/>
        </w:rPr>
        <w:t>).</w:t>
      </w:r>
    </w:p>
    <w:p w14:paraId="3EBF2782" w14:textId="22C4DE45" w:rsidR="007755AD" w:rsidRPr="002B0D6E" w:rsidRDefault="007755AD">
      <w:pPr>
        <w:pStyle w:val="Odlomakpopisa"/>
        <w:numPr>
          <w:ilvl w:val="0"/>
          <w:numId w:val="48"/>
        </w:numPr>
        <w:rPr>
          <w:b/>
          <w:bCs/>
        </w:rPr>
      </w:pPr>
      <w:r w:rsidRPr="007755AD">
        <w:rPr>
          <w:b/>
          <w:bCs/>
        </w:rPr>
        <w:t>Odluka o imenovanju članova Stožera civilne zaštite Općine Cerovlje</w:t>
      </w:r>
      <w:r>
        <w:rPr>
          <w:b/>
          <w:bCs/>
        </w:rPr>
        <w:t xml:space="preserve"> </w:t>
      </w:r>
      <w:r w:rsidRPr="007755AD">
        <w:rPr>
          <w:lang w:val="hr-HR"/>
        </w:rPr>
        <w:t xml:space="preserve">(„Službene novine Grada Pazina”, broj </w:t>
      </w:r>
      <w:r>
        <w:rPr>
          <w:lang w:val="hr-HR"/>
        </w:rPr>
        <w:t>32/21</w:t>
      </w:r>
      <w:r w:rsidRPr="007755AD">
        <w:rPr>
          <w:lang w:val="hr-HR"/>
        </w:rPr>
        <w:t>).</w:t>
      </w:r>
    </w:p>
    <w:p w14:paraId="117A4569" w14:textId="1AC5972D" w:rsidR="00AC1FBD" w:rsidRPr="00AC1FBD" w:rsidRDefault="002B0D6E" w:rsidP="007D4A95">
      <w:pPr>
        <w:pStyle w:val="Odlomakpopisa"/>
        <w:numPr>
          <w:ilvl w:val="0"/>
          <w:numId w:val="48"/>
        </w:numPr>
        <w:rPr>
          <w:b/>
          <w:bCs/>
        </w:rPr>
      </w:pPr>
      <w:r w:rsidRPr="00AC1FBD">
        <w:rPr>
          <w:b/>
          <w:bCs/>
        </w:rPr>
        <w:t xml:space="preserve">Odluka o osnivanju, ustrojstvu i djelokrugu zajedničke Koordinacije Stožera civilne zaštite na području Grada Pazina i Općina Cerovlje, Gračišće, Karojba, Cerovlje, Motovun,  Sveti Petar u Šumi i Tinjan </w:t>
      </w:r>
      <w:r w:rsidRPr="006D424C">
        <w:t xml:space="preserve">(„Službene novine </w:t>
      </w:r>
      <w:r>
        <w:t>Grada Pazina</w:t>
      </w:r>
      <w:r w:rsidRPr="006D424C">
        <w:t xml:space="preserve">”, broj </w:t>
      </w:r>
      <w:r>
        <w:t>13/20</w:t>
      </w:r>
      <w:r w:rsidRPr="006D424C">
        <w:t>)</w:t>
      </w:r>
      <w:r>
        <w:t>.</w:t>
      </w:r>
    </w:p>
    <w:p w14:paraId="29455E82" w14:textId="07A86F05" w:rsidR="00AC1FBD" w:rsidRPr="00AC1FBD" w:rsidRDefault="00AC1FBD" w:rsidP="0017377C">
      <w:pPr>
        <w:pStyle w:val="Odlomakpopisa"/>
        <w:numPr>
          <w:ilvl w:val="0"/>
          <w:numId w:val="48"/>
        </w:numPr>
        <w:rPr>
          <w:b/>
          <w:bCs/>
        </w:rPr>
      </w:pPr>
      <w:r w:rsidRPr="00AC1FBD">
        <w:rPr>
          <w:b/>
          <w:bCs/>
        </w:rPr>
        <w:t>Odluka o prestanku važenja Odluke o osnivanju Tima civilne zaštite  opće namjene Općine Cerovlje</w:t>
      </w:r>
      <w:r>
        <w:rPr>
          <w:b/>
          <w:bCs/>
        </w:rPr>
        <w:t xml:space="preserve"> </w:t>
      </w:r>
      <w:r w:rsidRPr="00AC1FBD">
        <w:rPr>
          <w:lang w:val="hr-HR"/>
        </w:rPr>
        <w:t xml:space="preserve">(„Službene novine Grada Pazina”, broj </w:t>
      </w:r>
      <w:r>
        <w:rPr>
          <w:lang w:val="hr-HR"/>
        </w:rPr>
        <w:t>41/22</w:t>
      </w:r>
      <w:r w:rsidRPr="00AC1FBD">
        <w:rPr>
          <w:lang w:val="hr-HR"/>
        </w:rPr>
        <w:t>).</w:t>
      </w:r>
    </w:p>
    <w:p w14:paraId="6C71DA4F" w14:textId="2B30FD83" w:rsidR="007755AD" w:rsidRPr="00AC1FBD" w:rsidRDefault="007755AD" w:rsidP="007D4A95">
      <w:pPr>
        <w:pStyle w:val="Odlomakpopisa"/>
        <w:numPr>
          <w:ilvl w:val="0"/>
          <w:numId w:val="48"/>
        </w:numPr>
        <w:rPr>
          <w:b/>
          <w:bCs/>
        </w:rPr>
      </w:pPr>
      <w:r w:rsidRPr="00AC1FBD">
        <w:rPr>
          <w:b/>
          <w:bCs/>
        </w:rPr>
        <w:t xml:space="preserve">Odluka o određivanju pravnih osoba od interesa za sustav civilne zaštite  na području Općine Cerovlje </w:t>
      </w:r>
      <w:r w:rsidRPr="006D424C">
        <w:t xml:space="preserve">(„Službene novine </w:t>
      </w:r>
      <w:r>
        <w:t>Grada Pazina</w:t>
      </w:r>
      <w:r w:rsidRPr="006D424C">
        <w:t xml:space="preserve">”, broj </w:t>
      </w:r>
      <w:r>
        <w:t>41/19</w:t>
      </w:r>
      <w:r w:rsidRPr="006D424C">
        <w:t>)</w:t>
      </w:r>
      <w:r>
        <w:t>.</w:t>
      </w:r>
    </w:p>
    <w:p w14:paraId="406977A5" w14:textId="05900F5A" w:rsidR="002B0D6E" w:rsidRPr="007755AD" w:rsidRDefault="002B0D6E" w:rsidP="002B0D6E">
      <w:pPr>
        <w:pStyle w:val="Odlomakpopisa"/>
        <w:numPr>
          <w:ilvl w:val="0"/>
          <w:numId w:val="48"/>
        </w:numPr>
        <w:rPr>
          <w:b/>
          <w:bCs/>
        </w:rPr>
      </w:pPr>
      <w:r w:rsidRPr="002B0D6E">
        <w:rPr>
          <w:b/>
          <w:bCs/>
        </w:rPr>
        <w:t>Rješenje o imenovanju Povjerenika civilne zaštite Općine Cerovlje i njegovog zamjenika</w:t>
      </w:r>
      <w:r>
        <w:rPr>
          <w:b/>
          <w:bCs/>
        </w:rPr>
        <w:t xml:space="preserve"> </w:t>
      </w:r>
      <w:r w:rsidRPr="006D424C">
        <w:t xml:space="preserve">(„Službene novine </w:t>
      </w:r>
      <w:r>
        <w:t>Grada Pazina</w:t>
      </w:r>
      <w:r w:rsidRPr="006D424C">
        <w:t xml:space="preserve">”, broj </w:t>
      </w:r>
      <w:r>
        <w:t>22/19</w:t>
      </w:r>
      <w:r w:rsidRPr="006D424C">
        <w:t>)</w:t>
      </w:r>
      <w:r>
        <w:t>.</w:t>
      </w:r>
    </w:p>
    <w:p w14:paraId="4D15945F" w14:textId="4F7024B5" w:rsidR="007755AD" w:rsidRPr="007755AD" w:rsidRDefault="007755AD" w:rsidP="002B0D6E">
      <w:pPr>
        <w:pStyle w:val="Odlomakpopisa"/>
        <w:numPr>
          <w:ilvl w:val="0"/>
          <w:numId w:val="48"/>
        </w:numPr>
        <w:rPr>
          <w:b/>
          <w:bCs/>
        </w:rPr>
      </w:pPr>
      <w:r w:rsidRPr="007755AD">
        <w:rPr>
          <w:b/>
          <w:bCs/>
        </w:rPr>
        <w:t>Smjernice za organizaciju i razvoj sustava civilne zaštite na području  Općine Cerovlje za razdoblje 2020. – 2023. godine</w:t>
      </w:r>
      <w:r>
        <w:rPr>
          <w:b/>
          <w:bCs/>
        </w:rPr>
        <w:t xml:space="preserve"> </w:t>
      </w:r>
      <w:bookmarkStart w:id="1288" w:name="_Hlk121471457"/>
      <w:r w:rsidRPr="007755AD">
        <w:rPr>
          <w:lang w:val="hr-HR"/>
        </w:rPr>
        <w:t xml:space="preserve">(„Službene novine Grada Pazina”, broj </w:t>
      </w:r>
      <w:r>
        <w:rPr>
          <w:lang w:val="hr-HR"/>
        </w:rPr>
        <w:t>14/20</w:t>
      </w:r>
      <w:r w:rsidRPr="007755AD">
        <w:rPr>
          <w:lang w:val="hr-HR"/>
        </w:rPr>
        <w:t>).</w:t>
      </w:r>
      <w:bookmarkEnd w:id="1288"/>
    </w:p>
    <w:p w14:paraId="1C3D2533" w14:textId="1730627B" w:rsidR="007755AD" w:rsidRPr="007755AD" w:rsidRDefault="007755AD" w:rsidP="002B0D6E">
      <w:pPr>
        <w:pStyle w:val="Odlomakpopisa"/>
        <w:numPr>
          <w:ilvl w:val="0"/>
          <w:numId w:val="48"/>
        </w:numPr>
        <w:rPr>
          <w:b/>
          <w:bCs/>
        </w:rPr>
      </w:pPr>
      <w:r w:rsidRPr="007755AD">
        <w:rPr>
          <w:b/>
          <w:bCs/>
        </w:rPr>
        <w:t>Godišnji plan razvoja sustava civilne zaštite na području Općine Cerovlje  za 2022. godinu</w:t>
      </w:r>
      <w:r>
        <w:rPr>
          <w:b/>
          <w:bCs/>
        </w:rPr>
        <w:t xml:space="preserve"> </w:t>
      </w:r>
      <w:r w:rsidRPr="007755AD">
        <w:rPr>
          <w:lang w:val="hr-HR"/>
        </w:rPr>
        <w:t xml:space="preserve">(„Službene novine Grada Pazina”, broj </w:t>
      </w:r>
      <w:r>
        <w:rPr>
          <w:lang w:val="hr-HR"/>
        </w:rPr>
        <w:t>3/22</w:t>
      </w:r>
      <w:r w:rsidRPr="007755AD">
        <w:rPr>
          <w:lang w:val="hr-HR"/>
        </w:rPr>
        <w:t>).</w:t>
      </w:r>
    </w:p>
    <w:p w14:paraId="363EB8B7" w14:textId="5B483956" w:rsidR="007755AD" w:rsidRPr="002B0D6E" w:rsidRDefault="007755AD" w:rsidP="002B0D6E">
      <w:pPr>
        <w:pStyle w:val="Odlomakpopisa"/>
        <w:numPr>
          <w:ilvl w:val="0"/>
          <w:numId w:val="48"/>
        </w:numPr>
        <w:rPr>
          <w:b/>
          <w:bCs/>
        </w:rPr>
      </w:pPr>
      <w:r w:rsidRPr="007755AD">
        <w:rPr>
          <w:b/>
          <w:bCs/>
        </w:rPr>
        <w:t>Zaključak o prihvaćanju Izvješća o stanju sustava civilne zaštite  Općine Cerovlje za 2021. godine</w:t>
      </w:r>
      <w:r>
        <w:rPr>
          <w:b/>
          <w:bCs/>
        </w:rPr>
        <w:t xml:space="preserve"> </w:t>
      </w:r>
      <w:r w:rsidRPr="007755AD">
        <w:rPr>
          <w:lang w:val="hr-HR"/>
        </w:rPr>
        <w:t xml:space="preserve">(„Službene novine Grada Pazina”, broj </w:t>
      </w:r>
      <w:r>
        <w:rPr>
          <w:lang w:val="hr-HR"/>
        </w:rPr>
        <w:t>3/22</w:t>
      </w:r>
      <w:r w:rsidRPr="007755AD">
        <w:rPr>
          <w:lang w:val="hr-HR"/>
        </w:rPr>
        <w:t>).</w:t>
      </w:r>
    </w:p>
    <w:p w14:paraId="2FF1E3BF" w14:textId="77777777" w:rsidR="00EB0FAA" w:rsidRPr="00EB0FAA" w:rsidRDefault="00EB0FAA" w:rsidP="00DC7F2E">
      <w:pPr>
        <w:pStyle w:val="Naslov3"/>
      </w:pPr>
      <w:bookmarkStart w:id="1289" w:name="_Toc4137382"/>
      <w:bookmarkStart w:id="1290" w:name="_Toc88654420"/>
      <w:bookmarkStart w:id="1291" w:name="_Toc102546920"/>
      <w:bookmarkStart w:id="1292" w:name="_Toc122503714"/>
      <w:bookmarkEnd w:id="1287"/>
      <w:r w:rsidRPr="00EB0FAA">
        <w:t>Sustavi ranog upozoravanja i suradnja sa susjednim jedinicama lokalne i područne (regionalne) samouprave</w:t>
      </w:r>
      <w:bookmarkEnd w:id="1289"/>
      <w:bookmarkEnd w:id="1290"/>
      <w:bookmarkEnd w:id="1291"/>
      <w:bookmarkEnd w:id="1292"/>
      <w:r w:rsidRPr="00EB0FAA">
        <w:t xml:space="preserve"> </w:t>
      </w:r>
    </w:p>
    <w:p w14:paraId="1828DE2A" w14:textId="02F1BB2F" w:rsidR="00DC7F2E" w:rsidRDefault="00DC7F2E" w:rsidP="00C97B35">
      <w:pPr>
        <w:pStyle w:val="Odlomakpopisa"/>
      </w:pPr>
      <w:bookmarkStart w:id="1293" w:name="_Hlk89778573"/>
      <w:r>
        <w:t>Sve organizacije, kao što su Državni hidrometeorološki zavod, inspekcije, operateri, središnja tijela državne uprave nadležna za obranu i unutarnje poslove, sigurnosno-</w:t>
      </w:r>
      <w:r>
        <w:lastRenderedPageBreak/>
        <w:t xml:space="preserve">obavještajna zajednica, druge organizacije kojima su prikupljanje i obrada informacija od značaja za civilnu zaštitu dio redovne djelatnosti kao i ostali sudionici sustava civilne zaštite, dužni su informacije o prijetnjama do kojih su došli iz vlastitih izvora ili putem međunarodnog sustava razmjene, a koje mogu izazvati katastrofu i veliku nesreću, odmah po saznanju dostaviti Službi civilne zaštite </w:t>
      </w:r>
      <w:r w:rsidR="009131E6">
        <w:t>Pazin</w:t>
      </w:r>
      <w:r>
        <w:t>, a koja ih dalje koristi za poduzimanje mjera iz svoje nadležnosti te provođenje operativnih postupaka. Iste podatke Služba civilne zaštite</w:t>
      </w:r>
      <w:r w:rsidR="009131E6">
        <w:t xml:space="preserve"> Pazin</w:t>
      </w:r>
      <w:r w:rsidRPr="009D7BAA">
        <w:t xml:space="preserve">, </w:t>
      </w:r>
      <w:r>
        <w:t xml:space="preserve">dostavlja </w:t>
      </w:r>
      <w:r w:rsidR="009131E6">
        <w:t>općinskom n</w:t>
      </w:r>
      <w:r w:rsidR="0071793C">
        <w:t xml:space="preserve">ačelniku koji </w:t>
      </w:r>
      <w:r>
        <w:t>nalaže pripravnost operativnih snaga i poduzima druge odgovarajuće mjere.</w:t>
      </w:r>
    </w:p>
    <w:p w14:paraId="72DFBC42" w14:textId="5830F428" w:rsidR="00DC7F2E" w:rsidRDefault="00DC7F2E" w:rsidP="00C97B35">
      <w:pPr>
        <w:pStyle w:val="Odlomakpopisa"/>
      </w:pPr>
      <w:r>
        <w:t xml:space="preserve">U slučaju bilo koje vrste ugroza Državni hidrometeorološki zavod, Hrvatske vode, Vatrogasna zajednica, Zavod za javno zdravstvo, </w:t>
      </w:r>
      <w:r w:rsidR="00C97B35">
        <w:t>nadležna v</w:t>
      </w:r>
      <w:r>
        <w:t>eterinarska stanica te operateri koji prevoze opasne tvari dužni su o tome dostaviti podatke Županijskom centru 112.</w:t>
      </w:r>
    </w:p>
    <w:p w14:paraId="0C46295D" w14:textId="388FE8A9" w:rsidR="00DC7F2E" w:rsidRPr="009D7BAA" w:rsidRDefault="00DC7F2E" w:rsidP="00C97B35">
      <w:pPr>
        <w:pStyle w:val="Odlomakpopisa"/>
      </w:pPr>
      <w:r w:rsidRPr="009D7BAA">
        <w:t xml:space="preserve">Informacije kojima je cilj upozoravanje stanovništva, operativnih snaga i drugih pravnih osoba s obzirom na moguće prijetnje, </w:t>
      </w:r>
      <w:r w:rsidR="00C92475">
        <w:t xml:space="preserve">općinski </w:t>
      </w:r>
      <w:r w:rsidR="0071793C">
        <w:t xml:space="preserve">načelnik </w:t>
      </w:r>
      <w:r w:rsidRPr="009D7BAA">
        <w:t xml:space="preserve">će dostaviti: </w:t>
      </w:r>
    </w:p>
    <w:p w14:paraId="7AAD9226" w14:textId="78C59D14" w:rsidR="00DC7F2E" w:rsidRPr="00C75617" w:rsidRDefault="00DC7F2E">
      <w:pPr>
        <w:pStyle w:val="Odlomakpopisa"/>
        <w:numPr>
          <w:ilvl w:val="0"/>
          <w:numId w:val="33"/>
        </w:numPr>
        <w:spacing w:after="0"/>
        <w:ind w:left="1066" w:hanging="357"/>
        <w:rPr>
          <w:lang w:val="hr-HR" w:eastAsia="zh-CN"/>
        </w:rPr>
      </w:pPr>
      <w:r w:rsidRPr="00C75617">
        <w:rPr>
          <w:lang w:val="hr-HR" w:eastAsia="zh-CN"/>
        </w:rPr>
        <w:t>operativnim snagama civilne zaštite koje djeluju na području</w:t>
      </w:r>
      <w:r w:rsidR="0071793C">
        <w:rPr>
          <w:lang w:val="hr-HR" w:eastAsia="zh-CN"/>
        </w:rPr>
        <w:t xml:space="preserve"> </w:t>
      </w:r>
      <w:r w:rsidR="00C92475">
        <w:rPr>
          <w:lang w:val="hr-HR" w:eastAsia="zh-CN"/>
        </w:rPr>
        <w:t>Općine</w:t>
      </w:r>
      <w:r>
        <w:rPr>
          <w:lang w:val="hr-HR" w:eastAsia="zh-CN"/>
        </w:rPr>
        <w:t>;</w:t>
      </w:r>
    </w:p>
    <w:p w14:paraId="6FCCB2F0" w14:textId="157AD798" w:rsidR="00DC7F2E" w:rsidRPr="00C75617" w:rsidRDefault="00DC7F2E">
      <w:pPr>
        <w:pStyle w:val="Odlomakpopisa"/>
        <w:numPr>
          <w:ilvl w:val="0"/>
          <w:numId w:val="33"/>
        </w:numPr>
        <w:spacing w:after="0"/>
        <w:ind w:left="1066" w:hanging="357"/>
        <w:rPr>
          <w:lang w:val="hr-HR" w:eastAsia="zh-CN"/>
        </w:rPr>
      </w:pPr>
      <w:r w:rsidRPr="00C75617">
        <w:rPr>
          <w:lang w:val="hr-HR" w:eastAsia="zh-CN"/>
        </w:rPr>
        <w:t>pravnim osobama koje će poradi nekog interesa dobiti zadaće u zaštiti i spašavanju stanovništva, materijalnih i kulturnih dobara na području</w:t>
      </w:r>
      <w:r>
        <w:rPr>
          <w:lang w:val="hr-HR" w:eastAsia="zh-CN"/>
        </w:rPr>
        <w:t xml:space="preserve"> </w:t>
      </w:r>
      <w:r w:rsidR="00C92475">
        <w:rPr>
          <w:lang w:val="hr-HR" w:eastAsia="zh-CN"/>
        </w:rPr>
        <w:t>Općine</w:t>
      </w:r>
      <w:r w:rsidRPr="00C75617">
        <w:rPr>
          <w:lang w:val="hr-HR" w:eastAsia="zh-CN"/>
        </w:rPr>
        <w:t>;</w:t>
      </w:r>
    </w:p>
    <w:p w14:paraId="1AF99A33" w14:textId="77777777" w:rsidR="00DC7F2E" w:rsidRPr="00C75617" w:rsidRDefault="00DC7F2E">
      <w:pPr>
        <w:pStyle w:val="Odlomakpopisa"/>
        <w:numPr>
          <w:ilvl w:val="0"/>
          <w:numId w:val="33"/>
        </w:numPr>
        <w:ind w:left="1066" w:hanging="357"/>
        <w:rPr>
          <w:lang w:val="hr-HR" w:eastAsia="zh-CN"/>
        </w:rPr>
      </w:pPr>
      <w:r w:rsidRPr="00C75617">
        <w:rPr>
          <w:lang w:val="hr-HR" w:eastAsia="zh-CN"/>
        </w:rPr>
        <w:t>pravnim osobama od interesa za sustav civilne zaštite koje postupaju prema vlastitim operativnim planovima.</w:t>
      </w:r>
    </w:p>
    <w:p w14:paraId="749D577D" w14:textId="7C5AB04F" w:rsidR="00DC7F2E" w:rsidRDefault="00DC7F2E" w:rsidP="00C97B35">
      <w:pPr>
        <w:pStyle w:val="Odlomakpopisa"/>
      </w:pPr>
      <w:r>
        <w:t xml:space="preserve">U slučaju neposredne prijetnje od nastanka velike nesreće ili katastrofe na području </w:t>
      </w:r>
      <w:r w:rsidR="00C92475">
        <w:t>Općine</w:t>
      </w:r>
      <w:r w:rsidR="0071793C">
        <w:t xml:space="preserve">, </w:t>
      </w:r>
      <w:r w:rsidR="00C92475">
        <w:t xml:space="preserve">općinski </w:t>
      </w:r>
      <w:r w:rsidR="0071793C">
        <w:t>načelnik</w:t>
      </w:r>
      <w:r>
        <w:t xml:space="preserve"> obavještava župana </w:t>
      </w:r>
      <w:r w:rsidR="00C92475">
        <w:t>Istarske</w:t>
      </w:r>
      <w:r>
        <w:t xml:space="preserve"> županije i sve čelnike susjednih jedinica lokalne samouprave o nadolazećoj ugrozi. </w:t>
      </w:r>
    </w:p>
    <w:p w14:paraId="6A2B680F" w14:textId="77777777" w:rsidR="00EB0FAA" w:rsidRPr="00EB0FAA" w:rsidRDefault="00EB0FAA" w:rsidP="00DC7F2E">
      <w:pPr>
        <w:pStyle w:val="Naslov3"/>
      </w:pPr>
      <w:bookmarkStart w:id="1294" w:name="_Toc4137383"/>
      <w:bookmarkStart w:id="1295" w:name="_Toc88654421"/>
      <w:bookmarkStart w:id="1296" w:name="_Toc102546921"/>
      <w:bookmarkStart w:id="1297" w:name="_Toc122503715"/>
      <w:r w:rsidRPr="00EB0FAA">
        <w:t>Stanje svijesti pojedinaca, pripadnika ranjivih skupina, upravljačkih i odgovornih tijela</w:t>
      </w:r>
      <w:bookmarkEnd w:id="1294"/>
      <w:bookmarkEnd w:id="1295"/>
      <w:bookmarkEnd w:id="1296"/>
      <w:bookmarkEnd w:id="1297"/>
      <w:r w:rsidRPr="00EB0FAA">
        <w:t xml:space="preserve"> </w:t>
      </w:r>
    </w:p>
    <w:p w14:paraId="67A93B6F" w14:textId="6FF1A069" w:rsidR="00DC7F2E" w:rsidRPr="00FF1855" w:rsidRDefault="00DC7F2E" w:rsidP="00C97B35">
      <w:pPr>
        <w:pStyle w:val="Odlomakpopisa"/>
      </w:pPr>
      <w:bookmarkStart w:id="1298" w:name="_Toc4137384"/>
      <w:r w:rsidRPr="00FF1855">
        <w:t xml:space="preserve">Građanima je </w:t>
      </w:r>
      <w:r w:rsidRPr="00A41A68">
        <w:rPr>
          <w:i/>
          <w:iCs/>
        </w:rPr>
        <w:t>Zakonom</w:t>
      </w:r>
      <w:r w:rsidRPr="00FF1855">
        <w:t xml:space="preserve"> utvrđena opća obveza, osim u slučaju zakonskih izuzeća, sudjelovanja u provođenju mjera i aktivnosti sustava civilne zaštite. Člankom 43. </w:t>
      </w:r>
      <w:r w:rsidRPr="00A41A68">
        <w:rPr>
          <w:i/>
          <w:iCs/>
        </w:rPr>
        <w:t>Zakona</w:t>
      </w:r>
      <w:r w:rsidRPr="00FF1855">
        <w:t xml:space="preserve"> propisano je da je svaki građanin dužan brinuti se za svoju osobnu sigurnost i zaštitu te provoditi mjere osobne i uzajamne zaštite i sudjelovati u aktivnostima sustava civilne zaštite. Pod mjerama osobne i uzajamne zaštite podrazumijevaju se samopomoć i prva pomoć, premještanje osoba, zbrinjavanje djece, bolesnih i nemoćnih osoba i pripadnika drugih ranjivih skupina, kao i druge mjere koje ne trpe odgodu, a koje se provode po nalogu </w:t>
      </w:r>
      <w:r>
        <w:t>S</w:t>
      </w:r>
      <w:r w:rsidRPr="00FF1855">
        <w:t>tožera civilne zaštite i povjerenika civilne zaštite i njihovih zamjenika, uključujući i prisilnu evakuaciju kao preventivnu mjeru koja se poduzima radi umanjivanja mogućih posljedica velike nesreće.</w:t>
      </w:r>
    </w:p>
    <w:p w14:paraId="625A0097" w14:textId="35F0C69B" w:rsidR="00DC7F2E" w:rsidRPr="00FF1855" w:rsidRDefault="00DC7F2E" w:rsidP="00C97B35">
      <w:pPr>
        <w:pStyle w:val="Odlomakpopisa"/>
      </w:pPr>
      <w:r w:rsidRPr="00FF1855">
        <w:t xml:space="preserve">Građani predstavljaju najširu operativnu bazu sustava civilne zaštite koja je dužna provoditi preventivne mjere prije nastanka te mjere osobne i uzajamne zaštite kada nastane katastrofa. Također, dužni su se odazvati pozivu </w:t>
      </w:r>
      <w:r w:rsidR="00E95494">
        <w:t>gradonačelnika</w:t>
      </w:r>
      <w:r w:rsidRPr="00FF1855">
        <w:t xml:space="preserve"> po prethodno zaprimljenoj obavijesti ranog upozoravanja, kao i pomagati u zbrinjavanju evakuiranih osoba te izvršavati druge jednostavne poslove u provođenju mjera zaštite i spašavanja u mjestu stanovanja.  Temeljem članka 65. </w:t>
      </w:r>
      <w:r w:rsidRPr="00A41A68">
        <w:rPr>
          <w:i/>
          <w:iCs/>
        </w:rPr>
        <w:t>Zakona</w:t>
      </w:r>
      <w:r w:rsidRPr="00FF1855">
        <w:t xml:space="preserve"> je propisano da se za potrebe sustava civilne </w:t>
      </w:r>
      <w:r w:rsidRPr="00FF1855">
        <w:lastRenderedPageBreak/>
        <w:t xml:space="preserve">zaštite, uz općinske načelnike, gradonačelnike, župane, članove stožera civilne zaštite na svim razinama ustrojavanja, pripadnika postrojbi civilne zaštite, povjerenika civilne zaštite i njihovih zamjenika, tijela državne uprave koja obavljaju upravne, stručne i druge poslove od interesa za sustav civilne zaštite, službi i postrojbi pravnih osoba kojima je zaštita i spašavanje redovna djelatnost, po prethodno pribavljanom mišljenju ili na zahtjev nadležnih tijela  provodi osposobljavanje i za građane. </w:t>
      </w:r>
    </w:p>
    <w:p w14:paraId="31D596F2" w14:textId="5E16A943" w:rsidR="00DC7F2E" w:rsidRDefault="00DC7F2E" w:rsidP="00C97B35">
      <w:pPr>
        <w:pStyle w:val="Odlomakpopisa"/>
      </w:pPr>
      <w:r>
        <w:t>Obzirom na nedovoljno razvijeno stanje svijesti: pojedinaca, pripadnika ranjivih skupina, upravljačkih i odgovornih tijela o rizicima, posebnu pozornost treba posvetiti razvoju komunikacijskih i operativnih rješenja usklađenih s potrebama građana iz svih ranjivih skupina, posebno skupinama s problemima sluha i vida, kako bi se i oni pripremili za provođenje mjera po informacijama ranog upozoravanja te pripremili za postupanje u realnom vremenu uz primjerenu asistenciju organiziranih dijelova operativnih kapaciteta sustava civilne zaštite.</w:t>
      </w:r>
    </w:p>
    <w:p w14:paraId="2E03FB99" w14:textId="77777777" w:rsidR="00EB0FAA" w:rsidRPr="00EB0FAA" w:rsidRDefault="00EB0FAA" w:rsidP="00DC7F2E">
      <w:pPr>
        <w:pStyle w:val="Naslov3"/>
      </w:pPr>
      <w:bookmarkStart w:id="1299" w:name="_Toc88654422"/>
      <w:bookmarkStart w:id="1300" w:name="_Toc102546922"/>
      <w:bookmarkStart w:id="1301" w:name="_Toc122503716"/>
      <w:bookmarkEnd w:id="1293"/>
      <w:r w:rsidRPr="00EB0FAA">
        <w:t>Ocjena stanja prostornog planiranja, izrade prostornih i urbanističkih planova razvoja, planskog korištenja zemljišta</w:t>
      </w:r>
      <w:bookmarkEnd w:id="1298"/>
      <w:bookmarkEnd w:id="1299"/>
      <w:bookmarkEnd w:id="1300"/>
      <w:bookmarkEnd w:id="1301"/>
      <w:r w:rsidRPr="00EB0FAA">
        <w:t xml:space="preserve"> </w:t>
      </w:r>
    </w:p>
    <w:p w14:paraId="27F88E1D" w14:textId="77777777" w:rsidR="00DC7F2E" w:rsidRDefault="00EB0FAA" w:rsidP="00DC7F2E">
      <w:pPr>
        <w:pStyle w:val="Odlomakpopisa"/>
        <w:rPr>
          <w:lang w:eastAsia="zh-CN"/>
        </w:rPr>
      </w:pPr>
      <w:r w:rsidRPr="00EB0FAA">
        <w:rPr>
          <w:lang w:eastAsia="zh-CN"/>
        </w:rPr>
        <w:t xml:space="preserve">Procjena spremnosti sustava civilne zaštite provedena je  na temelju ocjene stanja prostornog planiranja, izrade prostornih i urbanističkih planova razvoja, provođenja legalizacije te planskog korištenja zemljišta. </w:t>
      </w:r>
    </w:p>
    <w:p w14:paraId="69D7EB8E" w14:textId="598EE3C9" w:rsidR="00EB0FAA" w:rsidRPr="00EB0FAA" w:rsidRDefault="00C92475" w:rsidP="008865DD">
      <w:pPr>
        <w:pStyle w:val="Odlomakpopisa"/>
        <w:rPr>
          <w:lang w:eastAsia="zh-CN"/>
        </w:rPr>
      </w:pPr>
      <w:r>
        <w:rPr>
          <w:lang w:eastAsia="zh-CN"/>
        </w:rPr>
        <w:t xml:space="preserve">Općina </w:t>
      </w:r>
      <w:r w:rsidR="000F2446">
        <w:rPr>
          <w:lang w:eastAsia="zh-CN"/>
        </w:rPr>
        <w:t>Cerovlje</w:t>
      </w:r>
      <w:r>
        <w:rPr>
          <w:lang w:eastAsia="zh-CN"/>
        </w:rPr>
        <w:t xml:space="preserve"> </w:t>
      </w:r>
      <w:r w:rsidR="00EB0FAA" w:rsidRPr="00EB0FAA">
        <w:rPr>
          <w:lang w:eastAsia="zh-CN"/>
        </w:rPr>
        <w:t>raspolaže sa sljedećim dokumentima prostornog planiranja:</w:t>
      </w:r>
    </w:p>
    <w:p w14:paraId="02C4BCAF" w14:textId="3641CDA9" w:rsidR="000343A7" w:rsidRPr="00200E4A" w:rsidRDefault="000343A7">
      <w:pPr>
        <w:pStyle w:val="Odlomakpopisa"/>
        <w:numPr>
          <w:ilvl w:val="0"/>
          <w:numId w:val="27"/>
        </w:numPr>
        <w:spacing w:after="0"/>
        <w:rPr>
          <w:rFonts w:cstheme="minorHAnsi"/>
          <w:szCs w:val="24"/>
          <w:lang w:eastAsia="zh-CN"/>
        </w:rPr>
      </w:pPr>
      <w:bookmarkStart w:id="1302" w:name="_Hlk118456413"/>
      <w:r w:rsidRPr="00200E4A">
        <w:rPr>
          <w:rFonts w:cstheme="minorHAnsi"/>
          <w:szCs w:val="24"/>
          <w:lang w:eastAsia="zh-CN"/>
        </w:rPr>
        <w:t xml:space="preserve">Prostorni plan uređenja Općine </w:t>
      </w:r>
      <w:r w:rsidR="000F2446">
        <w:rPr>
          <w:rFonts w:cstheme="minorHAnsi"/>
          <w:szCs w:val="24"/>
          <w:lang w:eastAsia="zh-CN"/>
        </w:rPr>
        <w:t>Cerovlje</w:t>
      </w:r>
      <w:r w:rsidRPr="00200E4A">
        <w:rPr>
          <w:rFonts w:cstheme="minorHAnsi"/>
          <w:szCs w:val="24"/>
          <w:lang w:eastAsia="zh-CN"/>
        </w:rPr>
        <w:t xml:space="preserve"> (”Službene novine </w:t>
      </w:r>
      <w:r w:rsidR="00200E4A" w:rsidRPr="00200E4A">
        <w:rPr>
          <w:rFonts w:cstheme="minorHAnsi"/>
          <w:szCs w:val="24"/>
          <w:lang w:eastAsia="zh-CN"/>
        </w:rPr>
        <w:t>Grada Pazina</w:t>
      </w:r>
      <w:r w:rsidRPr="00200E4A">
        <w:rPr>
          <w:rFonts w:cstheme="minorHAnsi"/>
          <w:szCs w:val="24"/>
          <w:lang w:eastAsia="zh-CN"/>
        </w:rPr>
        <w:t xml:space="preserve">”, broj </w:t>
      </w:r>
      <w:r w:rsidR="002B0D6E">
        <w:rPr>
          <w:rFonts w:cstheme="minorHAnsi"/>
          <w:szCs w:val="24"/>
          <w:lang w:eastAsia="zh-CN"/>
        </w:rPr>
        <w:t>14/04, 25/12, 11/17, 24/17 – pročišćeni tekst, 61/20, 3/21 – pročišćeni tekst</w:t>
      </w:r>
      <w:r w:rsidRPr="00200E4A">
        <w:rPr>
          <w:rFonts w:cstheme="minorHAnsi"/>
          <w:szCs w:val="24"/>
          <w:lang w:eastAsia="zh-CN"/>
        </w:rPr>
        <w:t>)</w:t>
      </w:r>
      <w:r w:rsidR="00200E4A" w:rsidRPr="00200E4A">
        <w:rPr>
          <w:rFonts w:cstheme="minorHAnsi"/>
          <w:szCs w:val="24"/>
          <w:lang w:eastAsia="zh-CN"/>
        </w:rPr>
        <w:t>,</w:t>
      </w:r>
    </w:p>
    <w:bookmarkEnd w:id="1302"/>
    <w:p w14:paraId="391C8A0A" w14:textId="3ECA1AD0" w:rsidR="00200E4A" w:rsidRPr="002B0D6E" w:rsidRDefault="00200E4A" w:rsidP="00146630">
      <w:pPr>
        <w:pStyle w:val="Odlomakpopisa"/>
        <w:numPr>
          <w:ilvl w:val="0"/>
          <w:numId w:val="27"/>
        </w:numPr>
        <w:spacing w:after="0"/>
        <w:rPr>
          <w:rFonts w:cstheme="minorHAnsi"/>
          <w:szCs w:val="24"/>
          <w:lang w:eastAsia="zh-CN"/>
        </w:rPr>
      </w:pPr>
      <w:r w:rsidRPr="00200E4A">
        <w:rPr>
          <w:rFonts w:cstheme="minorHAnsi"/>
          <w:szCs w:val="24"/>
          <w:lang w:eastAsia="zh-CN"/>
        </w:rPr>
        <w:t xml:space="preserve">Urbanistički plan uređenja </w:t>
      </w:r>
      <w:r w:rsidR="002B0D6E">
        <w:rPr>
          <w:rFonts w:cstheme="minorHAnsi"/>
          <w:szCs w:val="24"/>
          <w:lang w:eastAsia="zh-CN"/>
        </w:rPr>
        <w:t>zone proizvodne namjene “Ciglana Borut”</w:t>
      </w:r>
      <w:r w:rsidRPr="00200E4A">
        <w:rPr>
          <w:rFonts w:cstheme="minorHAnsi"/>
          <w:szCs w:val="24"/>
          <w:lang w:eastAsia="zh-CN"/>
        </w:rPr>
        <w:t xml:space="preserve"> </w:t>
      </w:r>
      <w:r w:rsidR="009E118E" w:rsidRPr="009E118E">
        <w:rPr>
          <w:rFonts w:cstheme="minorHAnsi"/>
          <w:szCs w:val="24"/>
          <w:lang w:val="hr-HR" w:eastAsia="zh-CN"/>
        </w:rPr>
        <w:t xml:space="preserve">(”Službene novine Grada Pazina”, broj </w:t>
      </w:r>
      <w:r w:rsidR="002B0D6E">
        <w:rPr>
          <w:rFonts w:cstheme="minorHAnsi"/>
          <w:szCs w:val="24"/>
          <w:lang w:val="hr-HR" w:eastAsia="zh-CN"/>
        </w:rPr>
        <w:t>59/18</w:t>
      </w:r>
      <w:r w:rsidR="009E118E" w:rsidRPr="009E118E">
        <w:rPr>
          <w:rFonts w:cstheme="minorHAnsi"/>
          <w:szCs w:val="24"/>
          <w:lang w:val="hr-HR" w:eastAsia="zh-CN"/>
        </w:rPr>
        <w:t>),</w:t>
      </w:r>
    </w:p>
    <w:p w14:paraId="6A736232" w14:textId="562AE832" w:rsidR="002B0D6E" w:rsidRPr="002B0D6E" w:rsidRDefault="00146630" w:rsidP="00401384">
      <w:pPr>
        <w:pStyle w:val="Odlomakpopisa"/>
        <w:numPr>
          <w:ilvl w:val="0"/>
          <w:numId w:val="27"/>
        </w:numPr>
        <w:rPr>
          <w:rFonts w:cstheme="minorHAnsi"/>
          <w:szCs w:val="24"/>
          <w:lang w:eastAsia="zh-CN"/>
        </w:rPr>
      </w:pPr>
      <w:r w:rsidRPr="002B0D6E">
        <w:rPr>
          <w:rFonts w:cstheme="minorHAnsi"/>
          <w:szCs w:val="24"/>
          <w:lang w:eastAsia="zh-CN"/>
        </w:rPr>
        <w:t>Urbanistički plan uređenja</w:t>
      </w:r>
      <w:r w:rsidR="002B0D6E" w:rsidRPr="002B0D6E">
        <w:rPr>
          <w:rFonts w:cstheme="minorHAnsi"/>
          <w:szCs w:val="24"/>
          <w:lang w:eastAsia="zh-CN"/>
        </w:rPr>
        <w:t xml:space="preserve"> </w:t>
      </w:r>
      <w:r w:rsidRPr="002B0D6E">
        <w:rPr>
          <w:rFonts w:cstheme="minorHAnsi"/>
          <w:szCs w:val="24"/>
          <w:lang w:eastAsia="zh-CN"/>
        </w:rPr>
        <w:t>zone turističko</w:t>
      </w:r>
      <w:r w:rsidR="002B0D6E" w:rsidRPr="002B0D6E">
        <w:rPr>
          <w:rFonts w:cstheme="minorHAnsi"/>
          <w:szCs w:val="24"/>
          <w:lang w:eastAsia="zh-CN"/>
        </w:rPr>
        <w:t xml:space="preserve"> </w:t>
      </w:r>
      <w:r w:rsidRPr="002B0D6E">
        <w:rPr>
          <w:rFonts w:cstheme="minorHAnsi"/>
          <w:szCs w:val="24"/>
          <w:lang w:eastAsia="zh-CN"/>
        </w:rPr>
        <w:t>rekreacijske namjene</w:t>
      </w:r>
      <w:r>
        <w:rPr>
          <w:rFonts w:cstheme="minorHAnsi"/>
          <w:szCs w:val="24"/>
          <w:lang w:eastAsia="zh-CN"/>
        </w:rPr>
        <w:t xml:space="preserve"> “Bare” </w:t>
      </w:r>
      <w:r w:rsidRPr="009E118E">
        <w:rPr>
          <w:rFonts w:cstheme="minorHAnsi"/>
          <w:szCs w:val="24"/>
          <w:lang w:val="hr-HR" w:eastAsia="zh-CN"/>
        </w:rPr>
        <w:t xml:space="preserve">(”Službene novine Grada Pazina”, broj </w:t>
      </w:r>
      <w:r>
        <w:rPr>
          <w:rFonts w:cstheme="minorHAnsi"/>
          <w:szCs w:val="24"/>
          <w:lang w:val="hr-HR" w:eastAsia="zh-CN"/>
        </w:rPr>
        <w:t>61/20</w:t>
      </w:r>
      <w:r w:rsidRPr="009E118E">
        <w:rPr>
          <w:rFonts w:cstheme="minorHAnsi"/>
          <w:szCs w:val="24"/>
          <w:lang w:val="hr-HR" w:eastAsia="zh-CN"/>
        </w:rPr>
        <w:t>)</w:t>
      </w:r>
      <w:r>
        <w:rPr>
          <w:rFonts w:cstheme="minorHAnsi"/>
          <w:szCs w:val="24"/>
          <w:lang w:val="hr-HR" w:eastAsia="zh-CN"/>
        </w:rPr>
        <w:t>.</w:t>
      </w:r>
    </w:p>
    <w:p w14:paraId="6CB3FE4E" w14:textId="77777777" w:rsidR="00EB0FAA" w:rsidRPr="00EB0FAA" w:rsidRDefault="00EB0FAA" w:rsidP="008865DD">
      <w:pPr>
        <w:pStyle w:val="Odlomakpopisa"/>
        <w:rPr>
          <w:lang w:eastAsia="zh-CN"/>
        </w:rPr>
      </w:pPr>
      <w:r w:rsidRPr="00EB0FAA">
        <w:rPr>
          <w:lang w:eastAsia="zh-CN"/>
        </w:rPr>
        <w:t>U postupcima izdavanja lokacijskih i građevinskih dozvola prvenstveno se primjenjuju:</w:t>
      </w:r>
    </w:p>
    <w:p w14:paraId="502FF45D" w14:textId="50245A16" w:rsidR="00EB0FAA" w:rsidRPr="002E022E" w:rsidRDefault="00EB0FAA">
      <w:pPr>
        <w:numPr>
          <w:ilvl w:val="0"/>
          <w:numId w:val="23"/>
        </w:numPr>
        <w:spacing w:after="200" w:line="276" w:lineRule="auto"/>
        <w:contextualSpacing/>
        <w:jc w:val="both"/>
        <w:rPr>
          <w:rFonts w:eastAsia="Calibri" w:cstheme="minorHAnsi"/>
          <w:sz w:val="24"/>
          <w:szCs w:val="24"/>
          <w:lang w:val="en-US" w:eastAsia="zh-CN"/>
        </w:rPr>
      </w:pPr>
      <w:bookmarkStart w:id="1303" w:name="_Hlk86133734"/>
      <w:r w:rsidRPr="002E022E">
        <w:rPr>
          <w:rFonts w:eastAsia="Calibri" w:cstheme="minorHAnsi"/>
          <w:sz w:val="24"/>
          <w:szCs w:val="24"/>
          <w:lang w:val="en-US" w:eastAsia="zh-CN"/>
        </w:rPr>
        <w:t xml:space="preserve">Zakon o prostornom uređenju ("Narodne novine", broj </w:t>
      </w:r>
      <w:r w:rsidR="00905BD2" w:rsidRPr="002E022E">
        <w:rPr>
          <w:rFonts w:eastAsia="Calibri" w:cstheme="minorHAnsi"/>
          <w:sz w:val="24"/>
          <w:szCs w:val="24"/>
          <w:lang w:val="en-US" w:eastAsia="zh-CN"/>
        </w:rPr>
        <w:t>153/13, 65/17, 114/18, 39/19, 98/19</w:t>
      </w:r>
      <w:r w:rsidRPr="002E022E">
        <w:rPr>
          <w:rFonts w:eastAsia="Calibri" w:cstheme="minorHAnsi"/>
          <w:sz w:val="24"/>
          <w:szCs w:val="24"/>
          <w:lang w:val="en-US" w:eastAsia="zh-CN"/>
        </w:rPr>
        <w:t>),</w:t>
      </w:r>
    </w:p>
    <w:p w14:paraId="5ABE81B4" w14:textId="195FAAD0" w:rsidR="00EB0FAA" w:rsidRPr="002E022E" w:rsidRDefault="00EB0FAA">
      <w:pPr>
        <w:numPr>
          <w:ilvl w:val="0"/>
          <w:numId w:val="23"/>
        </w:numPr>
        <w:spacing w:after="200" w:line="276" w:lineRule="auto"/>
        <w:contextualSpacing/>
        <w:jc w:val="both"/>
        <w:rPr>
          <w:rFonts w:eastAsia="Calibri" w:cstheme="minorHAnsi"/>
          <w:sz w:val="24"/>
          <w:szCs w:val="24"/>
          <w:lang w:val="en-US" w:eastAsia="zh-CN"/>
        </w:rPr>
      </w:pPr>
      <w:r w:rsidRPr="002E022E">
        <w:rPr>
          <w:rFonts w:eastAsia="Calibri" w:cstheme="minorHAnsi"/>
          <w:sz w:val="24"/>
          <w:szCs w:val="24"/>
          <w:lang w:val="en-US" w:eastAsia="zh-CN"/>
        </w:rPr>
        <w:t>Zakon o gradnji ("Narodne novine", broj 153/13</w:t>
      </w:r>
      <w:r w:rsidR="00905BD2" w:rsidRPr="002E022E">
        <w:rPr>
          <w:rFonts w:eastAsia="Calibri" w:cstheme="minorHAnsi"/>
          <w:sz w:val="24"/>
          <w:szCs w:val="24"/>
          <w:lang w:val="en-US" w:eastAsia="zh-CN"/>
        </w:rPr>
        <w:t>, 20/17, 39/19, 125/19</w:t>
      </w:r>
      <w:r w:rsidRPr="002E022E">
        <w:rPr>
          <w:rFonts w:eastAsia="Calibri" w:cstheme="minorHAnsi"/>
          <w:sz w:val="24"/>
          <w:szCs w:val="24"/>
          <w:lang w:val="en-US" w:eastAsia="zh-CN"/>
        </w:rPr>
        <w:t>),</w:t>
      </w:r>
    </w:p>
    <w:bookmarkEnd w:id="1303"/>
    <w:p w14:paraId="5982C223" w14:textId="77777777" w:rsidR="00EB0FAA" w:rsidRPr="002E022E" w:rsidRDefault="00EB0FAA">
      <w:pPr>
        <w:numPr>
          <w:ilvl w:val="0"/>
          <w:numId w:val="23"/>
        </w:numPr>
        <w:spacing w:after="120" w:line="276" w:lineRule="auto"/>
        <w:ind w:left="714" w:hanging="357"/>
        <w:jc w:val="both"/>
        <w:rPr>
          <w:rFonts w:eastAsia="Calibri" w:cstheme="minorHAnsi"/>
          <w:sz w:val="24"/>
          <w:szCs w:val="24"/>
          <w:lang w:val="en-US" w:eastAsia="zh-CN"/>
        </w:rPr>
      </w:pPr>
      <w:r w:rsidRPr="002E022E">
        <w:rPr>
          <w:rFonts w:eastAsia="Calibri" w:cstheme="minorHAnsi"/>
          <w:sz w:val="24"/>
          <w:szCs w:val="24"/>
          <w:lang w:val="en-US" w:eastAsia="zh-CN"/>
        </w:rPr>
        <w:t>te drugi zakoni, posebni propisi i tehnički normativi, ovisno o vrsti zahvata u prostoru.</w:t>
      </w:r>
    </w:p>
    <w:p w14:paraId="1938D9BC" w14:textId="2D7881AB" w:rsidR="000A4570" w:rsidRDefault="000A4570" w:rsidP="00905BD2">
      <w:pPr>
        <w:pStyle w:val="Odlomakpopisa"/>
      </w:pPr>
      <w:r w:rsidRPr="00B12D22">
        <w:t xml:space="preserve">U cilju rješavanja problema koji su izravno povezani sa stanjem u prostoru, pokrenut je postupak legalizacije nezakonito izgrađenih građevina čijom se provedbom rješavaju višedesetljetni problem bespravno izgrađenih građevina. </w:t>
      </w:r>
      <w:r w:rsidRPr="004350D0">
        <w:t xml:space="preserve">Svi vlasnici bespravno izgrađenih građevina do 30. lipnja 2013. godine mogli su predati zahtjev za legalizaciju. Izmjenama i dopunama Zakona o postupanju s nezakonito izrađenim zgradama („Narodne novine“, broj 65/17) ponovno se otvorio rok za podnošenje zahtjeva za legalizaciju do 30. lipnja 2018. godine. Uvjeti ozakonjenja ostali su isti kakvi su bili do 30. lipnja 2013. godine, odnosno </w:t>
      </w:r>
      <w:r w:rsidRPr="004350D0">
        <w:lastRenderedPageBreak/>
        <w:t>može se legalizirati samo ona zgrada koja je nastala do 21. lipnja 2011. godine, tj. zgrada koja je vidljiva na digitalnoj ortofoto karti Državne geodetske uprave izraženoj na temelju snimanja iz zraka započetog 21. lipnja 2011. godine ili na drugoj državnoj digitalnoj ortofoto karti ili katastarskom planu ili drugoj službenoj kartografskoj podlozi nastaloj do 21. lipnja 2011. godine. Bitno je napomenuti da zgrade koje su izgrađene nakon 21. lipnja 2011. godine neće se moći ozakoniti temeljem Zakona o postupanju s nezakonito izgrađenim zgradama niti uz novi zahtjev.</w:t>
      </w:r>
    </w:p>
    <w:p w14:paraId="6002CDE3" w14:textId="77777777" w:rsidR="00BA65B7" w:rsidRPr="00BA65B7" w:rsidRDefault="00BA65B7" w:rsidP="00905BD2">
      <w:pPr>
        <w:pStyle w:val="Naslov4"/>
      </w:pPr>
      <w:bookmarkStart w:id="1304" w:name="_Toc65656234"/>
      <w:bookmarkStart w:id="1305" w:name="_Toc66786162"/>
      <w:bookmarkStart w:id="1306" w:name="_Toc67485480"/>
      <w:bookmarkStart w:id="1307" w:name="_Toc88654423"/>
      <w:bookmarkStart w:id="1308" w:name="_Toc102546923"/>
      <w:bookmarkStart w:id="1309" w:name="_Toc122503717"/>
      <w:r w:rsidRPr="00BA65B7">
        <w:t>Zahtjevi sustava civilne zaštite u području prostornog planiranja</w:t>
      </w:r>
      <w:bookmarkEnd w:id="1304"/>
      <w:bookmarkEnd w:id="1305"/>
      <w:bookmarkEnd w:id="1306"/>
      <w:bookmarkEnd w:id="1307"/>
      <w:bookmarkEnd w:id="1308"/>
      <w:bookmarkEnd w:id="1309"/>
    </w:p>
    <w:p w14:paraId="66A16FA7" w14:textId="46AC6C99" w:rsidR="00BA65B7" w:rsidRPr="00BA65B7" w:rsidRDefault="00BA65B7" w:rsidP="00905BD2">
      <w:pPr>
        <w:pStyle w:val="Odlomakpopisa"/>
      </w:pPr>
      <w:r w:rsidRPr="00BA65B7">
        <w:t>Zahtjevi sustava civilne zaštite u području prostornog uređenja znače preventivne aktivnosti i mjere koje moraju sadržavati dokumenti prostornog uređenja jedinica lokalne i područne (regionalne) samouprave, a čijom će se implementacijom  umanjiti posljedice i učinci djelovanja prirodnih i tehničko</w:t>
      </w:r>
      <w:r>
        <w:t>-</w:t>
      </w:r>
      <w:r w:rsidRPr="00BA65B7">
        <w:t>tehnoloških katastrofa i velikih nesreća, te povećati stupanj sigurnosti stanovništva, materijalnih dobara i okoliša.</w:t>
      </w:r>
    </w:p>
    <w:p w14:paraId="5A4552FA" w14:textId="261D6D5F" w:rsidR="00BA65B7" w:rsidRPr="00BA65B7" w:rsidRDefault="00BA65B7" w:rsidP="00905BD2">
      <w:pPr>
        <w:pStyle w:val="Odlomakpopisa"/>
      </w:pPr>
      <w:r w:rsidRPr="00BA65B7">
        <w:t>Zahtjevi sustava civilne zaštite u području prostornog planiranja odnose se na ugroze koji predstavljaju potencijalnu ugrozu za život i zdravlje ljudi, gospodarstvo te društvenu stabilnost i politiku na području</w:t>
      </w:r>
      <w:r w:rsidR="00367D79">
        <w:t xml:space="preserve"> </w:t>
      </w:r>
      <w:r w:rsidR="00CE17D2">
        <w:t>Općine</w:t>
      </w:r>
      <w:r w:rsidRPr="00BA65B7">
        <w:t>:</w:t>
      </w:r>
    </w:p>
    <w:p w14:paraId="308D1D95" w14:textId="77777777" w:rsidR="00BA65B7" w:rsidRPr="007907E4" w:rsidRDefault="00BA65B7">
      <w:pPr>
        <w:numPr>
          <w:ilvl w:val="0"/>
          <w:numId w:val="35"/>
        </w:numPr>
        <w:spacing w:before="120" w:after="120" w:line="276" w:lineRule="auto"/>
        <w:jc w:val="both"/>
        <w:rPr>
          <w:rFonts w:eastAsia="Times New Roman" w:cstheme="minorHAnsi"/>
          <w:b/>
          <w:sz w:val="24"/>
          <w:szCs w:val="24"/>
          <w:lang w:eastAsia="hr-HR"/>
        </w:rPr>
      </w:pPr>
      <w:r w:rsidRPr="007907E4">
        <w:rPr>
          <w:rFonts w:cstheme="minorHAnsi"/>
          <w:b/>
          <w:sz w:val="24"/>
          <w:szCs w:val="24"/>
        </w:rPr>
        <w:t>Potresi</w:t>
      </w:r>
    </w:p>
    <w:p w14:paraId="30B4B206" w14:textId="72B78E42" w:rsidR="00BA65B7" w:rsidRPr="007907E4" w:rsidRDefault="00BA65B7" w:rsidP="00905BD2">
      <w:pPr>
        <w:pStyle w:val="Odlomakpopisa"/>
      </w:pPr>
      <w:r w:rsidRPr="007907E4">
        <w:t>Od urbanističkih mjera u svrhu efikasne zaštite od</w:t>
      </w:r>
      <w:r w:rsidRPr="007907E4">
        <w:rPr>
          <w:bCs/>
        </w:rPr>
        <w:t xml:space="preserve"> </w:t>
      </w:r>
      <w:r w:rsidRPr="007907E4">
        <w:t xml:space="preserve">potresa neophodno je konstrukcije svih građevina planiranih za izgradnju na području </w:t>
      </w:r>
      <w:r w:rsidR="00CE17D2" w:rsidRPr="007907E4">
        <w:t>Općine</w:t>
      </w:r>
      <w:r w:rsidR="00E35258" w:rsidRPr="007907E4">
        <w:t xml:space="preserve"> </w:t>
      </w:r>
      <w:r w:rsidRPr="007907E4">
        <w:t xml:space="preserve">uskladiti sa zakonskim i pod zakonskim propisima za predmetnu seizmičku zonu. </w:t>
      </w:r>
    </w:p>
    <w:p w14:paraId="1F1E624E" w14:textId="77777777" w:rsidR="00BA65B7" w:rsidRPr="007907E4" w:rsidRDefault="00BA65B7" w:rsidP="00905BD2">
      <w:pPr>
        <w:pStyle w:val="Odlomakpopisa"/>
      </w:pPr>
      <w:r w:rsidRPr="007907E4">
        <w:t xml:space="preserve">Za područja u kojima se planira intenzivnija izgradnja (veće građevine sa više etaža) potrebno je izvršiti pravovremeno detaljnije specifično ispitivanje terena kako bi se postigla maksimalna sigurnost konstrukcija i racionalnost građenja. </w:t>
      </w:r>
    </w:p>
    <w:p w14:paraId="6BAE00CE" w14:textId="77777777" w:rsidR="00BA65B7" w:rsidRPr="007907E4" w:rsidRDefault="00BA65B7" w:rsidP="00905BD2">
      <w:pPr>
        <w:pStyle w:val="Odlomakpopisa"/>
      </w:pPr>
      <w:r w:rsidRPr="007907E4">
        <w:t>Ograničiti individualnu stambenu izgradnju na kosinama brda, potencijalnih klizišta.</w:t>
      </w:r>
    </w:p>
    <w:p w14:paraId="0D61E111" w14:textId="77777777" w:rsidR="00BA65B7" w:rsidRPr="007907E4" w:rsidRDefault="00BA65B7" w:rsidP="00905BD2">
      <w:pPr>
        <w:pStyle w:val="Odlomakpopisa"/>
      </w:pPr>
      <w:r w:rsidRPr="007907E4">
        <w:t>Prometnice unutar novih dijelova naselja i gospodarske zone moraju se projektirati na način da razmak građevina od prometnice omogućuje da eventualno rušenje građevine ne zapriječi istu, radi omogućavanja nesmetane evakuacije ljudi i pristupa interventnim vozilima.</w:t>
      </w:r>
    </w:p>
    <w:p w14:paraId="7F03F0F6" w14:textId="6C4145A8" w:rsidR="00BA65B7" w:rsidRPr="007907E4" w:rsidRDefault="00BA65B7" w:rsidP="00905BD2">
      <w:pPr>
        <w:pStyle w:val="Odlomakpopisa"/>
      </w:pPr>
      <w:r w:rsidRPr="007907E4">
        <w:t xml:space="preserve">Kod projektiranja građevina mora se koristiti tzv. </w:t>
      </w:r>
      <w:r w:rsidRPr="007907E4">
        <w:rPr>
          <w:i/>
        </w:rPr>
        <w:t>projektna seizmičnost</w:t>
      </w:r>
      <w:r w:rsidRPr="007907E4">
        <w:t xml:space="preserve"> (ili protupotresno inženjerstvo) sukladno utvrđenom stupnju potresa po MCS ljestvici za područje </w:t>
      </w:r>
      <w:r w:rsidR="00CE17D2" w:rsidRPr="007907E4">
        <w:t>Općine</w:t>
      </w:r>
      <w:r w:rsidR="00E35258" w:rsidRPr="007907E4">
        <w:t xml:space="preserve"> </w:t>
      </w:r>
      <w:r w:rsidRPr="007907E4">
        <w:t xml:space="preserve">i </w:t>
      </w:r>
      <w:r w:rsidR="00CE17D2" w:rsidRPr="007907E4">
        <w:t>Istarske</w:t>
      </w:r>
      <w:r w:rsidR="00905BD2" w:rsidRPr="007907E4">
        <w:t xml:space="preserve"> </w:t>
      </w:r>
      <w:r w:rsidRPr="007907E4">
        <w:t xml:space="preserve">županije. </w:t>
      </w:r>
    </w:p>
    <w:p w14:paraId="553FF884" w14:textId="77777777" w:rsidR="00BA65B7" w:rsidRPr="007907E4" w:rsidRDefault="00BA65B7" w:rsidP="00905BD2">
      <w:pPr>
        <w:pStyle w:val="Odlomakpopisa"/>
      </w:pPr>
      <w:r w:rsidRPr="007907E4">
        <w:t xml:space="preserve">Prilikom rekonstrukcija starih građevina koje nisu izgrađene po protupotresnim propisima, statičkim proračunom analizirati i dokazati otpornost tih građevina na rušenje uslijed potresa ili drugih uzroka, te predvidjeti detaljnije mjere zaštite ljudi od rušenja. </w:t>
      </w:r>
    </w:p>
    <w:p w14:paraId="122DB034" w14:textId="77777777" w:rsidR="00BA65B7" w:rsidRPr="007907E4" w:rsidRDefault="00BA65B7" w:rsidP="00905BD2">
      <w:pPr>
        <w:pStyle w:val="Odlomakpopisa"/>
      </w:pPr>
      <w:r w:rsidRPr="007907E4">
        <w:t xml:space="preserve">Zemljišta i objekti na područjima III i IV kategorije stabilnosti tla, mogu se koristiti samo tako da se korištenjem ne ugrožava stabilnost tla (šumsko zemljište se ne smije pretvarati </w:t>
      </w:r>
      <w:r w:rsidRPr="007907E4">
        <w:lastRenderedPageBreak/>
        <w:t>u voćnjake, vinograde, povrtnjake, oranice, livade ili u građevinsko zemljište, a sječa šume može se dozvoliti samo ako se time ne ugrožava opstanak i šumsko raslinstvo).</w:t>
      </w:r>
    </w:p>
    <w:p w14:paraId="5B507145" w14:textId="228C6CBA" w:rsidR="00BA65B7" w:rsidRPr="000B2AD3" w:rsidRDefault="00BA65B7">
      <w:pPr>
        <w:numPr>
          <w:ilvl w:val="0"/>
          <w:numId w:val="35"/>
        </w:numPr>
        <w:spacing w:before="120" w:after="120" w:line="276" w:lineRule="auto"/>
        <w:jc w:val="both"/>
        <w:rPr>
          <w:rFonts w:eastAsia="Times New Roman" w:cstheme="minorHAnsi"/>
          <w:b/>
          <w:sz w:val="24"/>
          <w:szCs w:val="24"/>
          <w:lang w:eastAsia="hr-HR"/>
        </w:rPr>
      </w:pPr>
      <w:r w:rsidRPr="000B2AD3">
        <w:rPr>
          <w:rFonts w:eastAsia="Times New Roman" w:cstheme="minorHAnsi"/>
          <w:b/>
          <w:sz w:val="24"/>
          <w:szCs w:val="24"/>
          <w:lang w:eastAsia="hr-HR"/>
        </w:rPr>
        <w:t>Ekstremne temperature</w:t>
      </w:r>
      <w:r w:rsidR="000343A7" w:rsidRPr="000B2AD3">
        <w:rPr>
          <w:rFonts w:eastAsia="Times New Roman" w:cstheme="minorHAnsi"/>
          <w:b/>
          <w:sz w:val="24"/>
          <w:szCs w:val="24"/>
          <w:lang w:eastAsia="hr-HR"/>
        </w:rPr>
        <w:t xml:space="preserve"> i suša</w:t>
      </w:r>
    </w:p>
    <w:p w14:paraId="381641E1" w14:textId="21F54E85" w:rsidR="00BA65B7" w:rsidRPr="000B2AD3" w:rsidRDefault="00BA65B7" w:rsidP="000343A7">
      <w:pPr>
        <w:pStyle w:val="Odlomakpopisa"/>
      </w:pPr>
      <w:r w:rsidRPr="000B2AD3">
        <w:t>Kod razvoja javne vodovodne mreže (vodovodnih ogranaka) u svim ruralnim sredinama potrebno je izgraditi hidrantsku mrežu. Prostornim planovima, zahvatima u prostoru, uvjetima građenja obavezati sve investitore na priključenje na sustav javne vodovodne mreže.</w:t>
      </w:r>
    </w:p>
    <w:p w14:paraId="22AFD2B7" w14:textId="77777777" w:rsidR="00087D18" w:rsidRPr="000B2AD3" w:rsidRDefault="00087D18">
      <w:pPr>
        <w:numPr>
          <w:ilvl w:val="0"/>
          <w:numId w:val="35"/>
        </w:numPr>
        <w:spacing w:after="120" w:line="276" w:lineRule="auto"/>
        <w:jc w:val="both"/>
        <w:rPr>
          <w:rFonts w:eastAsia="Times New Roman" w:cstheme="minorHAnsi"/>
          <w:b/>
          <w:sz w:val="24"/>
          <w:szCs w:val="24"/>
          <w:lang w:eastAsia="hr-HR"/>
        </w:rPr>
      </w:pPr>
      <w:r w:rsidRPr="000B2AD3">
        <w:rPr>
          <w:rFonts w:eastAsia="Times New Roman" w:cstheme="minorHAnsi"/>
          <w:b/>
          <w:sz w:val="24"/>
          <w:szCs w:val="24"/>
          <w:lang w:eastAsia="hr-HR"/>
        </w:rPr>
        <w:t>Kišne oborine</w:t>
      </w:r>
    </w:p>
    <w:p w14:paraId="4E336CBA" w14:textId="77777777" w:rsidR="00087D18" w:rsidRPr="000B2AD3" w:rsidRDefault="00087D18" w:rsidP="00087D18">
      <w:pPr>
        <w:pStyle w:val="Odlomakpopisa"/>
        <w:rPr>
          <w:lang w:eastAsia="hr-HR"/>
        </w:rPr>
      </w:pPr>
      <w:r w:rsidRPr="000B2AD3">
        <w:rPr>
          <w:lang w:eastAsia="hr-HR"/>
        </w:rPr>
        <w:t>Održavanje oborinske kanalizacije, jaraka, postavljanje adekvatno dimenzioniranih proticajnih profila  cijevi.</w:t>
      </w:r>
    </w:p>
    <w:p w14:paraId="6F2EE830" w14:textId="77777777" w:rsidR="002700CA" w:rsidRPr="000B2AD3" w:rsidRDefault="002700CA">
      <w:pPr>
        <w:numPr>
          <w:ilvl w:val="0"/>
          <w:numId w:val="35"/>
        </w:numPr>
        <w:spacing w:after="120" w:line="276" w:lineRule="auto"/>
        <w:jc w:val="both"/>
        <w:rPr>
          <w:rFonts w:eastAsia="Times New Roman" w:cstheme="minorHAnsi"/>
          <w:b/>
          <w:sz w:val="24"/>
          <w:szCs w:val="24"/>
          <w:lang w:eastAsia="hr-HR"/>
        </w:rPr>
      </w:pPr>
      <w:r w:rsidRPr="000B2AD3">
        <w:rPr>
          <w:rFonts w:eastAsia="Times New Roman" w:cstheme="minorHAnsi"/>
          <w:b/>
          <w:sz w:val="24"/>
          <w:szCs w:val="24"/>
          <w:lang w:eastAsia="hr-HR"/>
        </w:rPr>
        <w:t>Tuča, snježne oborine i poledica</w:t>
      </w:r>
    </w:p>
    <w:p w14:paraId="3BD5676D" w14:textId="1A12DB82" w:rsidR="00087D18" w:rsidRPr="000B2AD3" w:rsidRDefault="00087D18" w:rsidP="00087D18">
      <w:pPr>
        <w:pStyle w:val="Odlomakpopisa"/>
        <w:rPr>
          <w:lang w:eastAsia="hr-HR"/>
        </w:rPr>
      </w:pPr>
      <w:r w:rsidRPr="000B2AD3">
        <w:rPr>
          <w:lang w:eastAsia="hr-HR"/>
        </w:rPr>
        <w:t>Ne propisuju se posebne mjere zaštite, ali bi se kod gradnje nezaštićenih vanjskih površina, naročito šetnica i trgova, trebalo voditi računa o izboru protukliznih materijala (razni tlakovci, kubete, grubo klesani kamen) kako bi se spriječilo klizanje.</w:t>
      </w:r>
    </w:p>
    <w:p w14:paraId="4A292B0F" w14:textId="7A981C4C" w:rsidR="00087D18" w:rsidRPr="000B2AD3" w:rsidRDefault="00087D18" w:rsidP="00087D18">
      <w:pPr>
        <w:pStyle w:val="Odlomakpopisa"/>
        <w:rPr>
          <w:lang w:eastAsia="hr-HR"/>
        </w:rPr>
      </w:pPr>
      <w:r w:rsidRPr="000B2AD3">
        <w:rPr>
          <w:lang w:eastAsia="hr-HR"/>
        </w:rPr>
        <w:t>Kod sanacije starih i gradnje novih prometnica svih razina treba voditi računa o njihovom nagibu i zaštitnim ogradama.</w:t>
      </w:r>
    </w:p>
    <w:p w14:paraId="518FE0CB" w14:textId="17AFA48A" w:rsidR="00087D18" w:rsidRPr="000B2AD3" w:rsidRDefault="00087D18">
      <w:pPr>
        <w:numPr>
          <w:ilvl w:val="0"/>
          <w:numId w:val="35"/>
        </w:numPr>
        <w:spacing w:after="120" w:line="276" w:lineRule="auto"/>
        <w:jc w:val="both"/>
        <w:rPr>
          <w:rFonts w:eastAsia="Times New Roman" w:cstheme="minorHAnsi"/>
          <w:b/>
          <w:sz w:val="24"/>
          <w:szCs w:val="24"/>
          <w:lang w:eastAsia="hr-HR"/>
        </w:rPr>
      </w:pPr>
      <w:r w:rsidRPr="000B2AD3">
        <w:rPr>
          <w:rFonts w:eastAsia="Times New Roman" w:cstheme="minorHAnsi"/>
          <w:b/>
          <w:sz w:val="24"/>
          <w:szCs w:val="24"/>
          <w:lang w:eastAsia="hr-HR"/>
        </w:rPr>
        <w:t>Olujno nevrijeme i orkanski vjetar</w:t>
      </w:r>
    </w:p>
    <w:p w14:paraId="50110EA5" w14:textId="720D8704" w:rsidR="00087D18" w:rsidRPr="000B2AD3" w:rsidRDefault="00087D18" w:rsidP="00087D18">
      <w:pPr>
        <w:pStyle w:val="Odlomakpopisa"/>
      </w:pPr>
      <w:r w:rsidRPr="000B2AD3">
        <w:t>Izbor građevnog materijala, a posebno za izgradnju krovišta, potrebno je  prilagoditi jačini vjetra, poštujući statičke proračune, ali i povijesna iskustva tradicijskog graditeljstva na ovim prostorima.</w:t>
      </w:r>
    </w:p>
    <w:p w14:paraId="48078163" w14:textId="55789183" w:rsidR="00087D18" w:rsidRPr="000B2AD3" w:rsidRDefault="00087D18">
      <w:pPr>
        <w:numPr>
          <w:ilvl w:val="0"/>
          <w:numId w:val="35"/>
        </w:numPr>
        <w:spacing w:after="120" w:line="276" w:lineRule="auto"/>
        <w:jc w:val="both"/>
        <w:rPr>
          <w:rFonts w:eastAsia="Times New Roman" w:cstheme="minorHAnsi"/>
          <w:b/>
          <w:sz w:val="24"/>
          <w:szCs w:val="24"/>
          <w:lang w:eastAsia="hr-HR"/>
        </w:rPr>
      </w:pPr>
      <w:r w:rsidRPr="000B2AD3">
        <w:rPr>
          <w:rFonts w:eastAsia="Times New Roman" w:cstheme="minorHAnsi"/>
          <w:b/>
          <w:sz w:val="24"/>
          <w:szCs w:val="24"/>
          <w:lang w:eastAsia="hr-HR"/>
        </w:rPr>
        <w:t xml:space="preserve">Klizišta i područja </w:t>
      </w:r>
      <w:r w:rsidR="00997F71" w:rsidRPr="000B2AD3">
        <w:rPr>
          <w:rFonts w:eastAsia="Times New Roman" w:cstheme="minorHAnsi"/>
          <w:b/>
          <w:sz w:val="24"/>
          <w:szCs w:val="24"/>
          <w:lang w:eastAsia="hr-HR"/>
        </w:rPr>
        <w:t xml:space="preserve">pojačane </w:t>
      </w:r>
      <w:r w:rsidRPr="000B2AD3">
        <w:rPr>
          <w:rFonts w:eastAsia="Times New Roman" w:cstheme="minorHAnsi"/>
          <w:b/>
          <w:sz w:val="24"/>
          <w:szCs w:val="24"/>
          <w:lang w:eastAsia="hr-HR"/>
        </w:rPr>
        <w:t>erozije</w:t>
      </w:r>
    </w:p>
    <w:p w14:paraId="7D2A4211" w14:textId="7574BA6F" w:rsidR="00087D18" w:rsidRPr="000B2AD3" w:rsidRDefault="00087D18" w:rsidP="00087D18">
      <w:pPr>
        <w:pStyle w:val="Odlomakpopisa"/>
        <w:rPr>
          <w:lang w:eastAsia="hr-HR"/>
        </w:rPr>
      </w:pPr>
      <w:r w:rsidRPr="000B2AD3">
        <w:rPr>
          <w:lang w:eastAsia="hr-HR"/>
        </w:rPr>
        <w:t>Nije dozvoljena gradnja novih građevina na potencijalnim klizištima, utvrđenima geotehničkim zoniranjem terena, koje je potrebno provesti na tlima podložnim pojačanom utjecaju erozije te u područjima fliša i karbonatnih stijena, kao i u područjima nepovoljnog djelovanja površinskih i podzemnih voda, a provodi se sa ili bez terenskog istraživanja (uz pomoć postojećih podataka – litogenska, geološka, karta potresnih područja), osim prometnica i drugih građevina infrastrukture, pri čemu su obavezni zaštitni i potporni zidovi te kvalitetno rješenje oborinske odvodnje, drenaže i procjeđivanja tla.</w:t>
      </w:r>
    </w:p>
    <w:p w14:paraId="6D9459CD" w14:textId="42E0171E" w:rsidR="00087D18" w:rsidRPr="000B2AD3" w:rsidRDefault="00BA65B7">
      <w:pPr>
        <w:numPr>
          <w:ilvl w:val="0"/>
          <w:numId w:val="35"/>
        </w:numPr>
        <w:spacing w:after="120" w:line="276" w:lineRule="auto"/>
        <w:jc w:val="both"/>
        <w:rPr>
          <w:rFonts w:cstheme="minorHAnsi"/>
          <w:b/>
          <w:bCs/>
          <w:sz w:val="24"/>
          <w:lang w:eastAsia="hr-HR"/>
        </w:rPr>
      </w:pPr>
      <w:r w:rsidRPr="000B2AD3">
        <w:rPr>
          <w:rFonts w:cstheme="minorHAnsi"/>
          <w:b/>
          <w:bCs/>
          <w:sz w:val="24"/>
          <w:lang w:eastAsia="hr-HR"/>
        </w:rPr>
        <w:t>T</w:t>
      </w:r>
      <w:r w:rsidR="00087D18" w:rsidRPr="000B2AD3">
        <w:rPr>
          <w:rFonts w:cstheme="minorHAnsi"/>
          <w:b/>
          <w:bCs/>
          <w:sz w:val="24"/>
          <w:lang w:eastAsia="hr-HR"/>
        </w:rPr>
        <w:t>ehničko-tehnološke nesreće</w:t>
      </w:r>
    </w:p>
    <w:p w14:paraId="15D65B84" w14:textId="43F91329" w:rsidR="00087D18" w:rsidRPr="000B2AD3" w:rsidRDefault="00087D18" w:rsidP="00087D18">
      <w:pPr>
        <w:pStyle w:val="Odlomakpopisa"/>
        <w:rPr>
          <w:lang w:eastAsia="hr-HR"/>
        </w:rPr>
      </w:pPr>
      <w:r w:rsidRPr="000B2AD3">
        <w:rPr>
          <w:lang w:eastAsia="hr-HR"/>
        </w:rPr>
        <w:t>Sve građevine koje u procesu proizvodnje koriste odnosno u kojima se proizvode ili skladište opasne tvari moraju biti priključene na sustav odvodnje fekalne i oborinske kanalizacije, a kod buduće gradnje potrebno je planirati instalaciju sustava za javno uzbunjivanje.</w:t>
      </w:r>
    </w:p>
    <w:p w14:paraId="5B818ABA" w14:textId="0F20D02F" w:rsidR="00087D18" w:rsidRPr="000B2AD3" w:rsidRDefault="00087D18" w:rsidP="00087D18">
      <w:pPr>
        <w:pStyle w:val="Odlomakpopisa"/>
        <w:rPr>
          <w:lang w:eastAsia="hr-HR"/>
        </w:rPr>
      </w:pPr>
      <w:r w:rsidRPr="000B2AD3">
        <w:rPr>
          <w:lang w:eastAsia="hr-HR"/>
        </w:rPr>
        <w:t>Kod svih rezervoara ili mjesta za manipulaciju opasnim tvarima treba osigurati prihvatilišta za slučaj ispuštanja ili akcidenta (tankvane).</w:t>
      </w:r>
    </w:p>
    <w:p w14:paraId="13B3EF1E" w14:textId="40652DFB" w:rsidR="00087D18" w:rsidRPr="000B2AD3" w:rsidRDefault="00087D18" w:rsidP="00087D18">
      <w:pPr>
        <w:pStyle w:val="Odlomakpopisa"/>
        <w:rPr>
          <w:lang w:eastAsia="hr-HR"/>
        </w:rPr>
      </w:pPr>
      <w:r w:rsidRPr="000B2AD3">
        <w:rPr>
          <w:lang w:eastAsia="hr-HR"/>
        </w:rPr>
        <w:lastRenderedPageBreak/>
        <w:t>Projektnom dokumentacijom treba osigurati propisani razmak između građevina te osigurati prohodnost svih žurnih službi.</w:t>
      </w:r>
    </w:p>
    <w:p w14:paraId="78E91ACD" w14:textId="011E36E0" w:rsidR="00087D18" w:rsidRPr="000B2AD3" w:rsidRDefault="00087D18" w:rsidP="00087D18">
      <w:pPr>
        <w:pStyle w:val="Odlomakpopisa"/>
        <w:rPr>
          <w:lang w:eastAsia="hr-HR"/>
        </w:rPr>
      </w:pPr>
      <w:r w:rsidRPr="000B2AD3">
        <w:rPr>
          <w:lang w:eastAsia="hr-HR"/>
        </w:rPr>
        <w:t>Kod mikrolociranja građevina treba voditi računa o utjecaju vjetra na moguću disperziju opasnih tvari u obliku aerosola (plinovi, štetni dim i sl.).</w:t>
      </w:r>
    </w:p>
    <w:p w14:paraId="21B62090" w14:textId="0D7328F5" w:rsidR="00087D18" w:rsidRPr="000B2AD3" w:rsidRDefault="00087D18" w:rsidP="00087D18">
      <w:pPr>
        <w:pStyle w:val="Odlomakpopisa"/>
        <w:rPr>
          <w:lang w:eastAsia="hr-HR"/>
        </w:rPr>
      </w:pPr>
      <w:r w:rsidRPr="000B2AD3">
        <w:rPr>
          <w:lang w:eastAsia="hr-HR"/>
        </w:rPr>
        <w:t>Na prometnicama koje prolaze kroz vodozaštitna područja II., III. i IV. kategorije treba spr</w:t>
      </w:r>
      <w:r w:rsidR="00997F71" w:rsidRPr="000B2AD3">
        <w:rPr>
          <w:lang w:eastAsia="hr-HR"/>
        </w:rPr>
        <w:t>i</w:t>
      </w:r>
      <w:r w:rsidRPr="000B2AD3">
        <w:rPr>
          <w:lang w:eastAsia="hr-HR"/>
        </w:rPr>
        <w:t>ječiti mogućnost nastanka tehničko-tehnološke katastrofe kao posljedica prometnih nezgoda i njihovog utjecaja na podzemne vode te provesti adekvatne mjere zaštite (zatvoreni-kontrolirani sustavi odvodnje oborinskih voda s prometnica i dr.).</w:t>
      </w:r>
    </w:p>
    <w:p w14:paraId="6896B07F" w14:textId="10AF1A8C" w:rsidR="00087D18" w:rsidRDefault="00087D18" w:rsidP="00087D18">
      <w:pPr>
        <w:pStyle w:val="Odlomakpopisa"/>
        <w:rPr>
          <w:lang w:eastAsia="hr-HR"/>
        </w:rPr>
      </w:pPr>
      <w:r w:rsidRPr="000B2AD3">
        <w:rPr>
          <w:lang w:eastAsia="hr-HR"/>
        </w:rPr>
        <w:t>Pri gradnji nije dozvoljeno rušenje, odnosno onesposobljavanje javnih i privatnih cisterni za vodu i kaptaža, ako se ne sagrade zamjenske, niti zatrpavanje postojećih izvorišta, bara, lokava ni pojilišta.</w:t>
      </w:r>
    </w:p>
    <w:p w14:paraId="304E5611" w14:textId="77777777" w:rsidR="00EB0FAA" w:rsidRPr="000B2AD3" w:rsidRDefault="00EB0FAA" w:rsidP="00DC7F2E">
      <w:pPr>
        <w:pStyle w:val="Naslov3"/>
      </w:pPr>
      <w:bookmarkStart w:id="1310" w:name="_Toc4137385"/>
      <w:bookmarkStart w:id="1311" w:name="_Toc88654424"/>
      <w:bookmarkStart w:id="1312" w:name="_Toc102546924"/>
      <w:bookmarkStart w:id="1313" w:name="_Toc122503718"/>
      <w:r w:rsidRPr="000B2AD3">
        <w:t>Ocjena fiskalne situacije i njezine perspektive</w:t>
      </w:r>
      <w:bookmarkEnd w:id="1310"/>
      <w:bookmarkEnd w:id="1311"/>
      <w:bookmarkEnd w:id="1312"/>
      <w:bookmarkEnd w:id="1313"/>
      <w:r w:rsidRPr="000B2AD3">
        <w:t xml:space="preserve"> </w:t>
      </w:r>
    </w:p>
    <w:p w14:paraId="3A3023DC" w14:textId="57B5CA9A" w:rsidR="0036360F" w:rsidRDefault="000A4570" w:rsidP="000E430F">
      <w:pPr>
        <w:pStyle w:val="Odlomakpopisa"/>
        <w:rPr>
          <w:lang w:eastAsia="zh-CN"/>
        </w:rPr>
      </w:pPr>
      <w:r w:rsidRPr="000B2AD3">
        <w:rPr>
          <w:lang w:eastAsia="zh-CN"/>
        </w:rPr>
        <w:t xml:space="preserve">Sukladno </w:t>
      </w:r>
      <w:r w:rsidRPr="000B2AD3">
        <w:rPr>
          <w:i/>
          <w:iCs/>
          <w:lang w:eastAsia="zh-CN"/>
        </w:rPr>
        <w:t>Zakonu</w:t>
      </w:r>
      <w:r w:rsidRPr="000B2AD3">
        <w:rPr>
          <w:lang w:eastAsia="zh-CN"/>
        </w:rPr>
        <w:t xml:space="preserve">, </w:t>
      </w:r>
      <w:r w:rsidR="00EB0FAA" w:rsidRPr="000B2AD3">
        <w:rPr>
          <w:lang w:eastAsia="zh-CN"/>
        </w:rPr>
        <w:t xml:space="preserve">izvršno tijelo </w:t>
      </w:r>
      <w:r w:rsidRPr="000B2AD3">
        <w:rPr>
          <w:lang w:eastAsia="zh-CN"/>
        </w:rPr>
        <w:t>jedinice lokalne samouprave o</w:t>
      </w:r>
      <w:r w:rsidR="00EB0FAA" w:rsidRPr="000B2AD3">
        <w:rPr>
          <w:lang w:eastAsia="zh-CN"/>
        </w:rPr>
        <w:t xml:space="preserve">dgovorno </w:t>
      </w:r>
      <w:r w:rsidRPr="000B2AD3">
        <w:rPr>
          <w:lang w:eastAsia="zh-CN"/>
        </w:rPr>
        <w:t xml:space="preserve">je </w:t>
      </w:r>
      <w:r w:rsidR="00EB0FAA" w:rsidRPr="000B2AD3">
        <w:rPr>
          <w:lang w:eastAsia="zh-CN"/>
        </w:rPr>
        <w:t xml:space="preserve">za osnivanje, razvoj i financiranje, opremanje, osposobljavanje i uvježbavanje operativnih snaga sustava civilne zaštite. </w:t>
      </w:r>
      <w:r w:rsidR="0036360F" w:rsidRPr="000B2AD3">
        <w:rPr>
          <w:lang w:eastAsia="zh-CN"/>
        </w:rPr>
        <w:t xml:space="preserve">U Proračunu </w:t>
      </w:r>
      <w:r w:rsidR="00B4537F" w:rsidRPr="000B2AD3">
        <w:rPr>
          <w:lang w:eastAsia="zh-CN"/>
        </w:rPr>
        <w:t xml:space="preserve">Općine </w:t>
      </w:r>
      <w:r w:rsidR="000F2446">
        <w:rPr>
          <w:lang w:eastAsia="zh-CN"/>
        </w:rPr>
        <w:t>Cerovlje</w:t>
      </w:r>
      <w:r w:rsidR="0036360F" w:rsidRPr="000B2AD3">
        <w:rPr>
          <w:lang w:eastAsia="zh-CN"/>
        </w:rPr>
        <w:t>, sukladno zakonskim obvezama i mogućnostima, osiguravaju se sredstva za financiranje sustava civilne zaštite.</w:t>
      </w:r>
      <w:r w:rsidR="0036360F" w:rsidRPr="0036360F">
        <w:rPr>
          <w:lang w:eastAsia="zh-CN"/>
        </w:rPr>
        <w:t xml:space="preserve"> </w:t>
      </w:r>
    </w:p>
    <w:p w14:paraId="476E945F" w14:textId="6CEA63D2" w:rsidR="00EB0FAA" w:rsidRPr="00EB0FAA" w:rsidRDefault="00EB0FAA" w:rsidP="000A4570">
      <w:pPr>
        <w:pStyle w:val="Naslov3"/>
      </w:pPr>
      <w:bookmarkStart w:id="1314" w:name="_Toc4137386"/>
      <w:bookmarkStart w:id="1315" w:name="_Toc88654425"/>
      <w:bookmarkStart w:id="1316" w:name="_Toc102546925"/>
      <w:bookmarkStart w:id="1317" w:name="_Toc122503719"/>
      <w:r w:rsidRPr="00EB0FAA">
        <w:t>Baza podataka</w:t>
      </w:r>
      <w:bookmarkEnd w:id="1314"/>
      <w:bookmarkEnd w:id="1315"/>
      <w:bookmarkEnd w:id="1316"/>
      <w:bookmarkEnd w:id="1317"/>
      <w:r w:rsidRPr="00EB0FAA">
        <w:t xml:space="preserve"> </w:t>
      </w:r>
    </w:p>
    <w:p w14:paraId="6E427704" w14:textId="77777777" w:rsidR="00170F8E" w:rsidRDefault="00170F8E" w:rsidP="000E430F">
      <w:pPr>
        <w:pStyle w:val="Odlomakpopisa"/>
        <w:rPr>
          <w:lang w:eastAsia="zh-CN"/>
        </w:rPr>
      </w:pPr>
      <w:r w:rsidRPr="00B12D22">
        <w:rPr>
          <w:lang w:eastAsia="zh-CN"/>
        </w:rPr>
        <w:t xml:space="preserve">Bazu podataka označava skup međusobno povezanih podataka koji omogućavaju pregled sposobnosti operativnih snaga sustava civilne zaštite, a koji se na odgovarajući način i pod određenim uvjetima koristi za potrebe sustava civilne zaštite, odnosno za provođenje mjera i aktivnosti sustava civilne zaštite u velikim nesrećama i katastrofama kao i za potrebe provođenja osposobljavanja. </w:t>
      </w:r>
    </w:p>
    <w:p w14:paraId="25ABBF33" w14:textId="15328FFB" w:rsidR="00B66F77" w:rsidRDefault="00B4537F" w:rsidP="000E430F">
      <w:pPr>
        <w:pStyle w:val="Odlomakpopisa"/>
        <w:rPr>
          <w:lang w:eastAsia="zh-CN"/>
        </w:rPr>
      </w:pPr>
      <w:r>
        <w:rPr>
          <w:lang w:eastAsia="zh-CN"/>
        </w:rPr>
        <w:t xml:space="preserve">Općina </w:t>
      </w:r>
      <w:r w:rsidR="000F2446">
        <w:rPr>
          <w:lang w:eastAsia="zh-CN"/>
        </w:rPr>
        <w:t>Cerovlje</w:t>
      </w:r>
      <w:r>
        <w:rPr>
          <w:lang w:eastAsia="zh-CN"/>
        </w:rPr>
        <w:t xml:space="preserve"> </w:t>
      </w:r>
      <w:r w:rsidR="00170F8E" w:rsidRPr="00B12D22">
        <w:rPr>
          <w:lang w:eastAsia="zh-CN"/>
        </w:rPr>
        <w:t xml:space="preserve">vodi </w:t>
      </w:r>
      <w:r w:rsidR="00087D18" w:rsidRPr="00B12D22">
        <w:rPr>
          <w:lang w:eastAsia="zh-CN"/>
        </w:rPr>
        <w:t xml:space="preserve">evidenciju </w:t>
      </w:r>
      <w:r w:rsidR="00170F8E" w:rsidRPr="00B12D22">
        <w:rPr>
          <w:lang w:eastAsia="zh-CN"/>
        </w:rPr>
        <w:t>o pripadnicima operativnih snaga sustava civilne zaštite</w:t>
      </w:r>
      <w:r w:rsidR="00087D18">
        <w:rPr>
          <w:lang w:eastAsia="zh-CN"/>
        </w:rPr>
        <w:t xml:space="preserve">. </w:t>
      </w:r>
      <w:r w:rsidR="00726CA7" w:rsidRPr="00726CA7">
        <w:rPr>
          <w:lang w:eastAsia="zh-CN"/>
        </w:rPr>
        <w:t>Karakteristični problemi koje se javljaju u evidenciji pripadnika operativnih snaga sustava civilne zaštite su nepotpunost bitnih podataka za sustav civilne zaštite.</w:t>
      </w:r>
    </w:p>
    <w:p w14:paraId="48D2C292" w14:textId="77777777" w:rsidR="00B66F77" w:rsidRDefault="00B66F77" w:rsidP="00170F8E">
      <w:pPr>
        <w:spacing w:after="0" w:line="240" w:lineRule="auto"/>
        <w:rPr>
          <w:rFonts w:cstheme="minorHAnsi"/>
          <w:b/>
          <w:bCs/>
          <w:sz w:val="20"/>
          <w:szCs w:val="20"/>
        </w:rPr>
        <w:sectPr w:rsidR="00B66F77" w:rsidSect="00731F0F">
          <w:pgSz w:w="11906" w:h="16838"/>
          <w:pgMar w:top="1418" w:right="1418" w:bottom="1418" w:left="1701" w:header="709" w:footer="709" w:gutter="0"/>
          <w:cols w:space="708"/>
          <w:docGrid w:linePitch="360"/>
        </w:sectPr>
      </w:pPr>
      <w:bookmarkStart w:id="1318" w:name="_Toc14434389"/>
      <w:bookmarkStart w:id="1319" w:name="_Toc65650980"/>
      <w:bookmarkStart w:id="1320" w:name="_Toc66786590"/>
      <w:bookmarkStart w:id="1321" w:name="_Toc67486027"/>
      <w:bookmarkStart w:id="1322" w:name="_Toc88654527"/>
    </w:p>
    <w:p w14:paraId="058FEB66" w14:textId="0EA5B4E2" w:rsidR="00170F8E" w:rsidRPr="0036360F" w:rsidRDefault="00170F8E" w:rsidP="00170F8E">
      <w:pPr>
        <w:spacing w:after="0" w:line="240" w:lineRule="auto"/>
        <w:rPr>
          <w:rFonts w:cstheme="minorHAnsi"/>
          <w:sz w:val="20"/>
          <w:szCs w:val="20"/>
        </w:rPr>
      </w:pPr>
      <w:bookmarkStart w:id="1323" w:name="_Toc102547014"/>
      <w:bookmarkStart w:id="1324" w:name="_Toc121488058"/>
      <w:r w:rsidRPr="0036360F">
        <w:rPr>
          <w:rFonts w:cstheme="minorHAnsi"/>
          <w:b/>
          <w:bCs/>
          <w:sz w:val="20"/>
          <w:szCs w:val="20"/>
        </w:rPr>
        <w:lastRenderedPageBreak/>
        <w:t xml:space="preserve">Tablica </w:t>
      </w:r>
      <w:r w:rsidRPr="0036360F">
        <w:rPr>
          <w:rFonts w:cstheme="minorHAnsi"/>
          <w:b/>
          <w:bCs/>
          <w:sz w:val="20"/>
          <w:szCs w:val="20"/>
        </w:rPr>
        <w:fldChar w:fldCharType="begin"/>
      </w:r>
      <w:r w:rsidRPr="0036360F">
        <w:rPr>
          <w:rFonts w:cstheme="minorHAnsi"/>
          <w:b/>
          <w:bCs/>
          <w:sz w:val="20"/>
          <w:szCs w:val="20"/>
        </w:rPr>
        <w:instrText xml:space="preserve"> SEQ Tablica \* ARABIC </w:instrText>
      </w:r>
      <w:r w:rsidRPr="0036360F">
        <w:rPr>
          <w:rFonts w:cstheme="minorHAnsi"/>
          <w:b/>
          <w:bCs/>
          <w:sz w:val="20"/>
          <w:szCs w:val="20"/>
        </w:rPr>
        <w:fldChar w:fldCharType="separate"/>
      </w:r>
      <w:r w:rsidR="00B31062">
        <w:rPr>
          <w:rFonts w:cstheme="minorHAnsi"/>
          <w:b/>
          <w:bCs/>
          <w:noProof/>
          <w:sz w:val="20"/>
          <w:szCs w:val="20"/>
        </w:rPr>
        <w:t>73</w:t>
      </w:r>
      <w:r w:rsidRPr="0036360F">
        <w:rPr>
          <w:rFonts w:cstheme="minorHAnsi"/>
          <w:b/>
          <w:bCs/>
          <w:sz w:val="20"/>
          <w:szCs w:val="20"/>
        </w:rPr>
        <w:fldChar w:fldCharType="end"/>
      </w:r>
      <w:r w:rsidRPr="0036360F">
        <w:rPr>
          <w:rFonts w:cstheme="minorHAnsi"/>
          <w:b/>
          <w:bCs/>
          <w:sz w:val="20"/>
          <w:szCs w:val="20"/>
        </w:rPr>
        <w:t>.</w:t>
      </w:r>
      <w:r w:rsidRPr="0036360F">
        <w:rPr>
          <w:rFonts w:cstheme="minorHAnsi"/>
          <w:sz w:val="20"/>
          <w:szCs w:val="20"/>
        </w:rPr>
        <w:t xml:space="preserve"> </w:t>
      </w:r>
      <w:r w:rsidRPr="0036360F">
        <w:rPr>
          <w:rFonts w:cstheme="minorHAnsi"/>
          <w:b/>
          <w:bCs/>
          <w:sz w:val="20"/>
          <w:szCs w:val="20"/>
        </w:rPr>
        <w:t xml:space="preserve">Analiza sustava civilne zaštite </w:t>
      </w:r>
      <w:r w:rsidRPr="0036360F">
        <w:rPr>
          <w:rFonts w:cstheme="minorHAnsi"/>
          <w:b/>
          <w:bCs/>
          <w:sz w:val="20"/>
          <w:szCs w:val="20"/>
        </w:rPr>
        <w:sym w:font="Symbol" w:char="F02D"/>
      </w:r>
      <w:r w:rsidRPr="0036360F">
        <w:rPr>
          <w:rFonts w:cstheme="minorHAnsi"/>
          <w:b/>
          <w:bCs/>
          <w:sz w:val="20"/>
          <w:szCs w:val="20"/>
        </w:rPr>
        <w:t xml:space="preserve"> područje preventiv</w:t>
      </w:r>
      <w:r w:rsidRPr="0036360F">
        <w:rPr>
          <w:rFonts w:cstheme="minorHAnsi"/>
          <w:sz w:val="20"/>
          <w:szCs w:val="20"/>
        </w:rPr>
        <w:t>e</w:t>
      </w:r>
      <w:bookmarkEnd w:id="1318"/>
      <w:bookmarkEnd w:id="1319"/>
      <w:bookmarkEnd w:id="1320"/>
      <w:bookmarkEnd w:id="1321"/>
      <w:bookmarkEnd w:id="1322"/>
      <w:bookmarkEnd w:id="1323"/>
      <w:bookmarkEnd w:id="1324"/>
    </w:p>
    <w:tbl>
      <w:tblPr>
        <w:tblpPr w:leftFromText="180" w:rightFromText="180" w:vertAnchor="text" w:horzAnchor="margin" w:tblpY="73"/>
        <w:tblW w:w="9062" w:type="dxa"/>
        <w:tblLayout w:type="fixed"/>
        <w:tblCellMar>
          <w:left w:w="0" w:type="dxa"/>
          <w:right w:w="0" w:type="dxa"/>
        </w:tblCellMar>
        <w:tblLook w:val="0000" w:firstRow="0" w:lastRow="0" w:firstColumn="0" w:lastColumn="0" w:noHBand="0" w:noVBand="0"/>
      </w:tblPr>
      <w:tblGrid>
        <w:gridCol w:w="3251"/>
        <w:gridCol w:w="1559"/>
        <w:gridCol w:w="1276"/>
        <w:gridCol w:w="1559"/>
        <w:gridCol w:w="1417"/>
      </w:tblGrid>
      <w:tr w:rsidR="00170F8E" w:rsidRPr="0036360F" w14:paraId="540D9C37" w14:textId="77777777" w:rsidTr="00044B35">
        <w:trPr>
          <w:trHeight w:val="182"/>
        </w:trPr>
        <w:tc>
          <w:tcPr>
            <w:tcW w:w="3251" w:type="dxa"/>
            <w:tcBorders>
              <w:top w:val="single" w:sz="8" w:space="0" w:color="auto"/>
              <w:left w:val="single" w:sz="8" w:space="0" w:color="auto"/>
              <w:bottom w:val="single" w:sz="8" w:space="0" w:color="auto"/>
              <w:right w:val="single" w:sz="8" w:space="0" w:color="auto"/>
            </w:tcBorders>
            <w:vAlign w:val="center"/>
          </w:tcPr>
          <w:p w14:paraId="7D31FD7A" w14:textId="77777777" w:rsidR="00170F8E" w:rsidRPr="0036360F" w:rsidRDefault="00170F8E" w:rsidP="00044B35">
            <w:pPr>
              <w:autoSpaceDE w:val="0"/>
              <w:autoSpaceDN w:val="0"/>
              <w:adjustRightInd w:val="0"/>
              <w:spacing w:after="0" w:line="240" w:lineRule="auto"/>
              <w:jc w:val="center"/>
              <w:rPr>
                <w:rFonts w:eastAsiaTheme="minorEastAsia" w:cstheme="minorHAnsi"/>
                <w:b/>
                <w:sz w:val="20"/>
                <w:szCs w:val="20"/>
                <w:lang w:eastAsia="zh-CN"/>
              </w:rPr>
            </w:pPr>
            <w:r w:rsidRPr="0036360F">
              <w:rPr>
                <w:rFonts w:eastAsiaTheme="minorEastAsia" w:cstheme="minorHAnsi"/>
                <w:b/>
                <w:sz w:val="20"/>
                <w:szCs w:val="20"/>
                <w:lang w:eastAsia="zh-CN"/>
              </w:rPr>
              <w:t>PODRUČJE PREVENTIVE</w:t>
            </w:r>
          </w:p>
        </w:tc>
        <w:tc>
          <w:tcPr>
            <w:tcW w:w="1559" w:type="dxa"/>
            <w:tcBorders>
              <w:top w:val="single" w:sz="8" w:space="0" w:color="auto"/>
              <w:left w:val="nil"/>
              <w:bottom w:val="single" w:sz="8" w:space="0" w:color="auto"/>
              <w:right w:val="single" w:sz="8" w:space="0" w:color="auto"/>
            </w:tcBorders>
            <w:shd w:val="clear" w:color="auto" w:fill="FF0000"/>
            <w:vAlign w:val="center"/>
          </w:tcPr>
          <w:p w14:paraId="01D63007" w14:textId="77777777" w:rsidR="00170F8E" w:rsidRPr="0036360F" w:rsidRDefault="00170F8E" w:rsidP="00044B35">
            <w:pPr>
              <w:autoSpaceDE w:val="0"/>
              <w:autoSpaceDN w:val="0"/>
              <w:adjustRightInd w:val="0"/>
              <w:spacing w:after="0" w:line="240" w:lineRule="auto"/>
              <w:jc w:val="center"/>
              <w:rPr>
                <w:rFonts w:eastAsiaTheme="minorEastAsia" w:cstheme="minorHAnsi"/>
                <w:b/>
                <w:sz w:val="20"/>
                <w:szCs w:val="20"/>
                <w:lang w:eastAsia="zh-CN"/>
              </w:rPr>
            </w:pPr>
            <w:r w:rsidRPr="0036360F">
              <w:rPr>
                <w:rFonts w:eastAsiaTheme="minorEastAsia" w:cstheme="minorHAnsi"/>
                <w:b/>
                <w:w w:val="99"/>
                <w:sz w:val="20"/>
                <w:szCs w:val="20"/>
                <w:lang w:eastAsia="zh-CN"/>
              </w:rPr>
              <w:t>Vrlo niska spremnost</w:t>
            </w:r>
          </w:p>
        </w:tc>
        <w:tc>
          <w:tcPr>
            <w:tcW w:w="1276" w:type="dxa"/>
            <w:tcBorders>
              <w:top w:val="single" w:sz="8" w:space="0" w:color="auto"/>
              <w:left w:val="nil"/>
              <w:bottom w:val="single" w:sz="8" w:space="0" w:color="auto"/>
              <w:right w:val="single" w:sz="8" w:space="0" w:color="auto"/>
            </w:tcBorders>
            <w:shd w:val="clear" w:color="auto" w:fill="FFC000"/>
            <w:vAlign w:val="center"/>
          </w:tcPr>
          <w:p w14:paraId="10FD3604" w14:textId="77777777" w:rsidR="00170F8E" w:rsidRPr="0036360F" w:rsidRDefault="00170F8E" w:rsidP="00044B35">
            <w:pPr>
              <w:autoSpaceDE w:val="0"/>
              <w:autoSpaceDN w:val="0"/>
              <w:adjustRightInd w:val="0"/>
              <w:spacing w:after="0" w:line="240" w:lineRule="auto"/>
              <w:jc w:val="center"/>
              <w:rPr>
                <w:rFonts w:eastAsiaTheme="minorEastAsia" w:cstheme="minorHAnsi"/>
                <w:b/>
                <w:sz w:val="20"/>
                <w:szCs w:val="20"/>
                <w:lang w:eastAsia="zh-CN"/>
              </w:rPr>
            </w:pPr>
            <w:r w:rsidRPr="0036360F">
              <w:rPr>
                <w:rFonts w:eastAsiaTheme="minorEastAsia" w:cstheme="minorHAnsi"/>
                <w:b/>
                <w:sz w:val="20"/>
                <w:szCs w:val="20"/>
                <w:lang w:eastAsia="zh-CN"/>
              </w:rPr>
              <w:t>Niska spremnost</w:t>
            </w:r>
          </w:p>
        </w:tc>
        <w:tc>
          <w:tcPr>
            <w:tcW w:w="1559" w:type="dxa"/>
            <w:tcBorders>
              <w:top w:val="single" w:sz="8" w:space="0" w:color="auto"/>
              <w:left w:val="nil"/>
              <w:bottom w:val="single" w:sz="8" w:space="0" w:color="auto"/>
              <w:right w:val="single" w:sz="8" w:space="0" w:color="auto"/>
            </w:tcBorders>
            <w:shd w:val="clear" w:color="auto" w:fill="FFFF00"/>
            <w:vAlign w:val="center"/>
          </w:tcPr>
          <w:p w14:paraId="5D0DF725" w14:textId="77777777" w:rsidR="00170F8E" w:rsidRPr="0036360F" w:rsidRDefault="00170F8E" w:rsidP="00044B35">
            <w:pPr>
              <w:autoSpaceDE w:val="0"/>
              <w:autoSpaceDN w:val="0"/>
              <w:adjustRightInd w:val="0"/>
              <w:spacing w:after="0" w:line="240" w:lineRule="auto"/>
              <w:jc w:val="center"/>
              <w:rPr>
                <w:rFonts w:eastAsiaTheme="minorEastAsia" w:cstheme="minorHAnsi"/>
                <w:b/>
                <w:sz w:val="20"/>
                <w:szCs w:val="20"/>
                <w:lang w:eastAsia="zh-CN"/>
              </w:rPr>
            </w:pPr>
            <w:r w:rsidRPr="0036360F">
              <w:rPr>
                <w:rFonts w:eastAsiaTheme="minorEastAsia" w:cstheme="minorHAnsi"/>
                <w:b/>
                <w:sz w:val="20"/>
                <w:szCs w:val="20"/>
                <w:lang w:eastAsia="zh-CN"/>
              </w:rPr>
              <w:t>Visoka spremnost</w:t>
            </w:r>
          </w:p>
        </w:tc>
        <w:tc>
          <w:tcPr>
            <w:tcW w:w="1417" w:type="dxa"/>
            <w:tcBorders>
              <w:top w:val="single" w:sz="8" w:space="0" w:color="auto"/>
              <w:left w:val="nil"/>
              <w:bottom w:val="single" w:sz="8" w:space="0" w:color="auto"/>
              <w:right w:val="single" w:sz="8" w:space="0" w:color="auto"/>
            </w:tcBorders>
            <w:shd w:val="clear" w:color="auto" w:fill="92D050"/>
            <w:vAlign w:val="center"/>
          </w:tcPr>
          <w:p w14:paraId="7BCF200D" w14:textId="77777777" w:rsidR="00170F8E" w:rsidRPr="0036360F" w:rsidRDefault="00170F8E" w:rsidP="00044B35">
            <w:pPr>
              <w:autoSpaceDE w:val="0"/>
              <w:autoSpaceDN w:val="0"/>
              <w:adjustRightInd w:val="0"/>
              <w:spacing w:after="0" w:line="240" w:lineRule="auto"/>
              <w:jc w:val="center"/>
              <w:rPr>
                <w:rFonts w:eastAsiaTheme="minorEastAsia" w:cstheme="minorHAnsi"/>
                <w:b/>
                <w:sz w:val="20"/>
                <w:szCs w:val="20"/>
                <w:lang w:eastAsia="zh-CN"/>
              </w:rPr>
            </w:pPr>
            <w:r w:rsidRPr="0036360F">
              <w:rPr>
                <w:rFonts w:eastAsiaTheme="minorEastAsia" w:cstheme="minorHAnsi"/>
                <w:b/>
                <w:w w:val="99"/>
                <w:sz w:val="20"/>
                <w:szCs w:val="20"/>
                <w:lang w:eastAsia="zh-CN"/>
              </w:rPr>
              <w:t>Vrlo visoka spremnost</w:t>
            </w:r>
          </w:p>
        </w:tc>
      </w:tr>
      <w:tr w:rsidR="00170F8E" w:rsidRPr="0036360F" w14:paraId="001B4787" w14:textId="77777777" w:rsidTr="00044B35">
        <w:trPr>
          <w:trHeight w:val="170"/>
        </w:trPr>
        <w:tc>
          <w:tcPr>
            <w:tcW w:w="3251" w:type="dxa"/>
            <w:tcBorders>
              <w:top w:val="nil"/>
              <w:left w:val="single" w:sz="8" w:space="0" w:color="auto"/>
              <w:bottom w:val="single" w:sz="8" w:space="0" w:color="auto"/>
              <w:right w:val="single" w:sz="8" w:space="0" w:color="auto"/>
            </w:tcBorders>
            <w:vAlign w:val="bottom"/>
          </w:tcPr>
          <w:p w14:paraId="292ECFCF" w14:textId="77777777" w:rsidR="00170F8E" w:rsidRPr="0036360F" w:rsidRDefault="00170F8E" w:rsidP="00044B35">
            <w:pPr>
              <w:autoSpaceDE w:val="0"/>
              <w:autoSpaceDN w:val="0"/>
              <w:adjustRightInd w:val="0"/>
              <w:spacing w:after="0" w:line="240" w:lineRule="auto"/>
              <w:jc w:val="both"/>
              <w:rPr>
                <w:rFonts w:eastAsiaTheme="minorEastAsia" w:cstheme="minorHAnsi"/>
                <w:sz w:val="20"/>
                <w:szCs w:val="20"/>
                <w:lang w:eastAsia="zh-CN"/>
              </w:rPr>
            </w:pPr>
          </w:p>
        </w:tc>
        <w:tc>
          <w:tcPr>
            <w:tcW w:w="1559" w:type="dxa"/>
            <w:tcBorders>
              <w:top w:val="nil"/>
              <w:left w:val="nil"/>
              <w:bottom w:val="single" w:sz="8" w:space="0" w:color="auto"/>
              <w:right w:val="single" w:sz="8" w:space="0" w:color="auto"/>
            </w:tcBorders>
            <w:shd w:val="clear" w:color="auto" w:fill="FF0000"/>
            <w:vAlign w:val="bottom"/>
          </w:tcPr>
          <w:p w14:paraId="03E70C46" w14:textId="77777777" w:rsidR="00170F8E" w:rsidRPr="0036360F" w:rsidRDefault="00170F8E" w:rsidP="00044B35">
            <w:pPr>
              <w:autoSpaceDE w:val="0"/>
              <w:autoSpaceDN w:val="0"/>
              <w:adjustRightInd w:val="0"/>
              <w:spacing w:after="0" w:line="240" w:lineRule="auto"/>
              <w:jc w:val="center"/>
              <w:rPr>
                <w:rFonts w:eastAsiaTheme="minorEastAsia" w:cstheme="minorHAnsi"/>
                <w:b/>
                <w:sz w:val="20"/>
                <w:szCs w:val="20"/>
                <w:lang w:eastAsia="zh-CN"/>
              </w:rPr>
            </w:pPr>
            <w:r w:rsidRPr="0036360F">
              <w:rPr>
                <w:rFonts w:eastAsiaTheme="minorEastAsia" w:cstheme="minorHAnsi"/>
                <w:b/>
                <w:w w:val="99"/>
                <w:sz w:val="20"/>
                <w:szCs w:val="20"/>
                <w:lang w:eastAsia="zh-CN"/>
              </w:rPr>
              <w:t>4</w:t>
            </w:r>
          </w:p>
        </w:tc>
        <w:tc>
          <w:tcPr>
            <w:tcW w:w="1276" w:type="dxa"/>
            <w:tcBorders>
              <w:top w:val="nil"/>
              <w:left w:val="nil"/>
              <w:bottom w:val="single" w:sz="8" w:space="0" w:color="auto"/>
              <w:right w:val="single" w:sz="8" w:space="0" w:color="auto"/>
            </w:tcBorders>
            <w:shd w:val="clear" w:color="auto" w:fill="FFC000"/>
            <w:vAlign w:val="bottom"/>
          </w:tcPr>
          <w:p w14:paraId="51CE8543" w14:textId="77777777" w:rsidR="00170F8E" w:rsidRPr="0036360F" w:rsidRDefault="00170F8E" w:rsidP="00044B35">
            <w:pPr>
              <w:autoSpaceDE w:val="0"/>
              <w:autoSpaceDN w:val="0"/>
              <w:adjustRightInd w:val="0"/>
              <w:spacing w:after="0" w:line="240" w:lineRule="auto"/>
              <w:jc w:val="center"/>
              <w:rPr>
                <w:rFonts w:eastAsiaTheme="minorEastAsia" w:cstheme="minorHAnsi"/>
                <w:b/>
                <w:sz w:val="20"/>
                <w:szCs w:val="20"/>
                <w:lang w:eastAsia="zh-CN"/>
              </w:rPr>
            </w:pPr>
            <w:r w:rsidRPr="0036360F">
              <w:rPr>
                <w:rFonts w:eastAsiaTheme="minorEastAsia" w:cstheme="minorHAnsi"/>
                <w:b/>
                <w:w w:val="99"/>
                <w:sz w:val="20"/>
                <w:szCs w:val="20"/>
                <w:lang w:eastAsia="zh-CN"/>
              </w:rPr>
              <w:t>3</w:t>
            </w:r>
          </w:p>
        </w:tc>
        <w:tc>
          <w:tcPr>
            <w:tcW w:w="1559" w:type="dxa"/>
            <w:tcBorders>
              <w:top w:val="nil"/>
              <w:left w:val="nil"/>
              <w:bottom w:val="single" w:sz="8" w:space="0" w:color="auto"/>
              <w:right w:val="single" w:sz="8" w:space="0" w:color="auto"/>
            </w:tcBorders>
            <w:shd w:val="clear" w:color="auto" w:fill="FFFF00"/>
            <w:vAlign w:val="bottom"/>
          </w:tcPr>
          <w:p w14:paraId="7ADB3F24" w14:textId="77777777" w:rsidR="00170F8E" w:rsidRPr="0036360F" w:rsidRDefault="00170F8E" w:rsidP="00044B35">
            <w:pPr>
              <w:autoSpaceDE w:val="0"/>
              <w:autoSpaceDN w:val="0"/>
              <w:adjustRightInd w:val="0"/>
              <w:spacing w:after="0" w:line="240" w:lineRule="auto"/>
              <w:jc w:val="center"/>
              <w:rPr>
                <w:rFonts w:eastAsiaTheme="minorEastAsia" w:cstheme="minorHAnsi"/>
                <w:b/>
                <w:sz w:val="20"/>
                <w:szCs w:val="20"/>
                <w:lang w:eastAsia="zh-CN"/>
              </w:rPr>
            </w:pPr>
            <w:r w:rsidRPr="0036360F">
              <w:rPr>
                <w:rFonts w:eastAsiaTheme="minorEastAsia" w:cstheme="minorHAnsi"/>
                <w:b/>
                <w:w w:val="99"/>
                <w:sz w:val="20"/>
                <w:szCs w:val="20"/>
                <w:lang w:eastAsia="zh-CN"/>
              </w:rPr>
              <w:t>2</w:t>
            </w:r>
          </w:p>
        </w:tc>
        <w:tc>
          <w:tcPr>
            <w:tcW w:w="1417" w:type="dxa"/>
            <w:tcBorders>
              <w:top w:val="nil"/>
              <w:left w:val="nil"/>
              <w:bottom w:val="single" w:sz="8" w:space="0" w:color="auto"/>
              <w:right w:val="single" w:sz="8" w:space="0" w:color="auto"/>
            </w:tcBorders>
            <w:shd w:val="clear" w:color="auto" w:fill="92D050"/>
            <w:vAlign w:val="bottom"/>
          </w:tcPr>
          <w:p w14:paraId="4812462F" w14:textId="77777777" w:rsidR="00170F8E" w:rsidRPr="0036360F" w:rsidRDefault="00170F8E" w:rsidP="00044B35">
            <w:pPr>
              <w:autoSpaceDE w:val="0"/>
              <w:autoSpaceDN w:val="0"/>
              <w:adjustRightInd w:val="0"/>
              <w:spacing w:after="0" w:line="240" w:lineRule="auto"/>
              <w:jc w:val="center"/>
              <w:rPr>
                <w:rFonts w:eastAsiaTheme="minorEastAsia" w:cstheme="minorHAnsi"/>
                <w:b/>
                <w:sz w:val="20"/>
                <w:szCs w:val="20"/>
                <w:lang w:eastAsia="zh-CN"/>
              </w:rPr>
            </w:pPr>
            <w:r w:rsidRPr="0036360F">
              <w:rPr>
                <w:rFonts w:eastAsiaTheme="minorEastAsia" w:cstheme="minorHAnsi"/>
                <w:b/>
                <w:w w:val="99"/>
                <w:sz w:val="20"/>
                <w:szCs w:val="20"/>
                <w:lang w:eastAsia="zh-CN"/>
              </w:rPr>
              <w:t>1</w:t>
            </w:r>
          </w:p>
        </w:tc>
      </w:tr>
      <w:tr w:rsidR="00170F8E" w:rsidRPr="0036360F" w14:paraId="21170B24" w14:textId="77777777" w:rsidTr="00044B35">
        <w:trPr>
          <w:trHeight w:val="503"/>
        </w:trPr>
        <w:tc>
          <w:tcPr>
            <w:tcW w:w="3251" w:type="dxa"/>
            <w:tcBorders>
              <w:left w:val="single" w:sz="8" w:space="0" w:color="auto"/>
              <w:bottom w:val="single" w:sz="8" w:space="0" w:color="auto"/>
              <w:right w:val="single" w:sz="8" w:space="0" w:color="auto"/>
            </w:tcBorders>
            <w:vAlign w:val="center"/>
          </w:tcPr>
          <w:p w14:paraId="3193C057" w14:textId="77777777" w:rsidR="00170F8E" w:rsidRPr="0036360F" w:rsidRDefault="00170F8E" w:rsidP="00044B35">
            <w:pPr>
              <w:autoSpaceDE w:val="0"/>
              <w:autoSpaceDN w:val="0"/>
              <w:adjustRightInd w:val="0"/>
              <w:spacing w:after="0" w:line="240" w:lineRule="auto"/>
              <w:ind w:left="120"/>
              <w:rPr>
                <w:rFonts w:eastAsiaTheme="minorEastAsia" w:cstheme="minorHAnsi"/>
                <w:sz w:val="20"/>
                <w:szCs w:val="20"/>
                <w:lang w:eastAsia="zh-CN"/>
              </w:rPr>
            </w:pPr>
            <w:r w:rsidRPr="0036360F">
              <w:rPr>
                <w:rFonts w:eastAsiaTheme="minorEastAsia" w:cstheme="minorHAnsi"/>
                <w:sz w:val="20"/>
                <w:szCs w:val="20"/>
                <w:lang w:eastAsia="zh-CN"/>
              </w:rPr>
              <w:t>Usvojenost strategija, normativne uređenosti te izrađenost procjena i</w:t>
            </w:r>
          </w:p>
          <w:p w14:paraId="0C468939" w14:textId="77777777" w:rsidR="00170F8E" w:rsidRPr="0036360F" w:rsidRDefault="00170F8E" w:rsidP="00044B35">
            <w:pPr>
              <w:autoSpaceDE w:val="0"/>
              <w:autoSpaceDN w:val="0"/>
              <w:adjustRightInd w:val="0"/>
              <w:spacing w:after="0" w:line="240" w:lineRule="auto"/>
              <w:ind w:left="120"/>
              <w:rPr>
                <w:rFonts w:eastAsiaTheme="minorEastAsia" w:cstheme="minorHAnsi"/>
                <w:sz w:val="20"/>
                <w:szCs w:val="20"/>
                <w:lang w:eastAsia="zh-CN"/>
              </w:rPr>
            </w:pPr>
            <w:r w:rsidRPr="0036360F">
              <w:rPr>
                <w:rFonts w:eastAsiaTheme="minorEastAsia" w:cstheme="minorHAnsi"/>
                <w:sz w:val="20"/>
                <w:szCs w:val="20"/>
                <w:lang w:eastAsia="zh-CN"/>
              </w:rPr>
              <w:t>planova od značaja za sustav civilne zaštite</w:t>
            </w:r>
          </w:p>
        </w:tc>
        <w:tc>
          <w:tcPr>
            <w:tcW w:w="1559" w:type="dxa"/>
            <w:tcBorders>
              <w:top w:val="nil"/>
              <w:left w:val="nil"/>
              <w:bottom w:val="single" w:sz="8" w:space="0" w:color="auto"/>
              <w:right w:val="single" w:sz="8" w:space="0" w:color="auto"/>
            </w:tcBorders>
            <w:vAlign w:val="center"/>
          </w:tcPr>
          <w:p w14:paraId="090B19BD" w14:textId="77777777" w:rsidR="00170F8E" w:rsidRPr="0036360F" w:rsidRDefault="00170F8E" w:rsidP="00044B35">
            <w:pPr>
              <w:autoSpaceDE w:val="0"/>
              <w:autoSpaceDN w:val="0"/>
              <w:adjustRightInd w:val="0"/>
              <w:spacing w:after="0" w:line="240" w:lineRule="auto"/>
              <w:jc w:val="center"/>
              <w:rPr>
                <w:rFonts w:eastAsiaTheme="minorEastAsia" w:cstheme="minorHAnsi"/>
                <w:sz w:val="20"/>
                <w:szCs w:val="20"/>
                <w:lang w:eastAsia="zh-CN"/>
              </w:rPr>
            </w:pPr>
          </w:p>
        </w:tc>
        <w:tc>
          <w:tcPr>
            <w:tcW w:w="1276" w:type="dxa"/>
            <w:tcBorders>
              <w:top w:val="nil"/>
              <w:left w:val="nil"/>
              <w:bottom w:val="single" w:sz="8" w:space="0" w:color="auto"/>
              <w:right w:val="single" w:sz="8" w:space="0" w:color="auto"/>
            </w:tcBorders>
            <w:vAlign w:val="center"/>
          </w:tcPr>
          <w:p w14:paraId="09E72CD3" w14:textId="77777777" w:rsidR="00170F8E" w:rsidRPr="0036360F" w:rsidRDefault="00170F8E" w:rsidP="00044B35">
            <w:pPr>
              <w:autoSpaceDE w:val="0"/>
              <w:autoSpaceDN w:val="0"/>
              <w:adjustRightInd w:val="0"/>
              <w:spacing w:after="0" w:line="240" w:lineRule="auto"/>
              <w:jc w:val="center"/>
              <w:rPr>
                <w:rFonts w:eastAsiaTheme="minorEastAsia" w:cstheme="minorHAnsi"/>
                <w:sz w:val="20"/>
                <w:szCs w:val="20"/>
                <w:lang w:eastAsia="zh-CN"/>
              </w:rPr>
            </w:pPr>
          </w:p>
        </w:tc>
        <w:tc>
          <w:tcPr>
            <w:tcW w:w="1559" w:type="dxa"/>
            <w:tcBorders>
              <w:top w:val="nil"/>
              <w:left w:val="nil"/>
              <w:bottom w:val="single" w:sz="8" w:space="0" w:color="auto"/>
              <w:right w:val="single" w:sz="8" w:space="0" w:color="auto"/>
            </w:tcBorders>
            <w:vAlign w:val="center"/>
          </w:tcPr>
          <w:p w14:paraId="04AF40DF" w14:textId="41BE7245" w:rsidR="00170F8E" w:rsidRPr="0036360F" w:rsidRDefault="000E430F" w:rsidP="00044B35">
            <w:pPr>
              <w:autoSpaceDE w:val="0"/>
              <w:autoSpaceDN w:val="0"/>
              <w:adjustRightInd w:val="0"/>
              <w:spacing w:after="0" w:line="240" w:lineRule="auto"/>
              <w:jc w:val="center"/>
              <w:rPr>
                <w:rFonts w:eastAsiaTheme="minorEastAsia" w:cstheme="minorHAnsi"/>
                <w:sz w:val="20"/>
                <w:szCs w:val="20"/>
                <w:lang w:eastAsia="zh-CN"/>
              </w:rPr>
            </w:pPr>
            <w:r w:rsidRPr="0036360F">
              <w:rPr>
                <w:rFonts w:eastAsiaTheme="minorEastAsia" w:cstheme="minorHAnsi"/>
                <w:b/>
                <w:sz w:val="20"/>
                <w:szCs w:val="20"/>
                <w:lang w:eastAsia="zh-CN"/>
              </w:rPr>
              <w:t>X</w:t>
            </w:r>
          </w:p>
        </w:tc>
        <w:tc>
          <w:tcPr>
            <w:tcW w:w="1417" w:type="dxa"/>
            <w:tcBorders>
              <w:top w:val="nil"/>
              <w:left w:val="nil"/>
              <w:bottom w:val="single" w:sz="8" w:space="0" w:color="auto"/>
              <w:right w:val="single" w:sz="8" w:space="0" w:color="auto"/>
            </w:tcBorders>
            <w:vAlign w:val="center"/>
          </w:tcPr>
          <w:p w14:paraId="5258508D" w14:textId="448BC983" w:rsidR="00170F8E" w:rsidRPr="0036360F" w:rsidRDefault="00170F8E" w:rsidP="00044B35">
            <w:pPr>
              <w:autoSpaceDE w:val="0"/>
              <w:autoSpaceDN w:val="0"/>
              <w:adjustRightInd w:val="0"/>
              <w:spacing w:after="0" w:line="240" w:lineRule="auto"/>
              <w:jc w:val="center"/>
              <w:rPr>
                <w:rFonts w:eastAsiaTheme="minorEastAsia" w:cstheme="minorHAnsi"/>
                <w:b/>
                <w:sz w:val="20"/>
                <w:szCs w:val="20"/>
                <w:lang w:eastAsia="zh-CN"/>
              </w:rPr>
            </w:pPr>
          </w:p>
        </w:tc>
      </w:tr>
      <w:tr w:rsidR="00170F8E" w:rsidRPr="0036360F" w14:paraId="1A74DCF7" w14:textId="77777777" w:rsidTr="00044B35">
        <w:trPr>
          <w:trHeight w:val="503"/>
        </w:trPr>
        <w:tc>
          <w:tcPr>
            <w:tcW w:w="3251" w:type="dxa"/>
            <w:tcBorders>
              <w:top w:val="nil"/>
              <w:left w:val="single" w:sz="8" w:space="0" w:color="auto"/>
              <w:bottom w:val="single" w:sz="4" w:space="0" w:color="auto"/>
              <w:right w:val="single" w:sz="8" w:space="0" w:color="auto"/>
            </w:tcBorders>
            <w:vAlign w:val="center"/>
          </w:tcPr>
          <w:p w14:paraId="0C13165C" w14:textId="77777777" w:rsidR="00170F8E" w:rsidRPr="0036360F" w:rsidRDefault="00170F8E" w:rsidP="00044B35">
            <w:pPr>
              <w:autoSpaceDE w:val="0"/>
              <w:autoSpaceDN w:val="0"/>
              <w:adjustRightInd w:val="0"/>
              <w:spacing w:after="0" w:line="240" w:lineRule="auto"/>
              <w:ind w:left="120"/>
              <w:rPr>
                <w:rFonts w:eastAsiaTheme="minorEastAsia" w:cstheme="minorHAnsi"/>
                <w:sz w:val="20"/>
                <w:szCs w:val="20"/>
                <w:lang w:eastAsia="zh-CN"/>
              </w:rPr>
            </w:pPr>
            <w:r w:rsidRPr="0036360F">
              <w:rPr>
                <w:rFonts w:eastAsiaTheme="minorEastAsia" w:cstheme="minorHAnsi"/>
                <w:sz w:val="20"/>
                <w:szCs w:val="20"/>
                <w:lang w:eastAsia="zh-CN"/>
              </w:rPr>
              <w:t>Sustavi ranog upozoravanja i suradnja sa susjednim jedinicama lokalne i područne (regionalne) samouprave</w:t>
            </w:r>
          </w:p>
        </w:tc>
        <w:tc>
          <w:tcPr>
            <w:tcW w:w="1559" w:type="dxa"/>
            <w:tcBorders>
              <w:top w:val="nil"/>
              <w:left w:val="nil"/>
              <w:bottom w:val="single" w:sz="4" w:space="0" w:color="auto"/>
              <w:right w:val="single" w:sz="8" w:space="0" w:color="auto"/>
            </w:tcBorders>
            <w:vAlign w:val="center"/>
          </w:tcPr>
          <w:p w14:paraId="534D7653" w14:textId="77777777" w:rsidR="00170F8E" w:rsidRPr="0036360F" w:rsidRDefault="00170F8E" w:rsidP="00044B35">
            <w:pPr>
              <w:autoSpaceDE w:val="0"/>
              <w:autoSpaceDN w:val="0"/>
              <w:adjustRightInd w:val="0"/>
              <w:spacing w:after="0" w:line="240" w:lineRule="auto"/>
              <w:jc w:val="center"/>
              <w:rPr>
                <w:rFonts w:eastAsiaTheme="minorEastAsia" w:cstheme="minorHAnsi"/>
                <w:sz w:val="20"/>
                <w:szCs w:val="20"/>
                <w:lang w:eastAsia="zh-CN"/>
              </w:rPr>
            </w:pPr>
          </w:p>
        </w:tc>
        <w:tc>
          <w:tcPr>
            <w:tcW w:w="1276" w:type="dxa"/>
            <w:tcBorders>
              <w:top w:val="nil"/>
              <w:left w:val="nil"/>
              <w:bottom w:val="single" w:sz="4" w:space="0" w:color="auto"/>
              <w:right w:val="single" w:sz="8" w:space="0" w:color="auto"/>
            </w:tcBorders>
            <w:vAlign w:val="center"/>
          </w:tcPr>
          <w:p w14:paraId="5DC1431D" w14:textId="77777777" w:rsidR="00170F8E" w:rsidRPr="0036360F" w:rsidRDefault="00170F8E" w:rsidP="00044B35">
            <w:pPr>
              <w:autoSpaceDE w:val="0"/>
              <w:autoSpaceDN w:val="0"/>
              <w:adjustRightInd w:val="0"/>
              <w:spacing w:after="0" w:line="240" w:lineRule="auto"/>
              <w:jc w:val="center"/>
              <w:rPr>
                <w:rFonts w:eastAsiaTheme="minorEastAsia" w:cstheme="minorHAnsi"/>
                <w:sz w:val="20"/>
                <w:szCs w:val="20"/>
                <w:lang w:eastAsia="zh-CN"/>
              </w:rPr>
            </w:pPr>
          </w:p>
        </w:tc>
        <w:tc>
          <w:tcPr>
            <w:tcW w:w="1559" w:type="dxa"/>
            <w:tcBorders>
              <w:top w:val="nil"/>
              <w:left w:val="nil"/>
              <w:bottom w:val="single" w:sz="4" w:space="0" w:color="auto"/>
              <w:right w:val="single" w:sz="8" w:space="0" w:color="auto"/>
            </w:tcBorders>
            <w:vAlign w:val="center"/>
          </w:tcPr>
          <w:p w14:paraId="5A389E21" w14:textId="77777777" w:rsidR="00170F8E" w:rsidRPr="0036360F" w:rsidRDefault="00170F8E" w:rsidP="00044B35">
            <w:pPr>
              <w:autoSpaceDE w:val="0"/>
              <w:autoSpaceDN w:val="0"/>
              <w:adjustRightInd w:val="0"/>
              <w:spacing w:after="0" w:line="240" w:lineRule="auto"/>
              <w:jc w:val="center"/>
              <w:rPr>
                <w:rFonts w:eastAsiaTheme="minorEastAsia" w:cstheme="minorHAnsi"/>
                <w:sz w:val="20"/>
                <w:szCs w:val="20"/>
                <w:lang w:eastAsia="zh-CN"/>
              </w:rPr>
            </w:pPr>
            <w:r w:rsidRPr="0036360F">
              <w:rPr>
                <w:rFonts w:eastAsiaTheme="minorEastAsia" w:cstheme="minorHAnsi"/>
                <w:b/>
                <w:sz w:val="20"/>
                <w:szCs w:val="20"/>
                <w:lang w:eastAsia="zh-CN"/>
              </w:rPr>
              <w:t>X</w:t>
            </w:r>
          </w:p>
        </w:tc>
        <w:tc>
          <w:tcPr>
            <w:tcW w:w="1417" w:type="dxa"/>
            <w:tcBorders>
              <w:top w:val="nil"/>
              <w:left w:val="nil"/>
              <w:bottom w:val="single" w:sz="4" w:space="0" w:color="auto"/>
              <w:right w:val="single" w:sz="8" w:space="0" w:color="auto"/>
            </w:tcBorders>
            <w:vAlign w:val="center"/>
          </w:tcPr>
          <w:p w14:paraId="491735B9" w14:textId="77777777" w:rsidR="00170F8E" w:rsidRPr="0036360F" w:rsidRDefault="00170F8E" w:rsidP="00044B35">
            <w:pPr>
              <w:autoSpaceDE w:val="0"/>
              <w:autoSpaceDN w:val="0"/>
              <w:adjustRightInd w:val="0"/>
              <w:spacing w:after="0" w:line="240" w:lineRule="auto"/>
              <w:jc w:val="center"/>
              <w:rPr>
                <w:rFonts w:eastAsiaTheme="minorEastAsia" w:cstheme="minorHAnsi"/>
                <w:sz w:val="20"/>
                <w:szCs w:val="20"/>
                <w:lang w:eastAsia="zh-CN"/>
              </w:rPr>
            </w:pPr>
          </w:p>
        </w:tc>
      </w:tr>
      <w:tr w:rsidR="00170F8E" w:rsidRPr="0036360F" w14:paraId="45CE5BF7" w14:textId="77777777" w:rsidTr="00044B35">
        <w:trPr>
          <w:trHeight w:val="503"/>
        </w:trPr>
        <w:tc>
          <w:tcPr>
            <w:tcW w:w="3251" w:type="dxa"/>
            <w:tcBorders>
              <w:top w:val="single" w:sz="4" w:space="0" w:color="auto"/>
              <w:left w:val="single" w:sz="8" w:space="0" w:color="auto"/>
              <w:bottom w:val="single" w:sz="4" w:space="0" w:color="auto"/>
              <w:right w:val="single" w:sz="8" w:space="0" w:color="auto"/>
            </w:tcBorders>
            <w:vAlign w:val="center"/>
          </w:tcPr>
          <w:p w14:paraId="104DB2A5" w14:textId="77777777" w:rsidR="00170F8E" w:rsidRPr="0036360F" w:rsidRDefault="00170F8E" w:rsidP="00044B35">
            <w:pPr>
              <w:autoSpaceDE w:val="0"/>
              <w:autoSpaceDN w:val="0"/>
              <w:adjustRightInd w:val="0"/>
              <w:spacing w:after="0" w:line="240" w:lineRule="auto"/>
              <w:ind w:left="120"/>
              <w:rPr>
                <w:rFonts w:eastAsiaTheme="minorEastAsia" w:cstheme="minorHAnsi"/>
                <w:sz w:val="20"/>
                <w:szCs w:val="20"/>
                <w:lang w:eastAsia="zh-CN"/>
              </w:rPr>
            </w:pPr>
            <w:r w:rsidRPr="0036360F">
              <w:rPr>
                <w:rFonts w:eastAsiaTheme="minorEastAsia" w:cstheme="minorHAnsi"/>
                <w:sz w:val="20"/>
                <w:szCs w:val="20"/>
                <w:lang w:eastAsia="zh-CN"/>
              </w:rPr>
              <w:t>Stanje svijesti pojedinaca, pripadnika ranjivih skupina, upravljačkih i</w:t>
            </w:r>
          </w:p>
          <w:p w14:paraId="0FCB1F4A" w14:textId="77777777" w:rsidR="00170F8E" w:rsidRPr="0036360F" w:rsidRDefault="00170F8E" w:rsidP="00044B35">
            <w:pPr>
              <w:autoSpaceDE w:val="0"/>
              <w:autoSpaceDN w:val="0"/>
              <w:adjustRightInd w:val="0"/>
              <w:spacing w:after="0" w:line="240" w:lineRule="auto"/>
              <w:ind w:left="120"/>
              <w:rPr>
                <w:rFonts w:eastAsiaTheme="minorEastAsia" w:cstheme="minorHAnsi"/>
                <w:sz w:val="20"/>
                <w:szCs w:val="20"/>
                <w:lang w:eastAsia="zh-CN"/>
              </w:rPr>
            </w:pPr>
            <w:r w:rsidRPr="0036360F">
              <w:rPr>
                <w:rFonts w:eastAsiaTheme="minorEastAsia" w:cstheme="minorHAnsi"/>
                <w:sz w:val="20"/>
                <w:szCs w:val="20"/>
                <w:lang w:eastAsia="zh-CN"/>
              </w:rPr>
              <w:t>odgovornih tijela</w:t>
            </w:r>
          </w:p>
        </w:tc>
        <w:tc>
          <w:tcPr>
            <w:tcW w:w="1559" w:type="dxa"/>
            <w:tcBorders>
              <w:top w:val="single" w:sz="4" w:space="0" w:color="auto"/>
              <w:left w:val="nil"/>
              <w:bottom w:val="single" w:sz="4" w:space="0" w:color="auto"/>
              <w:right w:val="single" w:sz="8" w:space="0" w:color="auto"/>
            </w:tcBorders>
            <w:vAlign w:val="center"/>
          </w:tcPr>
          <w:p w14:paraId="7E7C07F6" w14:textId="77777777" w:rsidR="00170F8E" w:rsidRPr="0036360F" w:rsidRDefault="00170F8E" w:rsidP="00044B35">
            <w:pPr>
              <w:autoSpaceDE w:val="0"/>
              <w:autoSpaceDN w:val="0"/>
              <w:adjustRightInd w:val="0"/>
              <w:spacing w:after="0" w:line="240" w:lineRule="auto"/>
              <w:jc w:val="center"/>
              <w:rPr>
                <w:rFonts w:eastAsiaTheme="minorEastAsia" w:cstheme="minorHAnsi"/>
                <w:b/>
                <w:sz w:val="20"/>
                <w:szCs w:val="20"/>
                <w:lang w:eastAsia="zh-CN"/>
              </w:rPr>
            </w:pPr>
          </w:p>
        </w:tc>
        <w:tc>
          <w:tcPr>
            <w:tcW w:w="1276" w:type="dxa"/>
            <w:tcBorders>
              <w:top w:val="single" w:sz="4" w:space="0" w:color="auto"/>
              <w:left w:val="nil"/>
              <w:bottom w:val="single" w:sz="4" w:space="0" w:color="auto"/>
              <w:right w:val="single" w:sz="8" w:space="0" w:color="auto"/>
            </w:tcBorders>
            <w:vAlign w:val="center"/>
          </w:tcPr>
          <w:p w14:paraId="774A5D67" w14:textId="77777777" w:rsidR="00170F8E" w:rsidRPr="0036360F" w:rsidRDefault="00170F8E" w:rsidP="00044B35">
            <w:pPr>
              <w:autoSpaceDE w:val="0"/>
              <w:autoSpaceDN w:val="0"/>
              <w:adjustRightInd w:val="0"/>
              <w:spacing w:after="0" w:line="240" w:lineRule="auto"/>
              <w:jc w:val="center"/>
              <w:rPr>
                <w:rFonts w:eastAsiaTheme="minorEastAsia" w:cstheme="minorHAnsi"/>
                <w:b/>
                <w:sz w:val="20"/>
                <w:szCs w:val="20"/>
                <w:lang w:eastAsia="zh-CN"/>
              </w:rPr>
            </w:pPr>
            <w:r w:rsidRPr="0036360F">
              <w:rPr>
                <w:rFonts w:eastAsiaTheme="minorEastAsia" w:cstheme="minorHAnsi"/>
                <w:b/>
                <w:sz w:val="20"/>
                <w:szCs w:val="20"/>
                <w:lang w:eastAsia="zh-CN"/>
              </w:rPr>
              <w:t>X</w:t>
            </w:r>
          </w:p>
        </w:tc>
        <w:tc>
          <w:tcPr>
            <w:tcW w:w="1559" w:type="dxa"/>
            <w:tcBorders>
              <w:top w:val="single" w:sz="4" w:space="0" w:color="auto"/>
              <w:left w:val="nil"/>
              <w:bottom w:val="single" w:sz="4" w:space="0" w:color="auto"/>
              <w:right w:val="single" w:sz="8" w:space="0" w:color="auto"/>
            </w:tcBorders>
            <w:vAlign w:val="center"/>
          </w:tcPr>
          <w:p w14:paraId="7AEE2E21" w14:textId="77777777" w:rsidR="00170F8E" w:rsidRPr="0036360F" w:rsidRDefault="00170F8E" w:rsidP="00044B35">
            <w:pPr>
              <w:autoSpaceDE w:val="0"/>
              <w:autoSpaceDN w:val="0"/>
              <w:adjustRightInd w:val="0"/>
              <w:spacing w:after="0" w:line="240" w:lineRule="auto"/>
              <w:jc w:val="center"/>
              <w:rPr>
                <w:rFonts w:eastAsiaTheme="minorEastAsia" w:cstheme="minorHAnsi"/>
                <w:b/>
                <w:sz w:val="20"/>
                <w:szCs w:val="20"/>
                <w:lang w:eastAsia="zh-CN"/>
              </w:rPr>
            </w:pPr>
          </w:p>
        </w:tc>
        <w:tc>
          <w:tcPr>
            <w:tcW w:w="1417" w:type="dxa"/>
            <w:tcBorders>
              <w:top w:val="single" w:sz="4" w:space="0" w:color="auto"/>
              <w:left w:val="nil"/>
              <w:bottom w:val="single" w:sz="4" w:space="0" w:color="auto"/>
              <w:right w:val="single" w:sz="8" w:space="0" w:color="auto"/>
            </w:tcBorders>
            <w:vAlign w:val="center"/>
          </w:tcPr>
          <w:p w14:paraId="1E6C8F9E" w14:textId="77777777" w:rsidR="00170F8E" w:rsidRPr="0036360F" w:rsidRDefault="00170F8E" w:rsidP="00044B35">
            <w:pPr>
              <w:autoSpaceDE w:val="0"/>
              <w:autoSpaceDN w:val="0"/>
              <w:adjustRightInd w:val="0"/>
              <w:spacing w:after="0" w:line="240" w:lineRule="auto"/>
              <w:jc w:val="center"/>
              <w:rPr>
                <w:rFonts w:eastAsiaTheme="minorEastAsia" w:cstheme="minorHAnsi"/>
                <w:b/>
                <w:sz w:val="20"/>
                <w:szCs w:val="20"/>
                <w:lang w:eastAsia="zh-CN"/>
              </w:rPr>
            </w:pPr>
          </w:p>
        </w:tc>
      </w:tr>
      <w:tr w:rsidR="00170F8E" w:rsidRPr="0036360F" w14:paraId="3A5C228D" w14:textId="77777777" w:rsidTr="00044B35">
        <w:trPr>
          <w:trHeight w:val="503"/>
        </w:trPr>
        <w:tc>
          <w:tcPr>
            <w:tcW w:w="3251" w:type="dxa"/>
            <w:tcBorders>
              <w:top w:val="single" w:sz="4" w:space="0" w:color="auto"/>
              <w:left w:val="single" w:sz="8" w:space="0" w:color="auto"/>
              <w:bottom w:val="single" w:sz="4" w:space="0" w:color="auto"/>
              <w:right w:val="single" w:sz="8" w:space="0" w:color="auto"/>
            </w:tcBorders>
            <w:vAlign w:val="center"/>
          </w:tcPr>
          <w:p w14:paraId="18AAFC15" w14:textId="77777777" w:rsidR="00170F8E" w:rsidRPr="0036360F" w:rsidRDefault="00170F8E" w:rsidP="00044B35">
            <w:pPr>
              <w:autoSpaceDE w:val="0"/>
              <w:autoSpaceDN w:val="0"/>
              <w:adjustRightInd w:val="0"/>
              <w:spacing w:after="0" w:line="240" w:lineRule="auto"/>
              <w:ind w:left="120"/>
              <w:rPr>
                <w:rFonts w:eastAsiaTheme="minorEastAsia" w:cstheme="minorHAnsi"/>
                <w:sz w:val="20"/>
                <w:szCs w:val="20"/>
                <w:lang w:eastAsia="zh-CN"/>
              </w:rPr>
            </w:pPr>
            <w:r w:rsidRPr="0036360F">
              <w:rPr>
                <w:rFonts w:eastAsiaTheme="minorEastAsia" w:cstheme="minorHAnsi"/>
                <w:sz w:val="20"/>
                <w:szCs w:val="20"/>
                <w:lang w:eastAsia="zh-CN"/>
              </w:rPr>
              <w:t>Ocjena stanja prostornog planiranja, izrade prostornih i urbanističkih</w:t>
            </w:r>
          </w:p>
          <w:p w14:paraId="729573F0" w14:textId="77777777" w:rsidR="00170F8E" w:rsidRPr="0036360F" w:rsidRDefault="00170F8E" w:rsidP="00044B35">
            <w:pPr>
              <w:autoSpaceDE w:val="0"/>
              <w:autoSpaceDN w:val="0"/>
              <w:adjustRightInd w:val="0"/>
              <w:spacing w:after="0" w:line="240" w:lineRule="auto"/>
              <w:ind w:left="120"/>
              <w:rPr>
                <w:rFonts w:eastAsiaTheme="minorEastAsia" w:cstheme="minorHAnsi"/>
                <w:sz w:val="20"/>
                <w:szCs w:val="20"/>
                <w:lang w:eastAsia="zh-CN"/>
              </w:rPr>
            </w:pPr>
            <w:r w:rsidRPr="0036360F">
              <w:rPr>
                <w:rFonts w:eastAsiaTheme="minorEastAsia" w:cstheme="minorHAnsi"/>
                <w:sz w:val="20"/>
                <w:szCs w:val="20"/>
                <w:lang w:eastAsia="zh-CN"/>
              </w:rPr>
              <w:t>planova razvoja, planskog korištenja zemljišta</w:t>
            </w:r>
          </w:p>
        </w:tc>
        <w:tc>
          <w:tcPr>
            <w:tcW w:w="1559" w:type="dxa"/>
            <w:tcBorders>
              <w:top w:val="single" w:sz="4" w:space="0" w:color="auto"/>
              <w:left w:val="nil"/>
              <w:bottom w:val="single" w:sz="4" w:space="0" w:color="auto"/>
              <w:right w:val="single" w:sz="8" w:space="0" w:color="auto"/>
            </w:tcBorders>
            <w:vAlign w:val="center"/>
          </w:tcPr>
          <w:p w14:paraId="6A8DB4DF" w14:textId="77777777" w:rsidR="00170F8E" w:rsidRPr="0036360F" w:rsidRDefault="00170F8E" w:rsidP="00044B35">
            <w:pPr>
              <w:autoSpaceDE w:val="0"/>
              <w:autoSpaceDN w:val="0"/>
              <w:adjustRightInd w:val="0"/>
              <w:spacing w:after="0" w:line="240" w:lineRule="auto"/>
              <w:jc w:val="center"/>
              <w:rPr>
                <w:rFonts w:eastAsiaTheme="minorEastAsia" w:cstheme="minorHAnsi"/>
                <w:b/>
                <w:sz w:val="20"/>
                <w:szCs w:val="20"/>
                <w:lang w:eastAsia="zh-CN"/>
              </w:rPr>
            </w:pPr>
          </w:p>
        </w:tc>
        <w:tc>
          <w:tcPr>
            <w:tcW w:w="1276" w:type="dxa"/>
            <w:tcBorders>
              <w:top w:val="single" w:sz="4" w:space="0" w:color="auto"/>
              <w:left w:val="nil"/>
              <w:bottom w:val="single" w:sz="4" w:space="0" w:color="auto"/>
              <w:right w:val="single" w:sz="8" w:space="0" w:color="auto"/>
            </w:tcBorders>
            <w:vAlign w:val="center"/>
          </w:tcPr>
          <w:p w14:paraId="5960C46C" w14:textId="77777777" w:rsidR="00170F8E" w:rsidRPr="0036360F" w:rsidRDefault="00170F8E" w:rsidP="00044B35">
            <w:pPr>
              <w:autoSpaceDE w:val="0"/>
              <w:autoSpaceDN w:val="0"/>
              <w:adjustRightInd w:val="0"/>
              <w:spacing w:after="0" w:line="240" w:lineRule="auto"/>
              <w:jc w:val="center"/>
              <w:rPr>
                <w:rFonts w:eastAsiaTheme="minorEastAsia" w:cstheme="minorHAnsi"/>
                <w:b/>
                <w:sz w:val="20"/>
                <w:szCs w:val="20"/>
                <w:lang w:eastAsia="zh-CN"/>
              </w:rPr>
            </w:pPr>
          </w:p>
        </w:tc>
        <w:tc>
          <w:tcPr>
            <w:tcW w:w="1559" w:type="dxa"/>
            <w:tcBorders>
              <w:top w:val="single" w:sz="4" w:space="0" w:color="auto"/>
              <w:left w:val="nil"/>
              <w:bottom w:val="single" w:sz="4" w:space="0" w:color="auto"/>
              <w:right w:val="single" w:sz="8" w:space="0" w:color="auto"/>
            </w:tcBorders>
            <w:vAlign w:val="center"/>
          </w:tcPr>
          <w:p w14:paraId="705C5546" w14:textId="77777777" w:rsidR="00170F8E" w:rsidRPr="0036360F" w:rsidRDefault="00170F8E" w:rsidP="00044B35">
            <w:pPr>
              <w:autoSpaceDE w:val="0"/>
              <w:autoSpaceDN w:val="0"/>
              <w:adjustRightInd w:val="0"/>
              <w:spacing w:after="0" w:line="240" w:lineRule="auto"/>
              <w:jc w:val="center"/>
              <w:rPr>
                <w:rFonts w:eastAsiaTheme="minorEastAsia" w:cstheme="minorHAnsi"/>
                <w:b/>
                <w:sz w:val="20"/>
                <w:szCs w:val="20"/>
                <w:lang w:eastAsia="zh-CN"/>
              </w:rPr>
            </w:pPr>
            <w:r w:rsidRPr="0036360F">
              <w:rPr>
                <w:rFonts w:eastAsiaTheme="minorEastAsia" w:cstheme="minorHAnsi"/>
                <w:b/>
                <w:sz w:val="20"/>
                <w:szCs w:val="20"/>
                <w:lang w:eastAsia="zh-CN"/>
              </w:rPr>
              <w:t>X</w:t>
            </w:r>
          </w:p>
        </w:tc>
        <w:tc>
          <w:tcPr>
            <w:tcW w:w="1417" w:type="dxa"/>
            <w:tcBorders>
              <w:top w:val="single" w:sz="4" w:space="0" w:color="auto"/>
              <w:left w:val="nil"/>
              <w:bottom w:val="single" w:sz="4" w:space="0" w:color="auto"/>
              <w:right w:val="single" w:sz="8" w:space="0" w:color="auto"/>
            </w:tcBorders>
            <w:vAlign w:val="center"/>
          </w:tcPr>
          <w:p w14:paraId="214049CE" w14:textId="77777777" w:rsidR="00170F8E" w:rsidRPr="0036360F" w:rsidRDefault="00170F8E" w:rsidP="00044B35">
            <w:pPr>
              <w:autoSpaceDE w:val="0"/>
              <w:autoSpaceDN w:val="0"/>
              <w:adjustRightInd w:val="0"/>
              <w:spacing w:after="0" w:line="240" w:lineRule="auto"/>
              <w:jc w:val="center"/>
              <w:rPr>
                <w:rFonts w:eastAsiaTheme="minorEastAsia" w:cstheme="minorHAnsi"/>
                <w:b/>
                <w:sz w:val="20"/>
                <w:szCs w:val="20"/>
                <w:lang w:eastAsia="zh-CN"/>
              </w:rPr>
            </w:pPr>
          </w:p>
        </w:tc>
      </w:tr>
      <w:tr w:rsidR="00170F8E" w:rsidRPr="0036360F" w14:paraId="2FC7366E" w14:textId="77777777" w:rsidTr="00044B35">
        <w:trPr>
          <w:trHeight w:val="503"/>
        </w:trPr>
        <w:tc>
          <w:tcPr>
            <w:tcW w:w="3251" w:type="dxa"/>
            <w:tcBorders>
              <w:top w:val="single" w:sz="4" w:space="0" w:color="auto"/>
              <w:left w:val="single" w:sz="8" w:space="0" w:color="auto"/>
              <w:bottom w:val="single" w:sz="4" w:space="0" w:color="auto"/>
              <w:right w:val="single" w:sz="8" w:space="0" w:color="auto"/>
            </w:tcBorders>
            <w:vAlign w:val="center"/>
          </w:tcPr>
          <w:p w14:paraId="7BA65655" w14:textId="77777777" w:rsidR="00170F8E" w:rsidRPr="0036360F" w:rsidRDefault="00170F8E" w:rsidP="00044B35">
            <w:pPr>
              <w:autoSpaceDE w:val="0"/>
              <w:autoSpaceDN w:val="0"/>
              <w:adjustRightInd w:val="0"/>
              <w:spacing w:after="0" w:line="240" w:lineRule="auto"/>
              <w:ind w:left="120"/>
              <w:rPr>
                <w:rFonts w:eastAsiaTheme="minorEastAsia" w:cstheme="minorHAnsi"/>
                <w:sz w:val="20"/>
                <w:szCs w:val="20"/>
                <w:lang w:eastAsia="zh-CN"/>
              </w:rPr>
            </w:pPr>
            <w:r w:rsidRPr="0036360F">
              <w:rPr>
                <w:rFonts w:eastAsiaTheme="minorEastAsia" w:cstheme="minorHAnsi"/>
                <w:sz w:val="20"/>
                <w:szCs w:val="20"/>
                <w:lang w:eastAsia="zh-CN"/>
              </w:rPr>
              <w:t>Ocjena fiskalne situacije i njezine perspektive</w:t>
            </w:r>
          </w:p>
        </w:tc>
        <w:tc>
          <w:tcPr>
            <w:tcW w:w="1559" w:type="dxa"/>
            <w:tcBorders>
              <w:top w:val="single" w:sz="4" w:space="0" w:color="auto"/>
              <w:left w:val="nil"/>
              <w:bottom w:val="single" w:sz="4" w:space="0" w:color="auto"/>
              <w:right w:val="single" w:sz="8" w:space="0" w:color="auto"/>
            </w:tcBorders>
            <w:vAlign w:val="center"/>
          </w:tcPr>
          <w:p w14:paraId="374AF649" w14:textId="77777777" w:rsidR="00170F8E" w:rsidRPr="0036360F" w:rsidRDefault="00170F8E" w:rsidP="00044B35">
            <w:pPr>
              <w:autoSpaceDE w:val="0"/>
              <w:autoSpaceDN w:val="0"/>
              <w:adjustRightInd w:val="0"/>
              <w:spacing w:after="0" w:line="240" w:lineRule="auto"/>
              <w:jc w:val="center"/>
              <w:rPr>
                <w:rFonts w:eastAsiaTheme="minorEastAsia" w:cstheme="minorHAnsi"/>
                <w:b/>
                <w:sz w:val="20"/>
                <w:szCs w:val="20"/>
                <w:lang w:eastAsia="zh-CN"/>
              </w:rPr>
            </w:pPr>
          </w:p>
        </w:tc>
        <w:tc>
          <w:tcPr>
            <w:tcW w:w="1276" w:type="dxa"/>
            <w:tcBorders>
              <w:top w:val="single" w:sz="4" w:space="0" w:color="auto"/>
              <w:left w:val="nil"/>
              <w:bottom w:val="single" w:sz="4" w:space="0" w:color="auto"/>
              <w:right w:val="single" w:sz="8" w:space="0" w:color="auto"/>
            </w:tcBorders>
            <w:vAlign w:val="center"/>
          </w:tcPr>
          <w:p w14:paraId="51D72EA7" w14:textId="77777777" w:rsidR="00170F8E" w:rsidRPr="0036360F" w:rsidRDefault="00170F8E" w:rsidP="00044B35">
            <w:pPr>
              <w:autoSpaceDE w:val="0"/>
              <w:autoSpaceDN w:val="0"/>
              <w:adjustRightInd w:val="0"/>
              <w:spacing w:after="0" w:line="240" w:lineRule="auto"/>
              <w:jc w:val="center"/>
              <w:rPr>
                <w:rFonts w:eastAsiaTheme="minorEastAsia" w:cstheme="minorHAnsi"/>
                <w:b/>
                <w:sz w:val="20"/>
                <w:szCs w:val="20"/>
                <w:lang w:eastAsia="zh-CN"/>
              </w:rPr>
            </w:pPr>
          </w:p>
        </w:tc>
        <w:tc>
          <w:tcPr>
            <w:tcW w:w="1559" w:type="dxa"/>
            <w:tcBorders>
              <w:top w:val="single" w:sz="4" w:space="0" w:color="auto"/>
              <w:left w:val="nil"/>
              <w:bottom w:val="single" w:sz="4" w:space="0" w:color="auto"/>
              <w:right w:val="single" w:sz="8" w:space="0" w:color="auto"/>
            </w:tcBorders>
            <w:vAlign w:val="center"/>
          </w:tcPr>
          <w:p w14:paraId="4725983B" w14:textId="77777777" w:rsidR="00170F8E" w:rsidRPr="0036360F" w:rsidRDefault="00170F8E" w:rsidP="00044B35">
            <w:pPr>
              <w:autoSpaceDE w:val="0"/>
              <w:autoSpaceDN w:val="0"/>
              <w:adjustRightInd w:val="0"/>
              <w:spacing w:after="0" w:line="240" w:lineRule="auto"/>
              <w:jc w:val="center"/>
              <w:rPr>
                <w:rFonts w:eastAsiaTheme="minorEastAsia" w:cstheme="minorHAnsi"/>
                <w:b/>
                <w:sz w:val="20"/>
                <w:szCs w:val="20"/>
                <w:lang w:eastAsia="zh-CN"/>
              </w:rPr>
            </w:pPr>
            <w:r w:rsidRPr="0036360F">
              <w:rPr>
                <w:rFonts w:eastAsiaTheme="minorEastAsia" w:cstheme="minorHAnsi"/>
                <w:b/>
                <w:sz w:val="20"/>
                <w:szCs w:val="20"/>
                <w:lang w:eastAsia="zh-CN"/>
              </w:rPr>
              <w:t>X</w:t>
            </w:r>
          </w:p>
        </w:tc>
        <w:tc>
          <w:tcPr>
            <w:tcW w:w="1417" w:type="dxa"/>
            <w:tcBorders>
              <w:top w:val="single" w:sz="4" w:space="0" w:color="auto"/>
              <w:left w:val="nil"/>
              <w:bottom w:val="single" w:sz="4" w:space="0" w:color="auto"/>
              <w:right w:val="single" w:sz="8" w:space="0" w:color="auto"/>
            </w:tcBorders>
            <w:vAlign w:val="center"/>
          </w:tcPr>
          <w:p w14:paraId="084DE7ED" w14:textId="77777777" w:rsidR="00170F8E" w:rsidRPr="0036360F" w:rsidRDefault="00170F8E" w:rsidP="00044B35">
            <w:pPr>
              <w:autoSpaceDE w:val="0"/>
              <w:autoSpaceDN w:val="0"/>
              <w:adjustRightInd w:val="0"/>
              <w:spacing w:after="0" w:line="240" w:lineRule="auto"/>
              <w:jc w:val="center"/>
              <w:rPr>
                <w:rFonts w:eastAsiaTheme="minorEastAsia" w:cstheme="minorHAnsi"/>
                <w:b/>
                <w:sz w:val="20"/>
                <w:szCs w:val="20"/>
                <w:lang w:eastAsia="zh-CN"/>
              </w:rPr>
            </w:pPr>
          </w:p>
        </w:tc>
      </w:tr>
      <w:tr w:rsidR="00170F8E" w:rsidRPr="0036360F" w14:paraId="2536C189" w14:textId="77777777" w:rsidTr="00044B35">
        <w:trPr>
          <w:trHeight w:val="503"/>
        </w:trPr>
        <w:tc>
          <w:tcPr>
            <w:tcW w:w="3251" w:type="dxa"/>
            <w:tcBorders>
              <w:top w:val="single" w:sz="4" w:space="0" w:color="auto"/>
              <w:left w:val="single" w:sz="8" w:space="0" w:color="auto"/>
              <w:bottom w:val="single" w:sz="4" w:space="0" w:color="auto"/>
              <w:right w:val="single" w:sz="8" w:space="0" w:color="auto"/>
            </w:tcBorders>
            <w:shd w:val="clear" w:color="auto" w:fill="auto"/>
            <w:vAlign w:val="center"/>
          </w:tcPr>
          <w:p w14:paraId="087FF0CE" w14:textId="77777777" w:rsidR="00170F8E" w:rsidRPr="0036360F" w:rsidRDefault="00170F8E" w:rsidP="00044B35">
            <w:pPr>
              <w:autoSpaceDE w:val="0"/>
              <w:autoSpaceDN w:val="0"/>
              <w:adjustRightInd w:val="0"/>
              <w:spacing w:after="0" w:line="240" w:lineRule="auto"/>
              <w:ind w:left="120"/>
              <w:rPr>
                <w:rFonts w:eastAsiaTheme="minorEastAsia" w:cstheme="minorHAnsi"/>
                <w:sz w:val="20"/>
                <w:szCs w:val="20"/>
                <w:lang w:eastAsia="zh-CN"/>
              </w:rPr>
            </w:pPr>
            <w:r w:rsidRPr="0036360F">
              <w:rPr>
                <w:rFonts w:eastAsiaTheme="minorEastAsia" w:cstheme="minorHAnsi"/>
                <w:sz w:val="20"/>
                <w:szCs w:val="20"/>
                <w:lang w:eastAsia="zh-CN"/>
              </w:rPr>
              <w:t>Baze podataka</w:t>
            </w:r>
          </w:p>
        </w:tc>
        <w:tc>
          <w:tcPr>
            <w:tcW w:w="1559" w:type="dxa"/>
            <w:tcBorders>
              <w:top w:val="single" w:sz="4" w:space="0" w:color="auto"/>
              <w:left w:val="nil"/>
              <w:bottom w:val="single" w:sz="4" w:space="0" w:color="auto"/>
              <w:right w:val="single" w:sz="8" w:space="0" w:color="auto"/>
            </w:tcBorders>
            <w:shd w:val="clear" w:color="auto" w:fill="auto"/>
            <w:vAlign w:val="center"/>
          </w:tcPr>
          <w:p w14:paraId="2F45D652" w14:textId="77777777" w:rsidR="00170F8E" w:rsidRPr="0036360F" w:rsidRDefault="00170F8E" w:rsidP="00044B35">
            <w:pPr>
              <w:autoSpaceDE w:val="0"/>
              <w:autoSpaceDN w:val="0"/>
              <w:adjustRightInd w:val="0"/>
              <w:spacing w:after="0" w:line="240" w:lineRule="auto"/>
              <w:jc w:val="center"/>
              <w:rPr>
                <w:rFonts w:eastAsiaTheme="minorEastAsia" w:cstheme="minorHAnsi"/>
                <w:b/>
                <w:sz w:val="20"/>
                <w:szCs w:val="20"/>
                <w:lang w:eastAsia="zh-CN"/>
              </w:rPr>
            </w:pPr>
          </w:p>
        </w:tc>
        <w:tc>
          <w:tcPr>
            <w:tcW w:w="1276" w:type="dxa"/>
            <w:tcBorders>
              <w:top w:val="single" w:sz="4" w:space="0" w:color="auto"/>
              <w:left w:val="nil"/>
              <w:bottom w:val="single" w:sz="4" w:space="0" w:color="auto"/>
              <w:right w:val="single" w:sz="8" w:space="0" w:color="auto"/>
            </w:tcBorders>
            <w:shd w:val="clear" w:color="auto" w:fill="auto"/>
            <w:vAlign w:val="center"/>
          </w:tcPr>
          <w:p w14:paraId="253BC635" w14:textId="77777777" w:rsidR="00170F8E" w:rsidRPr="0036360F" w:rsidRDefault="00170F8E" w:rsidP="00044B35">
            <w:pPr>
              <w:autoSpaceDE w:val="0"/>
              <w:autoSpaceDN w:val="0"/>
              <w:adjustRightInd w:val="0"/>
              <w:spacing w:after="0" w:line="240" w:lineRule="auto"/>
              <w:jc w:val="center"/>
              <w:rPr>
                <w:rFonts w:eastAsiaTheme="minorEastAsia" w:cstheme="minorHAnsi"/>
                <w:b/>
                <w:sz w:val="20"/>
                <w:szCs w:val="20"/>
                <w:lang w:eastAsia="zh-CN"/>
              </w:rPr>
            </w:pPr>
            <w:r w:rsidRPr="0036360F">
              <w:rPr>
                <w:rFonts w:eastAsiaTheme="minorEastAsia" w:cstheme="minorHAnsi"/>
                <w:b/>
                <w:sz w:val="20"/>
                <w:szCs w:val="20"/>
                <w:lang w:eastAsia="zh-CN"/>
              </w:rPr>
              <w:t>X</w:t>
            </w:r>
          </w:p>
        </w:tc>
        <w:tc>
          <w:tcPr>
            <w:tcW w:w="1559" w:type="dxa"/>
            <w:tcBorders>
              <w:top w:val="single" w:sz="4" w:space="0" w:color="auto"/>
              <w:left w:val="nil"/>
              <w:bottom w:val="single" w:sz="4" w:space="0" w:color="auto"/>
              <w:right w:val="single" w:sz="8" w:space="0" w:color="auto"/>
            </w:tcBorders>
            <w:shd w:val="clear" w:color="auto" w:fill="auto"/>
            <w:vAlign w:val="center"/>
          </w:tcPr>
          <w:p w14:paraId="012F9E7F" w14:textId="77777777" w:rsidR="00170F8E" w:rsidRPr="0036360F" w:rsidRDefault="00170F8E" w:rsidP="00044B35">
            <w:pPr>
              <w:autoSpaceDE w:val="0"/>
              <w:autoSpaceDN w:val="0"/>
              <w:adjustRightInd w:val="0"/>
              <w:spacing w:after="0" w:line="240" w:lineRule="auto"/>
              <w:jc w:val="center"/>
              <w:rPr>
                <w:rFonts w:eastAsiaTheme="minorEastAsia" w:cstheme="minorHAnsi"/>
                <w:b/>
                <w:sz w:val="20"/>
                <w:szCs w:val="20"/>
                <w:lang w:eastAsia="zh-CN"/>
              </w:rPr>
            </w:pPr>
          </w:p>
        </w:tc>
        <w:tc>
          <w:tcPr>
            <w:tcW w:w="1417" w:type="dxa"/>
            <w:tcBorders>
              <w:top w:val="single" w:sz="4" w:space="0" w:color="auto"/>
              <w:left w:val="nil"/>
              <w:bottom w:val="single" w:sz="4" w:space="0" w:color="auto"/>
              <w:right w:val="single" w:sz="8" w:space="0" w:color="auto"/>
            </w:tcBorders>
            <w:shd w:val="clear" w:color="auto" w:fill="auto"/>
            <w:vAlign w:val="center"/>
          </w:tcPr>
          <w:p w14:paraId="1AE02D4E" w14:textId="77777777" w:rsidR="00170F8E" w:rsidRPr="0036360F" w:rsidRDefault="00170F8E" w:rsidP="00044B35">
            <w:pPr>
              <w:autoSpaceDE w:val="0"/>
              <w:autoSpaceDN w:val="0"/>
              <w:adjustRightInd w:val="0"/>
              <w:spacing w:after="0" w:line="240" w:lineRule="auto"/>
              <w:jc w:val="center"/>
              <w:rPr>
                <w:rFonts w:eastAsiaTheme="minorEastAsia" w:cstheme="minorHAnsi"/>
                <w:b/>
                <w:sz w:val="20"/>
                <w:szCs w:val="20"/>
                <w:lang w:eastAsia="zh-CN"/>
              </w:rPr>
            </w:pPr>
          </w:p>
        </w:tc>
      </w:tr>
      <w:tr w:rsidR="00170F8E" w:rsidRPr="0036360F" w14:paraId="116AB854" w14:textId="77777777" w:rsidTr="00044B35">
        <w:trPr>
          <w:trHeight w:val="503"/>
        </w:trPr>
        <w:tc>
          <w:tcPr>
            <w:tcW w:w="3251" w:type="dxa"/>
            <w:tcBorders>
              <w:top w:val="single" w:sz="4" w:space="0" w:color="auto"/>
              <w:left w:val="single" w:sz="8" w:space="0" w:color="auto"/>
              <w:bottom w:val="single" w:sz="4" w:space="0" w:color="auto"/>
              <w:right w:val="single" w:sz="8" w:space="0" w:color="auto"/>
            </w:tcBorders>
            <w:shd w:val="clear" w:color="auto" w:fill="FFFF00"/>
            <w:vAlign w:val="center"/>
          </w:tcPr>
          <w:p w14:paraId="40AB6C97" w14:textId="77777777" w:rsidR="00170F8E" w:rsidRPr="0036360F" w:rsidRDefault="00170F8E" w:rsidP="00044B35">
            <w:pPr>
              <w:autoSpaceDE w:val="0"/>
              <w:autoSpaceDN w:val="0"/>
              <w:adjustRightInd w:val="0"/>
              <w:spacing w:after="0" w:line="240" w:lineRule="auto"/>
              <w:ind w:left="120"/>
              <w:jc w:val="center"/>
              <w:rPr>
                <w:rFonts w:eastAsiaTheme="minorEastAsia" w:cstheme="minorHAnsi"/>
                <w:sz w:val="20"/>
                <w:szCs w:val="20"/>
                <w:lang w:eastAsia="zh-CN"/>
              </w:rPr>
            </w:pPr>
            <w:r w:rsidRPr="0036360F">
              <w:rPr>
                <w:rFonts w:eastAsiaTheme="minorEastAsia" w:cstheme="minorHAnsi"/>
                <w:b/>
                <w:bCs/>
                <w:sz w:val="20"/>
                <w:szCs w:val="20"/>
                <w:lang w:eastAsia="zh-CN"/>
              </w:rPr>
              <w:t>ZBIRNO</w:t>
            </w:r>
          </w:p>
        </w:tc>
        <w:tc>
          <w:tcPr>
            <w:tcW w:w="1559" w:type="dxa"/>
            <w:tcBorders>
              <w:top w:val="single" w:sz="4" w:space="0" w:color="auto"/>
              <w:left w:val="nil"/>
              <w:bottom w:val="single" w:sz="4" w:space="0" w:color="auto"/>
              <w:right w:val="single" w:sz="8" w:space="0" w:color="auto"/>
            </w:tcBorders>
            <w:shd w:val="clear" w:color="auto" w:fill="FFFF00"/>
            <w:vAlign w:val="center"/>
          </w:tcPr>
          <w:p w14:paraId="0B71A773" w14:textId="77777777" w:rsidR="00170F8E" w:rsidRPr="0036360F" w:rsidRDefault="00170F8E" w:rsidP="00044B35">
            <w:pPr>
              <w:autoSpaceDE w:val="0"/>
              <w:autoSpaceDN w:val="0"/>
              <w:adjustRightInd w:val="0"/>
              <w:spacing w:after="0" w:line="240" w:lineRule="auto"/>
              <w:jc w:val="center"/>
              <w:rPr>
                <w:rFonts w:eastAsiaTheme="minorEastAsia" w:cstheme="minorHAnsi"/>
                <w:sz w:val="20"/>
                <w:szCs w:val="20"/>
                <w:lang w:eastAsia="zh-CN"/>
              </w:rPr>
            </w:pPr>
          </w:p>
        </w:tc>
        <w:tc>
          <w:tcPr>
            <w:tcW w:w="1276" w:type="dxa"/>
            <w:tcBorders>
              <w:top w:val="single" w:sz="4" w:space="0" w:color="auto"/>
              <w:left w:val="nil"/>
              <w:bottom w:val="single" w:sz="4" w:space="0" w:color="auto"/>
              <w:right w:val="single" w:sz="8" w:space="0" w:color="auto"/>
            </w:tcBorders>
            <w:shd w:val="clear" w:color="auto" w:fill="FFFF00"/>
            <w:vAlign w:val="center"/>
          </w:tcPr>
          <w:p w14:paraId="2231A69E" w14:textId="77777777" w:rsidR="00170F8E" w:rsidRPr="0036360F" w:rsidRDefault="00170F8E" w:rsidP="00044B35">
            <w:pPr>
              <w:autoSpaceDE w:val="0"/>
              <w:autoSpaceDN w:val="0"/>
              <w:adjustRightInd w:val="0"/>
              <w:spacing w:after="0" w:line="240" w:lineRule="auto"/>
              <w:jc w:val="center"/>
              <w:rPr>
                <w:rFonts w:eastAsiaTheme="minorEastAsia" w:cstheme="minorHAnsi"/>
                <w:sz w:val="20"/>
                <w:szCs w:val="20"/>
                <w:lang w:eastAsia="zh-CN"/>
              </w:rPr>
            </w:pPr>
          </w:p>
        </w:tc>
        <w:tc>
          <w:tcPr>
            <w:tcW w:w="1559" w:type="dxa"/>
            <w:tcBorders>
              <w:top w:val="single" w:sz="4" w:space="0" w:color="auto"/>
              <w:left w:val="nil"/>
              <w:bottom w:val="single" w:sz="4" w:space="0" w:color="auto"/>
              <w:right w:val="single" w:sz="8" w:space="0" w:color="auto"/>
            </w:tcBorders>
            <w:shd w:val="clear" w:color="auto" w:fill="FFFF00"/>
            <w:vAlign w:val="center"/>
          </w:tcPr>
          <w:p w14:paraId="65D1CBF2" w14:textId="77777777" w:rsidR="00170F8E" w:rsidRPr="0036360F" w:rsidRDefault="00170F8E" w:rsidP="00044B35">
            <w:pPr>
              <w:autoSpaceDE w:val="0"/>
              <w:autoSpaceDN w:val="0"/>
              <w:adjustRightInd w:val="0"/>
              <w:spacing w:after="0" w:line="240" w:lineRule="auto"/>
              <w:jc w:val="center"/>
              <w:rPr>
                <w:rFonts w:eastAsiaTheme="minorEastAsia" w:cstheme="minorHAnsi"/>
                <w:b/>
                <w:sz w:val="20"/>
                <w:szCs w:val="20"/>
                <w:lang w:eastAsia="zh-CN"/>
              </w:rPr>
            </w:pPr>
            <w:r w:rsidRPr="0036360F">
              <w:rPr>
                <w:rFonts w:eastAsiaTheme="minorEastAsia" w:cstheme="minorHAnsi"/>
                <w:b/>
                <w:sz w:val="20"/>
                <w:szCs w:val="20"/>
                <w:lang w:eastAsia="zh-CN"/>
              </w:rPr>
              <w:t>X</w:t>
            </w:r>
          </w:p>
        </w:tc>
        <w:tc>
          <w:tcPr>
            <w:tcW w:w="1417" w:type="dxa"/>
            <w:tcBorders>
              <w:top w:val="single" w:sz="4" w:space="0" w:color="auto"/>
              <w:left w:val="nil"/>
              <w:bottom w:val="single" w:sz="4" w:space="0" w:color="auto"/>
              <w:right w:val="single" w:sz="8" w:space="0" w:color="auto"/>
            </w:tcBorders>
            <w:shd w:val="clear" w:color="auto" w:fill="FFFF00"/>
            <w:vAlign w:val="center"/>
          </w:tcPr>
          <w:p w14:paraId="3C89E6DE" w14:textId="77777777" w:rsidR="00170F8E" w:rsidRPr="0036360F" w:rsidRDefault="00170F8E" w:rsidP="00044B35">
            <w:pPr>
              <w:autoSpaceDE w:val="0"/>
              <w:autoSpaceDN w:val="0"/>
              <w:adjustRightInd w:val="0"/>
              <w:spacing w:after="0" w:line="240" w:lineRule="auto"/>
              <w:jc w:val="center"/>
              <w:rPr>
                <w:rFonts w:eastAsiaTheme="minorEastAsia" w:cstheme="minorHAnsi"/>
                <w:sz w:val="20"/>
                <w:szCs w:val="20"/>
                <w:lang w:eastAsia="zh-CN"/>
              </w:rPr>
            </w:pPr>
          </w:p>
        </w:tc>
      </w:tr>
    </w:tbl>
    <w:p w14:paraId="7A7C28D0" w14:textId="77777777" w:rsidR="00170F8E" w:rsidRDefault="00170F8E" w:rsidP="00170F8E">
      <w:pPr>
        <w:spacing w:line="240" w:lineRule="auto"/>
      </w:pPr>
    </w:p>
    <w:p w14:paraId="36087309" w14:textId="77777777" w:rsidR="00170F8E" w:rsidRDefault="00170F8E" w:rsidP="00170F8E">
      <w:pPr>
        <w:spacing w:line="240" w:lineRule="auto"/>
      </w:pPr>
    </w:p>
    <w:p w14:paraId="36541E10" w14:textId="0836B69E" w:rsidR="00170F8E" w:rsidRPr="00170F8E" w:rsidRDefault="00170F8E" w:rsidP="00170F8E">
      <w:pPr>
        <w:spacing w:line="240" w:lineRule="auto"/>
        <w:sectPr w:rsidR="00170F8E" w:rsidRPr="00170F8E" w:rsidSect="00731F0F">
          <w:pgSz w:w="11906" w:h="16838"/>
          <w:pgMar w:top="1418" w:right="1418" w:bottom="1418" w:left="1701" w:header="709" w:footer="709" w:gutter="0"/>
          <w:cols w:space="708"/>
          <w:docGrid w:linePitch="360"/>
        </w:sectPr>
      </w:pPr>
    </w:p>
    <w:p w14:paraId="356820F2" w14:textId="77777777" w:rsidR="00EB0FAA" w:rsidRPr="00EB0FAA" w:rsidRDefault="00EB0FAA" w:rsidP="007C29C8">
      <w:pPr>
        <w:pStyle w:val="Naslov2"/>
      </w:pPr>
      <w:r w:rsidRPr="00EB0FAA">
        <w:lastRenderedPageBreak/>
        <w:t xml:space="preserve"> </w:t>
      </w:r>
      <w:bookmarkStart w:id="1325" w:name="_Toc4137387"/>
      <w:bookmarkStart w:id="1326" w:name="_Toc88654426"/>
      <w:bookmarkStart w:id="1327" w:name="_Toc102546926"/>
      <w:bookmarkStart w:id="1328" w:name="_Toc122503720"/>
      <w:r w:rsidRPr="00EB0FAA">
        <w:t>ANALIZA NA PODRUČJU REAGIRANJA</w:t>
      </w:r>
      <w:bookmarkEnd w:id="1325"/>
      <w:bookmarkEnd w:id="1326"/>
      <w:bookmarkEnd w:id="1327"/>
      <w:bookmarkEnd w:id="1328"/>
    </w:p>
    <w:p w14:paraId="76C4A27A" w14:textId="77777777" w:rsidR="00EB0FAA" w:rsidRPr="00EB0FAA" w:rsidRDefault="00EB0FAA" w:rsidP="00170F8E">
      <w:pPr>
        <w:pStyle w:val="Naslov3"/>
      </w:pPr>
      <w:bookmarkStart w:id="1329" w:name="_Toc4137388"/>
      <w:bookmarkStart w:id="1330" w:name="_Toc88654427"/>
      <w:bookmarkStart w:id="1331" w:name="_Toc102546927"/>
      <w:bookmarkStart w:id="1332" w:name="_Toc122503721"/>
      <w:r w:rsidRPr="00EB0FAA">
        <w:t>Spremnost odgovornih i upravljačkih kapaciteta</w:t>
      </w:r>
      <w:bookmarkEnd w:id="1329"/>
      <w:bookmarkEnd w:id="1330"/>
      <w:bookmarkEnd w:id="1331"/>
      <w:bookmarkEnd w:id="1332"/>
      <w:r w:rsidRPr="00EB0FAA">
        <w:t xml:space="preserve"> </w:t>
      </w:r>
    </w:p>
    <w:p w14:paraId="50B040FD" w14:textId="1EB1EF23" w:rsidR="00170F8E" w:rsidRDefault="00170F8E" w:rsidP="00223946">
      <w:pPr>
        <w:pStyle w:val="Odlomakpopisa"/>
      </w:pPr>
      <w:r>
        <w:t xml:space="preserve">Procjena spremnosti sustava civilne zaštite provedena je na temelju spremnosti odgovornih i upravljačkih kapaciteta sustava civilne zaštite, analizom podataka o razini odgovornosti, osposobljenosti i uvježbanosti: čelnih osoba </w:t>
      </w:r>
      <w:r w:rsidR="00B4537F">
        <w:t xml:space="preserve">Općine </w:t>
      </w:r>
      <w:r w:rsidR="000F2446">
        <w:t>Cerovlje</w:t>
      </w:r>
      <w:r w:rsidR="00B4537F">
        <w:t xml:space="preserve"> </w:t>
      </w:r>
      <w:r>
        <w:t xml:space="preserve">koji su nadležni za provođenje zakonom utvrđenih operativnih obaveza u fazi reagiranja sustava civilne zaštite, spremnost Stožera civilne zaštite te spremnost koordinatora na mjestu izvanrednog događaja. </w:t>
      </w:r>
    </w:p>
    <w:p w14:paraId="14BA19B5" w14:textId="77777777" w:rsidR="00170F8E" w:rsidRDefault="00170F8E" w:rsidP="00223946">
      <w:pPr>
        <w:pStyle w:val="Odlomakpopisa"/>
      </w:pPr>
      <w:r>
        <w:t xml:space="preserve">Razina odgovornosti je procijenjena obzirom na analizu provođenja formalnih obaveza propisanih </w:t>
      </w:r>
      <w:r w:rsidRPr="00A41A68">
        <w:rPr>
          <w:i/>
          <w:iCs/>
        </w:rPr>
        <w:t>Zakonom</w:t>
      </w:r>
      <w:r>
        <w:t xml:space="preserve"> i provedbenih propisa, izrade i usvojenosti procjena, planova i drugih dokumenata na području civilne zaštite, stanja svijesti tih sustava te analize rezultata njihovog rada i doprinosa u provođenju mjera i aktivnosti sustava civilne zaštite na njihovim razinama u stvarnim situacijama. </w:t>
      </w:r>
    </w:p>
    <w:p w14:paraId="4278E888" w14:textId="77777777" w:rsidR="00170F8E" w:rsidRDefault="00170F8E" w:rsidP="00223946">
      <w:pPr>
        <w:pStyle w:val="Odlomakpopisa"/>
      </w:pPr>
      <w:r>
        <w:t xml:space="preserve">Razina osposobljenosti je procijenjena na temelju podataka o polaženju formalnih programa i neformalnog obrazovanja za izvršavanje zakonskih obaveza u sustavu civilne zaštite te stvarnog rada u realnim situacijama. </w:t>
      </w:r>
    </w:p>
    <w:p w14:paraId="337D7097" w14:textId="4B584C21" w:rsidR="00170F8E" w:rsidRDefault="00170F8E" w:rsidP="00223946">
      <w:pPr>
        <w:pStyle w:val="Odlomakpopisa"/>
      </w:pPr>
      <w:r>
        <w:t>Razina uvježbanosti je procijenjena na temelju podataka o sudjelovanju u organizaciji i provođenju svih vrsta vježbi civilne zaštite u određenim vremenskim razdobljima.</w:t>
      </w:r>
      <w:r w:rsidR="008F233B" w:rsidRPr="008F233B">
        <w:t xml:space="preserve"> </w:t>
      </w:r>
    </w:p>
    <w:p w14:paraId="4A7F4508" w14:textId="77777777" w:rsidR="00EB0FAA" w:rsidRPr="00EB0FAA" w:rsidRDefault="00EB0FAA" w:rsidP="00223946">
      <w:pPr>
        <w:pStyle w:val="Naslov4"/>
      </w:pPr>
      <w:bookmarkStart w:id="1333" w:name="_Toc88654428"/>
      <w:bookmarkStart w:id="1334" w:name="_Toc102546928"/>
      <w:bookmarkStart w:id="1335" w:name="_Toc122503722"/>
      <w:r w:rsidRPr="00EB0FAA">
        <w:t>Čelne osobe</w:t>
      </w:r>
      <w:bookmarkEnd w:id="1333"/>
      <w:bookmarkEnd w:id="1334"/>
      <w:bookmarkEnd w:id="1335"/>
    </w:p>
    <w:p w14:paraId="2701F079" w14:textId="6416EA2D" w:rsidR="008F233B" w:rsidRDefault="00B4537F" w:rsidP="008F233B">
      <w:pPr>
        <w:pStyle w:val="Odlomakpopisa"/>
      </w:pPr>
      <w:r>
        <w:t xml:space="preserve">Općinski načelnik Općine </w:t>
      </w:r>
      <w:r w:rsidR="000F2446">
        <w:t>Cerovlje</w:t>
      </w:r>
      <w:r>
        <w:t xml:space="preserve"> </w:t>
      </w:r>
      <w:r w:rsidR="008F233B">
        <w:t xml:space="preserve">koordinira djelovanje operativnih snaga sustava civilne zaštite osnovanih u velikim nesrećama i katastrofama uz stručnu potporu Stožera civilne zaštite. </w:t>
      </w:r>
    </w:p>
    <w:p w14:paraId="5164622B" w14:textId="731CD71A" w:rsidR="008F233B" w:rsidRDefault="00B4537F" w:rsidP="008F233B">
      <w:pPr>
        <w:pStyle w:val="Odlomakpopisa"/>
      </w:pPr>
      <w:r>
        <w:t xml:space="preserve">Općinski načelnik Općine </w:t>
      </w:r>
      <w:r w:rsidR="000F2446">
        <w:t>Cerovlje</w:t>
      </w:r>
      <w:r>
        <w:t xml:space="preserve"> </w:t>
      </w:r>
      <w:r w:rsidR="003D283D">
        <w:t xml:space="preserve">osposobljen je </w:t>
      </w:r>
      <w:r w:rsidR="008F233B">
        <w:t>za obavljanje poslova civilne prema programu osposobljavanja koji provodi Ministarstvo unutarnjih poslova.</w:t>
      </w:r>
    </w:p>
    <w:p w14:paraId="0291F105" w14:textId="77777777" w:rsidR="00EB0FAA" w:rsidRPr="00EB0FAA" w:rsidRDefault="00EB0FAA" w:rsidP="00223946">
      <w:pPr>
        <w:pStyle w:val="Naslov4"/>
      </w:pPr>
      <w:bookmarkStart w:id="1336" w:name="_Toc88654429"/>
      <w:bookmarkStart w:id="1337" w:name="_Toc102546929"/>
      <w:bookmarkStart w:id="1338" w:name="_Toc122503723"/>
      <w:r w:rsidRPr="00EB0FAA">
        <w:t>Stožer civilne zaštite</w:t>
      </w:r>
      <w:bookmarkEnd w:id="1336"/>
      <w:bookmarkEnd w:id="1337"/>
      <w:bookmarkEnd w:id="1338"/>
    </w:p>
    <w:p w14:paraId="4D364AFE" w14:textId="24F88DE0" w:rsidR="00E40B9D" w:rsidRDefault="006D4AD2" w:rsidP="00A2794A">
      <w:pPr>
        <w:pStyle w:val="Odlomakpopisa"/>
        <w:rPr>
          <w:lang w:eastAsia="zh-CN"/>
        </w:rPr>
      </w:pPr>
      <w:r w:rsidRPr="006D4AD2">
        <w:rPr>
          <w:lang w:eastAsia="zh-CN"/>
        </w:rPr>
        <w:t xml:space="preserve">Članovi Stožera civilne </w:t>
      </w:r>
      <w:r w:rsidR="00170F8E" w:rsidRPr="006D4AD2">
        <w:rPr>
          <w:lang w:eastAsia="zh-CN"/>
        </w:rPr>
        <w:t xml:space="preserve">civilne zaštite </w:t>
      </w:r>
      <w:r w:rsidRPr="006D4AD2">
        <w:rPr>
          <w:lang w:eastAsia="zh-CN"/>
        </w:rPr>
        <w:t>imenovani su Odlukom o imenovanju</w:t>
      </w:r>
      <w:r w:rsidR="007D750E">
        <w:rPr>
          <w:lang w:eastAsia="zh-CN"/>
        </w:rPr>
        <w:t xml:space="preserve"> članova </w:t>
      </w:r>
      <w:r w:rsidRPr="006D4AD2">
        <w:rPr>
          <w:lang w:eastAsia="zh-CN"/>
        </w:rPr>
        <w:t xml:space="preserve">Stožera civilne zaštite </w:t>
      </w:r>
      <w:r w:rsidR="007D750E">
        <w:rPr>
          <w:lang w:eastAsia="zh-CN"/>
        </w:rPr>
        <w:t xml:space="preserve">Općine </w:t>
      </w:r>
      <w:r w:rsidR="000F2446">
        <w:rPr>
          <w:lang w:eastAsia="zh-CN"/>
        </w:rPr>
        <w:t>Cerovlje</w:t>
      </w:r>
      <w:r w:rsidR="007D750E">
        <w:rPr>
          <w:lang w:eastAsia="zh-CN"/>
        </w:rPr>
        <w:t xml:space="preserve"> </w:t>
      </w:r>
      <w:r w:rsidRPr="006D4AD2">
        <w:rPr>
          <w:lang w:eastAsia="zh-CN"/>
        </w:rPr>
        <w:t>(„Služben</w:t>
      </w:r>
      <w:r w:rsidR="00A62C88">
        <w:rPr>
          <w:lang w:eastAsia="zh-CN"/>
        </w:rPr>
        <w:t xml:space="preserve">e novine </w:t>
      </w:r>
      <w:r w:rsidR="00E40B9D">
        <w:rPr>
          <w:lang w:eastAsia="zh-CN"/>
        </w:rPr>
        <w:t>Grada Pazina</w:t>
      </w:r>
      <w:r w:rsidRPr="006D4AD2">
        <w:rPr>
          <w:lang w:eastAsia="zh-CN"/>
        </w:rPr>
        <w:t>”, broj</w:t>
      </w:r>
      <w:r w:rsidR="00A62C88">
        <w:rPr>
          <w:lang w:eastAsia="zh-CN"/>
        </w:rPr>
        <w:t xml:space="preserve"> </w:t>
      </w:r>
      <w:r w:rsidR="00146630">
        <w:rPr>
          <w:lang w:eastAsia="zh-CN"/>
        </w:rPr>
        <w:t>32/</w:t>
      </w:r>
      <w:r w:rsidRPr="006D4AD2">
        <w:rPr>
          <w:lang w:eastAsia="zh-CN"/>
        </w:rPr>
        <w:t>21)</w:t>
      </w:r>
      <w:r w:rsidR="00E40B9D">
        <w:rPr>
          <w:lang w:eastAsia="zh-CN"/>
        </w:rPr>
        <w:t xml:space="preserve">. </w:t>
      </w:r>
    </w:p>
    <w:p w14:paraId="0FE26B45" w14:textId="15DD88A4" w:rsidR="00223946" w:rsidRDefault="00223946" w:rsidP="00A2794A">
      <w:pPr>
        <w:pStyle w:val="Odlomakpopisa"/>
        <w:rPr>
          <w:lang w:eastAsia="zh-CN"/>
        </w:rPr>
      </w:pPr>
      <w:r w:rsidRPr="006D4AD2">
        <w:rPr>
          <w:lang w:eastAsia="zh-CN"/>
        </w:rPr>
        <w:t xml:space="preserve">Stožer civilne zaštite </w:t>
      </w:r>
      <w:r w:rsidR="007D750E">
        <w:rPr>
          <w:lang w:eastAsia="zh-CN"/>
        </w:rPr>
        <w:t xml:space="preserve">Općine </w:t>
      </w:r>
      <w:r w:rsidR="000F2446">
        <w:rPr>
          <w:lang w:eastAsia="zh-CN"/>
        </w:rPr>
        <w:t>Cerovlje</w:t>
      </w:r>
      <w:r w:rsidR="007D750E">
        <w:rPr>
          <w:lang w:eastAsia="zh-CN"/>
        </w:rPr>
        <w:t xml:space="preserve"> </w:t>
      </w:r>
      <w:r w:rsidRPr="006D4AD2">
        <w:rPr>
          <w:lang w:eastAsia="zh-CN"/>
        </w:rPr>
        <w:t>sastoji se od načelnika, zamjenika načelnika i</w:t>
      </w:r>
      <w:r w:rsidR="00E40B9D">
        <w:rPr>
          <w:lang w:eastAsia="zh-CN"/>
        </w:rPr>
        <w:t xml:space="preserve"> 1</w:t>
      </w:r>
      <w:r w:rsidR="00146630">
        <w:rPr>
          <w:lang w:eastAsia="zh-CN"/>
        </w:rPr>
        <w:t>2</w:t>
      </w:r>
      <w:r w:rsidRPr="006D4AD2">
        <w:rPr>
          <w:lang w:eastAsia="zh-CN"/>
        </w:rPr>
        <w:t xml:space="preserve"> članova.</w:t>
      </w:r>
      <w:r>
        <w:rPr>
          <w:lang w:eastAsia="zh-CN"/>
        </w:rPr>
        <w:t xml:space="preserve"> </w:t>
      </w:r>
    </w:p>
    <w:p w14:paraId="1A65DF11" w14:textId="737BCA40" w:rsidR="00A2794A" w:rsidRPr="00A2794A" w:rsidRDefault="00A2794A" w:rsidP="00A2794A">
      <w:pPr>
        <w:pStyle w:val="Odlomakpopisa"/>
        <w:rPr>
          <w:lang w:eastAsia="zh-CN"/>
        </w:rPr>
      </w:pPr>
      <w:r w:rsidRPr="00A2794A">
        <w:rPr>
          <w:lang w:eastAsia="zh-CN"/>
        </w:rPr>
        <w:t>Stožer je stručno, operativno i koordinativno tijelo za provođenje mjera i aktivnosti civilne</w:t>
      </w:r>
      <w:r>
        <w:rPr>
          <w:lang w:eastAsia="zh-CN"/>
        </w:rPr>
        <w:t xml:space="preserve"> </w:t>
      </w:r>
      <w:r w:rsidRPr="00A2794A">
        <w:rPr>
          <w:lang w:eastAsia="zh-CN"/>
        </w:rPr>
        <w:t>zaštite u velikim nesrećama i katastrofama.</w:t>
      </w:r>
    </w:p>
    <w:p w14:paraId="7291256F" w14:textId="32ABBA64" w:rsidR="00A2794A" w:rsidRPr="00A2794A" w:rsidRDefault="00A2794A" w:rsidP="00A2794A">
      <w:pPr>
        <w:pStyle w:val="Odlomakpopisa"/>
        <w:rPr>
          <w:lang w:eastAsia="zh-CN"/>
        </w:rPr>
      </w:pPr>
      <w:r w:rsidRPr="00A2794A">
        <w:rPr>
          <w:lang w:eastAsia="zh-CN"/>
        </w:rPr>
        <w:t>Stožer obavlja zadaće koje se odnose na prikupljanje i obradu informacija ranog upozoravanja</w:t>
      </w:r>
      <w:r>
        <w:rPr>
          <w:lang w:eastAsia="zh-CN"/>
        </w:rPr>
        <w:t xml:space="preserve"> </w:t>
      </w:r>
      <w:r w:rsidRPr="00A2794A">
        <w:rPr>
          <w:lang w:eastAsia="zh-CN"/>
        </w:rPr>
        <w:t>o mogućnosti nastanka velike nesreće i katastrofe, razvija plan djelovanja sustava civilne</w:t>
      </w:r>
      <w:r>
        <w:rPr>
          <w:lang w:eastAsia="zh-CN"/>
        </w:rPr>
        <w:t xml:space="preserve"> </w:t>
      </w:r>
      <w:r w:rsidRPr="00A2794A">
        <w:rPr>
          <w:lang w:eastAsia="zh-CN"/>
        </w:rPr>
        <w:t xml:space="preserve">zaštite na svom području, upravlja reagiranjem sustava civilne zaštite, </w:t>
      </w:r>
      <w:r w:rsidRPr="00A2794A">
        <w:rPr>
          <w:lang w:eastAsia="zh-CN"/>
        </w:rPr>
        <w:lastRenderedPageBreak/>
        <w:t>obavlja poslove</w:t>
      </w:r>
      <w:r>
        <w:rPr>
          <w:lang w:eastAsia="zh-CN"/>
        </w:rPr>
        <w:t xml:space="preserve"> </w:t>
      </w:r>
      <w:r w:rsidRPr="00A2794A">
        <w:rPr>
          <w:lang w:eastAsia="zh-CN"/>
        </w:rPr>
        <w:t>informiranja javnosti i predlaže donošenje odluke o prestanku provođenja mjera i aktivnosti u</w:t>
      </w:r>
      <w:r>
        <w:rPr>
          <w:lang w:eastAsia="zh-CN"/>
        </w:rPr>
        <w:t xml:space="preserve"> </w:t>
      </w:r>
      <w:r w:rsidRPr="00A2794A">
        <w:rPr>
          <w:lang w:eastAsia="zh-CN"/>
        </w:rPr>
        <w:t>sustavu civilne zaštite.</w:t>
      </w:r>
    </w:p>
    <w:p w14:paraId="05DC077A" w14:textId="34C76C5F" w:rsidR="00E8529E" w:rsidRDefault="00A2794A" w:rsidP="00A2794A">
      <w:pPr>
        <w:pStyle w:val="Odlomakpopisa"/>
        <w:rPr>
          <w:lang w:eastAsia="zh-CN"/>
        </w:rPr>
      </w:pPr>
      <w:r w:rsidRPr="00A2794A">
        <w:rPr>
          <w:lang w:eastAsia="zh-CN"/>
        </w:rPr>
        <w:t>Radom Stožera rukovodi načelnik Stožera, a kada se proglasi velika nesreća, rukovođenje</w:t>
      </w:r>
      <w:r>
        <w:rPr>
          <w:lang w:eastAsia="zh-CN"/>
        </w:rPr>
        <w:t xml:space="preserve"> </w:t>
      </w:r>
      <w:r w:rsidRPr="00A2794A">
        <w:rPr>
          <w:lang w:eastAsia="zh-CN"/>
        </w:rPr>
        <w:t xml:space="preserve">preuzima </w:t>
      </w:r>
      <w:r w:rsidR="00B9660D">
        <w:rPr>
          <w:lang w:eastAsia="zh-CN"/>
        </w:rPr>
        <w:t xml:space="preserve">općinski </w:t>
      </w:r>
      <w:r w:rsidR="00367D79">
        <w:rPr>
          <w:lang w:eastAsia="zh-CN"/>
        </w:rPr>
        <w:t>načelnik</w:t>
      </w:r>
      <w:r w:rsidRPr="00A2794A">
        <w:rPr>
          <w:lang w:eastAsia="zh-CN"/>
        </w:rPr>
        <w:t>.</w:t>
      </w:r>
    </w:p>
    <w:p w14:paraId="2AC7A122" w14:textId="7B730057" w:rsidR="004B7F48" w:rsidRDefault="004B7F48" w:rsidP="004B7F48">
      <w:pPr>
        <w:pStyle w:val="Odlomakpopisa"/>
        <w:rPr>
          <w:lang w:eastAsia="zh-CN"/>
        </w:rPr>
      </w:pPr>
      <w:r>
        <w:rPr>
          <w:lang w:eastAsia="zh-CN"/>
        </w:rPr>
        <w:t xml:space="preserve">Stožer civilne zaštite </w:t>
      </w:r>
      <w:r w:rsidR="00404090">
        <w:rPr>
          <w:lang w:eastAsia="zh-CN"/>
        </w:rPr>
        <w:t xml:space="preserve">Općine </w:t>
      </w:r>
      <w:r w:rsidR="000F2446">
        <w:rPr>
          <w:lang w:eastAsia="zh-CN"/>
        </w:rPr>
        <w:t>Cerovlje</w:t>
      </w:r>
      <w:r w:rsidR="00404090">
        <w:rPr>
          <w:lang w:eastAsia="zh-CN"/>
        </w:rPr>
        <w:t xml:space="preserve"> </w:t>
      </w:r>
      <w:r>
        <w:rPr>
          <w:lang w:eastAsia="zh-CN"/>
        </w:rPr>
        <w:t xml:space="preserve">upoznat je sa </w:t>
      </w:r>
      <w:r w:rsidRPr="00404090">
        <w:rPr>
          <w:i/>
          <w:iCs/>
          <w:lang w:eastAsia="zh-CN"/>
        </w:rPr>
        <w:t>Zakonom</w:t>
      </w:r>
      <w:r>
        <w:rPr>
          <w:lang w:eastAsia="zh-CN"/>
        </w:rPr>
        <w:t>, podzakonskim aktima, načinom djelovanja sustava civilne zaštite, načelima sustava civilne zaštite i sl.</w:t>
      </w:r>
    </w:p>
    <w:p w14:paraId="3A130A2E" w14:textId="420C8800" w:rsidR="00EB0FAA" w:rsidRPr="00EB0FAA" w:rsidRDefault="00EB0FAA" w:rsidP="00A2794A">
      <w:pPr>
        <w:pStyle w:val="Naslov4"/>
      </w:pPr>
      <w:bookmarkStart w:id="1339" w:name="_Toc88654430"/>
      <w:bookmarkStart w:id="1340" w:name="_Toc102546930"/>
      <w:bookmarkStart w:id="1341" w:name="_Toc122503724"/>
      <w:r w:rsidRPr="00EB0FAA">
        <w:t>Koordinator na lokaciji</w:t>
      </w:r>
      <w:bookmarkEnd w:id="1339"/>
      <w:bookmarkEnd w:id="1340"/>
      <w:bookmarkEnd w:id="1341"/>
    </w:p>
    <w:p w14:paraId="76E2DBD3" w14:textId="77777777" w:rsidR="00170F8E" w:rsidRPr="00170F8E" w:rsidRDefault="00170F8E" w:rsidP="00D8666F">
      <w:pPr>
        <w:pStyle w:val="Odlomakpopisa"/>
        <w:rPr>
          <w:lang w:eastAsia="zh-CN"/>
        </w:rPr>
      </w:pPr>
      <w:r w:rsidRPr="00170F8E">
        <w:rPr>
          <w:lang w:eastAsia="zh-CN"/>
        </w:rPr>
        <w:t xml:space="preserve">Koordinatora na lokaciji, sukladno specifičnostima izvanrednog događaja, određuje načelnik Stožera civilne zaštite iz redova operativnih snaga sustava civilne zaštite. </w:t>
      </w:r>
    </w:p>
    <w:p w14:paraId="4D137173" w14:textId="2613F26F" w:rsidR="00E57F1C" w:rsidRDefault="00E57F1C" w:rsidP="00D8666F">
      <w:pPr>
        <w:pStyle w:val="Odlomakpopisa"/>
        <w:rPr>
          <w:lang w:eastAsia="zh-CN"/>
        </w:rPr>
      </w:pPr>
      <w:r w:rsidRPr="00E57F1C">
        <w:rPr>
          <w:lang w:eastAsia="zh-CN"/>
        </w:rPr>
        <w:t xml:space="preserve">Sukladno članku 26. Pravilnika o mobilizaciji, uvjetima i načinu rada operativnih snaga sustava civilne zaštite („Narodne novine“, broj 69/16), Općina </w:t>
      </w:r>
      <w:r w:rsidR="000F2446">
        <w:rPr>
          <w:lang w:eastAsia="zh-CN"/>
        </w:rPr>
        <w:t>Cerovlje</w:t>
      </w:r>
      <w:r>
        <w:rPr>
          <w:lang w:eastAsia="zh-CN"/>
        </w:rPr>
        <w:t xml:space="preserve"> </w:t>
      </w:r>
      <w:r w:rsidRPr="00E57F1C">
        <w:rPr>
          <w:lang w:eastAsia="zh-CN"/>
        </w:rPr>
        <w:t>je u Planu djelovanja civilne zaštite i u suradnji s operativnim snagama sustava civile zaštite utvrdila popis potencijalnih koordinatora na lokaciji s kojeg, ovisno o specifičnostima izvanrednog događaja, načelnik Stožera civilne zaštite, upućuje na lokaciju sa zadaćom koordiniranja djelovanja različitih operativnih snaga sustava civilne zaštite i komuniciranja sa Stožerom tijekom trajanja poduzimanja mjera i aktivnosti na otklanjanju posljedica izvanrednog događaja.</w:t>
      </w:r>
    </w:p>
    <w:p w14:paraId="22EED447" w14:textId="77777777" w:rsidR="00EB0FAA" w:rsidRPr="00EB0FAA" w:rsidRDefault="00EB0FAA" w:rsidP="00170F8E">
      <w:pPr>
        <w:pStyle w:val="Naslov3"/>
      </w:pPr>
      <w:bookmarkStart w:id="1342" w:name="_Toc4137389"/>
      <w:bookmarkStart w:id="1343" w:name="_Toc88654431"/>
      <w:bookmarkStart w:id="1344" w:name="_Toc102546931"/>
      <w:bookmarkStart w:id="1345" w:name="_Toc122503725"/>
      <w:r w:rsidRPr="00EB0FAA">
        <w:t>Spremnost operativnih kapaciteta</w:t>
      </w:r>
      <w:bookmarkEnd w:id="1342"/>
      <w:bookmarkEnd w:id="1343"/>
      <w:bookmarkEnd w:id="1344"/>
      <w:bookmarkEnd w:id="1345"/>
    </w:p>
    <w:p w14:paraId="2124685E" w14:textId="77777777" w:rsidR="00170F8E" w:rsidRPr="00C52877" w:rsidRDefault="00170F8E" w:rsidP="00D8666F">
      <w:pPr>
        <w:pStyle w:val="Odlomakpopisa"/>
      </w:pPr>
      <w:r w:rsidRPr="00C52877">
        <w:t>Procjena spremnosti sustava civilne zaštite provedena je na temelju operativnih kapaciteta sustava civilne zaštite za provođenje svih mjera i aktivnosti sustava civilne zaštite. Spremnost operativnih kapaciteta analizirana je po sljedećim parametrima: popunjenost ljudstvom, spremnost zapovjedništva, osposobljenosti i uvježbanosti ljudstva i zapovjednog osoblja, opremljenosti materijalno</w:t>
      </w:r>
      <w:r>
        <w:t>-</w:t>
      </w:r>
      <w:r w:rsidRPr="00C52877">
        <w:t>tehničkim sredstvima, vremenu mobilizacijske spremnosti, samodostatnosti te logističkoj potpori.</w:t>
      </w:r>
    </w:p>
    <w:p w14:paraId="0CC4A6C2" w14:textId="60735A6C" w:rsidR="00170F8E" w:rsidRDefault="00170F8E" w:rsidP="00D8666F">
      <w:pPr>
        <w:pStyle w:val="Odlomakpopisa"/>
      </w:pPr>
      <w:r w:rsidRPr="00854978">
        <w:t xml:space="preserve">Prema načelu samodostatnosti operativni kapaciteti sustava civilne zaštite </w:t>
      </w:r>
      <w:r w:rsidR="003C0C0E">
        <w:t xml:space="preserve">na području </w:t>
      </w:r>
      <w:r w:rsidR="00E57F1C">
        <w:t xml:space="preserve">Općine </w:t>
      </w:r>
      <w:r w:rsidR="000F2446">
        <w:t>Cerovlje</w:t>
      </w:r>
      <w:r w:rsidRPr="00854978">
        <w:t xml:space="preserve">, odnosno </w:t>
      </w:r>
      <w:r w:rsidR="00D708A2" w:rsidRPr="00854978">
        <w:t xml:space="preserve">operativne snage vatrogastva, </w:t>
      </w:r>
      <w:r w:rsidRPr="00854978">
        <w:t>operativne snage Crvenog križa, operativne snage Hrvatske gorske službe za spašavanje, pravne osobe od interesa za sustav civilne zaštite, povjerenici civilne zaštite te udruge u mogućnosti su intervenirati, provesti aktivnosti unutar sustava civilne zaštite te provesti sanaciju štete.</w:t>
      </w:r>
    </w:p>
    <w:p w14:paraId="514E3309" w14:textId="66DA862F" w:rsidR="00D708A2" w:rsidRPr="00F21878" w:rsidRDefault="00D708A2" w:rsidP="00D708A2">
      <w:pPr>
        <w:pStyle w:val="Naslov4"/>
        <w:numPr>
          <w:ilvl w:val="3"/>
          <w:numId w:val="63"/>
        </w:numPr>
        <w:ind w:left="431"/>
      </w:pPr>
      <w:bookmarkStart w:id="1346" w:name="_Toc122503726"/>
      <w:r w:rsidRPr="00F21878">
        <w:t>JVP Pazin</w:t>
      </w:r>
      <w:r w:rsidR="0030256B">
        <w:t xml:space="preserve"> i DVD Cerovlje</w:t>
      </w:r>
      <w:bookmarkEnd w:id="1346"/>
    </w:p>
    <w:p w14:paraId="4008B936" w14:textId="77777777" w:rsidR="00D708A2" w:rsidRDefault="00D708A2" w:rsidP="00D708A2">
      <w:pPr>
        <w:pStyle w:val="Odlomakpopisa"/>
      </w:pPr>
      <w:r w:rsidRPr="00794F2A">
        <w:t xml:space="preserve">Vatrogasna djelatnost je sudjelovanje u provedbi preventivnih mjera zaštite od požara i tehnoloških eksplozija, gašenje požara i spašavanje ljudi i imovine ugroženih požarom i tehnološkom eksplozijom, pružanje tehničke pomoći u nezgodama i opasnim situacijama te obavljanje drugih poslova u nesrećama, ekološkim i inim nesrećama, a provodi se na kopnu, moru, jezerima i rijekama. </w:t>
      </w:r>
    </w:p>
    <w:p w14:paraId="29B61766" w14:textId="77777777" w:rsidR="00D708A2" w:rsidRDefault="00D708A2" w:rsidP="00D708A2">
      <w:pPr>
        <w:pStyle w:val="Odlomakpopisa"/>
      </w:pPr>
      <w:r w:rsidRPr="00794F2A">
        <w:lastRenderedPageBreak/>
        <w:t>Operativne snage vatrogastva temeljna su operativna snaga sustava civilne zaštite koje djeluju u sustavu civilne zaštite u skladu s odredbama posebnih propisa kojima se uređuje</w:t>
      </w:r>
      <w:r>
        <w:t>.</w:t>
      </w:r>
    </w:p>
    <w:p w14:paraId="49AC622C" w14:textId="3A40326F" w:rsidR="00D708A2" w:rsidRDefault="00D708A2" w:rsidP="00D708A2">
      <w:pPr>
        <w:pStyle w:val="Odlomakpopisa"/>
      </w:pPr>
      <w:r>
        <w:t>Vatrogasnu djelatnost na području Općine Cerovlje provodi JVP Pazin sa 26 profesionalnih, vatrogasaca</w:t>
      </w:r>
      <w:r w:rsidR="00945570">
        <w:t xml:space="preserve"> i</w:t>
      </w:r>
      <w:r>
        <w:t xml:space="preserve"> opremljen sa 1</w:t>
      </w:r>
      <w:r w:rsidR="00945570">
        <w:t>2</w:t>
      </w:r>
      <w:r>
        <w:t xml:space="preserve"> vatrogasnih vozila te DVD Cerovlje.</w:t>
      </w:r>
    </w:p>
    <w:p w14:paraId="2A6996B6" w14:textId="6C3D54F4" w:rsidR="001254A0" w:rsidRPr="00EB0FAA" w:rsidRDefault="00794F2A" w:rsidP="00D8666F">
      <w:pPr>
        <w:pStyle w:val="Naslov4"/>
      </w:pPr>
      <w:bookmarkStart w:id="1347" w:name="_Toc102546932"/>
      <w:bookmarkStart w:id="1348" w:name="_Toc122503727"/>
      <w:r>
        <w:t>G</w:t>
      </w:r>
      <w:r w:rsidR="00447F9A">
        <w:t xml:space="preserve">DCK </w:t>
      </w:r>
      <w:bookmarkEnd w:id="1347"/>
      <w:r w:rsidR="00E40B9D">
        <w:t>Pazin</w:t>
      </w:r>
      <w:bookmarkEnd w:id="1348"/>
    </w:p>
    <w:p w14:paraId="2FC7A048" w14:textId="77777777" w:rsidR="001254A0" w:rsidRPr="00170F8E" w:rsidRDefault="001254A0" w:rsidP="00D8666F">
      <w:pPr>
        <w:pStyle w:val="Odlomakpopisa"/>
        <w:rPr>
          <w:lang w:eastAsia="hr-HR"/>
        </w:rPr>
      </w:pPr>
      <w:r w:rsidRPr="00170F8E">
        <w:rPr>
          <w:lang w:eastAsia="hr-HR"/>
        </w:rPr>
        <w:t xml:space="preserve">Sukladno Zakonu o Hrvatskom Crvenom križu („Narodne novine“, broj 71/10), a u dijelu poslova zaštite i spašavanja, Hrvatski Crveni križ ima sljedeće javne ovlasti: </w:t>
      </w:r>
    </w:p>
    <w:p w14:paraId="185CADAB" w14:textId="77777777" w:rsidR="001254A0" w:rsidRPr="00894DC0" w:rsidRDefault="001254A0">
      <w:pPr>
        <w:numPr>
          <w:ilvl w:val="0"/>
          <w:numId w:val="36"/>
        </w:numPr>
        <w:suppressAutoHyphens/>
        <w:autoSpaceDN w:val="0"/>
        <w:spacing w:after="0" w:line="276" w:lineRule="auto"/>
        <w:jc w:val="both"/>
        <w:textAlignment w:val="baseline"/>
        <w:rPr>
          <w:rFonts w:eastAsia="Calibri" w:cstheme="minorHAnsi"/>
          <w:sz w:val="24"/>
          <w:lang w:eastAsia="hr-HR"/>
        </w:rPr>
      </w:pPr>
      <w:r w:rsidRPr="00894DC0">
        <w:rPr>
          <w:rFonts w:eastAsia="Calibri" w:cstheme="minorHAnsi"/>
          <w:sz w:val="24"/>
          <w:lang w:eastAsia="hr-HR"/>
        </w:rPr>
        <w:t>organizira i vodi Službu traženja, te aktivnosti obnavljanja obiteljskih veza članova obitelji razdvojenih uslijed katastrofa, migracija i drugih situacija koje zahtijevaju humanitarno djelovanje;</w:t>
      </w:r>
    </w:p>
    <w:p w14:paraId="367F45D9" w14:textId="77777777" w:rsidR="001254A0" w:rsidRPr="00894DC0" w:rsidRDefault="001254A0">
      <w:pPr>
        <w:numPr>
          <w:ilvl w:val="0"/>
          <w:numId w:val="36"/>
        </w:numPr>
        <w:suppressAutoHyphens/>
        <w:autoSpaceDN w:val="0"/>
        <w:spacing w:after="0" w:line="276" w:lineRule="auto"/>
        <w:jc w:val="both"/>
        <w:textAlignment w:val="baseline"/>
        <w:rPr>
          <w:rFonts w:eastAsia="Calibri" w:cstheme="minorHAnsi"/>
          <w:sz w:val="24"/>
          <w:lang w:eastAsia="hr-HR"/>
        </w:rPr>
      </w:pPr>
      <w:r w:rsidRPr="00894DC0">
        <w:rPr>
          <w:rFonts w:eastAsia="Calibri" w:cstheme="minorHAnsi"/>
          <w:sz w:val="24"/>
          <w:lang w:eastAsia="hr-HR"/>
        </w:rPr>
        <w:t>traži, prima i raspoređuje humanitarnu pomoć u izvanrednim situacijama;</w:t>
      </w:r>
    </w:p>
    <w:p w14:paraId="4BA76FAC" w14:textId="77777777" w:rsidR="001254A0" w:rsidRPr="00894DC0" w:rsidRDefault="001254A0">
      <w:pPr>
        <w:numPr>
          <w:ilvl w:val="0"/>
          <w:numId w:val="36"/>
        </w:numPr>
        <w:suppressAutoHyphens/>
        <w:autoSpaceDN w:val="0"/>
        <w:spacing w:after="120" w:line="276" w:lineRule="auto"/>
        <w:jc w:val="both"/>
        <w:textAlignment w:val="baseline"/>
        <w:rPr>
          <w:rFonts w:eastAsia="Calibri" w:cstheme="minorHAnsi"/>
          <w:sz w:val="24"/>
          <w:lang w:eastAsia="hr-HR"/>
        </w:rPr>
      </w:pPr>
      <w:r w:rsidRPr="00894DC0">
        <w:rPr>
          <w:rFonts w:eastAsia="Calibri" w:cstheme="minorHAnsi"/>
          <w:sz w:val="24"/>
          <w:lang w:eastAsia="hr-HR"/>
        </w:rPr>
        <w:t>ustrojava, obučava i oprema ekipe za akcije pomoći u zemlji i inozemstvu u slučaju nesreća, sukoba, situacija nasilja itd.</w:t>
      </w:r>
    </w:p>
    <w:p w14:paraId="548B48B4" w14:textId="70C121CF" w:rsidR="00E40B9D" w:rsidRDefault="00E40B9D" w:rsidP="00A85F0B">
      <w:pPr>
        <w:pStyle w:val="Odlomakpopisa"/>
        <w:rPr>
          <w:lang w:eastAsia="ar-SA"/>
        </w:rPr>
      </w:pPr>
      <w:r>
        <w:rPr>
          <w:lang w:eastAsia="ar-SA"/>
        </w:rPr>
        <w:t>G</w:t>
      </w:r>
      <w:r w:rsidRPr="00E40B9D">
        <w:rPr>
          <w:lang w:eastAsia="ar-SA"/>
        </w:rPr>
        <w:t xml:space="preserve">radsko društvo Crvenog križa Pazin djeluje na području Grada Pazina i općina Cerovlje, Gračišće, Karojba, </w:t>
      </w:r>
      <w:r w:rsidR="000F2446">
        <w:rPr>
          <w:lang w:eastAsia="ar-SA"/>
        </w:rPr>
        <w:t>Cerovlje</w:t>
      </w:r>
      <w:r w:rsidRPr="00E40B9D">
        <w:rPr>
          <w:lang w:eastAsia="ar-SA"/>
        </w:rPr>
        <w:t>, Motovun, Sveti Petar u Šumi i Tinjan.</w:t>
      </w:r>
    </w:p>
    <w:p w14:paraId="33C886A2" w14:textId="77777777" w:rsidR="001A6FBD" w:rsidRDefault="001A6FBD" w:rsidP="001A6FBD">
      <w:pPr>
        <w:pStyle w:val="Odlomakpopisa"/>
        <w:rPr>
          <w:lang w:eastAsia="ar-SA"/>
        </w:rPr>
      </w:pPr>
      <w:r>
        <w:rPr>
          <w:lang w:eastAsia="ar-SA"/>
        </w:rPr>
        <w:t xml:space="preserve">Služba traženja obavlja poslove obavješćivanja i traženja žrtava velikih prirodnih nepogoda i drugih nesreća s posljedicama masovnih stradanja, kao i mirnodopska traženja. Poslove službe traženja obavljaju educirani profesionalni djelatnici i volonteri Crvenog križa (GDCK Pazin: 2 profesionalna djelatnika i 6 volontera). </w:t>
      </w:r>
    </w:p>
    <w:p w14:paraId="5BD85882" w14:textId="1736C63E" w:rsidR="00C325F2" w:rsidRDefault="001A6FBD" w:rsidP="00C325F2">
      <w:pPr>
        <w:pStyle w:val="Odlomakpopisa"/>
        <w:rPr>
          <w:lang w:eastAsia="ar-SA"/>
        </w:rPr>
      </w:pPr>
      <w:r>
        <w:rPr>
          <w:lang w:eastAsia="ar-SA"/>
        </w:rPr>
        <w:t>GDCK Pazin ima Rješenje Ureda državne uprave u Istarskoj županiji za stalno prikupljanje i pružanje humanitarne pomoći, te ima 20-ak volontera za humanitarnu pomoć.</w:t>
      </w:r>
    </w:p>
    <w:p w14:paraId="28FE51BC" w14:textId="5752F6FD" w:rsidR="001254A0" w:rsidRPr="0072075C" w:rsidRDefault="00B47590" w:rsidP="001A6D4C">
      <w:pPr>
        <w:pStyle w:val="Naslov4"/>
      </w:pPr>
      <w:bookmarkStart w:id="1349" w:name="_Toc122503728"/>
      <w:r w:rsidRPr="0072075C">
        <w:t xml:space="preserve">HGSS – Stanica </w:t>
      </w:r>
      <w:r w:rsidR="005E4B99" w:rsidRPr="0072075C">
        <w:t>Istra</w:t>
      </w:r>
      <w:bookmarkEnd w:id="1349"/>
    </w:p>
    <w:p w14:paraId="3F926CD8" w14:textId="77777777" w:rsidR="001254A0" w:rsidRPr="00170F8E" w:rsidRDefault="001254A0" w:rsidP="001A6D4C">
      <w:pPr>
        <w:pStyle w:val="Odlomakpopisa"/>
      </w:pPr>
      <w:r w:rsidRPr="00170F8E">
        <w:t xml:space="preserve">Operativne snage Hrvatske gorske službe spašavanja temeljna su operativna snaga sustava civilne zaštite u velikim nesrećama i katastrofama i izvršavaju obveze u sustavu civilne zaštite sukladno posebnim propisima kojima se uređuje područje njihovog djelovanja. </w:t>
      </w:r>
    </w:p>
    <w:p w14:paraId="6F66623F" w14:textId="49A6449E" w:rsidR="001254A0" w:rsidRDefault="001254A0" w:rsidP="001A6D4C">
      <w:pPr>
        <w:pStyle w:val="Odlomakpopisa"/>
        <w:rPr>
          <w:rFonts w:cstheme="minorHAnsi"/>
          <w:szCs w:val="24"/>
          <w:lang w:eastAsia="ar-SA"/>
        </w:rPr>
      </w:pPr>
      <w:r w:rsidRPr="00170F8E">
        <w:rPr>
          <w:rFonts w:cstheme="minorHAnsi"/>
          <w:szCs w:val="24"/>
          <w:lang w:eastAsia="ar-SA"/>
        </w:rPr>
        <w:t>Hrvatska gorska služba spašavanja je dobrovoljna i neprofitna humanitarna služba javnog karaktera. Specijalizirana je za spašavanje na planinama, stijenama, speleološkim objektima i drugim nepristupačnim mjestima kada pri spašavanju treba primijeniti posebno stručno znanje i upotrijebiti opremu za spašavanje u planinama. Rad Hrvatske gorske službe spašavanja definiran je Zakonom o Hrvatskoj gorskoj službi spašavanja („Narodne novine“, broj 79/06 i 110/15).</w:t>
      </w:r>
    </w:p>
    <w:p w14:paraId="3BAE3DDA" w14:textId="155106F8" w:rsidR="00447F9A" w:rsidRDefault="00447F9A" w:rsidP="00447F9A">
      <w:pPr>
        <w:pStyle w:val="Odlomakpopisa"/>
      </w:pPr>
      <w:r>
        <w:t>HGSS – Stanica Istra djeluje na području Istarske županije koju čini 41 jedinica lokalne samouprave.</w:t>
      </w:r>
    </w:p>
    <w:p w14:paraId="33193433" w14:textId="77777777" w:rsidR="00FE72EA" w:rsidRDefault="00447F9A" w:rsidP="00447F9A">
      <w:pPr>
        <w:pStyle w:val="Odlomakpopisa"/>
      </w:pPr>
      <w:r>
        <w:t xml:space="preserve">Članstvo Stanice čini 29 volontera od kojih su 18 gorski spašavatelji, 8 spašavatelji, 3 pripravnici. </w:t>
      </w:r>
    </w:p>
    <w:p w14:paraId="0309BAD7" w14:textId="77777777" w:rsidR="00FE72EA" w:rsidRDefault="00447F9A" w:rsidP="00447F9A">
      <w:pPr>
        <w:pStyle w:val="Odlomakpopisa"/>
      </w:pPr>
      <w:r>
        <w:lastRenderedPageBreak/>
        <w:t xml:space="preserve">U svrhu potrage za nestalim osobama unutar Stanice aktivno djeluje 2 voditelja potrage, 1 licencirani upravitelj bespilotnim letjelicama, 2 kartografa. </w:t>
      </w:r>
    </w:p>
    <w:p w14:paraId="355956F0" w14:textId="68F46669" w:rsidR="00447F9A" w:rsidRDefault="00447F9A" w:rsidP="00447F9A">
      <w:pPr>
        <w:pStyle w:val="Odlomakpopisa"/>
      </w:pPr>
      <w:r>
        <w:t>Specijalnosti unutar Stanice su: 3 instruktora specijalnosti Komisija HGSS-a, 2 voditelja speleospašavanja, 2 ronioca, 1 speleo ronioc, 2 spašavatelja na brzim vodama i u poplavama.</w:t>
      </w:r>
    </w:p>
    <w:p w14:paraId="3B3EBF0E" w14:textId="77777777" w:rsidR="00447F9A" w:rsidRDefault="00447F9A" w:rsidP="00447F9A">
      <w:pPr>
        <w:pStyle w:val="Odlomakpopisa"/>
      </w:pPr>
      <w:r>
        <w:t>Među članstvom djeluje 3 liječnika koji su ujedno instruktori prve pomoći Medicinske komisije HGSS-a i instruktori ITLS-a.</w:t>
      </w:r>
    </w:p>
    <w:p w14:paraId="188B293E" w14:textId="77777777" w:rsidR="00447F9A" w:rsidRDefault="00447F9A" w:rsidP="00447F9A">
      <w:pPr>
        <w:pStyle w:val="Odlomakpopisa"/>
      </w:pPr>
      <w:r>
        <w:t xml:space="preserve">Svi aktivni članovi obučeni su za pružanje prve pomoći u ne urbanim i na teško pristupačnim terenima, a njih 3 ima važeću međunarodnu ITLS licencu. </w:t>
      </w:r>
    </w:p>
    <w:p w14:paraId="7F1E9D6E" w14:textId="17D9D972" w:rsidR="00170F8E" w:rsidRPr="00CF6A5E" w:rsidRDefault="00EB0FAA" w:rsidP="00A40E76">
      <w:pPr>
        <w:pStyle w:val="Naslov4"/>
      </w:pPr>
      <w:bookmarkStart w:id="1350" w:name="_Toc88654435"/>
      <w:bookmarkStart w:id="1351" w:name="_Toc102546935"/>
      <w:bookmarkStart w:id="1352" w:name="_Toc122503729"/>
      <w:r w:rsidRPr="00A40E76">
        <w:rPr>
          <w:rStyle w:val="Naslov4Char"/>
        </w:rPr>
        <w:t>Pravne osobe</w:t>
      </w:r>
      <w:bookmarkEnd w:id="1350"/>
      <w:bookmarkEnd w:id="1351"/>
      <w:bookmarkEnd w:id="1352"/>
    </w:p>
    <w:p w14:paraId="532FD51D" w14:textId="20AB5287" w:rsidR="005E445C" w:rsidRDefault="005E445C" w:rsidP="00681E04">
      <w:pPr>
        <w:tabs>
          <w:tab w:val="left" w:pos="1134"/>
          <w:tab w:val="left" w:pos="1418"/>
        </w:tabs>
        <w:autoSpaceDE w:val="0"/>
        <w:autoSpaceDN w:val="0"/>
        <w:adjustRightInd w:val="0"/>
        <w:spacing w:after="120" w:line="276" w:lineRule="auto"/>
        <w:jc w:val="both"/>
        <w:rPr>
          <w:rFonts w:ascii="Calibri" w:eastAsia="Calibri" w:hAnsi="Calibri" w:cs="Calibri"/>
          <w:sz w:val="24"/>
          <w:szCs w:val="24"/>
        </w:rPr>
      </w:pPr>
      <w:bookmarkStart w:id="1353" w:name="_Hlk56163874"/>
      <w:bookmarkStart w:id="1354" w:name="_Hlk56413965"/>
      <w:r w:rsidRPr="005E445C">
        <w:rPr>
          <w:rFonts w:ascii="Calibri" w:eastAsia="Calibri" w:hAnsi="Calibri" w:cs="Arial"/>
          <w:sz w:val="24"/>
          <w:szCs w:val="24"/>
        </w:rPr>
        <w:t xml:space="preserve">Odlukom </w:t>
      </w:r>
      <w:r w:rsidR="007940F3" w:rsidRPr="007940F3">
        <w:rPr>
          <w:rFonts w:ascii="Calibri" w:eastAsia="Calibri" w:hAnsi="Calibri" w:cs="Arial"/>
          <w:sz w:val="24"/>
          <w:szCs w:val="24"/>
        </w:rPr>
        <w:t xml:space="preserve">o određivanju pravnih osoba </w:t>
      </w:r>
      <w:r w:rsidR="00681E04" w:rsidRPr="00681E04">
        <w:rPr>
          <w:rFonts w:ascii="Calibri" w:eastAsia="Calibri" w:hAnsi="Calibri" w:cs="Arial"/>
          <w:sz w:val="24"/>
          <w:szCs w:val="24"/>
        </w:rPr>
        <w:t>od interesa za sustav civilne zaštite</w:t>
      </w:r>
      <w:r w:rsidR="00681E04">
        <w:rPr>
          <w:rFonts w:ascii="Calibri" w:eastAsia="Calibri" w:hAnsi="Calibri" w:cs="Arial"/>
          <w:sz w:val="24"/>
          <w:szCs w:val="24"/>
        </w:rPr>
        <w:t xml:space="preserve"> </w:t>
      </w:r>
      <w:r w:rsidR="00681E04" w:rsidRPr="00681E04">
        <w:rPr>
          <w:rFonts w:ascii="Calibri" w:eastAsia="Calibri" w:hAnsi="Calibri" w:cs="Arial"/>
          <w:sz w:val="24"/>
          <w:szCs w:val="24"/>
        </w:rPr>
        <w:t xml:space="preserve">na području Općine </w:t>
      </w:r>
      <w:r w:rsidR="000F2446">
        <w:rPr>
          <w:rFonts w:ascii="Calibri" w:eastAsia="Calibri" w:hAnsi="Calibri" w:cs="Arial"/>
          <w:sz w:val="24"/>
          <w:szCs w:val="24"/>
        </w:rPr>
        <w:t>Cerovlje</w:t>
      </w:r>
      <w:r w:rsidR="00681E04">
        <w:rPr>
          <w:rFonts w:ascii="Calibri" w:eastAsia="Calibri" w:hAnsi="Calibri" w:cs="Arial"/>
          <w:sz w:val="24"/>
          <w:szCs w:val="24"/>
        </w:rPr>
        <w:t xml:space="preserve"> </w:t>
      </w:r>
      <w:r w:rsidR="007940F3" w:rsidRPr="007940F3">
        <w:rPr>
          <w:rFonts w:ascii="Calibri" w:eastAsia="Calibri" w:hAnsi="Calibri" w:cs="Arial"/>
          <w:sz w:val="24"/>
          <w:szCs w:val="24"/>
        </w:rPr>
        <w:t xml:space="preserve">(„Službene novine </w:t>
      </w:r>
      <w:r w:rsidR="00681E04">
        <w:rPr>
          <w:rFonts w:ascii="Calibri" w:eastAsia="Calibri" w:hAnsi="Calibri" w:cs="Arial"/>
          <w:sz w:val="24"/>
          <w:szCs w:val="24"/>
        </w:rPr>
        <w:t>Grada Pazina</w:t>
      </w:r>
      <w:r w:rsidR="007940F3" w:rsidRPr="007940F3">
        <w:rPr>
          <w:rFonts w:ascii="Calibri" w:eastAsia="Calibri" w:hAnsi="Calibri" w:cs="Arial"/>
          <w:sz w:val="24"/>
          <w:szCs w:val="24"/>
        </w:rPr>
        <w:t xml:space="preserve">“, broj </w:t>
      </w:r>
      <w:r w:rsidR="00D708A2">
        <w:rPr>
          <w:rFonts w:ascii="Calibri" w:eastAsia="Calibri" w:hAnsi="Calibri" w:cs="Arial"/>
          <w:sz w:val="24"/>
          <w:szCs w:val="24"/>
        </w:rPr>
        <w:t>41/19</w:t>
      </w:r>
      <w:r w:rsidR="007940F3" w:rsidRPr="007940F3">
        <w:rPr>
          <w:rFonts w:ascii="Calibri" w:eastAsia="Calibri" w:hAnsi="Calibri" w:cs="Arial"/>
          <w:sz w:val="24"/>
          <w:szCs w:val="24"/>
        </w:rPr>
        <w:t>)</w:t>
      </w:r>
      <w:r w:rsidR="007940F3">
        <w:rPr>
          <w:rFonts w:ascii="Calibri" w:eastAsia="Calibri" w:hAnsi="Calibri" w:cs="Arial"/>
          <w:sz w:val="24"/>
          <w:szCs w:val="24"/>
        </w:rPr>
        <w:t xml:space="preserve">, </w:t>
      </w:r>
      <w:r w:rsidRPr="005E445C">
        <w:rPr>
          <w:rFonts w:ascii="Calibri" w:eastAsia="Calibri" w:hAnsi="Calibri" w:cs="Calibri"/>
          <w:sz w:val="24"/>
          <w:szCs w:val="24"/>
        </w:rPr>
        <w:t>određene su sljedeće pravne osobe</w:t>
      </w:r>
      <w:r w:rsidR="00681E04">
        <w:rPr>
          <w:rFonts w:ascii="Calibri" w:eastAsia="Calibri" w:hAnsi="Calibri" w:cs="Calibri"/>
          <w:sz w:val="24"/>
          <w:szCs w:val="24"/>
        </w:rPr>
        <w:t xml:space="preserve"> </w:t>
      </w:r>
      <w:r w:rsidRPr="005E445C">
        <w:rPr>
          <w:rFonts w:ascii="Calibri" w:eastAsia="Calibri" w:hAnsi="Calibri" w:cs="Calibri"/>
          <w:sz w:val="24"/>
          <w:szCs w:val="24"/>
        </w:rPr>
        <w:t>s ciljem priprema i sudjelovanja u otklanjanju posljedica katastrofa i velikih nesreća</w:t>
      </w:r>
      <w:r w:rsidR="00F24841">
        <w:rPr>
          <w:rFonts w:ascii="Calibri" w:eastAsia="Calibri" w:hAnsi="Calibri" w:cs="Calibri"/>
          <w:sz w:val="24"/>
          <w:szCs w:val="24"/>
        </w:rPr>
        <w:t xml:space="preserve"> za područje Općine </w:t>
      </w:r>
      <w:r w:rsidR="000F2446">
        <w:rPr>
          <w:rFonts w:ascii="Calibri" w:eastAsia="Calibri" w:hAnsi="Calibri" w:cs="Calibri"/>
          <w:sz w:val="24"/>
          <w:szCs w:val="24"/>
        </w:rPr>
        <w:t>Cerovlje</w:t>
      </w:r>
      <w:r w:rsidRPr="005E445C">
        <w:rPr>
          <w:rFonts w:ascii="Calibri" w:eastAsia="Calibri" w:hAnsi="Calibri" w:cs="Calibri"/>
          <w:sz w:val="24"/>
          <w:szCs w:val="24"/>
        </w:rPr>
        <w:t xml:space="preserve">: </w:t>
      </w:r>
    </w:p>
    <w:p w14:paraId="06EB3F29" w14:textId="1BCD221C" w:rsidR="00D708A2" w:rsidRPr="00D708A2" w:rsidRDefault="00D708A2" w:rsidP="00D708A2">
      <w:pPr>
        <w:pStyle w:val="Odlomakpopisa"/>
        <w:numPr>
          <w:ilvl w:val="0"/>
          <w:numId w:val="49"/>
        </w:numPr>
        <w:tabs>
          <w:tab w:val="left" w:pos="1134"/>
          <w:tab w:val="left" w:pos="1418"/>
        </w:tabs>
        <w:autoSpaceDE w:val="0"/>
        <w:autoSpaceDN w:val="0"/>
        <w:adjustRightInd w:val="0"/>
        <w:spacing w:after="0"/>
        <w:rPr>
          <w:rFonts w:cs="Calibri"/>
          <w:szCs w:val="24"/>
        </w:rPr>
      </w:pPr>
      <w:r w:rsidRPr="00D708A2">
        <w:rPr>
          <w:rFonts w:cs="Calibri"/>
          <w:szCs w:val="24"/>
        </w:rPr>
        <w:t>Trgovačko društvo „Usluga d.o.o Pazin“ Pazin</w:t>
      </w:r>
      <w:r>
        <w:rPr>
          <w:rFonts w:cs="Calibri"/>
          <w:szCs w:val="24"/>
        </w:rPr>
        <w:t>,</w:t>
      </w:r>
    </w:p>
    <w:p w14:paraId="09E2AC8A" w14:textId="4C916C50" w:rsidR="00D708A2" w:rsidRPr="00D708A2" w:rsidRDefault="00D708A2" w:rsidP="00D708A2">
      <w:pPr>
        <w:pStyle w:val="Odlomakpopisa"/>
        <w:numPr>
          <w:ilvl w:val="0"/>
          <w:numId w:val="49"/>
        </w:numPr>
        <w:tabs>
          <w:tab w:val="left" w:pos="1134"/>
          <w:tab w:val="left" w:pos="1418"/>
        </w:tabs>
        <w:autoSpaceDE w:val="0"/>
        <w:autoSpaceDN w:val="0"/>
        <w:adjustRightInd w:val="0"/>
        <w:spacing w:after="0"/>
        <w:rPr>
          <w:rFonts w:cs="Calibri"/>
          <w:szCs w:val="24"/>
        </w:rPr>
      </w:pPr>
      <w:r w:rsidRPr="00D708A2">
        <w:rPr>
          <w:rFonts w:cs="Calibri"/>
          <w:szCs w:val="24"/>
        </w:rPr>
        <w:t>Trgovačko društvo „ Istarski vodovod d.o.o. Buzet“ – PJ Pazin</w:t>
      </w:r>
      <w:r>
        <w:rPr>
          <w:rFonts w:cs="Calibri"/>
          <w:szCs w:val="24"/>
        </w:rPr>
        <w:t>,</w:t>
      </w:r>
    </w:p>
    <w:p w14:paraId="5801D6CA" w14:textId="6D4C8BF3" w:rsidR="00D708A2" w:rsidRPr="00D708A2" w:rsidRDefault="00D708A2" w:rsidP="00D708A2">
      <w:pPr>
        <w:pStyle w:val="Odlomakpopisa"/>
        <w:numPr>
          <w:ilvl w:val="0"/>
          <w:numId w:val="49"/>
        </w:numPr>
        <w:tabs>
          <w:tab w:val="left" w:pos="1134"/>
          <w:tab w:val="left" w:pos="1418"/>
        </w:tabs>
        <w:autoSpaceDE w:val="0"/>
        <w:autoSpaceDN w:val="0"/>
        <w:adjustRightInd w:val="0"/>
        <w:spacing w:after="0"/>
        <w:rPr>
          <w:rFonts w:cs="Calibri"/>
          <w:szCs w:val="24"/>
        </w:rPr>
      </w:pPr>
      <w:r w:rsidRPr="00D708A2">
        <w:rPr>
          <w:rFonts w:cs="Calibri"/>
          <w:szCs w:val="24"/>
        </w:rPr>
        <w:t>Veterinarska ambulanta d.o.o. Pazin</w:t>
      </w:r>
      <w:r>
        <w:rPr>
          <w:rFonts w:cs="Calibri"/>
          <w:szCs w:val="24"/>
        </w:rPr>
        <w:t>,</w:t>
      </w:r>
    </w:p>
    <w:p w14:paraId="75B78097" w14:textId="295ED10F" w:rsidR="00D708A2" w:rsidRPr="00D708A2" w:rsidRDefault="00D708A2" w:rsidP="00D708A2">
      <w:pPr>
        <w:pStyle w:val="Odlomakpopisa"/>
        <w:numPr>
          <w:ilvl w:val="0"/>
          <w:numId w:val="49"/>
        </w:numPr>
        <w:tabs>
          <w:tab w:val="left" w:pos="1134"/>
          <w:tab w:val="left" w:pos="1418"/>
        </w:tabs>
        <w:autoSpaceDE w:val="0"/>
        <w:autoSpaceDN w:val="0"/>
        <w:adjustRightInd w:val="0"/>
        <w:rPr>
          <w:rFonts w:cs="Calibri"/>
          <w:szCs w:val="24"/>
        </w:rPr>
      </w:pPr>
      <w:r w:rsidRPr="00D708A2">
        <w:rPr>
          <w:rFonts w:cs="Calibri"/>
          <w:szCs w:val="24"/>
        </w:rPr>
        <w:t>Obrt „Zekocop“ Cerovlje.</w:t>
      </w:r>
    </w:p>
    <w:p w14:paraId="25C3B9C8" w14:textId="09823B03" w:rsidR="00E919AC" w:rsidRDefault="00E919AC" w:rsidP="003B6E46">
      <w:pPr>
        <w:pStyle w:val="Odlomakpopisa"/>
        <w:rPr>
          <w:lang w:eastAsia="ar-SA"/>
        </w:rPr>
      </w:pPr>
      <w:r w:rsidRPr="00E919AC">
        <w:rPr>
          <w:lang w:eastAsia="ar-SA"/>
        </w:rPr>
        <w:t>Pravne osobe od interesa za civilnu zaštitu raspolažu sa svim potrebnim materijalno- tehničkim sredstvima za sudjelovanje u mjerama i aktivnostima otklanjanja posljedica velikih nesreća i katastrofa te sa smještajnim kapacitetima za privremeno zbrinjavanje ugroženog stanovništva</w:t>
      </w:r>
      <w:r>
        <w:rPr>
          <w:lang w:eastAsia="ar-SA"/>
        </w:rPr>
        <w:t xml:space="preserve">. </w:t>
      </w:r>
    </w:p>
    <w:p w14:paraId="0947B282" w14:textId="19360B8D" w:rsidR="001254A0" w:rsidRDefault="001254A0" w:rsidP="00E202D8">
      <w:pPr>
        <w:pStyle w:val="Naslov4"/>
      </w:pPr>
      <w:bookmarkStart w:id="1355" w:name="_Toc88654437"/>
      <w:bookmarkStart w:id="1356" w:name="_Toc102546936"/>
      <w:bookmarkStart w:id="1357" w:name="_Toc122503730"/>
      <w:bookmarkEnd w:id="1353"/>
      <w:bookmarkEnd w:id="1354"/>
      <w:r w:rsidRPr="00E202D8">
        <w:rPr>
          <w:rStyle w:val="Naslov4Char"/>
        </w:rPr>
        <w:t>Povjerenici civilne zaštite i njihovi zamjenici</w:t>
      </w:r>
      <w:bookmarkEnd w:id="1355"/>
      <w:bookmarkEnd w:id="1356"/>
      <w:bookmarkEnd w:id="1357"/>
      <w:r>
        <w:t xml:space="preserve"> </w:t>
      </w:r>
    </w:p>
    <w:p w14:paraId="3C9CC928" w14:textId="2770A3EF" w:rsidR="00681E04" w:rsidRDefault="00681E04" w:rsidP="00E202D8">
      <w:pPr>
        <w:pStyle w:val="Odlomakpopisa"/>
      </w:pPr>
      <w:r w:rsidRPr="00681E04">
        <w:t>Rješenje</w:t>
      </w:r>
      <w:r>
        <w:t>m</w:t>
      </w:r>
      <w:r w:rsidRPr="00681E04">
        <w:t xml:space="preserve"> o imenovanju Povjerenika civilne zaštite Općine </w:t>
      </w:r>
      <w:r w:rsidR="000F2446">
        <w:t>Cerovlje</w:t>
      </w:r>
      <w:r w:rsidRPr="00681E04">
        <w:t xml:space="preserve"> i nj</w:t>
      </w:r>
      <w:r w:rsidR="00D708A2">
        <w:t xml:space="preserve">egovog </w:t>
      </w:r>
      <w:r w:rsidRPr="00681E04">
        <w:t xml:space="preserve">zamjenika („Službene novine Grada Pazina”, broj </w:t>
      </w:r>
      <w:r w:rsidR="00D708A2">
        <w:t>22/19</w:t>
      </w:r>
      <w:r w:rsidRPr="00681E04">
        <w:t>)</w:t>
      </w:r>
      <w:r>
        <w:t xml:space="preserve"> za područje Općine </w:t>
      </w:r>
      <w:r w:rsidR="000F2446">
        <w:t>Cerovlje</w:t>
      </w:r>
      <w:r>
        <w:t xml:space="preserve"> imenovano je </w:t>
      </w:r>
      <w:r w:rsidR="00D708A2">
        <w:t>1</w:t>
      </w:r>
      <w:r>
        <w:t xml:space="preserve"> povjerenik i </w:t>
      </w:r>
      <w:r w:rsidR="00D708A2">
        <w:t>1</w:t>
      </w:r>
      <w:r>
        <w:t xml:space="preserve"> zamjenik povjerenika civilne zaštite.</w:t>
      </w:r>
    </w:p>
    <w:p w14:paraId="274DDC92" w14:textId="3014E5F7" w:rsidR="00D708A2" w:rsidRDefault="00D708A2" w:rsidP="00D708A2">
      <w:pPr>
        <w:pStyle w:val="Odlomakpopisa"/>
      </w:pPr>
      <w:r>
        <w:t>Povjerenik civilne zaštite i njegov zamjenik mobiliziraju se u slučaju neposredne prijetnje, katastrofe ili velike nesreće na području Općine Cerovlje, a čije posljedice nadilaze mogućnosti gotovih operativnih snaga. Mobilizacija se na zahtjev načelnika Općine Cerovlje provodi neposredno ili putem JVP Pazin.</w:t>
      </w:r>
    </w:p>
    <w:p w14:paraId="434A9CE0" w14:textId="2AE55FE6" w:rsidR="001254A0" w:rsidRPr="001254A0" w:rsidRDefault="001254A0" w:rsidP="00E202D8">
      <w:pPr>
        <w:pStyle w:val="Odlomakpopisa"/>
      </w:pPr>
      <w:r w:rsidRPr="001254A0">
        <w:t xml:space="preserve">Povjerenici civilne zaštite i njihovi zamjenici: </w:t>
      </w:r>
    </w:p>
    <w:p w14:paraId="20710CE0" w14:textId="77777777" w:rsidR="001254A0" w:rsidRPr="005B1A1D" w:rsidRDefault="001254A0">
      <w:pPr>
        <w:widowControl w:val="0"/>
        <w:numPr>
          <w:ilvl w:val="0"/>
          <w:numId w:val="37"/>
        </w:numPr>
        <w:suppressAutoHyphens/>
        <w:spacing w:beforeLines="30" w:before="72" w:afterLines="30" w:after="72" w:line="276" w:lineRule="auto"/>
        <w:ind w:left="714" w:hanging="357"/>
        <w:contextualSpacing/>
        <w:jc w:val="both"/>
        <w:rPr>
          <w:rFonts w:eastAsia="Times New Roman" w:cstheme="minorHAnsi"/>
          <w:color w:val="000000"/>
          <w:sz w:val="24"/>
          <w:szCs w:val="24"/>
          <w:lang w:eastAsia="hr-HR"/>
        </w:rPr>
      </w:pPr>
      <w:r w:rsidRPr="005B1A1D">
        <w:rPr>
          <w:rFonts w:eastAsia="Times New Roman" w:cstheme="minorHAnsi"/>
          <w:color w:val="000000"/>
          <w:sz w:val="24"/>
          <w:szCs w:val="24"/>
          <w:lang w:eastAsia="hr-HR"/>
        </w:rPr>
        <w:t>sudjeluju u pripremanju građana za osobnu i uzajamnu zaštitu te usklađuju provođenje  mjera osobne i uzajamne zaštite,</w:t>
      </w:r>
    </w:p>
    <w:p w14:paraId="2C07BC80" w14:textId="77777777" w:rsidR="001254A0" w:rsidRPr="005B1A1D" w:rsidRDefault="001254A0">
      <w:pPr>
        <w:widowControl w:val="0"/>
        <w:numPr>
          <w:ilvl w:val="0"/>
          <w:numId w:val="37"/>
        </w:numPr>
        <w:suppressAutoHyphens/>
        <w:spacing w:beforeLines="30" w:before="72" w:afterLines="30" w:after="72" w:line="276" w:lineRule="auto"/>
        <w:ind w:left="714" w:hanging="357"/>
        <w:contextualSpacing/>
        <w:jc w:val="both"/>
        <w:rPr>
          <w:rFonts w:eastAsia="Times New Roman" w:cstheme="minorHAnsi"/>
          <w:color w:val="000000"/>
          <w:sz w:val="24"/>
          <w:szCs w:val="24"/>
          <w:lang w:eastAsia="hr-HR"/>
        </w:rPr>
      </w:pPr>
      <w:r w:rsidRPr="005B1A1D">
        <w:rPr>
          <w:rFonts w:eastAsia="Times New Roman" w:cstheme="minorHAnsi"/>
          <w:color w:val="000000"/>
          <w:sz w:val="24"/>
          <w:szCs w:val="24"/>
          <w:lang w:eastAsia="hr-HR"/>
        </w:rPr>
        <w:t>daju obavijesti građanima o pravodobnom poduzimanju mjera civilne zaštite te javne mobilizacije radi sudjelovanja u sustavu civilne zaštite,</w:t>
      </w:r>
    </w:p>
    <w:p w14:paraId="3FD74D25" w14:textId="77777777" w:rsidR="001254A0" w:rsidRPr="005B1A1D" w:rsidRDefault="001254A0">
      <w:pPr>
        <w:widowControl w:val="0"/>
        <w:numPr>
          <w:ilvl w:val="0"/>
          <w:numId w:val="37"/>
        </w:numPr>
        <w:suppressAutoHyphens/>
        <w:spacing w:beforeLines="30" w:before="72" w:afterLines="30" w:after="72" w:line="276" w:lineRule="auto"/>
        <w:ind w:left="714" w:hanging="357"/>
        <w:contextualSpacing/>
        <w:jc w:val="both"/>
        <w:rPr>
          <w:rFonts w:eastAsia="Times New Roman" w:cstheme="minorHAnsi"/>
          <w:color w:val="000000"/>
          <w:sz w:val="24"/>
          <w:szCs w:val="24"/>
          <w:lang w:eastAsia="hr-HR"/>
        </w:rPr>
      </w:pPr>
      <w:r w:rsidRPr="005B1A1D">
        <w:rPr>
          <w:rFonts w:eastAsia="Times New Roman" w:cstheme="minorHAnsi"/>
          <w:color w:val="000000"/>
          <w:sz w:val="24"/>
          <w:szCs w:val="24"/>
          <w:lang w:eastAsia="hr-HR"/>
        </w:rPr>
        <w:lastRenderedPageBreak/>
        <w:t>sudjeluju u organiziranju i provođenju evakuacije, sklanjanja, zbrinjavanja i drugih mjera civilne zaštite,</w:t>
      </w:r>
    </w:p>
    <w:p w14:paraId="41B76BB1" w14:textId="77777777" w:rsidR="001254A0" w:rsidRPr="005B1A1D" w:rsidRDefault="001254A0">
      <w:pPr>
        <w:widowControl w:val="0"/>
        <w:numPr>
          <w:ilvl w:val="0"/>
          <w:numId w:val="37"/>
        </w:numPr>
        <w:suppressAutoHyphens/>
        <w:spacing w:beforeLines="30" w:before="72" w:afterLines="30" w:after="72" w:line="276" w:lineRule="auto"/>
        <w:ind w:left="714" w:hanging="357"/>
        <w:contextualSpacing/>
        <w:jc w:val="both"/>
        <w:rPr>
          <w:rFonts w:eastAsia="Times New Roman" w:cstheme="minorHAnsi"/>
          <w:color w:val="000000"/>
          <w:sz w:val="24"/>
          <w:szCs w:val="24"/>
          <w:lang w:eastAsia="hr-HR"/>
        </w:rPr>
      </w:pPr>
      <w:r w:rsidRPr="005B1A1D">
        <w:rPr>
          <w:rFonts w:eastAsia="Times New Roman" w:cstheme="minorHAnsi"/>
          <w:color w:val="000000"/>
          <w:sz w:val="24"/>
          <w:szCs w:val="24"/>
          <w:lang w:eastAsia="hr-HR"/>
        </w:rPr>
        <w:t>organiziraju zaštitu i spašavanje pripadnika ranjivih skupina,</w:t>
      </w:r>
    </w:p>
    <w:p w14:paraId="34AB4AAE" w14:textId="65707ABE" w:rsidR="001254A0" w:rsidRDefault="001254A0">
      <w:pPr>
        <w:widowControl w:val="0"/>
        <w:numPr>
          <w:ilvl w:val="0"/>
          <w:numId w:val="37"/>
        </w:numPr>
        <w:suppressAutoHyphens/>
        <w:spacing w:after="120" w:line="276" w:lineRule="auto"/>
        <w:ind w:left="714" w:hanging="357"/>
        <w:jc w:val="both"/>
        <w:rPr>
          <w:rFonts w:eastAsia="Times New Roman" w:cstheme="minorHAnsi"/>
          <w:color w:val="000000"/>
          <w:sz w:val="24"/>
          <w:szCs w:val="24"/>
          <w:lang w:eastAsia="hr-HR"/>
        </w:rPr>
      </w:pPr>
      <w:r w:rsidRPr="005B1A1D">
        <w:rPr>
          <w:rFonts w:eastAsia="Times New Roman" w:cstheme="minorHAnsi"/>
          <w:color w:val="000000"/>
          <w:sz w:val="24"/>
          <w:szCs w:val="24"/>
          <w:lang w:eastAsia="hr-HR"/>
        </w:rPr>
        <w:t>provjeravaju postavljanje obavijesti o znakovima za uzbunjivanje u stambenim zgradama na području svoje nadležnosti i o propustima obavješćuju inspekciju civilne zaštite.</w:t>
      </w:r>
    </w:p>
    <w:p w14:paraId="696EAFF1" w14:textId="470AED8A" w:rsidR="001254A0" w:rsidRPr="00E529B4" w:rsidRDefault="001254A0" w:rsidP="001254A0">
      <w:pPr>
        <w:pStyle w:val="Naslov4"/>
      </w:pPr>
      <w:bookmarkStart w:id="1358" w:name="_Toc88654438"/>
      <w:bookmarkStart w:id="1359" w:name="_Toc102546937"/>
      <w:bookmarkStart w:id="1360" w:name="_Toc122503731"/>
      <w:r w:rsidRPr="00E529B4">
        <w:t>Udruge</w:t>
      </w:r>
      <w:bookmarkEnd w:id="1358"/>
      <w:bookmarkEnd w:id="1359"/>
      <w:bookmarkEnd w:id="1360"/>
    </w:p>
    <w:p w14:paraId="77D4D4BF" w14:textId="3BE92101" w:rsidR="00FA78DD" w:rsidRDefault="00FA78DD" w:rsidP="00FA78DD">
      <w:pPr>
        <w:tabs>
          <w:tab w:val="left" w:pos="1134"/>
          <w:tab w:val="left" w:pos="1418"/>
        </w:tabs>
        <w:autoSpaceDE w:val="0"/>
        <w:autoSpaceDN w:val="0"/>
        <w:adjustRightInd w:val="0"/>
        <w:spacing w:after="120" w:line="276" w:lineRule="auto"/>
        <w:jc w:val="both"/>
        <w:rPr>
          <w:rFonts w:ascii="Calibri" w:eastAsia="Calibri" w:hAnsi="Calibri" w:cs="Calibri"/>
          <w:sz w:val="24"/>
          <w:szCs w:val="24"/>
        </w:rPr>
      </w:pPr>
      <w:r w:rsidRPr="005E445C">
        <w:rPr>
          <w:rFonts w:ascii="Calibri" w:eastAsia="Calibri" w:hAnsi="Calibri" w:cs="Arial"/>
          <w:sz w:val="24"/>
          <w:szCs w:val="24"/>
        </w:rPr>
        <w:t xml:space="preserve">Odlukom </w:t>
      </w:r>
      <w:r w:rsidRPr="007940F3">
        <w:rPr>
          <w:rFonts w:ascii="Calibri" w:eastAsia="Calibri" w:hAnsi="Calibri" w:cs="Arial"/>
          <w:sz w:val="24"/>
          <w:szCs w:val="24"/>
        </w:rPr>
        <w:t xml:space="preserve">o određivanju pravnih osoba </w:t>
      </w:r>
      <w:r w:rsidRPr="00681E04">
        <w:rPr>
          <w:rFonts w:ascii="Calibri" w:eastAsia="Calibri" w:hAnsi="Calibri" w:cs="Arial"/>
          <w:sz w:val="24"/>
          <w:szCs w:val="24"/>
        </w:rPr>
        <w:t>od interesa za sustav civilne zaštite</w:t>
      </w:r>
      <w:r>
        <w:rPr>
          <w:rFonts w:ascii="Calibri" w:eastAsia="Calibri" w:hAnsi="Calibri" w:cs="Arial"/>
          <w:sz w:val="24"/>
          <w:szCs w:val="24"/>
        </w:rPr>
        <w:t xml:space="preserve"> </w:t>
      </w:r>
      <w:r w:rsidRPr="00681E04">
        <w:rPr>
          <w:rFonts w:ascii="Calibri" w:eastAsia="Calibri" w:hAnsi="Calibri" w:cs="Arial"/>
          <w:sz w:val="24"/>
          <w:szCs w:val="24"/>
        </w:rPr>
        <w:t xml:space="preserve">na području Općine </w:t>
      </w:r>
      <w:r w:rsidR="000F2446">
        <w:rPr>
          <w:rFonts w:ascii="Calibri" w:eastAsia="Calibri" w:hAnsi="Calibri" w:cs="Arial"/>
          <w:sz w:val="24"/>
          <w:szCs w:val="24"/>
        </w:rPr>
        <w:t>Cerovlje</w:t>
      </w:r>
      <w:r>
        <w:rPr>
          <w:rFonts w:ascii="Calibri" w:eastAsia="Calibri" w:hAnsi="Calibri" w:cs="Arial"/>
          <w:sz w:val="24"/>
          <w:szCs w:val="24"/>
        </w:rPr>
        <w:t xml:space="preserve"> </w:t>
      </w:r>
      <w:r w:rsidRPr="007940F3">
        <w:rPr>
          <w:rFonts w:ascii="Calibri" w:eastAsia="Calibri" w:hAnsi="Calibri" w:cs="Arial"/>
          <w:sz w:val="24"/>
          <w:szCs w:val="24"/>
        </w:rPr>
        <w:t xml:space="preserve">(„Službene novine </w:t>
      </w:r>
      <w:r>
        <w:rPr>
          <w:rFonts w:ascii="Calibri" w:eastAsia="Calibri" w:hAnsi="Calibri" w:cs="Arial"/>
          <w:sz w:val="24"/>
          <w:szCs w:val="24"/>
        </w:rPr>
        <w:t>Grada Pazina</w:t>
      </w:r>
      <w:r w:rsidRPr="007940F3">
        <w:rPr>
          <w:rFonts w:ascii="Calibri" w:eastAsia="Calibri" w:hAnsi="Calibri" w:cs="Arial"/>
          <w:sz w:val="24"/>
          <w:szCs w:val="24"/>
        </w:rPr>
        <w:t xml:space="preserve">“, broj </w:t>
      </w:r>
      <w:r w:rsidR="00D708A2">
        <w:rPr>
          <w:rFonts w:ascii="Calibri" w:eastAsia="Calibri" w:hAnsi="Calibri" w:cs="Arial"/>
          <w:sz w:val="24"/>
          <w:szCs w:val="24"/>
        </w:rPr>
        <w:t>41/19</w:t>
      </w:r>
      <w:r w:rsidRPr="007940F3">
        <w:rPr>
          <w:rFonts w:ascii="Calibri" w:eastAsia="Calibri" w:hAnsi="Calibri" w:cs="Arial"/>
          <w:sz w:val="24"/>
          <w:szCs w:val="24"/>
        </w:rPr>
        <w:t>)</w:t>
      </w:r>
      <w:r>
        <w:rPr>
          <w:rFonts w:ascii="Calibri" w:eastAsia="Calibri" w:hAnsi="Calibri" w:cs="Arial"/>
          <w:sz w:val="24"/>
          <w:szCs w:val="24"/>
        </w:rPr>
        <w:t>, određene su udruge</w:t>
      </w:r>
      <w:r w:rsidRPr="005E647C">
        <w:rPr>
          <w:rFonts w:ascii="Calibri" w:eastAsia="Calibri" w:hAnsi="Calibri" w:cs="Arial"/>
          <w:sz w:val="24"/>
          <w:szCs w:val="24"/>
        </w:rPr>
        <w:t xml:space="preserve"> od značaja za sustav civilne zaštite na području Općine</w:t>
      </w:r>
      <w:r>
        <w:rPr>
          <w:rFonts w:ascii="Calibri" w:eastAsia="Calibri" w:hAnsi="Calibri" w:cs="Calibri"/>
          <w:sz w:val="24"/>
          <w:szCs w:val="24"/>
        </w:rPr>
        <w:t xml:space="preserve"> </w:t>
      </w:r>
      <w:r w:rsidR="000F2446">
        <w:rPr>
          <w:rFonts w:ascii="Calibri" w:eastAsia="Calibri" w:hAnsi="Calibri" w:cs="Calibri"/>
          <w:sz w:val="24"/>
          <w:szCs w:val="24"/>
        </w:rPr>
        <w:t>Cerovlje</w:t>
      </w:r>
      <w:r w:rsidRPr="005E445C">
        <w:rPr>
          <w:rFonts w:ascii="Calibri" w:eastAsia="Calibri" w:hAnsi="Calibri" w:cs="Calibri"/>
          <w:sz w:val="24"/>
          <w:szCs w:val="24"/>
        </w:rPr>
        <w:t xml:space="preserve">: </w:t>
      </w:r>
    </w:p>
    <w:p w14:paraId="3D9BD42B" w14:textId="2620B070" w:rsidR="00AC1FBD" w:rsidRPr="00AC1FBD" w:rsidRDefault="00AC1FBD" w:rsidP="00AC1FBD">
      <w:pPr>
        <w:pStyle w:val="Odlomakpopisa"/>
        <w:numPr>
          <w:ilvl w:val="0"/>
          <w:numId w:val="49"/>
        </w:numPr>
        <w:tabs>
          <w:tab w:val="left" w:pos="1134"/>
          <w:tab w:val="left" w:pos="1418"/>
        </w:tabs>
        <w:autoSpaceDE w:val="0"/>
        <w:autoSpaceDN w:val="0"/>
        <w:adjustRightInd w:val="0"/>
        <w:spacing w:after="0"/>
        <w:rPr>
          <w:rFonts w:cs="Calibri"/>
          <w:szCs w:val="24"/>
        </w:rPr>
      </w:pPr>
      <w:r w:rsidRPr="00AC1FBD">
        <w:rPr>
          <w:rFonts w:cs="Calibri"/>
          <w:szCs w:val="24"/>
        </w:rPr>
        <w:t>Lovačko društvo „ Šljuka“ – Cerovlje</w:t>
      </w:r>
      <w:r>
        <w:rPr>
          <w:rFonts w:cs="Calibri"/>
          <w:szCs w:val="24"/>
        </w:rPr>
        <w:t>,</w:t>
      </w:r>
    </w:p>
    <w:p w14:paraId="1E2743EC" w14:textId="4F1D8ABC" w:rsidR="00AC1FBD" w:rsidRPr="00AC1FBD" w:rsidRDefault="00AC1FBD" w:rsidP="00AC1FBD">
      <w:pPr>
        <w:pStyle w:val="Odlomakpopisa"/>
        <w:numPr>
          <w:ilvl w:val="0"/>
          <w:numId w:val="49"/>
        </w:numPr>
        <w:tabs>
          <w:tab w:val="left" w:pos="1134"/>
          <w:tab w:val="left" w:pos="1418"/>
        </w:tabs>
        <w:autoSpaceDE w:val="0"/>
        <w:autoSpaceDN w:val="0"/>
        <w:adjustRightInd w:val="0"/>
        <w:spacing w:after="0"/>
        <w:rPr>
          <w:rFonts w:cs="Calibri"/>
          <w:szCs w:val="24"/>
        </w:rPr>
      </w:pPr>
      <w:r w:rsidRPr="00AC1FBD">
        <w:rPr>
          <w:rFonts w:cs="Calibri"/>
          <w:szCs w:val="24"/>
        </w:rPr>
        <w:t>Speleološko društvo „ Istra“ Pazin</w:t>
      </w:r>
      <w:r>
        <w:rPr>
          <w:rFonts w:cs="Calibri"/>
          <w:szCs w:val="24"/>
        </w:rPr>
        <w:t>,</w:t>
      </w:r>
    </w:p>
    <w:p w14:paraId="2D5FB9AE" w14:textId="6E4115ED" w:rsidR="00AC1FBD" w:rsidRDefault="00AC1FBD" w:rsidP="00AC1FBD">
      <w:pPr>
        <w:pStyle w:val="Odlomakpopisa"/>
        <w:numPr>
          <w:ilvl w:val="0"/>
          <w:numId w:val="49"/>
        </w:numPr>
        <w:tabs>
          <w:tab w:val="left" w:pos="1134"/>
          <w:tab w:val="left" w:pos="1418"/>
        </w:tabs>
        <w:autoSpaceDE w:val="0"/>
        <w:autoSpaceDN w:val="0"/>
        <w:adjustRightInd w:val="0"/>
        <w:rPr>
          <w:rFonts w:cs="Calibri"/>
          <w:szCs w:val="24"/>
        </w:rPr>
      </w:pPr>
      <w:r w:rsidRPr="00AC1FBD">
        <w:rPr>
          <w:rFonts w:cs="Calibri"/>
          <w:szCs w:val="24"/>
        </w:rPr>
        <w:t>Sportska udruga Cerovlje</w:t>
      </w:r>
      <w:r>
        <w:rPr>
          <w:rFonts w:cs="Calibri"/>
          <w:szCs w:val="24"/>
        </w:rPr>
        <w:t>.</w:t>
      </w:r>
    </w:p>
    <w:p w14:paraId="53D4DBCA" w14:textId="77777777" w:rsidR="005E647C" w:rsidRDefault="005E647C" w:rsidP="005E647C">
      <w:pPr>
        <w:pStyle w:val="Odlomakpopisa"/>
        <w:rPr>
          <w:lang w:eastAsia="zh-CN"/>
        </w:rPr>
      </w:pPr>
      <w:r>
        <w:rPr>
          <w:lang w:eastAsia="zh-CN"/>
        </w:rPr>
        <w:t>Udruge samostalno provode osposobljavanje svojih članova i sudjeluju u osposobljavanju i vježbama s drugim operativnim snagama sustava civilne zaštite.</w:t>
      </w:r>
    </w:p>
    <w:p w14:paraId="78B639AD" w14:textId="77777777" w:rsidR="00EB0FAA" w:rsidRPr="00EB0FAA" w:rsidRDefault="00EB0FAA" w:rsidP="00170F8E">
      <w:pPr>
        <w:pStyle w:val="Naslov3"/>
      </w:pPr>
      <w:bookmarkStart w:id="1361" w:name="_Toc4137390"/>
      <w:bookmarkStart w:id="1362" w:name="_Toc88654439"/>
      <w:bookmarkStart w:id="1363" w:name="_Toc102546938"/>
      <w:bookmarkStart w:id="1364" w:name="_Toc122503732"/>
      <w:r w:rsidRPr="00EB0FAA">
        <w:t>Stanje mobilnosti operativnih kapaciteta sustava civilne zaštite i stanja  komunikacijskih kapaciteta</w:t>
      </w:r>
      <w:bookmarkEnd w:id="1361"/>
      <w:bookmarkEnd w:id="1362"/>
      <w:bookmarkEnd w:id="1363"/>
      <w:bookmarkEnd w:id="1364"/>
      <w:r w:rsidRPr="00EB0FAA">
        <w:t xml:space="preserve"> </w:t>
      </w:r>
    </w:p>
    <w:p w14:paraId="12FB9799" w14:textId="54B8AA18" w:rsidR="001254A0" w:rsidRDefault="001254A0" w:rsidP="00E529B4">
      <w:pPr>
        <w:pStyle w:val="Odlomakpopisa"/>
      </w:pPr>
      <w:r>
        <w:t xml:space="preserve">Procjena stanja mobilnosti operativnih kapaciteta sustava civilne zaštite i stanje komunikacijskih kapaciteta procijenjeno je na temelju postojećeg stanja transportne potpore operativnih snaga te komunikacijskih kapaciteta pripadnika, odnosno članova operativnih kapaciteta sustava civilne zaštite </w:t>
      </w:r>
      <w:r w:rsidR="00C80396">
        <w:t xml:space="preserve">Općine </w:t>
      </w:r>
      <w:r w:rsidR="000F2446">
        <w:t>Cerovlje</w:t>
      </w:r>
      <w:r>
        <w:t>.</w:t>
      </w:r>
      <w:r w:rsidRPr="00D73FAC">
        <w:rPr>
          <w:color w:val="FF0000"/>
        </w:rPr>
        <w:t xml:space="preserve"> </w:t>
      </w:r>
    </w:p>
    <w:p w14:paraId="58F3795C" w14:textId="77777777" w:rsidR="001254A0" w:rsidRDefault="001254A0" w:rsidP="00E529B4">
      <w:pPr>
        <w:pStyle w:val="Odlomakpopisa"/>
      </w:pPr>
      <w:r>
        <w:t>Procjena stanja mobilnosti operativnih kapaciteta sustava civilne zaštite i stanje komunikacijskih kapaciteta procijenjena je visokom i to posebno zbog spremnosti najvažnijih operativnih kapaciteta od značaja za sustav civilne zaštite u cjelini.</w:t>
      </w:r>
    </w:p>
    <w:p w14:paraId="5517E042" w14:textId="77777777" w:rsidR="00EB0FAA" w:rsidRPr="00EB0FAA" w:rsidRDefault="00EB0FAA" w:rsidP="001254A0">
      <w:pPr>
        <w:pStyle w:val="Naslov3"/>
      </w:pPr>
      <w:bookmarkStart w:id="1365" w:name="_Toc4137391"/>
      <w:bookmarkStart w:id="1366" w:name="_Toc88654440"/>
      <w:bookmarkStart w:id="1367" w:name="_Toc102546939"/>
      <w:bookmarkStart w:id="1368" w:name="_Toc122503733"/>
      <w:r w:rsidRPr="00EB0FAA">
        <w:t>Analiza sustava na području reagiranja</w:t>
      </w:r>
      <w:bookmarkEnd w:id="1365"/>
      <w:bookmarkEnd w:id="1366"/>
      <w:bookmarkEnd w:id="1367"/>
      <w:bookmarkEnd w:id="1368"/>
      <w:r w:rsidRPr="00EB0FAA">
        <w:t xml:space="preserve"> </w:t>
      </w:r>
    </w:p>
    <w:p w14:paraId="1FD08F52" w14:textId="13980BD4" w:rsidR="00BE505C" w:rsidRDefault="00EB0FAA" w:rsidP="00E529B4">
      <w:pPr>
        <w:pStyle w:val="Odlomakpopisa"/>
        <w:rPr>
          <w:lang w:eastAsia="zh-CN"/>
        </w:rPr>
        <w:sectPr w:rsidR="00BE505C" w:rsidSect="00731F0F">
          <w:footerReference w:type="default" r:id="rId89"/>
          <w:footerReference w:type="first" r:id="rId90"/>
          <w:pgSz w:w="11906" w:h="16838"/>
          <w:pgMar w:top="1418" w:right="1418" w:bottom="1418" w:left="1701" w:header="709" w:footer="709" w:gutter="0"/>
          <w:cols w:space="708"/>
          <w:docGrid w:linePitch="360"/>
        </w:sectPr>
      </w:pPr>
      <w:r w:rsidRPr="00EB0FAA">
        <w:rPr>
          <w:lang w:eastAsia="zh-CN"/>
        </w:rPr>
        <w:t xml:space="preserve">Analiza sustava na području reagiranja izradit će se za svaki rizik obrađen u Procjeni rizika od velikih nesreća </w:t>
      </w:r>
      <w:r w:rsidR="00333092">
        <w:rPr>
          <w:lang w:eastAsia="zh-CN"/>
        </w:rPr>
        <w:t>za</w:t>
      </w:r>
      <w:r w:rsidR="00195330">
        <w:rPr>
          <w:lang w:eastAsia="zh-CN"/>
        </w:rPr>
        <w:t xml:space="preserve"> Općinu</w:t>
      </w:r>
      <w:r w:rsidR="00DC7C72">
        <w:rPr>
          <w:lang w:eastAsia="zh-CN"/>
        </w:rPr>
        <w:t xml:space="preserve"> </w:t>
      </w:r>
      <w:r w:rsidR="000F2446">
        <w:t>Cerovlje</w:t>
      </w:r>
      <w:r w:rsidR="0026092F">
        <w:t>.</w:t>
      </w:r>
    </w:p>
    <w:p w14:paraId="6D2244C2" w14:textId="77777777" w:rsidR="00374C68" w:rsidRPr="001254A0" w:rsidRDefault="00374C68">
      <w:pPr>
        <w:pStyle w:val="Naslov4"/>
        <w:numPr>
          <w:ilvl w:val="3"/>
          <w:numId w:val="50"/>
        </w:numPr>
        <w:ind w:left="431"/>
      </w:pPr>
      <w:bookmarkStart w:id="1369" w:name="_Toc122503734"/>
      <w:bookmarkStart w:id="1370" w:name="_Toc65656256"/>
      <w:bookmarkStart w:id="1371" w:name="_Toc66786183"/>
      <w:bookmarkStart w:id="1372" w:name="_Toc67485501"/>
      <w:bookmarkStart w:id="1373" w:name="_Toc88654444"/>
      <w:bookmarkStart w:id="1374" w:name="_Toc102546943"/>
      <w:bookmarkStart w:id="1375" w:name="_Toc65656252"/>
      <w:bookmarkStart w:id="1376" w:name="_Toc66786180"/>
      <w:bookmarkStart w:id="1377" w:name="_Toc67485498"/>
      <w:bookmarkStart w:id="1378" w:name="_Toc88654441"/>
      <w:bookmarkStart w:id="1379" w:name="_Toc102546940"/>
      <w:r w:rsidRPr="001254A0">
        <w:lastRenderedPageBreak/>
        <w:t>Analiza stanja sustava civilne zaštite – potres</w:t>
      </w:r>
      <w:bookmarkEnd w:id="1369"/>
      <w:r w:rsidRPr="001254A0">
        <w:t xml:space="preserve"> </w:t>
      </w:r>
    </w:p>
    <w:p w14:paraId="56B4AA81" w14:textId="6CDE9FB3" w:rsidR="00374C68" w:rsidRPr="00E529B4" w:rsidRDefault="00374C68" w:rsidP="00374C68">
      <w:pPr>
        <w:pStyle w:val="Odlomakpopisa"/>
        <w:rPr>
          <w:lang w:eastAsia="hr-HR"/>
        </w:rPr>
      </w:pPr>
      <w:r w:rsidRPr="001254A0">
        <w:rPr>
          <w:lang w:eastAsia="hr-HR"/>
        </w:rPr>
        <w:t xml:space="preserve">Ukupna spremnost sustava civilne zaštite </w:t>
      </w:r>
      <w:r w:rsidR="000F2446">
        <w:t>Cerovlje</w:t>
      </w:r>
      <w:r>
        <w:t xml:space="preserve"> u</w:t>
      </w:r>
      <w:r w:rsidRPr="001254A0">
        <w:rPr>
          <w:lang w:eastAsia="hr-HR"/>
        </w:rPr>
        <w:t xml:space="preserve"> području reagiranja u slučaju </w:t>
      </w:r>
      <w:r w:rsidRPr="00E529B4">
        <w:rPr>
          <w:lang w:eastAsia="hr-HR"/>
        </w:rPr>
        <w:t>potresa prikazana je u sljedećoj tablici.</w:t>
      </w:r>
    </w:p>
    <w:p w14:paraId="6BFE0395" w14:textId="40B4FE68" w:rsidR="00374C68" w:rsidRDefault="00374C68" w:rsidP="00374C68">
      <w:pPr>
        <w:keepNext/>
        <w:spacing w:after="0" w:line="276" w:lineRule="auto"/>
        <w:jc w:val="both"/>
        <w:rPr>
          <w:rFonts w:eastAsia="Calibri" w:cstheme="minorHAnsi"/>
          <w:b/>
          <w:bCs/>
          <w:sz w:val="20"/>
          <w:szCs w:val="20"/>
          <w:lang w:eastAsia="zh-CN"/>
        </w:rPr>
      </w:pPr>
      <w:bookmarkStart w:id="1380" w:name="_Toc14434393"/>
      <w:bookmarkStart w:id="1381" w:name="_Toc65650986"/>
      <w:bookmarkStart w:id="1382" w:name="_Toc66786594"/>
      <w:bookmarkStart w:id="1383" w:name="_Toc67486030"/>
      <w:bookmarkStart w:id="1384" w:name="_Toc88654528"/>
      <w:bookmarkStart w:id="1385" w:name="_Toc102547015"/>
      <w:bookmarkStart w:id="1386" w:name="_Toc121488059"/>
      <w:r w:rsidRPr="004D2E9F">
        <w:rPr>
          <w:rFonts w:eastAsia="Calibri" w:cstheme="minorHAnsi"/>
          <w:b/>
          <w:bCs/>
          <w:sz w:val="20"/>
          <w:szCs w:val="20"/>
          <w:lang w:eastAsia="zh-CN"/>
        </w:rPr>
        <w:t xml:space="preserve">Tablica </w:t>
      </w:r>
      <w:r w:rsidRPr="004D2E9F">
        <w:rPr>
          <w:rFonts w:eastAsia="Calibri" w:cstheme="minorHAnsi"/>
          <w:b/>
          <w:bCs/>
          <w:noProof/>
          <w:sz w:val="20"/>
          <w:szCs w:val="20"/>
          <w:lang w:eastAsia="zh-CN"/>
        </w:rPr>
        <w:fldChar w:fldCharType="begin"/>
      </w:r>
      <w:r w:rsidRPr="004D2E9F">
        <w:rPr>
          <w:rFonts w:eastAsia="Calibri" w:cstheme="minorHAnsi"/>
          <w:b/>
          <w:bCs/>
          <w:noProof/>
          <w:sz w:val="20"/>
          <w:szCs w:val="20"/>
          <w:lang w:eastAsia="zh-CN"/>
        </w:rPr>
        <w:instrText xml:space="preserve"> SEQ Tablica \* ARABIC </w:instrText>
      </w:r>
      <w:r w:rsidRPr="004D2E9F">
        <w:rPr>
          <w:rFonts w:eastAsia="Calibri" w:cstheme="minorHAnsi"/>
          <w:b/>
          <w:bCs/>
          <w:noProof/>
          <w:sz w:val="20"/>
          <w:szCs w:val="20"/>
          <w:lang w:eastAsia="zh-CN"/>
        </w:rPr>
        <w:fldChar w:fldCharType="separate"/>
      </w:r>
      <w:r w:rsidR="00B31062">
        <w:rPr>
          <w:rFonts w:eastAsia="Calibri" w:cstheme="minorHAnsi"/>
          <w:b/>
          <w:bCs/>
          <w:noProof/>
          <w:sz w:val="20"/>
          <w:szCs w:val="20"/>
          <w:lang w:eastAsia="zh-CN"/>
        </w:rPr>
        <w:t>74</w:t>
      </w:r>
      <w:r w:rsidRPr="004D2E9F">
        <w:rPr>
          <w:rFonts w:eastAsia="Calibri" w:cstheme="minorHAnsi"/>
          <w:b/>
          <w:bCs/>
          <w:noProof/>
          <w:sz w:val="20"/>
          <w:szCs w:val="20"/>
          <w:lang w:eastAsia="zh-CN"/>
        </w:rPr>
        <w:fldChar w:fldCharType="end"/>
      </w:r>
      <w:r w:rsidRPr="004D2E9F">
        <w:rPr>
          <w:rFonts w:eastAsia="Calibri" w:cstheme="minorHAnsi"/>
          <w:b/>
          <w:bCs/>
          <w:sz w:val="20"/>
          <w:szCs w:val="20"/>
          <w:lang w:eastAsia="zh-CN"/>
        </w:rPr>
        <w:t xml:space="preserve">. </w:t>
      </w:r>
      <w:bookmarkStart w:id="1387" w:name="_Hlk532300067"/>
      <w:r w:rsidRPr="004D2E9F">
        <w:rPr>
          <w:rFonts w:eastAsia="Calibri" w:cstheme="minorHAnsi"/>
          <w:b/>
          <w:bCs/>
          <w:sz w:val="20"/>
          <w:szCs w:val="20"/>
          <w:lang w:eastAsia="zh-CN"/>
        </w:rPr>
        <w:t>Analiza sustava civilne zaštite – potres</w:t>
      </w:r>
      <w:bookmarkEnd w:id="1380"/>
      <w:bookmarkEnd w:id="1381"/>
      <w:bookmarkEnd w:id="1382"/>
      <w:bookmarkEnd w:id="1383"/>
      <w:bookmarkEnd w:id="1384"/>
      <w:bookmarkEnd w:id="1385"/>
      <w:bookmarkEnd w:id="1386"/>
      <w:bookmarkEnd w:id="1387"/>
    </w:p>
    <w:tbl>
      <w:tblPr>
        <w:tblW w:w="8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1"/>
        <w:gridCol w:w="1105"/>
        <w:gridCol w:w="1242"/>
        <w:gridCol w:w="1242"/>
        <w:gridCol w:w="1186"/>
      </w:tblGrid>
      <w:tr w:rsidR="00374C68" w:rsidRPr="00DC7C72" w14:paraId="7386C81B" w14:textId="77777777" w:rsidTr="00FD18B5">
        <w:trPr>
          <w:trHeight w:val="357"/>
          <w:tblHeader/>
          <w:jc w:val="center"/>
        </w:trPr>
        <w:tc>
          <w:tcPr>
            <w:tcW w:w="3971" w:type="dxa"/>
            <w:vMerge w:val="restart"/>
            <w:shd w:val="clear" w:color="auto" w:fill="auto"/>
          </w:tcPr>
          <w:p w14:paraId="0ADC5A7A" w14:textId="77777777" w:rsidR="00374C68" w:rsidRPr="00DC7C72" w:rsidRDefault="00374C68" w:rsidP="00FD18B5">
            <w:pPr>
              <w:spacing w:after="0" w:line="240" w:lineRule="auto"/>
              <w:jc w:val="center"/>
              <w:rPr>
                <w:rFonts w:eastAsia="Calibri" w:cstheme="minorHAnsi"/>
                <w:b/>
                <w:sz w:val="20"/>
                <w:szCs w:val="20"/>
                <w:lang w:eastAsia="zh-CN"/>
              </w:rPr>
            </w:pPr>
            <w:bookmarkStart w:id="1388" w:name="_Hlk108766790"/>
          </w:p>
          <w:p w14:paraId="4287AACD" w14:textId="77777777" w:rsidR="00374C68" w:rsidRPr="00DC7C72" w:rsidRDefault="00374C68" w:rsidP="00FD18B5">
            <w:pPr>
              <w:spacing w:after="0" w:line="240" w:lineRule="auto"/>
              <w:jc w:val="both"/>
              <w:rPr>
                <w:rFonts w:eastAsia="Calibri" w:cstheme="minorHAnsi"/>
                <w:b/>
                <w:sz w:val="20"/>
                <w:szCs w:val="20"/>
                <w:lang w:eastAsia="zh-CN"/>
              </w:rPr>
            </w:pPr>
            <w:r w:rsidRPr="00DC7C72">
              <w:rPr>
                <w:rFonts w:eastAsia="Calibri" w:cstheme="minorHAnsi"/>
                <w:b/>
                <w:sz w:val="20"/>
                <w:szCs w:val="20"/>
                <w:lang w:eastAsia="zh-CN"/>
              </w:rPr>
              <w:t>PODRUČJE REAGIRANJA</w:t>
            </w:r>
          </w:p>
        </w:tc>
        <w:tc>
          <w:tcPr>
            <w:tcW w:w="1105" w:type="dxa"/>
            <w:shd w:val="clear" w:color="auto" w:fill="FF0000"/>
            <w:vAlign w:val="center"/>
          </w:tcPr>
          <w:p w14:paraId="69B041F4" w14:textId="77777777" w:rsidR="00374C68" w:rsidRPr="00DC7C72" w:rsidRDefault="00374C68" w:rsidP="00FD18B5">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Vrlo niska spremnost</w:t>
            </w:r>
          </w:p>
        </w:tc>
        <w:tc>
          <w:tcPr>
            <w:tcW w:w="1242" w:type="dxa"/>
            <w:shd w:val="clear" w:color="auto" w:fill="FFC000"/>
            <w:vAlign w:val="center"/>
          </w:tcPr>
          <w:p w14:paraId="29DF126C" w14:textId="77777777" w:rsidR="00374C68" w:rsidRPr="00DC7C72" w:rsidRDefault="00374C68" w:rsidP="00FD18B5">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 xml:space="preserve">Niska </w:t>
            </w:r>
          </w:p>
          <w:p w14:paraId="6DD27879" w14:textId="77777777" w:rsidR="00374C68" w:rsidRPr="00DC7C72" w:rsidRDefault="00374C68" w:rsidP="00FD18B5">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spremnost</w:t>
            </w:r>
          </w:p>
        </w:tc>
        <w:tc>
          <w:tcPr>
            <w:tcW w:w="1242" w:type="dxa"/>
            <w:shd w:val="clear" w:color="auto" w:fill="FFFF00"/>
            <w:vAlign w:val="center"/>
          </w:tcPr>
          <w:p w14:paraId="3E649F7C" w14:textId="77777777" w:rsidR="00374C68" w:rsidRPr="00DC7C72" w:rsidRDefault="00374C68" w:rsidP="00FD18B5">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 xml:space="preserve">Visoka </w:t>
            </w:r>
          </w:p>
          <w:p w14:paraId="354736AF" w14:textId="77777777" w:rsidR="00374C68" w:rsidRPr="00DC7C72" w:rsidRDefault="00374C68" w:rsidP="00FD18B5">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spremnost</w:t>
            </w:r>
          </w:p>
        </w:tc>
        <w:tc>
          <w:tcPr>
            <w:tcW w:w="1186" w:type="dxa"/>
            <w:shd w:val="clear" w:color="auto" w:fill="92D050"/>
            <w:vAlign w:val="center"/>
          </w:tcPr>
          <w:p w14:paraId="08099ADD" w14:textId="77777777" w:rsidR="00374C68" w:rsidRPr="00DC7C72" w:rsidRDefault="00374C68" w:rsidP="00FD18B5">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Vrlo visoka spremnost</w:t>
            </w:r>
          </w:p>
        </w:tc>
      </w:tr>
      <w:tr w:rsidR="00374C68" w:rsidRPr="00DC7C72" w14:paraId="6E0D1F3F" w14:textId="77777777" w:rsidTr="00FD18B5">
        <w:trPr>
          <w:trHeight w:val="282"/>
          <w:tblHeader/>
          <w:jc w:val="center"/>
        </w:trPr>
        <w:tc>
          <w:tcPr>
            <w:tcW w:w="3971" w:type="dxa"/>
            <w:vMerge/>
            <w:shd w:val="clear" w:color="auto" w:fill="auto"/>
          </w:tcPr>
          <w:p w14:paraId="14B79A04" w14:textId="77777777" w:rsidR="00374C68" w:rsidRPr="00DC7C72" w:rsidRDefault="00374C68" w:rsidP="00FD18B5">
            <w:pPr>
              <w:spacing w:after="0" w:line="240" w:lineRule="auto"/>
              <w:jc w:val="both"/>
              <w:rPr>
                <w:rFonts w:eastAsia="Calibri" w:cstheme="minorHAnsi"/>
                <w:b/>
                <w:sz w:val="20"/>
                <w:szCs w:val="20"/>
                <w:lang w:eastAsia="zh-CN"/>
              </w:rPr>
            </w:pPr>
          </w:p>
        </w:tc>
        <w:tc>
          <w:tcPr>
            <w:tcW w:w="1105" w:type="dxa"/>
            <w:shd w:val="clear" w:color="auto" w:fill="auto"/>
          </w:tcPr>
          <w:p w14:paraId="629C35A3" w14:textId="77777777" w:rsidR="00374C68" w:rsidRPr="00DC7C72" w:rsidRDefault="00374C68" w:rsidP="00FD18B5">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4</w:t>
            </w:r>
          </w:p>
        </w:tc>
        <w:tc>
          <w:tcPr>
            <w:tcW w:w="1242" w:type="dxa"/>
            <w:shd w:val="clear" w:color="auto" w:fill="auto"/>
          </w:tcPr>
          <w:p w14:paraId="1DC2922C" w14:textId="77777777" w:rsidR="00374C68" w:rsidRPr="00DC7C72" w:rsidRDefault="00374C68" w:rsidP="00FD18B5">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3</w:t>
            </w:r>
          </w:p>
        </w:tc>
        <w:tc>
          <w:tcPr>
            <w:tcW w:w="1242" w:type="dxa"/>
            <w:shd w:val="clear" w:color="auto" w:fill="auto"/>
          </w:tcPr>
          <w:p w14:paraId="4C6E614C" w14:textId="77777777" w:rsidR="00374C68" w:rsidRPr="00DC7C72" w:rsidRDefault="00374C68" w:rsidP="00FD18B5">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2</w:t>
            </w:r>
          </w:p>
        </w:tc>
        <w:tc>
          <w:tcPr>
            <w:tcW w:w="1186" w:type="dxa"/>
            <w:shd w:val="clear" w:color="auto" w:fill="auto"/>
          </w:tcPr>
          <w:p w14:paraId="41978D1B" w14:textId="77777777" w:rsidR="00374C68" w:rsidRPr="00DC7C72" w:rsidRDefault="00374C68" w:rsidP="00FD18B5">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1</w:t>
            </w:r>
          </w:p>
        </w:tc>
      </w:tr>
      <w:tr w:rsidR="00374C68" w:rsidRPr="00DC7C72" w14:paraId="7BCF7A7B" w14:textId="77777777" w:rsidTr="00FD18B5">
        <w:trPr>
          <w:trHeight w:val="585"/>
          <w:jc w:val="center"/>
        </w:trPr>
        <w:tc>
          <w:tcPr>
            <w:tcW w:w="8746" w:type="dxa"/>
            <w:gridSpan w:val="5"/>
            <w:shd w:val="clear" w:color="auto" w:fill="auto"/>
            <w:vAlign w:val="center"/>
          </w:tcPr>
          <w:p w14:paraId="087496F2" w14:textId="77777777" w:rsidR="00374C68" w:rsidRPr="00DC7C72" w:rsidRDefault="00374C68" w:rsidP="00FD18B5">
            <w:pPr>
              <w:spacing w:after="0" w:line="240" w:lineRule="auto"/>
              <w:rPr>
                <w:rFonts w:eastAsia="Calibri" w:cstheme="minorHAnsi"/>
                <w:b/>
                <w:sz w:val="20"/>
                <w:szCs w:val="20"/>
                <w:lang w:eastAsia="zh-CN"/>
              </w:rPr>
            </w:pPr>
            <w:r w:rsidRPr="00DC7C72">
              <w:rPr>
                <w:rFonts w:eastAsia="Calibri" w:cstheme="minorHAnsi"/>
                <w:b/>
                <w:i/>
                <w:sz w:val="20"/>
                <w:szCs w:val="20"/>
                <w:lang w:eastAsia="zh-CN"/>
              </w:rPr>
              <w:t>Spremnost odgovornih i upravljačkih kapaciteta</w:t>
            </w:r>
          </w:p>
        </w:tc>
      </w:tr>
      <w:tr w:rsidR="00374C68" w:rsidRPr="00DC7C72" w14:paraId="09B2AD1C" w14:textId="77777777" w:rsidTr="00FD18B5">
        <w:trPr>
          <w:trHeight w:val="450"/>
          <w:jc w:val="center"/>
        </w:trPr>
        <w:tc>
          <w:tcPr>
            <w:tcW w:w="8746" w:type="dxa"/>
            <w:gridSpan w:val="5"/>
            <w:shd w:val="clear" w:color="auto" w:fill="auto"/>
            <w:vAlign w:val="center"/>
          </w:tcPr>
          <w:p w14:paraId="619AC634" w14:textId="77777777" w:rsidR="00374C68" w:rsidRPr="00DC7C72" w:rsidRDefault="00374C68" w:rsidP="00FD18B5">
            <w:pPr>
              <w:spacing w:after="0" w:line="240" w:lineRule="auto"/>
              <w:rPr>
                <w:rFonts w:eastAsia="Calibri" w:cstheme="minorHAnsi"/>
                <w:b/>
                <w:sz w:val="20"/>
                <w:szCs w:val="20"/>
                <w:lang w:eastAsia="zh-CN"/>
              </w:rPr>
            </w:pPr>
            <w:r w:rsidRPr="00DC7C72">
              <w:rPr>
                <w:rFonts w:eastAsia="Calibri" w:cstheme="minorHAnsi"/>
                <w:b/>
                <w:sz w:val="20"/>
                <w:szCs w:val="20"/>
                <w:lang w:eastAsia="zh-CN"/>
              </w:rPr>
              <w:t>ČELNE OSOBE</w:t>
            </w:r>
          </w:p>
        </w:tc>
      </w:tr>
      <w:tr w:rsidR="00374C68" w:rsidRPr="00DC7C72" w14:paraId="312A82E1" w14:textId="77777777" w:rsidTr="00FD18B5">
        <w:trPr>
          <w:trHeight w:val="357"/>
          <w:jc w:val="center"/>
        </w:trPr>
        <w:tc>
          <w:tcPr>
            <w:tcW w:w="3971" w:type="dxa"/>
            <w:shd w:val="clear" w:color="auto" w:fill="auto"/>
            <w:vAlign w:val="center"/>
          </w:tcPr>
          <w:p w14:paraId="26A7B416" w14:textId="77777777" w:rsidR="00374C68" w:rsidRPr="00DC7C72" w:rsidRDefault="00374C68" w:rsidP="00FD18B5">
            <w:pPr>
              <w:spacing w:after="0" w:line="240" w:lineRule="auto"/>
              <w:rPr>
                <w:rFonts w:eastAsia="Calibri" w:cstheme="minorHAnsi"/>
                <w:sz w:val="20"/>
                <w:szCs w:val="20"/>
                <w:lang w:eastAsia="zh-CN"/>
              </w:rPr>
            </w:pPr>
            <w:r w:rsidRPr="00DC7C72">
              <w:rPr>
                <w:rFonts w:eastAsia="Calibri" w:cstheme="minorHAnsi"/>
                <w:sz w:val="20"/>
                <w:szCs w:val="20"/>
                <w:lang w:eastAsia="zh-CN"/>
              </w:rPr>
              <w:t>Stupanj odgovornosti</w:t>
            </w:r>
          </w:p>
        </w:tc>
        <w:tc>
          <w:tcPr>
            <w:tcW w:w="1105" w:type="dxa"/>
            <w:shd w:val="clear" w:color="auto" w:fill="auto"/>
            <w:vAlign w:val="center"/>
          </w:tcPr>
          <w:p w14:paraId="0AB46A37" w14:textId="77777777" w:rsidR="00374C68" w:rsidRPr="00DC7C72" w:rsidRDefault="00374C68" w:rsidP="00FD18B5">
            <w:pPr>
              <w:spacing w:after="0" w:line="240" w:lineRule="auto"/>
              <w:jc w:val="center"/>
              <w:rPr>
                <w:rFonts w:eastAsia="Calibri" w:cstheme="minorHAnsi"/>
                <w:b/>
                <w:sz w:val="20"/>
                <w:szCs w:val="20"/>
                <w:lang w:eastAsia="zh-CN"/>
              </w:rPr>
            </w:pPr>
          </w:p>
        </w:tc>
        <w:tc>
          <w:tcPr>
            <w:tcW w:w="1242" w:type="dxa"/>
            <w:shd w:val="clear" w:color="auto" w:fill="auto"/>
            <w:vAlign w:val="center"/>
          </w:tcPr>
          <w:p w14:paraId="465B78A0" w14:textId="77777777" w:rsidR="00374C68" w:rsidRPr="00DC7C72" w:rsidRDefault="00374C68" w:rsidP="00FD18B5">
            <w:pPr>
              <w:spacing w:after="0" w:line="240" w:lineRule="auto"/>
              <w:jc w:val="center"/>
              <w:rPr>
                <w:rFonts w:eastAsia="Calibri" w:cstheme="minorHAnsi"/>
                <w:b/>
                <w:sz w:val="20"/>
                <w:szCs w:val="20"/>
                <w:lang w:eastAsia="zh-CN"/>
              </w:rPr>
            </w:pPr>
          </w:p>
        </w:tc>
        <w:tc>
          <w:tcPr>
            <w:tcW w:w="1242" w:type="dxa"/>
            <w:shd w:val="clear" w:color="auto" w:fill="auto"/>
            <w:vAlign w:val="center"/>
          </w:tcPr>
          <w:p w14:paraId="3E2F7841" w14:textId="77777777" w:rsidR="00374C68" w:rsidRPr="00DC7C72" w:rsidRDefault="00374C68" w:rsidP="00FD18B5">
            <w:pPr>
              <w:spacing w:after="0" w:line="240" w:lineRule="auto"/>
              <w:jc w:val="center"/>
              <w:rPr>
                <w:rFonts w:eastAsia="Calibri" w:cstheme="minorHAnsi"/>
                <w:b/>
                <w:sz w:val="20"/>
                <w:szCs w:val="20"/>
                <w:lang w:eastAsia="zh-CN"/>
              </w:rPr>
            </w:pPr>
          </w:p>
        </w:tc>
        <w:tc>
          <w:tcPr>
            <w:tcW w:w="1186" w:type="dxa"/>
            <w:shd w:val="clear" w:color="auto" w:fill="auto"/>
            <w:vAlign w:val="center"/>
          </w:tcPr>
          <w:p w14:paraId="3E251F31" w14:textId="77777777" w:rsidR="00374C68" w:rsidRPr="00DC7C72" w:rsidRDefault="00374C68" w:rsidP="00FD18B5">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r>
      <w:tr w:rsidR="00374C68" w:rsidRPr="00DC7C72" w14:paraId="1A58499C" w14:textId="77777777" w:rsidTr="00FD18B5">
        <w:trPr>
          <w:trHeight w:val="357"/>
          <w:jc w:val="center"/>
        </w:trPr>
        <w:tc>
          <w:tcPr>
            <w:tcW w:w="3971" w:type="dxa"/>
            <w:shd w:val="clear" w:color="auto" w:fill="auto"/>
            <w:vAlign w:val="center"/>
          </w:tcPr>
          <w:p w14:paraId="46EBB0AE" w14:textId="77777777" w:rsidR="00374C68" w:rsidRPr="00DC7C72" w:rsidRDefault="00374C68" w:rsidP="00FD18B5">
            <w:pPr>
              <w:spacing w:after="0" w:line="240" w:lineRule="auto"/>
              <w:rPr>
                <w:rFonts w:eastAsia="Calibri" w:cstheme="minorHAnsi"/>
                <w:sz w:val="20"/>
                <w:szCs w:val="20"/>
                <w:lang w:eastAsia="zh-CN"/>
              </w:rPr>
            </w:pPr>
            <w:r w:rsidRPr="00DC7C72">
              <w:rPr>
                <w:rFonts w:eastAsia="Calibri" w:cstheme="minorHAnsi"/>
                <w:sz w:val="20"/>
                <w:szCs w:val="20"/>
                <w:lang w:eastAsia="zh-CN"/>
              </w:rPr>
              <w:t xml:space="preserve">Stupanj osposobljenosti </w:t>
            </w:r>
          </w:p>
        </w:tc>
        <w:tc>
          <w:tcPr>
            <w:tcW w:w="1105" w:type="dxa"/>
            <w:shd w:val="clear" w:color="auto" w:fill="auto"/>
            <w:vAlign w:val="center"/>
          </w:tcPr>
          <w:p w14:paraId="5AE5CCDD" w14:textId="77777777" w:rsidR="00374C68" w:rsidRPr="00DC7C72" w:rsidRDefault="00374C68" w:rsidP="00FD18B5">
            <w:pPr>
              <w:spacing w:after="0" w:line="240" w:lineRule="auto"/>
              <w:jc w:val="center"/>
              <w:rPr>
                <w:rFonts w:eastAsia="Calibri" w:cstheme="minorHAnsi"/>
                <w:b/>
                <w:sz w:val="20"/>
                <w:szCs w:val="20"/>
                <w:lang w:eastAsia="zh-CN"/>
              </w:rPr>
            </w:pPr>
          </w:p>
        </w:tc>
        <w:tc>
          <w:tcPr>
            <w:tcW w:w="1242" w:type="dxa"/>
            <w:shd w:val="clear" w:color="auto" w:fill="auto"/>
            <w:vAlign w:val="center"/>
          </w:tcPr>
          <w:p w14:paraId="3CF12954" w14:textId="77777777" w:rsidR="00374C68" w:rsidRPr="00DC7C72" w:rsidRDefault="00374C68" w:rsidP="00FD18B5">
            <w:pPr>
              <w:spacing w:after="0" w:line="240" w:lineRule="auto"/>
              <w:jc w:val="center"/>
              <w:rPr>
                <w:rFonts w:eastAsia="Calibri" w:cstheme="minorHAnsi"/>
                <w:b/>
                <w:sz w:val="20"/>
                <w:szCs w:val="20"/>
                <w:lang w:eastAsia="zh-CN"/>
              </w:rPr>
            </w:pPr>
          </w:p>
        </w:tc>
        <w:tc>
          <w:tcPr>
            <w:tcW w:w="1242" w:type="dxa"/>
            <w:shd w:val="clear" w:color="auto" w:fill="auto"/>
            <w:vAlign w:val="center"/>
          </w:tcPr>
          <w:p w14:paraId="0ACB5CB4" w14:textId="77777777" w:rsidR="00374C68" w:rsidRPr="00DC7C72" w:rsidRDefault="00374C68" w:rsidP="00FD18B5">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auto"/>
            <w:vAlign w:val="center"/>
          </w:tcPr>
          <w:p w14:paraId="36B0090F" w14:textId="77777777" w:rsidR="00374C68" w:rsidRPr="00DC7C72" w:rsidRDefault="00374C68" w:rsidP="00FD18B5">
            <w:pPr>
              <w:spacing w:after="0" w:line="240" w:lineRule="auto"/>
              <w:jc w:val="center"/>
              <w:rPr>
                <w:rFonts w:eastAsia="Calibri" w:cstheme="minorHAnsi"/>
                <w:b/>
                <w:sz w:val="20"/>
                <w:szCs w:val="20"/>
                <w:lang w:eastAsia="zh-CN"/>
              </w:rPr>
            </w:pPr>
          </w:p>
        </w:tc>
      </w:tr>
      <w:tr w:rsidR="00374C68" w:rsidRPr="00DC7C72" w14:paraId="4D2332D7" w14:textId="77777777" w:rsidTr="00FD18B5">
        <w:trPr>
          <w:trHeight w:val="357"/>
          <w:jc w:val="center"/>
        </w:trPr>
        <w:tc>
          <w:tcPr>
            <w:tcW w:w="3971" w:type="dxa"/>
            <w:shd w:val="clear" w:color="auto" w:fill="auto"/>
            <w:vAlign w:val="center"/>
          </w:tcPr>
          <w:p w14:paraId="480CB240" w14:textId="77777777" w:rsidR="00374C68" w:rsidRPr="00DC7C72" w:rsidRDefault="00374C68" w:rsidP="00FD18B5">
            <w:pPr>
              <w:spacing w:after="0" w:line="240" w:lineRule="auto"/>
              <w:rPr>
                <w:rFonts w:eastAsia="Calibri" w:cstheme="minorHAnsi"/>
                <w:sz w:val="20"/>
                <w:szCs w:val="20"/>
                <w:lang w:eastAsia="zh-CN"/>
              </w:rPr>
            </w:pPr>
            <w:r w:rsidRPr="00DC7C72">
              <w:rPr>
                <w:rFonts w:eastAsia="Calibri" w:cstheme="minorHAnsi"/>
                <w:sz w:val="20"/>
                <w:szCs w:val="20"/>
                <w:lang w:eastAsia="zh-CN"/>
              </w:rPr>
              <w:t>Stupanj uvježbanosti</w:t>
            </w:r>
          </w:p>
        </w:tc>
        <w:tc>
          <w:tcPr>
            <w:tcW w:w="1105" w:type="dxa"/>
            <w:shd w:val="clear" w:color="auto" w:fill="auto"/>
            <w:vAlign w:val="center"/>
          </w:tcPr>
          <w:p w14:paraId="2A1F0D27" w14:textId="77777777" w:rsidR="00374C68" w:rsidRPr="00DC7C72" w:rsidRDefault="00374C68" w:rsidP="00FD18B5">
            <w:pPr>
              <w:spacing w:after="0" w:line="240" w:lineRule="auto"/>
              <w:jc w:val="center"/>
              <w:rPr>
                <w:rFonts w:eastAsia="Calibri" w:cstheme="minorHAnsi"/>
                <w:b/>
                <w:sz w:val="20"/>
                <w:szCs w:val="20"/>
                <w:lang w:eastAsia="zh-CN"/>
              </w:rPr>
            </w:pPr>
          </w:p>
        </w:tc>
        <w:tc>
          <w:tcPr>
            <w:tcW w:w="1242" w:type="dxa"/>
            <w:shd w:val="clear" w:color="auto" w:fill="auto"/>
            <w:vAlign w:val="center"/>
          </w:tcPr>
          <w:p w14:paraId="04486B16" w14:textId="77777777" w:rsidR="00374C68" w:rsidRPr="00DC7C72" w:rsidRDefault="00374C68" w:rsidP="00FD18B5">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242" w:type="dxa"/>
            <w:shd w:val="clear" w:color="auto" w:fill="auto"/>
            <w:vAlign w:val="center"/>
          </w:tcPr>
          <w:p w14:paraId="6940DD44" w14:textId="77777777" w:rsidR="00374C68" w:rsidRPr="00DC7C72" w:rsidRDefault="00374C68" w:rsidP="00FD18B5">
            <w:pPr>
              <w:spacing w:after="0" w:line="240" w:lineRule="auto"/>
              <w:jc w:val="center"/>
              <w:rPr>
                <w:rFonts w:eastAsia="Calibri" w:cstheme="minorHAnsi"/>
                <w:b/>
                <w:sz w:val="20"/>
                <w:szCs w:val="20"/>
                <w:lang w:eastAsia="zh-CN"/>
              </w:rPr>
            </w:pPr>
          </w:p>
        </w:tc>
        <w:tc>
          <w:tcPr>
            <w:tcW w:w="1186" w:type="dxa"/>
            <w:shd w:val="clear" w:color="auto" w:fill="auto"/>
            <w:vAlign w:val="center"/>
          </w:tcPr>
          <w:p w14:paraId="78757555" w14:textId="77777777" w:rsidR="00374C68" w:rsidRPr="00DC7C72" w:rsidRDefault="00374C68" w:rsidP="00FD18B5">
            <w:pPr>
              <w:spacing w:after="0" w:line="240" w:lineRule="auto"/>
              <w:jc w:val="center"/>
              <w:rPr>
                <w:rFonts w:eastAsia="Calibri" w:cstheme="minorHAnsi"/>
                <w:b/>
                <w:sz w:val="20"/>
                <w:szCs w:val="20"/>
                <w:lang w:eastAsia="zh-CN"/>
              </w:rPr>
            </w:pPr>
          </w:p>
        </w:tc>
      </w:tr>
      <w:tr w:rsidR="00374C68" w:rsidRPr="00DC7C72" w14:paraId="08C1A0A3" w14:textId="77777777" w:rsidTr="00FD18B5">
        <w:trPr>
          <w:trHeight w:val="282"/>
          <w:jc w:val="center"/>
        </w:trPr>
        <w:tc>
          <w:tcPr>
            <w:tcW w:w="8746" w:type="dxa"/>
            <w:gridSpan w:val="5"/>
            <w:shd w:val="clear" w:color="auto" w:fill="auto"/>
          </w:tcPr>
          <w:p w14:paraId="5A6250C6" w14:textId="77777777" w:rsidR="00374C68" w:rsidRPr="00DC7C72" w:rsidRDefault="00374C68" w:rsidP="00FD18B5">
            <w:pPr>
              <w:spacing w:after="0" w:line="240" w:lineRule="auto"/>
              <w:jc w:val="both"/>
              <w:rPr>
                <w:rFonts w:eastAsia="Calibri" w:cstheme="minorHAnsi"/>
                <w:b/>
                <w:sz w:val="20"/>
                <w:szCs w:val="20"/>
                <w:lang w:eastAsia="zh-CN"/>
              </w:rPr>
            </w:pPr>
            <w:r w:rsidRPr="00DC7C72">
              <w:rPr>
                <w:rFonts w:eastAsia="Calibri" w:cstheme="minorHAnsi"/>
                <w:b/>
                <w:sz w:val="20"/>
                <w:szCs w:val="20"/>
                <w:lang w:eastAsia="zh-CN"/>
              </w:rPr>
              <w:t>STOŽER</w:t>
            </w:r>
          </w:p>
        </w:tc>
      </w:tr>
      <w:tr w:rsidR="00374C68" w:rsidRPr="00DC7C72" w14:paraId="52848EF4" w14:textId="77777777" w:rsidTr="00FD18B5">
        <w:trPr>
          <w:trHeight w:val="357"/>
          <w:jc w:val="center"/>
        </w:trPr>
        <w:tc>
          <w:tcPr>
            <w:tcW w:w="3971" w:type="dxa"/>
            <w:shd w:val="clear" w:color="auto" w:fill="auto"/>
            <w:vAlign w:val="center"/>
          </w:tcPr>
          <w:p w14:paraId="073C457D" w14:textId="77777777" w:rsidR="00374C68" w:rsidRPr="00DC7C72" w:rsidRDefault="00374C68" w:rsidP="00FD18B5">
            <w:pPr>
              <w:spacing w:after="0" w:line="240" w:lineRule="auto"/>
              <w:jc w:val="both"/>
              <w:rPr>
                <w:rFonts w:eastAsia="Calibri" w:cstheme="minorHAnsi"/>
                <w:sz w:val="20"/>
                <w:szCs w:val="20"/>
                <w:lang w:eastAsia="zh-CN"/>
              </w:rPr>
            </w:pPr>
            <w:r w:rsidRPr="00DC7C72">
              <w:rPr>
                <w:rFonts w:eastAsia="Calibri" w:cstheme="minorHAnsi"/>
                <w:sz w:val="20"/>
                <w:szCs w:val="20"/>
                <w:lang w:eastAsia="zh-CN"/>
              </w:rPr>
              <w:t>Stupanj odgovornosti</w:t>
            </w:r>
          </w:p>
        </w:tc>
        <w:tc>
          <w:tcPr>
            <w:tcW w:w="1105" w:type="dxa"/>
            <w:shd w:val="clear" w:color="auto" w:fill="auto"/>
            <w:vAlign w:val="center"/>
          </w:tcPr>
          <w:p w14:paraId="2E428FB2" w14:textId="77777777" w:rsidR="00374C68" w:rsidRPr="00DC7C72" w:rsidRDefault="00374C68" w:rsidP="00FD18B5">
            <w:pPr>
              <w:spacing w:after="0" w:line="240" w:lineRule="auto"/>
              <w:jc w:val="center"/>
              <w:rPr>
                <w:rFonts w:eastAsia="Calibri" w:cstheme="minorHAnsi"/>
                <w:b/>
                <w:sz w:val="20"/>
                <w:szCs w:val="20"/>
                <w:lang w:eastAsia="zh-CN"/>
              </w:rPr>
            </w:pPr>
          </w:p>
        </w:tc>
        <w:tc>
          <w:tcPr>
            <w:tcW w:w="1242" w:type="dxa"/>
            <w:shd w:val="clear" w:color="auto" w:fill="auto"/>
            <w:vAlign w:val="center"/>
          </w:tcPr>
          <w:p w14:paraId="4A8F7DD9" w14:textId="77777777" w:rsidR="00374C68" w:rsidRPr="00DC7C72" w:rsidRDefault="00374C68" w:rsidP="00FD18B5">
            <w:pPr>
              <w:spacing w:after="0" w:line="240" w:lineRule="auto"/>
              <w:jc w:val="center"/>
              <w:rPr>
                <w:rFonts w:eastAsia="Calibri" w:cstheme="minorHAnsi"/>
                <w:b/>
                <w:sz w:val="20"/>
                <w:szCs w:val="20"/>
                <w:lang w:eastAsia="zh-CN"/>
              </w:rPr>
            </w:pPr>
          </w:p>
        </w:tc>
        <w:tc>
          <w:tcPr>
            <w:tcW w:w="1242" w:type="dxa"/>
            <w:shd w:val="clear" w:color="auto" w:fill="auto"/>
            <w:vAlign w:val="center"/>
          </w:tcPr>
          <w:p w14:paraId="7DDBD408" w14:textId="77777777" w:rsidR="00374C68" w:rsidRPr="00DC7C72" w:rsidRDefault="00374C68" w:rsidP="00FD18B5">
            <w:pPr>
              <w:spacing w:after="0" w:line="240" w:lineRule="auto"/>
              <w:jc w:val="center"/>
              <w:rPr>
                <w:rFonts w:eastAsia="Calibri" w:cstheme="minorHAnsi"/>
                <w:b/>
                <w:sz w:val="20"/>
                <w:szCs w:val="20"/>
                <w:lang w:eastAsia="zh-CN"/>
              </w:rPr>
            </w:pPr>
          </w:p>
        </w:tc>
        <w:tc>
          <w:tcPr>
            <w:tcW w:w="1186" w:type="dxa"/>
            <w:shd w:val="clear" w:color="auto" w:fill="auto"/>
            <w:vAlign w:val="center"/>
          </w:tcPr>
          <w:p w14:paraId="75622DD1" w14:textId="77777777" w:rsidR="00374C68" w:rsidRPr="00DC7C72" w:rsidRDefault="00374C68" w:rsidP="00FD18B5">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r>
      <w:tr w:rsidR="00374C68" w:rsidRPr="00DC7C72" w14:paraId="2A2A0131" w14:textId="77777777" w:rsidTr="00FD18B5">
        <w:trPr>
          <w:trHeight w:val="357"/>
          <w:jc w:val="center"/>
        </w:trPr>
        <w:tc>
          <w:tcPr>
            <w:tcW w:w="3971" w:type="dxa"/>
            <w:shd w:val="clear" w:color="auto" w:fill="auto"/>
            <w:vAlign w:val="center"/>
          </w:tcPr>
          <w:p w14:paraId="426D135D" w14:textId="77777777" w:rsidR="00374C68" w:rsidRPr="00DC7C72" w:rsidRDefault="00374C68" w:rsidP="00FD18B5">
            <w:pPr>
              <w:spacing w:after="0" w:line="240" w:lineRule="auto"/>
              <w:jc w:val="both"/>
              <w:rPr>
                <w:rFonts w:eastAsia="Calibri" w:cstheme="minorHAnsi"/>
                <w:sz w:val="20"/>
                <w:szCs w:val="20"/>
                <w:lang w:eastAsia="zh-CN"/>
              </w:rPr>
            </w:pPr>
            <w:r w:rsidRPr="00DC7C72">
              <w:rPr>
                <w:rFonts w:eastAsia="Calibri" w:cstheme="minorHAnsi"/>
                <w:sz w:val="20"/>
                <w:szCs w:val="20"/>
                <w:lang w:eastAsia="zh-CN"/>
              </w:rPr>
              <w:t xml:space="preserve">Stupanj osposobljenosti </w:t>
            </w:r>
          </w:p>
        </w:tc>
        <w:tc>
          <w:tcPr>
            <w:tcW w:w="1105" w:type="dxa"/>
            <w:shd w:val="clear" w:color="auto" w:fill="auto"/>
            <w:vAlign w:val="center"/>
          </w:tcPr>
          <w:p w14:paraId="6D8C9FC3" w14:textId="77777777" w:rsidR="00374C68" w:rsidRPr="00DC7C72" w:rsidRDefault="00374C68" w:rsidP="00FD18B5">
            <w:pPr>
              <w:spacing w:after="0" w:line="240" w:lineRule="auto"/>
              <w:jc w:val="center"/>
              <w:rPr>
                <w:rFonts w:eastAsia="Calibri" w:cstheme="minorHAnsi"/>
                <w:b/>
                <w:sz w:val="20"/>
                <w:szCs w:val="20"/>
                <w:lang w:eastAsia="zh-CN"/>
              </w:rPr>
            </w:pPr>
          </w:p>
        </w:tc>
        <w:tc>
          <w:tcPr>
            <w:tcW w:w="1242" w:type="dxa"/>
            <w:shd w:val="clear" w:color="auto" w:fill="auto"/>
            <w:vAlign w:val="center"/>
          </w:tcPr>
          <w:p w14:paraId="46D9F8E5" w14:textId="77777777" w:rsidR="00374C68" w:rsidRPr="00DC7C72" w:rsidRDefault="00374C68" w:rsidP="00FD18B5">
            <w:pPr>
              <w:spacing w:after="0" w:line="240" w:lineRule="auto"/>
              <w:jc w:val="center"/>
              <w:rPr>
                <w:rFonts w:eastAsia="Calibri" w:cstheme="minorHAnsi"/>
                <w:b/>
                <w:sz w:val="20"/>
                <w:szCs w:val="20"/>
                <w:lang w:eastAsia="zh-CN"/>
              </w:rPr>
            </w:pPr>
          </w:p>
        </w:tc>
        <w:tc>
          <w:tcPr>
            <w:tcW w:w="1242" w:type="dxa"/>
            <w:shd w:val="clear" w:color="auto" w:fill="auto"/>
            <w:vAlign w:val="center"/>
          </w:tcPr>
          <w:p w14:paraId="332E492D" w14:textId="77777777" w:rsidR="00374C68" w:rsidRPr="00DC7C72" w:rsidRDefault="00374C68" w:rsidP="00FD18B5">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auto"/>
            <w:vAlign w:val="center"/>
          </w:tcPr>
          <w:p w14:paraId="11BA10FA" w14:textId="77777777" w:rsidR="00374C68" w:rsidRPr="00DC7C72" w:rsidRDefault="00374C68" w:rsidP="00FD18B5">
            <w:pPr>
              <w:spacing w:after="0" w:line="240" w:lineRule="auto"/>
              <w:jc w:val="center"/>
              <w:rPr>
                <w:rFonts w:eastAsia="Calibri" w:cstheme="minorHAnsi"/>
                <w:b/>
                <w:sz w:val="20"/>
                <w:szCs w:val="20"/>
                <w:lang w:eastAsia="zh-CN"/>
              </w:rPr>
            </w:pPr>
          </w:p>
        </w:tc>
      </w:tr>
      <w:tr w:rsidR="00374C68" w:rsidRPr="00DC7C72" w14:paraId="3A3B5358" w14:textId="77777777" w:rsidTr="00FD18B5">
        <w:trPr>
          <w:trHeight w:val="357"/>
          <w:jc w:val="center"/>
        </w:trPr>
        <w:tc>
          <w:tcPr>
            <w:tcW w:w="3971" w:type="dxa"/>
            <w:shd w:val="clear" w:color="auto" w:fill="auto"/>
            <w:vAlign w:val="center"/>
          </w:tcPr>
          <w:p w14:paraId="287C7B63" w14:textId="77777777" w:rsidR="00374C68" w:rsidRPr="00DC7C72" w:rsidRDefault="00374C68" w:rsidP="00FD18B5">
            <w:pPr>
              <w:spacing w:after="0" w:line="240" w:lineRule="auto"/>
              <w:jc w:val="both"/>
              <w:rPr>
                <w:rFonts w:eastAsia="Calibri" w:cstheme="minorHAnsi"/>
                <w:sz w:val="20"/>
                <w:szCs w:val="20"/>
                <w:lang w:eastAsia="zh-CN"/>
              </w:rPr>
            </w:pPr>
            <w:r w:rsidRPr="00DC7C72">
              <w:rPr>
                <w:rFonts w:eastAsia="Calibri" w:cstheme="minorHAnsi"/>
                <w:sz w:val="20"/>
                <w:szCs w:val="20"/>
                <w:lang w:eastAsia="zh-CN"/>
              </w:rPr>
              <w:t>Stupanj uvježbanosti</w:t>
            </w:r>
          </w:p>
        </w:tc>
        <w:tc>
          <w:tcPr>
            <w:tcW w:w="1105" w:type="dxa"/>
            <w:shd w:val="clear" w:color="auto" w:fill="auto"/>
            <w:vAlign w:val="center"/>
          </w:tcPr>
          <w:p w14:paraId="4A963C7D" w14:textId="77777777" w:rsidR="00374C68" w:rsidRPr="00DC7C72" w:rsidRDefault="00374C68" w:rsidP="00FD18B5">
            <w:pPr>
              <w:spacing w:after="0" w:line="240" w:lineRule="auto"/>
              <w:jc w:val="center"/>
              <w:rPr>
                <w:rFonts w:eastAsia="Calibri" w:cstheme="minorHAnsi"/>
                <w:b/>
                <w:sz w:val="20"/>
                <w:szCs w:val="20"/>
                <w:lang w:eastAsia="zh-CN"/>
              </w:rPr>
            </w:pPr>
          </w:p>
        </w:tc>
        <w:tc>
          <w:tcPr>
            <w:tcW w:w="1242" w:type="dxa"/>
            <w:shd w:val="clear" w:color="auto" w:fill="auto"/>
            <w:vAlign w:val="center"/>
          </w:tcPr>
          <w:p w14:paraId="009B51BE" w14:textId="77777777" w:rsidR="00374C68" w:rsidRPr="00DC7C72" w:rsidRDefault="00374C68" w:rsidP="00FD18B5">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242" w:type="dxa"/>
            <w:shd w:val="clear" w:color="auto" w:fill="auto"/>
            <w:vAlign w:val="center"/>
          </w:tcPr>
          <w:p w14:paraId="619BA0B1" w14:textId="77777777" w:rsidR="00374C68" w:rsidRPr="00DC7C72" w:rsidRDefault="00374C68" w:rsidP="00FD18B5">
            <w:pPr>
              <w:spacing w:after="0" w:line="240" w:lineRule="auto"/>
              <w:jc w:val="center"/>
              <w:rPr>
                <w:rFonts w:eastAsia="Calibri" w:cstheme="minorHAnsi"/>
                <w:b/>
                <w:sz w:val="20"/>
                <w:szCs w:val="20"/>
                <w:lang w:eastAsia="zh-CN"/>
              </w:rPr>
            </w:pPr>
          </w:p>
        </w:tc>
        <w:tc>
          <w:tcPr>
            <w:tcW w:w="1186" w:type="dxa"/>
            <w:shd w:val="clear" w:color="auto" w:fill="auto"/>
            <w:vAlign w:val="center"/>
          </w:tcPr>
          <w:p w14:paraId="2A7088C2" w14:textId="77777777" w:rsidR="00374C68" w:rsidRPr="00DC7C72" w:rsidRDefault="00374C68" w:rsidP="00FD18B5">
            <w:pPr>
              <w:spacing w:after="0" w:line="240" w:lineRule="auto"/>
              <w:jc w:val="center"/>
              <w:rPr>
                <w:rFonts w:eastAsia="Calibri" w:cstheme="minorHAnsi"/>
                <w:b/>
                <w:sz w:val="20"/>
                <w:szCs w:val="20"/>
                <w:lang w:eastAsia="zh-CN"/>
              </w:rPr>
            </w:pPr>
          </w:p>
        </w:tc>
      </w:tr>
      <w:tr w:rsidR="00374C68" w:rsidRPr="00DC7C72" w14:paraId="3F852CE5" w14:textId="77777777" w:rsidTr="00FD18B5">
        <w:trPr>
          <w:trHeight w:val="367"/>
          <w:jc w:val="center"/>
        </w:trPr>
        <w:tc>
          <w:tcPr>
            <w:tcW w:w="8746" w:type="dxa"/>
            <w:gridSpan w:val="5"/>
            <w:shd w:val="clear" w:color="auto" w:fill="auto"/>
            <w:vAlign w:val="center"/>
          </w:tcPr>
          <w:p w14:paraId="10F91AC8" w14:textId="77777777" w:rsidR="00374C68" w:rsidRPr="00DC7C72" w:rsidRDefault="00374C68" w:rsidP="00FD18B5">
            <w:pPr>
              <w:spacing w:after="0" w:line="240" w:lineRule="auto"/>
              <w:jc w:val="both"/>
              <w:rPr>
                <w:rFonts w:eastAsia="Calibri" w:cstheme="minorHAnsi"/>
                <w:b/>
                <w:sz w:val="20"/>
                <w:szCs w:val="20"/>
                <w:lang w:eastAsia="zh-CN"/>
              </w:rPr>
            </w:pPr>
            <w:r w:rsidRPr="00DC7C72">
              <w:rPr>
                <w:rFonts w:eastAsia="Calibri" w:cstheme="minorHAnsi"/>
                <w:b/>
                <w:sz w:val="20"/>
                <w:szCs w:val="20"/>
                <w:lang w:eastAsia="zh-CN"/>
              </w:rPr>
              <w:t>KOORDINATORI NA LOKACIJI</w:t>
            </w:r>
          </w:p>
        </w:tc>
      </w:tr>
      <w:tr w:rsidR="00374C68" w:rsidRPr="00DC7C72" w14:paraId="73CF824A" w14:textId="77777777" w:rsidTr="00FD18B5">
        <w:trPr>
          <w:trHeight w:val="367"/>
          <w:jc w:val="center"/>
        </w:trPr>
        <w:tc>
          <w:tcPr>
            <w:tcW w:w="3971" w:type="dxa"/>
            <w:shd w:val="clear" w:color="auto" w:fill="auto"/>
            <w:vAlign w:val="center"/>
          </w:tcPr>
          <w:p w14:paraId="7318168B" w14:textId="77777777" w:rsidR="00374C68" w:rsidRPr="00DC7C72" w:rsidRDefault="00374C68" w:rsidP="00FD18B5">
            <w:pPr>
              <w:spacing w:after="0" w:line="240" w:lineRule="auto"/>
              <w:jc w:val="both"/>
              <w:rPr>
                <w:rFonts w:eastAsia="Calibri" w:cstheme="minorHAnsi"/>
                <w:sz w:val="20"/>
                <w:szCs w:val="20"/>
                <w:lang w:eastAsia="zh-CN"/>
              </w:rPr>
            </w:pPr>
            <w:r w:rsidRPr="00DC7C72">
              <w:rPr>
                <w:rFonts w:eastAsia="Calibri" w:cstheme="minorHAnsi"/>
                <w:sz w:val="20"/>
                <w:szCs w:val="20"/>
                <w:lang w:eastAsia="zh-CN"/>
              </w:rPr>
              <w:t>Stupanj odgovornosti</w:t>
            </w:r>
          </w:p>
        </w:tc>
        <w:tc>
          <w:tcPr>
            <w:tcW w:w="1105" w:type="dxa"/>
            <w:shd w:val="clear" w:color="auto" w:fill="auto"/>
            <w:vAlign w:val="center"/>
          </w:tcPr>
          <w:p w14:paraId="7E25CC07" w14:textId="77777777" w:rsidR="00374C68" w:rsidRPr="00DC7C72" w:rsidRDefault="00374C68" w:rsidP="00FD18B5">
            <w:pPr>
              <w:spacing w:after="0" w:line="240" w:lineRule="auto"/>
              <w:jc w:val="center"/>
              <w:rPr>
                <w:rFonts w:eastAsia="Calibri" w:cstheme="minorHAnsi"/>
                <w:sz w:val="20"/>
                <w:szCs w:val="20"/>
                <w:lang w:eastAsia="zh-CN"/>
              </w:rPr>
            </w:pPr>
          </w:p>
        </w:tc>
        <w:tc>
          <w:tcPr>
            <w:tcW w:w="1242" w:type="dxa"/>
            <w:shd w:val="clear" w:color="auto" w:fill="auto"/>
            <w:vAlign w:val="center"/>
          </w:tcPr>
          <w:p w14:paraId="0B111A5D" w14:textId="77777777" w:rsidR="00374C68" w:rsidRPr="00DC7C72" w:rsidRDefault="00374C68" w:rsidP="00FD18B5">
            <w:pPr>
              <w:spacing w:after="0" w:line="240" w:lineRule="auto"/>
              <w:jc w:val="center"/>
              <w:rPr>
                <w:rFonts w:eastAsia="Calibri" w:cstheme="minorHAnsi"/>
                <w:b/>
                <w:sz w:val="20"/>
                <w:szCs w:val="20"/>
                <w:lang w:eastAsia="zh-CN"/>
              </w:rPr>
            </w:pPr>
          </w:p>
        </w:tc>
        <w:tc>
          <w:tcPr>
            <w:tcW w:w="1242" w:type="dxa"/>
            <w:shd w:val="clear" w:color="auto" w:fill="auto"/>
            <w:vAlign w:val="center"/>
          </w:tcPr>
          <w:p w14:paraId="2A2D11F7" w14:textId="77777777" w:rsidR="00374C68" w:rsidRPr="00DC7C72" w:rsidRDefault="00374C68" w:rsidP="00FD18B5">
            <w:pPr>
              <w:spacing w:after="0" w:line="240" w:lineRule="auto"/>
              <w:jc w:val="center"/>
              <w:rPr>
                <w:rFonts w:eastAsia="Calibri" w:cstheme="minorHAnsi"/>
                <w:b/>
                <w:sz w:val="20"/>
                <w:szCs w:val="20"/>
                <w:lang w:eastAsia="zh-CN"/>
              </w:rPr>
            </w:pPr>
          </w:p>
        </w:tc>
        <w:tc>
          <w:tcPr>
            <w:tcW w:w="1186" w:type="dxa"/>
            <w:shd w:val="clear" w:color="auto" w:fill="auto"/>
            <w:vAlign w:val="center"/>
          </w:tcPr>
          <w:p w14:paraId="1E1702B4" w14:textId="77777777" w:rsidR="00374C68" w:rsidRPr="00DC7C72" w:rsidRDefault="00374C68" w:rsidP="00FD18B5">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r>
      <w:tr w:rsidR="00374C68" w:rsidRPr="00DC7C72" w14:paraId="52F57CA9" w14:textId="77777777" w:rsidTr="00FD18B5">
        <w:trPr>
          <w:trHeight w:val="367"/>
          <w:jc w:val="center"/>
        </w:trPr>
        <w:tc>
          <w:tcPr>
            <w:tcW w:w="3971" w:type="dxa"/>
            <w:shd w:val="clear" w:color="auto" w:fill="auto"/>
            <w:vAlign w:val="center"/>
          </w:tcPr>
          <w:p w14:paraId="7AC634FC" w14:textId="77777777" w:rsidR="00374C68" w:rsidRPr="00DC7C72" w:rsidRDefault="00374C68" w:rsidP="00FD18B5">
            <w:pPr>
              <w:spacing w:after="0" w:line="240" w:lineRule="auto"/>
              <w:jc w:val="both"/>
              <w:rPr>
                <w:rFonts w:eastAsia="Calibri" w:cstheme="minorHAnsi"/>
                <w:sz w:val="20"/>
                <w:szCs w:val="20"/>
                <w:lang w:eastAsia="zh-CN"/>
              </w:rPr>
            </w:pPr>
            <w:r w:rsidRPr="00DC7C72">
              <w:rPr>
                <w:rFonts w:eastAsia="Calibri" w:cstheme="minorHAnsi"/>
                <w:sz w:val="20"/>
                <w:szCs w:val="20"/>
                <w:lang w:eastAsia="zh-CN"/>
              </w:rPr>
              <w:t xml:space="preserve">Stupanj osposobljenosti </w:t>
            </w:r>
          </w:p>
        </w:tc>
        <w:tc>
          <w:tcPr>
            <w:tcW w:w="1105" w:type="dxa"/>
            <w:shd w:val="clear" w:color="auto" w:fill="auto"/>
            <w:vAlign w:val="center"/>
          </w:tcPr>
          <w:p w14:paraId="20EB9B2A" w14:textId="77777777" w:rsidR="00374C68" w:rsidRPr="00DC7C72" w:rsidRDefault="00374C68" w:rsidP="00FD18B5">
            <w:pPr>
              <w:spacing w:after="0" w:line="240" w:lineRule="auto"/>
              <w:jc w:val="center"/>
              <w:rPr>
                <w:rFonts w:eastAsia="Calibri" w:cstheme="minorHAnsi"/>
                <w:sz w:val="20"/>
                <w:szCs w:val="20"/>
                <w:lang w:eastAsia="zh-CN"/>
              </w:rPr>
            </w:pPr>
          </w:p>
        </w:tc>
        <w:tc>
          <w:tcPr>
            <w:tcW w:w="1242" w:type="dxa"/>
            <w:shd w:val="clear" w:color="auto" w:fill="auto"/>
            <w:vAlign w:val="center"/>
          </w:tcPr>
          <w:p w14:paraId="09AC583A" w14:textId="77777777" w:rsidR="00374C68" w:rsidRPr="00DC7C72" w:rsidRDefault="00374C68" w:rsidP="00FD18B5">
            <w:pPr>
              <w:spacing w:after="0" w:line="240" w:lineRule="auto"/>
              <w:jc w:val="center"/>
              <w:rPr>
                <w:rFonts w:eastAsia="Calibri" w:cstheme="minorHAnsi"/>
                <w:b/>
                <w:sz w:val="20"/>
                <w:szCs w:val="20"/>
                <w:lang w:eastAsia="zh-CN"/>
              </w:rPr>
            </w:pPr>
          </w:p>
        </w:tc>
        <w:tc>
          <w:tcPr>
            <w:tcW w:w="1242" w:type="dxa"/>
            <w:shd w:val="clear" w:color="auto" w:fill="auto"/>
            <w:vAlign w:val="center"/>
          </w:tcPr>
          <w:p w14:paraId="33C164DD" w14:textId="77777777" w:rsidR="00374C68" w:rsidRPr="00DC7C72" w:rsidRDefault="00374C68" w:rsidP="00FD18B5">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auto"/>
            <w:vAlign w:val="center"/>
          </w:tcPr>
          <w:p w14:paraId="1D474A2E" w14:textId="77777777" w:rsidR="00374C68" w:rsidRPr="00DC7C72" w:rsidRDefault="00374C68" w:rsidP="00FD18B5">
            <w:pPr>
              <w:spacing w:after="0" w:line="240" w:lineRule="auto"/>
              <w:jc w:val="center"/>
              <w:rPr>
                <w:rFonts w:eastAsia="Calibri" w:cstheme="minorHAnsi"/>
                <w:b/>
                <w:sz w:val="20"/>
                <w:szCs w:val="20"/>
                <w:lang w:eastAsia="zh-CN"/>
              </w:rPr>
            </w:pPr>
          </w:p>
        </w:tc>
      </w:tr>
      <w:tr w:rsidR="00374C68" w:rsidRPr="00DC7C72" w14:paraId="51AFBC08" w14:textId="77777777" w:rsidTr="00FD18B5">
        <w:trPr>
          <w:trHeight w:val="367"/>
          <w:jc w:val="center"/>
        </w:trPr>
        <w:tc>
          <w:tcPr>
            <w:tcW w:w="3971" w:type="dxa"/>
            <w:shd w:val="clear" w:color="auto" w:fill="auto"/>
            <w:vAlign w:val="center"/>
          </w:tcPr>
          <w:p w14:paraId="2EBC30D8" w14:textId="77777777" w:rsidR="00374C68" w:rsidRPr="00DC7C72" w:rsidRDefault="00374C68" w:rsidP="00FD18B5">
            <w:pPr>
              <w:spacing w:after="0" w:line="240" w:lineRule="auto"/>
              <w:jc w:val="both"/>
              <w:rPr>
                <w:rFonts w:eastAsia="Calibri" w:cstheme="minorHAnsi"/>
                <w:sz w:val="20"/>
                <w:szCs w:val="20"/>
                <w:lang w:eastAsia="zh-CN"/>
              </w:rPr>
            </w:pPr>
            <w:r w:rsidRPr="00DC7C72">
              <w:rPr>
                <w:rFonts w:eastAsia="Calibri" w:cstheme="minorHAnsi"/>
                <w:sz w:val="20"/>
                <w:szCs w:val="20"/>
                <w:lang w:eastAsia="zh-CN"/>
              </w:rPr>
              <w:t>Stupanj uvježbanosti</w:t>
            </w:r>
          </w:p>
        </w:tc>
        <w:tc>
          <w:tcPr>
            <w:tcW w:w="1105" w:type="dxa"/>
            <w:shd w:val="clear" w:color="auto" w:fill="auto"/>
            <w:vAlign w:val="center"/>
          </w:tcPr>
          <w:p w14:paraId="04AA92F5" w14:textId="77777777" w:rsidR="00374C68" w:rsidRPr="00DC7C72" w:rsidRDefault="00374C68" w:rsidP="00FD18B5">
            <w:pPr>
              <w:spacing w:after="0" w:line="240" w:lineRule="auto"/>
              <w:jc w:val="center"/>
              <w:rPr>
                <w:rFonts w:eastAsia="Calibri" w:cstheme="minorHAnsi"/>
                <w:sz w:val="20"/>
                <w:szCs w:val="20"/>
                <w:lang w:eastAsia="zh-CN"/>
              </w:rPr>
            </w:pPr>
          </w:p>
        </w:tc>
        <w:tc>
          <w:tcPr>
            <w:tcW w:w="1242" w:type="dxa"/>
            <w:shd w:val="clear" w:color="auto" w:fill="auto"/>
            <w:vAlign w:val="center"/>
          </w:tcPr>
          <w:p w14:paraId="1ED4753B" w14:textId="77777777" w:rsidR="00374C68" w:rsidRPr="00DC7C72" w:rsidRDefault="00374C68" w:rsidP="00FD18B5">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242" w:type="dxa"/>
            <w:shd w:val="clear" w:color="auto" w:fill="auto"/>
            <w:vAlign w:val="center"/>
          </w:tcPr>
          <w:p w14:paraId="57A22310" w14:textId="77777777" w:rsidR="00374C68" w:rsidRPr="00DC7C72" w:rsidRDefault="00374C68" w:rsidP="00FD18B5">
            <w:pPr>
              <w:spacing w:after="0" w:line="240" w:lineRule="auto"/>
              <w:jc w:val="center"/>
              <w:rPr>
                <w:rFonts w:eastAsia="Calibri" w:cstheme="minorHAnsi"/>
                <w:b/>
                <w:sz w:val="20"/>
                <w:szCs w:val="20"/>
                <w:lang w:eastAsia="zh-CN"/>
              </w:rPr>
            </w:pPr>
          </w:p>
        </w:tc>
        <w:tc>
          <w:tcPr>
            <w:tcW w:w="1186" w:type="dxa"/>
            <w:shd w:val="clear" w:color="auto" w:fill="auto"/>
            <w:vAlign w:val="center"/>
          </w:tcPr>
          <w:p w14:paraId="0227F35C" w14:textId="77777777" w:rsidR="00374C68" w:rsidRPr="00DC7C72" w:rsidRDefault="00374C68" w:rsidP="00FD18B5">
            <w:pPr>
              <w:spacing w:after="0" w:line="240" w:lineRule="auto"/>
              <w:jc w:val="center"/>
              <w:rPr>
                <w:rFonts w:eastAsia="Calibri" w:cstheme="minorHAnsi"/>
                <w:b/>
                <w:sz w:val="20"/>
                <w:szCs w:val="20"/>
                <w:lang w:eastAsia="zh-CN"/>
              </w:rPr>
            </w:pPr>
          </w:p>
        </w:tc>
      </w:tr>
      <w:tr w:rsidR="00374C68" w:rsidRPr="00DC7C72" w14:paraId="282ED2F2" w14:textId="77777777" w:rsidTr="00FD18B5">
        <w:trPr>
          <w:trHeight w:val="600"/>
          <w:jc w:val="center"/>
        </w:trPr>
        <w:tc>
          <w:tcPr>
            <w:tcW w:w="8746" w:type="dxa"/>
            <w:gridSpan w:val="5"/>
            <w:shd w:val="clear" w:color="auto" w:fill="auto"/>
            <w:vAlign w:val="center"/>
          </w:tcPr>
          <w:p w14:paraId="5DCD4DCE" w14:textId="77777777" w:rsidR="00374C68" w:rsidRPr="00DC7C72" w:rsidRDefault="00374C68" w:rsidP="00FD18B5">
            <w:pPr>
              <w:spacing w:after="0" w:line="240" w:lineRule="auto"/>
              <w:rPr>
                <w:rFonts w:eastAsia="Calibri" w:cstheme="minorHAnsi"/>
                <w:b/>
                <w:sz w:val="20"/>
                <w:szCs w:val="20"/>
                <w:lang w:eastAsia="zh-CN"/>
              </w:rPr>
            </w:pPr>
            <w:r w:rsidRPr="00DC7C72">
              <w:rPr>
                <w:rFonts w:eastAsia="Calibri" w:cstheme="minorHAnsi"/>
                <w:b/>
                <w:i/>
                <w:sz w:val="20"/>
                <w:szCs w:val="20"/>
                <w:lang w:eastAsia="zh-CN"/>
              </w:rPr>
              <w:t>Spremnost operativnih kapaciteta</w:t>
            </w:r>
          </w:p>
        </w:tc>
      </w:tr>
      <w:tr w:rsidR="00BC68BA" w:rsidRPr="00DC7C72" w14:paraId="0EDD6E2A" w14:textId="77777777" w:rsidTr="00FD18B5">
        <w:trPr>
          <w:trHeight w:val="330"/>
          <w:jc w:val="center"/>
        </w:trPr>
        <w:tc>
          <w:tcPr>
            <w:tcW w:w="8746" w:type="dxa"/>
            <w:gridSpan w:val="5"/>
            <w:shd w:val="clear" w:color="auto" w:fill="auto"/>
            <w:vAlign w:val="center"/>
          </w:tcPr>
          <w:p w14:paraId="275F521A" w14:textId="4381F234" w:rsidR="00BC68BA" w:rsidRPr="00DC7C72" w:rsidRDefault="00BC68BA" w:rsidP="00BC68BA">
            <w:pPr>
              <w:spacing w:after="0" w:line="240" w:lineRule="auto"/>
              <w:rPr>
                <w:rFonts w:eastAsia="Calibri" w:cstheme="minorHAnsi"/>
                <w:b/>
                <w:sz w:val="20"/>
                <w:szCs w:val="20"/>
                <w:lang w:eastAsia="zh-CN"/>
              </w:rPr>
            </w:pPr>
            <w:r w:rsidRPr="00DC7C72">
              <w:rPr>
                <w:rFonts w:eastAsia="Calibri" w:cstheme="minorHAnsi"/>
                <w:b/>
                <w:sz w:val="20"/>
                <w:szCs w:val="20"/>
                <w:lang w:eastAsia="zh-CN"/>
              </w:rPr>
              <w:t>OPERATIVNE SNAGE VATROGASTVA</w:t>
            </w:r>
          </w:p>
        </w:tc>
      </w:tr>
      <w:tr w:rsidR="00BC68BA" w:rsidRPr="00DC7C72" w14:paraId="6F22DC3D" w14:textId="77777777" w:rsidTr="00FD18B5">
        <w:trPr>
          <w:trHeight w:val="428"/>
          <w:jc w:val="center"/>
        </w:trPr>
        <w:tc>
          <w:tcPr>
            <w:tcW w:w="3971" w:type="dxa"/>
            <w:shd w:val="clear" w:color="auto" w:fill="auto"/>
            <w:vAlign w:val="center"/>
          </w:tcPr>
          <w:p w14:paraId="5FD7F601" w14:textId="6B3597DE" w:rsidR="00BC68BA" w:rsidRPr="00DC7C72" w:rsidRDefault="00BC68BA" w:rsidP="00BC68BA">
            <w:pPr>
              <w:spacing w:after="0" w:line="240" w:lineRule="auto"/>
              <w:rPr>
                <w:rFonts w:eastAsia="Calibri" w:cstheme="minorHAnsi"/>
                <w:sz w:val="20"/>
                <w:szCs w:val="20"/>
                <w:lang w:eastAsia="zh-CN"/>
              </w:rPr>
            </w:pPr>
            <w:r w:rsidRPr="00DC7C72">
              <w:rPr>
                <w:rFonts w:eastAsia="Calibri" w:cstheme="minorHAnsi"/>
                <w:sz w:val="20"/>
                <w:szCs w:val="20"/>
                <w:lang w:eastAsia="zh-CN"/>
              </w:rPr>
              <w:t>Stupanj popunjenosti ljudstvom</w:t>
            </w:r>
          </w:p>
        </w:tc>
        <w:tc>
          <w:tcPr>
            <w:tcW w:w="1105" w:type="dxa"/>
            <w:shd w:val="clear" w:color="auto" w:fill="auto"/>
            <w:vAlign w:val="center"/>
          </w:tcPr>
          <w:p w14:paraId="7B057FC4"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1D0388A0" w14:textId="060A823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2B9D36DF" w14:textId="02101DD5" w:rsidR="00BC68BA" w:rsidRPr="00DC7C72" w:rsidRDefault="00BC68BA" w:rsidP="00BC68BA">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auto"/>
            <w:vAlign w:val="center"/>
          </w:tcPr>
          <w:p w14:paraId="494ECD32" w14:textId="77777777" w:rsidR="00BC68BA" w:rsidRPr="00DC7C72" w:rsidRDefault="00BC68BA" w:rsidP="00BC68BA">
            <w:pPr>
              <w:spacing w:after="0" w:line="240" w:lineRule="auto"/>
              <w:jc w:val="center"/>
              <w:rPr>
                <w:rFonts w:eastAsia="Calibri" w:cstheme="minorHAnsi"/>
                <w:b/>
                <w:sz w:val="20"/>
                <w:szCs w:val="20"/>
                <w:lang w:eastAsia="zh-CN"/>
              </w:rPr>
            </w:pPr>
          </w:p>
        </w:tc>
      </w:tr>
      <w:tr w:rsidR="00BC68BA" w:rsidRPr="00DC7C72" w14:paraId="4FBAB875" w14:textId="77777777" w:rsidTr="00FD18B5">
        <w:trPr>
          <w:trHeight w:val="352"/>
          <w:jc w:val="center"/>
        </w:trPr>
        <w:tc>
          <w:tcPr>
            <w:tcW w:w="3971" w:type="dxa"/>
            <w:shd w:val="clear" w:color="auto" w:fill="auto"/>
            <w:vAlign w:val="center"/>
          </w:tcPr>
          <w:p w14:paraId="276811A3" w14:textId="3F55235C" w:rsidR="00BC68BA" w:rsidRPr="00DC7C72" w:rsidRDefault="00BC68BA" w:rsidP="00BC68BA">
            <w:pPr>
              <w:spacing w:after="0" w:line="240" w:lineRule="auto"/>
              <w:rPr>
                <w:rFonts w:eastAsia="Calibri" w:cstheme="minorHAnsi"/>
                <w:sz w:val="20"/>
                <w:szCs w:val="20"/>
                <w:lang w:eastAsia="zh-CN"/>
              </w:rPr>
            </w:pPr>
            <w:r w:rsidRPr="00DC7C72">
              <w:rPr>
                <w:rFonts w:eastAsia="Calibri" w:cstheme="minorHAnsi"/>
                <w:sz w:val="20"/>
                <w:szCs w:val="20"/>
                <w:lang w:eastAsia="zh-CN"/>
              </w:rPr>
              <w:t>Stupanj spremnosti zapovjednog osoblja</w:t>
            </w:r>
          </w:p>
        </w:tc>
        <w:tc>
          <w:tcPr>
            <w:tcW w:w="1105" w:type="dxa"/>
            <w:shd w:val="clear" w:color="auto" w:fill="auto"/>
            <w:vAlign w:val="center"/>
          </w:tcPr>
          <w:p w14:paraId="5E796F42"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73AE1708"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78B688DC" w14:textId="403A55FE" w:rsidR="00BC68BA" w:rsidRPr="00DC7C72" w:rsidRDefault="00BC68BA" w:rsidP="00BC68BA">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auto"/>
            <w:vAlign w:val="center"/>
          </w:tcPr>
          <w:p w14:paraId="0DAD62FA" w14:textId="77777777" w:rsidR="00BC68BA" w:rsidRPr="00DC7C72" w:rsidRDefault="00BC68BA" w:rsidP="00BC68BA">
            <w:pPr>
              <w:spacing w:after="0" w:line="240" w:lineRule="auto"/>
              <w:jc w:val="center"/>
              <w:rPr>
                <w:rFonts w:eastAsia="Calibri" w:cstheme="minorHAnsi"/>
                <w:b/>
                <w:sz w:val="20"/>
                <w:szCs w:val="20"/>
                <w:lang w:eastAsia="zh-CN"/>
              </w:rPr>
            </w:pPr>
          </w:p>
        </w:tc>
      </w:tr>
      <w:tr w:rsidR="00BC68BA" w:rsidRPr="00DC7C72" w14:paraId="493B5B43" w14:textId="77777777" w:rsidTr="00FD18B5">
        <w:trPr>
          <w:trHeight w:val="352"/>
          <w:jc w:val="center"/>
        </w:trPr>
        <w:tc>
          <w:tcPr>
            <w:tcW w:w="3971" w:type="dxa"/>
            <w:shd w:val="clear" w:color="auto" w:fill="auto"/>
            <w:vAlign w:val="center"/>
          </w:tcPr>
          <w:p w14:paraId="49433DB7" w14:textId="1901CC64" w:rsidR="00BC68BA" w:rsidRPr="00DC7C72" w:rsidRDefault="00BC68BA" w:rsidP="00BC68BA">
            <w:pPr>
              <w:spacing w:after="0" w:line="240" w:lineRule="auto"/>
              <w:rPr>
                <w:rFonts w:eastAsia="Calibri" w:cstheme="minorHAnsi"/>
                <w:sz w:val="20"/>
                <w:szCs w:val="20"/>
                <w:lang w:eastAsia="zh-CN"/>
              </w:rPr>
            </w:pPr>
            <w:r w:rsidRPr="00DC7C72">
              <w:rPr>
                <w:rFonts w:eastAsia="Calibri" w:cstheme="minorHAnsi"/>
                <w:sz w:val="20"/>
                <w:szCs w:val="20"/>
                <w:lang w:eastAsia="zh-CN"/>
              </w:rPr>
              <w:t>Stupanj osposobljenosti ljudstva i zapovjednog osoblja</w:t>
            </w:r>
          </w:p>
        </w:tc>
        <w:tc>
          <w:tcPr>
            <w:tcW w:w="1105" w:type="dxa"/>
            <w:shd w:val="clear" w:color="auto" w:fill="auto"/>
            <w:vAlign w:val="center"/>
          </w:tcPr>
          <w:p w14:paraId="33A36DD2"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1FB8F10D"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15043872" w14:textId="750AC701" w:rsidR="00BC68BA" w:rsidRPr="00DC7C72" w:rsidRDefault="00BC68BA" w:rsidP="00BC68BA">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auto"/>
            <w:vAlign w:val="center"/>
          </w:tcPr>
          <w:p w14:paraId="5DF63425" w14:textId="77777777" w:rsidR="00BC68BA" w:rsidRPr="00DC7C72" w:rsidRDefault="00BC68BA" w:rsidP="00BC68BA">
            <w:pPr>
              <w:spacing w:after="0" w:line="240" w:lineRule="auto"/>
              <w:jc w:val="center"/>
              <w:rPr>
                <w:rFonts w:eastAsia="Calibri" w:cstheme="minorHAnsi"/>
                <w:b/>
                <w:sz w:val="20"/>
                <w:szCs w:val="20"/>
                <w:lang w:eastAsia="zh-CN"/>
              </w:rPr>
            </w:pPr>
          </w:p>
        </w:tc>
      </w:tr>
      <w:tr w:rsidR="00BC68BA" w:rsidRPr="00DC7C72" w14:paraId="5406B537" w14:textId="77777777" w:rsidTr="00FD18B5">
        <w:trPr>
          <w:trHeight w:val="362"/>
          <w:jc w:val="center"/>
        </w:trPr>
        <w:tc>
          <w:tcPr>
            <w:tcW w:w="3971" w:type="dxa"/>
            <w:shd w:val="clear" w:color="auto" w:fill="auto"/>
            <w:vAlign w:val="center"/>
          </w:tcPr>
          <w:p w14:paraId="052901CB" w14:textId="398177C9" w:rsidR="00BC68BA" w:rsidRPr="00DC7C72" w:rsidRDefault="00BC68BA" w:rsidP="00BC68BA">
            <w:pPr>
              <w:spacing w:after="0" w:line="240" w:lineRule="auto"/>
              <w:rPr>
                <w:rFonts w:eastAsia="Calibri" w:cstheme="minorHAnsi"/>
                <w:b/>
                <w:sz w:val="20"/>
                <w:szCs w:val="20"/>
                <w:lang w:eastAsia="zh-CN"/>
              </w:rPr>
            </w:pPr>
            <w:r w:rsidRPr="00DC7C72">
              <w:rPr>
                <w:rFonts w:eastAsia="Calibri" w:cstheme="minorHAnsi"/>
                <w:sz w:val="20"/>
                <w:szCs w:val="20"/>
                <w:lang w:eastAsia="zh-CN"/>
              </w:rPr>
              <w:t>Stupanj uvježbanosti</w:t>
            </w:r>
          </w:p>
        </w:tc>
        <w:tc>
          <w:tcPr>
            <w:tcW w:w="1105" w:type="dxa"/>
            <w:shd w:val="clear" w:color="auto" w:fill="auto"/>
            <w:vAlign w:val="center"/>
          </w:tcPr>
          <w:p w14:paraId="1136842B"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73791AAB"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0801030B" w14:textId="36DD2EC4" w:rsidR="00BC68BA" w:rsidRPr="00DC7C72" w:rsidRDefault="00BC68BA" w:rsidP="00BC68BA">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auto"/>
            <w:vAlign w:val="center"/>
          </w:tcPr>
          <w:p w14:paraId="29DE6649" w14:textId="77777777" w:rsidR="00BC68BA" w:rsidRPr="00DC7C72" w:rsidRDefault="00BC68BA" w:rsidP="00BC68BA">
            <w:pPr>
              <w:spacing w:after="0" w:line="240" w:lineRule="auto"/>
              <w:jc w:val="center"/>
              <w:rPr>
                <w:rFonts w:eastAsia="Calibri" w:cstheme="minorHAnsi"/>
                <w:b/>
                <w:sz w:val="20"/>
                <w:szCs w:val="20"/>
                <w:lang w:eastAsia="zh-CN"/>
              </w:rPr>
            </w:pPr>
          </w:p>
        </w:tc>
      </w:tr>
      <w:tr w:rsidR="00BC68BA" w:rsidRPr="00DC7C72" w14:paraId="2B16A088" w14:textId="77777777" w:rsidTr="00FD18B5">
        <w:trPr>
          <w:trHeight w:val="362"/>
          <w:jc w:val="center"/>
        </w:trPr>
        <w:tc>
          <w:tcPr>
            <w:tcW w:w="3971" w:type="dxa"/>
            <w:shd w:val="clear" w:color="auto" w:fill="auto"/>
            <w:vAlign w:val="center"/>
          </w:tcPr>
          <w:p w14:paraId="2062EFC0" w14:textId="5E57D963" w:rsidR="00BC68BA" w:rsidRPr="00DC7C72" w:rsidRDefault="00BC68BA" w:rsidP="00BC68BA">
            <w:pPr>
              <w:spacing w:after="0" w:line="240" w:lineRule="auto"/>
              <w:rPr>
                <w:rFonts w:eastAsia="Calibri" w:cstheme="minorHAnsi"/>
                <w:sz w:val="20"/>
                <w:szCs w:val="20"/>
                <w:u w:val="single"/>
                <w:lang w:eastAsia="zh-CN"/>
              </w:rPr>
            </w:pPr>
            <w:r w:rsidRPr="00DC7C72">
              <w:rPr>
                <w:rFonts w:eastAsia="Calibri" w:cstheme="minorHAnsi"/>
                <w:sz w:val="20"/>
                <w:szCs w:val="20"/>
                <w:lang w:eastAsia="zh-CN"/>
              </w:rPr>
              <w:t>Stupanj opremljenosti materijalnim sredstvima i opremom</w:t>
            </w:r>
          </w:p>
        </w:tc>
        <w:tc>
          <w:tcPr>
            <w:tcW w:w="1105" w:type="dxa"/>
            <w:shd w:val="clear" w:color="auto" w:fill="auto"/>
            <w:vAlign w:val="center"/>
          </w:tcPr>
          <w:p w14:paraId="0E945A64"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6C5C664C"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2FCD65C0" w14:textId="6B3B900A" w:rsidR="00BC68BA" w:rsidRPr="00DC7C72" w:rsidRDefault="00BC68BA" w:rsidP="00BC68BA">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auto"/>
            <w:vAlign w:val="center"/>
          </w:tcPr>
          <w:p w14:paraId="75C53F34" w14:textId="77777777" w:rsidR="00BC68BA" w:rsidRPr="00DC7C72" w:rsidRDefault="00BC68BA" w:rsidP="00BC68BA">
            <w:pPr>
              <w:spacing w:after="0" w:line="240" w:lineRule="auto"/>
              <w:jc w:val="center"/>
              <w:rPr>
                <w:rFonts w:eastAsia="Calibri" w:cstheme="minorHAnsi"/>
                <w:b/>
                <w:sz w:val="20"/>
                <w:szCs w:val="20"/>
                <w:lang w:eastAsia="zh-CN"/>
              </w:rPr>
            </w:pPr>
          </w:p>
        </w:tc>
      </w:tr>
      <w:tr w:rsidR="00BC68BA" w:rsidRPr="00DC7C72" w14:paraId="6C163271" w14:textId="77777777" w:rsidTr="00FD18B5">
        <w:trPr>
          <w:trHeight w:val="362"/>
          <w:jc w:val="center"/>
        </w:trPr>
        <w:tc>
          <w:tcPr>
            <w:tcW w:w="3971" w:type="dxa"/>
            <w:shd w:val="clear" w:color="auto" w:fill="auto"/>
            <w:vAlign w:val="center"/>
          </w:tcPr>
          <w:p w14:paraId="1E1957F3" w14:textId="6711D11B" w:rsidR="00BC68BA" w:rsidRPr="00DC7C72" w:rsidRDefault="00BC68BA" w:rsidP="00BC68BA">
            <w:pPr>
              <w:spacing w:after="0" w:line="240" w:lineRule="auto"/>
              <w:rPr>
                <w:rFonts w:eastAsia="Calibri" w:cstheme="minorHAnsi"/>
                <w:sz w:val="20"/>
                <w:szCs w:val="20"/>
                <w:u w:val="single"/>
                <w:lang w:eastAsia="zh-CN"/>
              </w:rPr>
            </w:pPr>
            <w:r w:rsidRPr="00DC7C72">
              <w:rPr>
                <w:rFonts w:eastAsia="Calibri" w:cstheme="minorHAnsi"/>
                <w:sz w:val="20"/>
                <w:szCs w:val="20"/>
                <w:lang w:eastAsia="zh-CN"/>
              </w:rPr>
              <w:t>Vrijeme mobilizacijske spremnosti/operativne gotovosti</w:t>
            </w:r>
          </w:p>
        </w:tc>
        <w:tc>
          <w:tcPr>
            <w:tcW w:w="1105" w:type="dxa"/>
            <w:shd w:val="clear" w:color="auto" w:fill="auto"/>
            <w:vAlign w:val="center"/>
          </w:tcPr>
          <w:p w14:paraId="4D4FD740"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0B018127"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53C472E8" w14:textId="318FF437" w:rsidR="00BC68BA" w:rsidRPr="00DC7C72" w:rsidRDefault="00BC68BA" w:rsidP="00BC68BA">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auto"/>
            <w:vAlign w:val="center"/>
          </w:tcPr>
          <w:p w14:paraId="327921E6" w14:textId="77777777" w:rsidR="00BC68BA" w:rsidRPr="00DC7C72" w:rsidRDefault="00BC68BA" w:rsidP="00BC68BA">
            <w:pPr>
              <w:spacing w:after="0" w:line="240" w:lineRule="auto"/>
              <w:jc w:val="center"/>
              <w:rPr>
                <w:rFonts w:eastAsia="Calibri" w:cstheme="minorHAnsi"/>
                <w:b/>
                <w:sz w:val="20"/>
                <w:szCs w:val="20"/>
                <w:lang w:eastAsia="zh-CN"/>
              </w:rPr>
            </w:pPr>
          </w:p>
        </w:tc>
      </w:tr>
      <w:tr w:rsidR="00BC68BA" w:rsidRPr="00DC7C72" w14:paraId="41937DBC" w14:textId="77777777" w:rsidTr="00FD18B5">
        <w:trPr>
          <w:trHeight w:val="390"/>
          <w:jc w:val="center"/>
        </w:trPr>
        <w:tc>
          <w:tcPr>
            <w:tcW w:w="3971" w:type="dxa"/>
            <w:shd w:val="clear" w:color="auto" w:fill="auto"/>
            <w:vAlign w:val="center"/>
          </w:tcPr>
          <w:p w14:paraId="2A9A1A9A" w14:textId="7A98C209" w:rsidR="00BC68BA" w:rsidRPr="00DC7C72" w:rsidRDefault="00BC68BA" w:rsidP="00BC68BA">
            <w:pPr>
              <w:spacing w:after="0" w:line="240" w:lineRule="auto"/>
              <w:rPr>
                <w:rFonts w:eastAsia="Calibri" w:cstheme="minorHAnsi"/>
                <w:sz w:val="20"/>
                <w:szCs w:val="20"/>
                <w:u w:val="single"/>
                <w:lang w:eastAsia="zh-CN"/>
              </w:rPr>
            </w:pPr>
            <w:r w:rsidRPr="00DC7C72">
              <w:rPr>
                <w:rFonts w:eastAsia="Calibri" w:cstheme="minorHAnsi"/>
                <w:sz w:val="20"/>
                <w:szCs w:val="20"/>
                <w:lang w:eastAsia="zh-CN"/>
              </w:rPr>
              <w:t>Samodostatnost i logistička potpora</w:t>
            </w:r>
          </w:p>
        </w:tc>
        <w:tc>
          <w:tcPr>
            <w:tcW w:w="1105" w:type="dxa"/>
            <w:shd w:val="clear" w:color="auto" w:fill="auto"/>
            <w:vAlign w:val="center"/>
          </w:tcPr>
          <w:p w14:paraId="74FB6207"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6AECAFCF" w14:textId="5158CE3A" w:rsidR="00BC68BA" w:rsidRPr="00DC7C72" w:rsidRDefault="00BC68BA" w:rsidP="00BC68BA">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242" w:type="dxa"/>
            <w:shd w:val="clear" w:color="auto" w:fill="auto"/>
            <w:vAlign w:val="center"/>
          </w:tcPr>
          <w:p w14:paraId="15218F6A" w14:textId="77777777" w:rsidR="00BC68BA" w:rsidRPr="00DC7C72" w:rsidRDefault="00BC68BA" w:rsidP="00BC68BA">
            <w:pPr>
              <w:spacing w:after="0" w:line="240" w:lineRule="auto"/>
              <w:jc w:val="center"/>
              <w:rPr>
                <w:rFonts w:eastAsia="Calibri" w:cstheme="minorHAnsi"/>
                <w:b/>
                <w:sz w:val="20"/>
                <w:szCs w:val="20"/>
                <w:lang w:eastAsia="zh-CN"/>
              </w:rPr>
            </w:pPr>
          </w:p>
        </w:tc>
        <w:tc>
          <w:tcPr>
            <w:tcW w:w="1186" w:type="dxa"/>
            <w:shd w:val="clear" w:color="auto" w:fill="auto"/>
            <w:vAlign w:val="center"/>
          </w:tcPr>
          <w:p w14:paraId="438788AF" w14:textId="77777777" w:rsidR="00BC68BA" w:rsidRPr="00DC7C72" w:rsidRDefault="00BC68BA" w:rsidP="00BC68BA">
            <w:pPr>
              <w:spacing w:after="0" w:line="240" w:lineRule="auto"/>
              <w:jc w:val="center"/>
              <w:rPr>
                <w:rFonts w:eastAsia="Calibri" w:cstheme="minorHAnsi"/>
                <w:b/>
                <w:sz w:val="20"/>
                <w:szCs w:val="20"/>
                <w:lang w:eastAsia="zh-CN"/>
              </w:rPr>
            </w:pPr>
          </w:p>
        </w:tc>
      </w:tr>
      <w:tr w:rsidR="00BC68BA" w:rsidRPr="00DC7C72" w14:paraId="355A87B6" w14:textId="77777777" w:rsidTr="00FD18B5">
        <w:trPr>
          <w:trHeight w:val="443"/>
          <w:jc w:val="center"/>
        </w:trPr>
        <w:tc>
          <w:tcPr>
            <w:tcW w:w="8746" w:type="dxa"/>
            <w:gridSpan w:val="5"/>
            <w:shd w:val="clear" w:color="auto" w:fill="auto"/>
            <w:vAlign w:val="center"/>
          </w:tcPr>
          <w:p w14:paraId="524B7F2B" w14:textId="45561C7D" w:rsidR="00BC68BA" w:rsidRPr="00DC7C72" w:rsidRDefault="00BC68BA" w:rsidP="00BC68BA">
            <w:pPr>
              <w:spacing w:after="0" w:line="240" w:lineRule="auto"/>
              <w:rPr>
                <w:rFonts w:eastAsia="Calibri" w:cstheme="minorHAnsi"/>
                <w:b/>
                <w:sz w:val="20"/>
                <w:szCs w:val="20"/>
                <w:lang w:eastAsia="zh-CN"/>
              </w:rPr>
            </w:pPr>
            <w:r w:rsidRPr="00DC7C72">
              <w:rPr>
                <w:rFonts w:eastAsia="Calibri" w:cstheme="minorHAnsi"/>
                <w:b/>
                <w:sz w:val="20"/>
                <w:szCs w:val="20"/>
                <w:lang w:eastAsia="zh-CN"/>
              </w:rPr>
              <w:t>OPERATIVNE SNAGE CRVENOG KRIŽA</w:t>
            </w:r>
          </w:p>
        </w:tc>
      </w:tr>
      <w:tr w:rsidR="00BC68BA" w:rsidRPr="00DC7C72" w14:paraId="53A505F8" w14:textId="77777777" w:rsidTr="00FD18B5">
        <w:trPr>
          <w:trHeight w:val="357"/>
          <w:jc w:val="center"/>
        </w:trPr>
        <w:tc>
          <w:tcPr>
            <w:tcW w:w="3971" w:type="dxa"/>
            <w:shd w:val="clear" w:color="auto" w:fill="auto"/>
            <w:vAlign w:val="center"/>
          </w:tcPr>
          <w:p w14:paraId="6D152AF4" w14:textId="138FBB7C" w:rsidR="00BC68BA" w:rsidRPr="00DC7C72" w:rsidRDefault="00BC68BA" w:rsidP="00BC68BA">
            <w:pPr>
              <w:spacing w:after="0" w:line="240" w:lineRule="auto"/>
              <w:rPr>
                <w:rFonts w:eastAsia="Calibri" w:cstheme="minorHAnsi"/>
                <w:sz w:val="20"/>
                <w:szCs w:val="20"/>
                <w:lang w:eastAsia="zh-CN"/>
              </w:rPr>
            </w:pPr>
            <w:r w:rsidRPr="00DC7C72">
              <w:rPr>
                <w:rFonts w:eastAsia="Calibri" w:cstheme="minorHAnsi"/>
                <w:sz w:val="20"/>
                <w:szCs w:val="20"/>
                <w:lang w:eastAsia="zh-CN"/>
              </w:rPr>
              <w:t>Stupanj popunjenosti ljudstvom</w:t>
            </w:r>
          </w:p>
        </w:tc>
        <w:tc>
          <w:tcPr>
            <w:tcW w:w="1105" w:type="dxa"/>
            <w:shd w:val="clear" w:color="auto" w:fill="auto"/>
            <w:vAlign w:val="center"/>
          </w:tcPr>
          <w:p w14:paraId="601DCAAD"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71F52862" w14:textId="0C1846E3" w:rsidR="00BC68BA" w:rsidRPr="00DC7C72" w:rsidRDefault="00BC68BA" w:rsidP="00BC68BA">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242" w:type="dxa"/>
            <w:shd w:val="clear" w:color="auto" w:fill="auto"/>
            <w:vAlign w:val="center"/>
          </w:tcPr>
          <w:p w14:paraId="651B3A20" w14:textId="681E6F23" w:rsidR="00BC68BA" w:rsidRPr="00DC7C72" w:rsidRDefault="00BC68BA" w:rsidP="00BC68BA">
            <w:pPr>
              <w:spacing w:after="0" w:line="240" w:lineRule="auto"/>
              <w:jc w:val="center"/>
              <w:rPr>
                <w:rFonts w:eastAsia="Calibri" w:cstheme="minorHAnsi"/>
                <w:b/>
                <w:sz w:val="20"/>
                <w:szCs w:val="20"/>
                <w:lang w:eastAsia="zh-CN"/>
              </w:rPr>
            </w:pPr>
          </w:p>
        </w:tc>
        <w:tc>
          <w:tcPr>
            <w:tcW w:w="1186" w:type="dxa"/>
            <w:shd w:val="clear" w:color="auto" w:fill="auto"/>
            <w:vAlign w:val="center"/>
          </w:tcPr>
          <w:p w14:paraId="6091C7A6" w14:textId="77777777" w:rsidR="00BC68BA" w:rsidRPr="00DC7C72" w:rsidRDefault="00BC68BA" w:rsidP="00BC68BA">
            <w:pPr>
              <w:spacing w:after="0" w:line="240" w:lineRule="auto"/>
              <w:jc w:val="center"/>
              <w:rPr>
                <w:rFonts w:eastAsia="Calibri" w:cstheme="minorHAnsi"/>
                <w:b/>
                <w:sz w:val="20"/>
                <w:szCs w:val="20"/>
                <w:lang w:eastAsia="zh-CN"/>
              </w:rPr>
            </w:pPr>
          </w:p>
        </w:tc>
      </w:tr>
      <w:tr w:rsidR="00BC68BA" w:rsidRPr="00DC7C72" w14:paraId="5D3BF18F" w14:textId="77777777" w:rsidTr="00FD18B5">
        <w:trPr>
          <w:trHeight w:val="357"/>
          <w:jc w:val="center"/>
        </w:trPr>
        <w:tc>
          <w:tcPr>
            <w:tcW w:w="3971" w:type="dxa"/>
            <w:shd w:val="clear" w:color="auto" w:fill="auto"/>
            <w:vAlign w:val="center"/>
          </w:tcPr>
          <w:p w14:paraId="7CE2CCB0" w14:textId="1A6426D8" w:rsidR="00BC68BA" w:rsidRPr="00DC7C72" w:rsidRDefault="00BC68BA" w:rsidP="00BC68BA">
            <w:pPr>
              <w:spacing w:after="0" w:line="240" w:lineRule="auto"/>
              <w:rPr>
                <w:rFonts w:eastAsia="Calibri" w:cstheme="minorHAnsi"/>
                <w:sz w:val="20"/>
                <w:szCs w:val="20"/>
                <w:lang w:eastAsia="zh-CN"/>
              </w:rPr>
            </w:pPr>
            <w:r w:rsidRPr="00DC7C72">
              <w:rPr>
                <w:rFonts w:eastAsia="Calibri" w:cstheme="minorHAnsi"/>
                <w:sz w:val="20"/>
                <w:szCs w:val="20"/>
                <w:lang w:eastAsia="zh-CN"/>
              </w:rPr>
              <w:t>Stupanj spremnosti zapovjednog osoblja</w:t>
            </w:r>
          </w:p>
        </w:tc>
        <w:tc>
          <w:tcPr>
            <w:tcW w:w="1105" w:type="dxa"/>
            <w:shd w:val="clear" w:color="auto" w:fill="auto"/>
            <w:vAlign w:val="center"/>
          </w:tcPr>
          <w:p w14:paraId="23D374B9"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0231AF8F"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4728A5F7" w14:textId="0F32DEAD" w:rsidR="00BC68BA" w:rsidRPr="00DC7C72" w:rsidRDefault="00BC68BA" w:rsidP="00BC68BA">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auto"/>
            <w:vAlign w:val="center"/>
          </w:tcPr>
          <w:p w14:paraId="7D73C43A" w14:textId="77777777" w:rsidR="00BC68BA" w:rsidRPr="00DC7C72" w:rsidRDefault="00BC68BA" w:rsidP="00BC68BA">
            <w:pPr>
              <w:spacing w:after="0" w:line="240" w:lineRule="auto"/>
              <w:jc w:val="center"/>
              <w:rPr>
                <w:rFonts w:eastAsia="Calibri" w:cstheme="minorHAnsi"/>
                <w:b/>
                <w:sz w:val="20"/>
                <w:szCs w:val="20"/>
                <w:lang w:eastAsia="zh-CN"/>
              </w:rPr>
            </w:pPr>
          </w:p>
        </w:tc>
      </w:tr>
      <w:tr w:rsidR="00BC68BA" w:rsidRPr="00DC7C72" w14:paraId="7804A864" w14:textId="77777777" w:rsidTr="00FD18B5">
        <w:trPr>
          <w:trHeight w:val="357"/>
          <w:jc w:val="center"/>
        </w:trPr>
        <w:tc>
          <w:tcPr>
            <w:tcW w:w="3971" w:type="dxa"/>
            <w:shd w:val="clear" w:color="auto" w:fill="auto"/>
            <w:vAlign w:val="center"/>
          </w:tcPr>
          <w:p w14:paraId="5FAEEAF7" w14:textId="2D953AC9" w:rsidR="00BC68BA" w:rsidRPr="00DC7C72" w:rsidRDefault="00BC68BA" w:rsidP="00BC68BA">
            <w:pPr>
              <w:spacing w:after="0" w:line="240" w:lineRule="auto"/>
              <w:rPr>
                <w:rFonts w:eastAsia="Calibri" w:cstheme="minorHAnsi"/>
                <w:sz w:val="20"/>
                <w:szCs w:val="20"/>
                <w:lang w:eastAsia="zh-CN"/>
              </w:rPr>
            </w:pPr>
            <w:r w:rsidRPr="00DC7C72">
              <w:rPr>
                <w:rFonts w:eastAsia="Calibri" w:cstheme="minorHAnsi"/>
                <w:sz w:val="20"/>
                <w:szCs w:val="20"/>
                <w:lang w:eastAsia="zh-CN"/>
              </w:rPr>
              <w:t>Stupanj osposobljenosti ljudstva i zapovjednog osoblja</w:t>
            </w:r>
          </w:p>
        </w:tc>
        <w:tc>
          <w:tcPr>
            <w:tcW w:w="1105" w:type="dxa"/>
            <w:shd w:val="clear" w:color="auto" w:fill="auto"/>
            <w:vAlign w:val="center"/>
          </w:tcPr>
          <w:p w14:paraId="5478F4C6"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3F53311D"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758FEF90" w14:textId="50FD03BD" w:rsidR="00BC68BA" w:rsidRPr="00DC7C72" w:rsidRDefault="00BC68BA" w:rsidP="00BC68BA">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auto"/>
            <w:vAlign w:val="center"/>
          </w:tcPr>
          <w:p w14:paraId="2DE652D6" w14:textId="77777777" w:rsidR="00BC68BA" w:rsidRPr="00DC7C72" w:rsidRDefault="00BC68BA" w:rsidP="00BC68BA">
            <w:pPr>
              <w:spacing w:after="0" w:line="240" w:lineRule="auto"/>
              <w:jc w:val="center"/>
              <w:rPr>
                <w:rFonts w:eastAsia="Calibri" w:cstheme="minorHAnsi"/>
                <w:b/>
                <w:sz w:val="20"/>
                <w:szCs w:val="20"/>
                <w:lang w:eastAsia="zh-CN"/>
              </w:rPr>
            </w:pPr>
          </w:p>
        </w:tc>
      </w:tr>
      <w:tr w:rsidR="00BC68BA" w:rsidRPr="00DC7C72" w14:paraId="3938675A" w14:textId="77777777" w:rsidTr="00FD18B5">
        <w:trPr>
          <w:trHeight w:val="349"/>
          <w:jc w:val="center"/>
        </w:trPr>
        <w:tc>
          <w:tcPr>
            <w:tcW w:w="3971" w:type="dxa"/>
            <w:shd w:val="clear" w:color="auto" w:fill="auto"/>
            <w:vAlign w:val="center"/>
          </w:tcPr>
          <w:p w14:paraId="65BCFD8F" w14:textId="158557E2" w:rsidR="00BC68BA" w:rsidRPr="00DC7C72" w:rsidRDefault="00BC68BA" w:rsidP="00BC68BA">
            <w:pPr>
              <w:spacing w:after="0" w:line="240" w:lineRule="auto"/>
              <w:rPr>
                <w:rFonts w:eastAsia="Calibri" w:cstheme="minorHAnsi"/>
                <w:b/>
                <w:sz w:val="20"/>
                <w:szCs w:val="20"/>
                <w:lang w:eastAsia="zh-CN"/>
              </w:rPr>
            </w:pPr>
            <w:r w:rsidRPr="00DC7C72">
              <w:rPr>
                <w:rFonts w:eastAsia="Calibri" w:cstheme="minorHAnsi"/>
                <w:sz w:val="20"/>
                <w:szCs w:val="20"/>
                <w:lang w:eastAsia="zh-CN"/>
              </w:rPr>
              <w:t>Stupanj uvježbanosti</w:t>
            </w:r>
          </w:p>
        </w:tc>
        <w:tc>
          <w:tcPr>
            <w:tcW w:w="1105" w:type="dxa"/>
            <w:shd w:val="clear" w:color="auto" w:fill="auto"/>
            <w:vAlign w:val="center"/>
          </w:tcPr>
          <w:p w14:paraId="1E585342"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3D7ECB91"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4454432E" w14:textId="378933FF" w:rsidR="00BC68BA" w:rsidRPr="00DC7C72" w:rsidRDefault="00BC68BA" w:rsidP="00BC68BA">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auto"/>
            <w:vAlign w:val="center"/>
          </w:tcPr>
          <w:p w14:paraId="6FA21CD1" w14:textId="77777777" w:rsidR="00BC68BA" w:rsidRPr="00DC7C72" w:rsidRDefault="00BC68BA" w:rsidP="00BC68BA">
            <w:pPr>
              <w:spacing w:after="0" w:line="240" w:lineRule="auto"/>
              <w:jc w:val="center"/>
              <w:rPr>
                <w:rFonts w:eastAsia="Calibri" w:cstheme="minorHAnsi"/>
                <w:b/>
                <w:sz w:val="20"/>
                <w:szCs w:val="20"/>
                <w:lang w:eastAsia="zh-CN"/>
              </w:rPr>
            </w:pPr>
          </w:p>
        </w:tc>
      </w:tr>
      <w:tr w:rsidR="00BC68BA" w:rsidRPr="00DC7C72" w14:paraId="1BB93D6C" w14:textId="77777777" w:rsidTr="00FD18B5">
        <w:trPr>
          <w:trHeight w:val="357"/>
          <w:jc w:val="center"/>
        </w:trPr>
        <w:tc>
          <w:tcPr>
            <w:tcW w:w="3971" w:type="dxa"/>
            <w:shd w:val="clear" w:color="auto" w:fill="auto"/>
            <w:vAlign w:val="center"/>
          </w:tcPr>
          <w:p w14:paraId="43E1B10D" w14:textId="259C8EA3" w:rsidR="00BC68BA" w:rsidRPr="00DC7C72" w:rsidRDefault="00BC68BA" w:rsidP="00BC68BA">
            <w:pPr>
              <w:spacing w:after="0" w:line="240" w:lineRule="auto"/>
              <w:rPr>
                <w:rFonts w:eastAsia="Calibri" w:cstheme="minorHAnsi"/>
                <w:sz w:val="20"/>
                <w:szCs w:val="20"/>
                <w:u w:val="single"/>
                <w:lang w:eastAsia="zh-CN"/>
              </w:rPr>
            </w:pPr>
            <w:r w:rsidRPr="00DC7C72">
              <w:rPr>
                <w:rFonts w:eastAsia="Calibri" w:cstheme="minorHAnsi"/>
                <w:sz w:val="20"/>
                <w:szCs w:val="20"/>
                <w:lang w:eastAsia="zh-CN"/>
              </w:rPr>
              <w:lastRenderedPageBreak/>
              <w:t>Stupanj opremljenosti materijalnim sredstvima i opremom</w:t>
            </w:r>
          </w:p>
        </w:tc>
        <w:tc>
          <w:tcPr>
            <w:tcW w:w="1105" w:type="dxa"/>
            <w:shd w:val="clear" w:color="auto" w:fill="auto"/>
            <w:vAlign w:val="center"/>
          </w:tcPr>
          <w:p w14:paraId="445212E5"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1BABA67F"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231F1EAB" w14:textId="0218C442" w:rsidR="00BC68BA" w:rsidRPr="00DC7C72" w:rsidRDefault="00BC68BA" w:rsidP="00BC68BA">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auto"/>
            <w:vAlign w:val="center"/>
          </w:tcPr>
          <w:p w14:paraId="7BE8595D" w14:textId="77777777" w:rsidR="00BC68BA" w:rsidRPr="00DC7C72" w:rsidRDefault="00BC68BA" w:rsidP="00BC68BA">
            <w:pPr>
              <w:spacing w:after="0" w:line="240" w:lineRule="auto"/>
              <w:jc w:val="center"/>
              <w:rPr>
                <w:rFonts w:eastAsia="Calibri" w:cstheme="minorHAnsi"/>
                <w:b/>
                <w:sz w:val="20"/>
                <w:szCs w:val="20"/>
                <w:lang w:eastAsia="zh-CN"/>
              </w:rPr>
            </w:pPr>
          </w:p>
        </w:tc>
      </w:tr>
      <w:tr w:rsidR="00BC68BA" w:rsidRPr="00DC7C72" w14:paraId="5E060B2A" w14:textId="77777777" w:rsidTr="00FD18B5">
        <w:trPr>
          <w:trHeight w:val="357"/>
          <w:jc w:val="center"/>
        </w:trPr>
        <w:tc>
          <w:tcPr>
            <w:tcW w:w="3971" w:type="dxa"/>
            <w:shd w:val="clear" w:color="auto" w:fill="auto"/>
            <w:vAlign w:val="center"/>
          </w:tcPr>
          <w:p w14:paraId="2C761CCC" w14:textId="0B2DBE91" w:rsidR="00BC68BA" w:rsidRPr="00DC7C72" w:rsidRDefault="00BC68BA" w:rsidP="00BC68BA">
            <w:pPr>
              <w:spacing w:after="0" w:line="240" w:lineRule="auto"/>
              <w:rPr>
                <w:rFonts w:eastAsia="Calibri" w:cstheme="minorHAnsi"/>
                <w:sz w:val="20"/>
                <w:szCs w:val="20"/>
                <w:u w:val="single"/>
                <w:lang w:eastAsia="zh-CN"/>
              </w:rPr>
            </w:pPr>
            <w:r w:rsidRPr="00DC7C72">
              <w:rPr>
                <w:rFonts w:eastAsia="Calibri" w:cstheme="minorHAnsi"/>
                <w:sz w:val="20"/>
                <w:szCs w:val="20"/>
                <w:lang w:eastAsia="zh-CN"/>
              </w:rPr>
              <w:t>Vrijeme mobilizacijske spremnosti/operativne gotovosti</w:t>
            </w:r>
          </w:p>
        </w:tc>
        <w:tc>
          <w:tcPr>
            <w:tcW w:w="1105" w:type="dxa"/>
            <w:shd w:val="clear" w:color="auto" w:fill="auto"/>
            <w:vAlign w:val="center"/>
          </w:tcPr>
          <w:p w14:paraId="4A3B794D"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66A96BD7"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0C9B1464" w14:textId="74F4890E" w:rsidR="00BC68BA" w:rsidRPr="00DC7C72" w:rsidRDefault="00BC68BA" w:rsidP="00BC68BA">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auto"/>
            <w:vAlign w:val="center"/>
          </w:tcPr>
          <w:p w14:paraId="3469E86A" w14:textId="77777777" w:rsidR="00BC68BA" w:rsidRPr="00DC7C72" w:rsidRDefault="00BC68BA" w:rsidP="00BC68BA">
            <w:pPr>
              <w:spacing w:after="0" w:line="240" w:lineRule="auto"/>
              <w:jc w:val="center"/>
              <w:rPr>
                <w:rFonts w:eastAsia="Calibri" w:cstheme="minorHAnsi"/>
                <w:b/>
                <w:sz w:val="20"/>
                <w:szCs w:val="20"/>
                <w:lang w:eastAsia="zh-CN"/>
              </w:rPr>
            </w:pPr>
          </w:p>
        </w:tc>
      </w:tr>
      <w:tr w:rsidR="00BC68BA" w:rsidRPr="00DC7C72" w14:paraId="2C8F12FE" w14:textId="77777777" w:rsidTr="00FD18B5">
        <w:trPr>
          <w:trHeight w:val="357"/>
          <w:jc w:val="center"/>
        </w:trPr>
        <w:tc>
          <w:tcPr>
            <w:tcW w:w="3971" w:type="dxa"/>
            <w:shd w:val="clear" w:color="auto" w:fill="auto"/>
            <w:vAlign w:val="center"/>
          </w:tcPr>
          <w:p w14:paraId="28E7303D" w14:textId="643AE0C0" w:rsidR="00BC68BA" w:rsidRPr="00DC7C72" w:rsidRDefault="00BC68BA" w:rsidP="00BC68BA">
            <w:pPr>
              <w:spacing w:after="0" w:line="240" w:lineRule="auto"/>
              <w:rPr>
                <w:rFonts w:eastAsia="Calibri" w:cstheme="minorHAnsi"/>
                <w:sz w:val="20"/>
                <w:szCs w:val="20"/>
                <w:u w:val="single"/>
                <w:lang w:eastAsia="zh-CN"/>
              </w:rPr>
            </w:pPr>
            <w:r w:rsidRPr="00DC7C72">
              <w:rPr>
                <w:rFonts w:eastAsia="Calibri" w:cstheme="minorHAnsi"/>
                <w:sz w:val="20"/>
                <w:szCs w:val="20"/>
                <w:lang w:eastAsia="zh-CN"/>
              </w:rPr>
              <w:t>Samodostatnost i logistička potpora</w:t>
            </w:r>
          </w:p>
        </w:tc>
        <w:tc>
          <w:tcPr>
            <w:tcW w:w="1105" w:type="dxa"/>
            <w:shd w:val="clear" w:color="auto" w:fill="auto"/>
            <w:vAlign w:val="center"/>
          </w:tcPr>
          <w:p w14:paraId="48324FCE"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4D2C5BCA" w14:textId="41CD0E6D" w:rsidR="00BC68BA" w:rsidRPr="00DC7C72" w:rsidRDefault="00BC68BA" w:rsidP="00BC68BA">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242" w:type="dxa"/>
            <w:shd w:val="clear" w:color="auto" w:fill="auto"/>
            <w:vAlign w:val="center"/>
          </w:tcPr>
          <w:p w14:paraId="39CA38F0" w14:textId="4852A71F" w:rsidR="00BC68BA" w:rsidRPr="00DC7C72" w:rsidRDefault="00BC68BA" w:rsidP="00BC68BA">
            <w:pPr>
              <w:spacing w:after="0" w:line="240" w:lineRule="auto"/>
              <w:jc w:val="center"/>
              <w:rPr>
                <w:rFonts w:eastAsia="Calibri" w:cstheme="minorHAnsi"/>
                <w:b/>
                <w:sz w:val="20"/>
                <w:szCs w:val="20"/>
                <w:lang w:eastAsia="zh-CN"/>
              </w:rPr>
            </w:pPr>
          </w:p>
        </w:tc>
        <w:tc>
          <w:tcPr>
            <w:tcW w:w="1186" w:type="dxa"/>
            <w:shd w:val="clear" w:color="auto" w:fill="auto"/>
            <w:vAlign w:val="center"/>
          </w:tcPr>
          <w:p w14:paraId="1DF71FE3" w14:textId="77777777" w:rsidR="00BC68BA" w:rsidRPr="00DC7C72" w:rsidRDefault="00BC68BA" w:rsidP="00BC68BA">
            <w:pPr>
              <w:spacing w:after="0" w:line="240" w:lineRule="auto"/>
              <w:jc w:val="center"/>
              <w:rPr>
                <w:rFonts w:eastAsia="Calibri" w:cstheme="minorHAnsi"/>
                <w:b/>
                <w:sz w:val="20"/>
                <w:szCs w:val="20"/>
                <w:lang w:eastAsia="zh-CN"/>
              </w:rPr>
            </w:pPr>
          </w:p>
        </w:tc>
      </w:tr>
      <w:tr w:rsidR="00BC68BA" w:rsidRPr="00DC7C72" w14:paraId="16754801" w14:textId="77777777" w:rsidTr="00FD18B5">
        <w:trPr>
          <w:trHeight w:val="367"/>
          <w:jc w:val="center"/>
        </w:trPr>
        <w:tc>
          <w:tcPr>
            <w:tcW w:w="8746" w:type="dxa"/>
            <w:gridSpan w:val="5"/>
            <w:shd w:val="clear" w:color="auto" w:fill="auto"/>
            <w:vAlign w:val="center"/>
          </w:tcPr>
          <w:p w14:paraId="07D877B6" w14:textId="72AF3BEB" w:rsidR="00BC68BA" w:rsidRPr="00DC7C72" w:rsidRDefault="00BC68BA" w:rsidP="00BC68BA">
            <w:pPr>
              <w:spacing w:after="0" w:line="240" w:lineRule="auto"/>
              <w:jc w:val="both"/>
              <w:rPr>
                <w:rFonts w:eastAsia="Calibri" w:cstheme="minorHAnsi"/>
                <w:b/>
                <w:sz w:val="20"/>
                <w:szCs w:val="20"/>
                <w:lang w:eastAsia="zh-CN"/>
              </w:rPr>
            </w:pPr>
            <w:r w:rsidRPr="00DC7C72">
              <w:rPr>
                <w:rFonts w:eastAsia="Calibri" w:cstheme="minorHAnsi"/>
                <w:b/>
                <w:sz w:val="20"/>
                <w:szCs w:val="20"/>
                <w:lang w:eastAsia="zh-CN"/>
              </w:rPr>
              <w:t>OPERATIVNE SNAGE HRVATSKE GORSKE SLUŽBE ZA SPAŠAVANJE</w:t>
            </w:r>
          </w:p>
        </w:tc>
      </w:tr>
      <w:tr w:rsidR="00BC68BA" w:rsidRPr="00DC7C72" w14:paraId="10F7132C" w14:textId="77777777" w:rsidTr="00FD18B5">
        <w:trPr>
          <w:trHeight w:val="367"/>
          <w:jc w:val="center"/>
        </w:trPr>
        <w:tc>
          <w:tcPr>
            <w:tcW w:w="3971" w:type="dxa"/>
            <w:shd w:val="clear" w:color="auto" w:fill="auto"/>
            <w:vAlign w:val="center"/>
          </w:tcPr>
          <w:p w14:paraId="2C57FB66" w14:textId="479A9BC9" w:rsidR="00BC68BA" w:rsidRPr="00DC7C72" w:rsidRDefault="00BC68BA" w:rsidP="00BC68BA">
            <w:pPr>
              <w:spacing w:after="0" w:line="240" w:lineRule="auto"/>
              <w:rPr>
                <w:rFonts w:eastAsia="Calibri" w:cstheme="minorHAnsi"/>
                <w:sz w:val="20"/>
                <w:szCs w:val="20"/>
                <w:lang w:eastAsia="zh-CN"/>
              </w:rPr>
            </w:pPr>
            <w:r w:rsidRPr="00DC7C72">
              <w:rPr>
                <w:rFonts w:eastAsia="Calibri" w:cstheme="minorHAnsi"/>
                <w:sz w:val="20"/>
                <w:szCs w:val="20"/>
                <w:lang w:eastAsia="zh-CN"/>
              </w:rPr>
              <w:t>Stupanj popunjenosti ljudstvom</w:t>
            </w:r>
          </w:p>
        </w:tc>
        <w:tc>
          <w:tcPr>
            <w:tcW w:w="1105" w:type="dxa"/>
            <w:shd w:val="clear" w:color="auto" w:fill="auto"/>
            <w:vAlign w:val="center"/>
          </w:tcPr>
          <w:p w14:paraId="465431E6"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270B2716"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71E74B5C" w14:textId="115739C6" w:rsidR="00BC68BA" w:rsidRPr="00DC7C72" w:rsidRDefault="00BC68BA" w:rsidP="00BC68BA">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auto"/>
            <w:vAlign w:val="center"/>
          </w:tcPr>
          <w:p w14:paraId="5142F67E" w14:textId="77777777" w:rsidR="00BC68BA" w:rsidRPr="00DC7C72" w:rsidRDefault="00BC68BA" w:rsidP="00BC68BA">
            <w:pPr>
              <w:spacing w:after="0" w:line="240" w:lineRule="auto"/>
              <w:jc w:val="center"/>
              <w:rPr>
                <w:rFonts w:eastAsia="Calibri" w:cstheme="minorHAnsi"/>
                <w:b/>
                <w:sz w:val="20"/>
                <w:szCs w:val="20"/>
                <w:lang w:eastAsia="zh-CN"/>
              </w:rPr>
            </w:pPr>
          </w:p>
        </w:tc>
      </w:tr>
      <w:tr w:rsidR="00BC68BA" w:rsidRPr="00DC7C72" w14:paraId="2DA8DB80" w14:textId="77777777" w:rsidTr="00FD18B5">
        <w:trPr>
          <w:trHeight w:val="367"/>
          <w:jc w:val="center"/>
        </w:trPr>
        <w:tc>
          <w:tcPr>
            <w:tcW w:w="3971" w:type="dxa"/>
            <w:shd w:val="clear" w:color="auto" w:fill="auto"/>
            <w:vAlign w:val="center"/>
          </w:tcPr>
          <w:p w14:paraId="71A738D4" w14:textId="5A502CE8" w:rsidR="00BC68BA" w:rsidRPr="00DC7C72" w:rsidRDefault="00BC68BA" w:rsidP="00BC68BA">
            <w:pPr>
              <w:spacing w:after="0" w:line="240" w:lineRule="auto"/>
              <w:rPr>
                <w:rFonts w:eastAsia="Calibri" w:cstheme="minorHAnsi"/>
                <w:sz w:val="20"/>
                <w:szCs w:val="20"/>
                <w:lang w:eastAsia="zh-CN"/>
              </w:rPr>
            </w:pPr>
            <w:r w:rsidRPr="00DC7C72">
              <w:rPr>
                <w:rFonts w:eastAsia="Calibri" w:cstheme="minorHAnsi"/>
                <w:sz w:val="20"/>
                <w:szCs w:val="20"/>
                <w:lang w:eastAsia="zh-CN"/>
              </w:rPr>
              <w:t>Stupanj spremnosti zapovjednog osoblja</w:t>
            </w:r>
          </w:p>
        </w:tc>
        <w:tc>
          <w:tcPr>
            <w:tcW w:w="1105" w:type="dxa"/>
            <w:shd w:val="clear" w:color="auto" w:fill="auto"/>
            <w:vAlign w:val="center"/>
          </w:tcPr>
          <w:p w14:paraId="373BFF8C"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13C7724E"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6578E902" w14:textId="50D7A12A" w:rsidR="00BC68BA" w:rsidRPr="00DC7C72" w:rsidRDefault="00BC68BA" w:rsidP="00BC68BA">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auto"/>
            <w:vAlign w:val="center"/>
          </w:tcPr>
          <w:p w14:paraId="6A8FE749" w14:textId="77777777" w:rsidR="00BC68BA" w:rsidRPr="00DC7C72" w:rsidRDefault="00BC68BA" w:rsidP="00BC68BA">
            <w:pPr>
              <w:spacing w:after="0" w:line="240" w:lineRule="auto"/>
              <w:jc w:val="center"/>
              <w:rPr>
                <w:rFonts w:eastAsia="Calibri" w:cstheme="minorHAnsi"/>
                <w:b/>
                <w:sz w:val="20"/>
                <w:szCs w:val="20"/>
                <w:lang w:eastAsia="zh-CN"/>
              </w:rPr>
            </w:pPr>
          </w:p>
        </w:tc>
      </w:tr>
      <w:tr w:rsidR="00BC68BA" w:rsidRPr="00DC7C72" w14:paraId="75B58CEC" w14:textId="77777777" w:rsidTr="00FD18B5">
        <w:trPr>
          <w:trHeight w:val="367"/>
          <w:jc w:val="center"/>
        </w:trPr>
        <w:tc>
          <w:tcPr>
            <w:tcW w:w="3971" w:type="dxa"/>
            <w:shd w:val="clear" w:color="auto" w:fill="auto"/>
            <w:vAlign w:val="center"/>
          </w:tcPr>
          <w:p w14:paraId="41F97A44" w14:textId="7B4E9CC6" w:rsidR="00BC68BA" w:rsidRPr="00DC7C72" w:rsidRDefault="00BC68BA" w:rsidP="00BC68BA">
            <w:pPr>
              <w:spacing w:after="0" w:line="240" w:lineRule="auto"/>
              <w:rPr>
                <w:rFonts w:eastAsia="Calibri" w:cstheme="minorHAnsi"/>
                <w:sz w:val="20"/>
                <w:szCs w:val="20"/>
                <w:lang w:eastAsia="zh-CN"/>
              </w:rPr>
            </w:pPr>
            <w:r w:rsidRPr="00DC7C72">
              <w:rPr>
                <w:rFonts w:eastAsia="Calibri" w:cstheme="minorHAnsi"/>
                <w:sz w:val="20"/>
                <w:szCs w:val="20"/>
                <w:lang w:eastAsia="zh-CN"/>
              </w:rPr>
              <w:t>Stupanj osposobljenosti ljudstva i zapovjednog osoblja</w:t>
            </w:r>
          </w:p>
        </w:tc>
        <w:tc>
          <w:tcPr>
            <w:tcW w:w="1105" w:type="dxa"/>
            <w:shd w:val="clear" w:color="auto" w:fill="auto"/>
            <w:vAlign w:val="center"/>
          </w:tcPr>
          <w:p w14:paraId="1AD46875"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61B81D9A"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6F5499A0" w14:textId="11E153F0" w:rsidR="00BC68BA" w:rsidRPr="00DC7C72" w:rsidRDefault="00BC68BA" w:rsidP="00BC68BA">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auto"/>
            <w:vAlign w:val="center"/>
          </w:tcPr>
          <w:p w14:paraId="1B96728F" w14:textId="77777777" w:rsidR="00BC68BA" w:rsidRPr="00DC7C72" w:rsidRDefault="00BC68BA" w:rsidP="00BC68BA">
            <w:pPr>
              <w:spacing w:after="0" w:line="240" w:lineRule="auto"/>
              <w:jc w:val="center"/>
              <w:rPr>
                <w:rFonts w:eastAsia="Calibri" w:cstheme="minorHAnsi"/>
                <w:b/>
                <w:sz w:val="20"/>
                <w:szCs w:val="20"/>
                <w:lang w:eastAsia="zh-CN"/>
              </w:rPr>
            </w:pPr>
          </w:p>
        </w:tc>
      </w:tr>
      <w:tr w:rsidR="00BC68BA" w:rsidRPr="00DC7C72" w14:paraId="2257E7B9" w14:textId="77777777" w:rsidTr="00FD18B5">
        <w:trPr>
          <w:trHeight w:val="367"/>
          <w:jc w:val="center"/>
        </w:trPr>
        <w:tc>
          <w:tcPr>
            <w:tcW w:w="3971" w:type="dxa"/>
            <w:shd w:val="clear" w:color="auto" w:fill="auto"/>
            <w:vAlign w:val="center"/>
          </w:tcPr>
          <w:p w14:paraId="50EC23AF" w14:textId="0C5DE958" w:rsidR="00BC68BA" w:rsidRPr="00DC7C72" w:rsidRDefault="00BC68BA" w:rsidP="00BC68BA">
            <w:pPr>
              <w:spacing w:after="0" w:line="240" w:lineRule="auto"/>
              <w:rPr>
                <w:rFonts w:eastAsia="Calibri" w:cstheme="minorHAnsi"/>
                <w:sz w:val="20"/>
                <w:szCs w:val="20"/>
                <w:lang w:eastAsia="zh-CN"/>
              </w:rPr>
            </w:pPr>
            <w:r w:rsidRPr="00DC7C72">
              <w:rPr>
                <w:rFonts w:eastAsia="Calibri" w:cstheme="minorHAnsi"/>
                <w:sz w:val="20"/>
                <w:szCs w:val="20"/>
                <w:lang w:eastAsia="zh-CN"/>
              </w:rPr>
              <w:t>Stupanj uvježbanosti</w:t>
            </w:r>
          </w:p>
        </w:tc>
        <w:tc>
          <w:tcPr>
            <w:tcW w:w="1105" w:type="dxa"/>
            <w:shd w:val="clear" w:color="auto" w:fill="auto"/>
            <w:vAlign w:val="center"/>
          </w:tcPr>
          <w:p w14:paraId="0E21C46C"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40792087"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01E1A4DA" w14:textId="09CD8F91" w:rsidR="00BC68BA" w:rsidRPr="00DC7C72" w:rsidRDefault="00BC68BA" w:rsidP="00BC68BA">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auto"/>
            <w:vAlign w:val="center"/>
          </w:tcPr>
          <w:p w14:paraId="487DEF73" w14:textId="77777777" w:rsidR="00BC68BA" w:rsidRPr="00DC7C72" w:rsidRDefault="00BC68BA" w:rsidP="00BC68BA">
            <w:pPr>
              <w:spacing w:after="0" w:line="240" w:lineRule="auto"/>
              <w:jc w:val="center"/>
              <w:rPr>
                <w:rFonts w:eastAsia="Calibri" w:cstheme="minorHAnsi"/>
                <w:b/>
                <w:sz w:val="20"/>
                <w:szCs w:val="20"/>
                <w:lang w:eastAsia="zh-CN"/>
              </w:rPr>
            </w:pPr>
          </w:p>
        </w:tc>
      </w:tr>
      <w:tr w:rsidR="00BC68BA" w:rsidRPr="00DC7C72" w14:paraId="43285A19" w14:textId="77777777" w:rsidTr="00FD18B5">
        <w:trPr>
          <w:trHeight w:val="352"/>
          <w:jc w:val="center"/>
        </w:trPr>
        <w:tc>
          <w:tcPr>
            <w:tcW w:w="3971" w:type="dxa"/>
            <w:shd w:val="clear" w:color="auto" w:fill="auto"/>
            <w:vAlign w:val="center"/>
          </w:tcPr>
          <w:p w14:paraId="21615FA1" w14:textId="2E0962CD" w:rsidR="00BC68BA" w:rsidRPr="00DC7C72" w:rsidRDefault="00BC68BA" w:rsidP="00BC68BA">
            <w:pPr>
              <w:spacing w:after="0" w:line="240" w:lineRule="auto"/>
              <w:rPr>
                <w:rFonts w:eastAsia="Calibri" w:cstheme="minorHAnsi"/>
                <w:sz w:val="20"/>
                <w:szCs w:val="20"/>
                <w:lang w:eastAsia="zh-CN"/>
              </w:rPr>
            </w:pPr>
            <w:r w:rsidRPr="00DC7C72">
              <w:rPr>
                <w:rFonts w:eastAsia="Calibri" w:cstheme="minorHAnsi"/>
                <w:sz w:val="20"/>
                <w:szCs w:val="20"/>
                <w:lang w:eastAsia="zh-CN"/>
              </w:rPr>
              <w:t>Stupanj opremljenosti materijalnim sredstvima i opremom</w:t>
            </w:r>
          </w:p>
        </w:tc>
        <w:tc>
          <w:tcPr>
            <w:tcW w:w="1105" w:type="dxa"/>
            <w:shd w:val="clear" w:color="auto" w:fill="auto"/>
            <w:vAlign w:val="center"/>
          </w:tcPr>
          <w:p w14:paraId="2F9E588A"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68B770AF"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606ADF82" w14:textId="392023FF" w:rsidR="00BC68BA" w:rsidRPr="00DC7C72" w:rsidRDefault="00BC68BA" w:rsidP="00BC68BA">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auto"/>
            <w:vAlign w:val="center"/>
          </w:tcPr>
          <w:p w14:paraId="7F0D7AAE" w14:textId="77777777" w:rsidR="00BC68BA" w:rsidRPr="00DC7C72" w:rsidRDefault="00BC68BA" w:rsidP="00BC68BA">
            <w:pPr>
              <w:spacing w:after="0" w:line="240" w:lineRule="auto"/>
              <w:jc w:val="center"/>
              <w:rPr>
                <w:rFonts w:eastAsia="Calibri" w:cstheme="minorHAnsi"/>
                <w:b/>
                <w:sz w:val="20"/>
                <w:szCs w:val="20"/>
                <w:lang w:eastAsia="zh-CN"/>
              </w:rPr>
            </w:pPr>
          </w:p>
        </w:tc>
      </w:tr>
      <w:tr w:rsidR="00BC68BA" w:rsidRPr="00DC7C72" w14:paraId="229858AF" w14:textId="77777777" w:rsidTr="00FD18B5">
        <w:trPr>
          <w:trHeight w:val="352"/>
          <w:jc w:val="center"/>
        </w:trPr>
        <w:tc>
          <w:tcPr>
            <w:tcW w:w="3971" w:type="dxa"/>
            <w:shd w:val="clear" w:color="auto" w:fill="auto"/>
            <w:vAlign w:val="center"/>
          </w:tcPr>
          <w:p w14:paraId="7E1558B4" w14:textId="2111B917" w:rsidR="00BC68BA" w:rsidRPr="00DC7C72" w:rsidRDefault="00BC68BA" w:rsidP="00BC68BA">
            <w:pPr>
              <w:spacing w:after="0" w:line="240" w:lineRule="auto"/>
              <w:rPr>
                <w:rFonts w:eastAsia="Calibri" w:cstheme="minorHAnsi"/>
                <w:sz w:val="20"/>
                <w:szCs w:val="20"/>
                <w:lang w:eastAsia="zh-CN"/>
              </w:rPr>
            </w:pPr>
            <w:r w:rsidRPr="00DC7C72">
              <w:rPr>
                <w:rFonts w:eastAsia="Calibri" w:cstheme="minorHAnsi"/>
                <w:sz w:val="20"/>
                <w:szCs w:val="20"/>
                <w:lang w:eastAsia="zh-CN"/>
              </w:rPr>
              <w:t>Vrijeme mobilizacijske spremnosti/operativne gotovosti</w:t>
            </w:r>
          </w:p>
        </w:tc>
        <w:tc>
          <w:tcPr>
            <w:tcW w:w="1105" w:type="dxa"/>
            <w:shd w:val="clear" w:color="auto" w:fill="auto"/>
            <w:vAlign w:val="center"/>
          </w:tcPr>
          <w:p w14:paraId="13F8F99D"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518CB834"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1E837743" w14:textId="3FF67DD3" w:rsidR="00BC68BA" w:rsidRPr="00DC7C72" w:rsidRDefault="00BC68BA" w:rsidP="00BC68BA">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auto"/>
            <w:vAlign w:val="center"/>
          </w:tcPr>
          <w:p w14:paraId="34830D0C" w14:textId="77777777" w:rsidR="00BC68BA" w:rsidRPr="00DC7C72" w:rsidRDefault="00BC68BA" w:rsidP="00BC68BA">
            <w:pPr>
              <w:spacing w:after="0" w:line="240" w:lineRule="auto"/>
              <w:jc w:val="center"/>
              <w:rPr>
                <w:rFonts w:eastAsia="Calibri" w:cstheme="minorHAnsi"/>
                <w:b/>
                <w:sz w:val="20"/>
                <w:szCs w:val="20"/>
                <w:lang w:eastAsia="zh-CN"/>
              </w:rPr>
            </w:pPr>
          </w:p>
        </w:tc>
      </w:tr>
      <w:tr w:rsidR="00BC68BA" w:rsidRPr="00DC7C72" w14:paraId="1F7F76CA" w14:textId="77777777" w:rsidTr="00FD18B5">
        <w:trPr>
          <w:trHeight w:val="352"/>
          <w:jc w:val="center"/>
        </w:trPr>
        <w:tc>
          <w:tcPr>
            <w:tcW w:w="3971" w:type="dxa"/>
            <w:shd w:val="clear" w:color="auto" w:fill="auto"/>
            <w:vAlign w:val="center"/>
          </w:tcPr>
          <w:p w14:paraId="498EE473" w14:textId="6E45D2A7" w:rsidR="00BC68BA" w:rsidRPr="00DC7C72" w:rsidRDefault="00BC68BA" w:rsidP="00BC68BA">
            <w:pPr>
              <w:spacing w:after="0" w:line="240" w:lineRule="auto"/>
              <w:rPr>
                <w:rFonts w:eastAsia="Calibri" w:cstheme="minorHAnsi"/>
                <w:sz w:val="20"/>
                <w:szCs w:val="20"/>
                <w:lang w:eastAsia="zh-CN"/>
              </w:rPr>
            </w:pPr>
            <w:r w:rsidRPr="00DC7C72">
              <w:rPr>
                <w:rFonts w:eastAsia="Calibri" w:cstheme="minorHAnsi"/>
                <w:sz w:val="20"/>
                <w:szCs w:val="20"/>
                <w:lang w:eastAsia="zh-CN"/>
              </w:rPr>
              <w:t>Samodostatnost i logistička potpora</w:t>
            </w:r>
          </w:p>
        </w:tc>
        <w:tc>
          <w:tcPr>
            <w:tcW w:w="1105" w:type="dxa"/>
            <w:shd w:val="clear" w:color="auto" w:fill="auto"/>
            <w:vAlign w:val="center"/>
          </w:tcPr>
          <w:p w14:paraId="09DEF66F"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49A0ADF5" w14:textId="27DAE02F" w:rsidR="00BC68BA" w:rsidRPr="00DC7C72" w:rsidRDefault="00785F94" w:rsidP="00BC68BA">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242" w:type="dxa"/>
            <w:shd w:val="clear" w:color="auto" w:fill="auto"/>
            <w:vAlign w:val="center"/>
          </w:tcPr>
          <w:p w14:paraId="343E5B3C" w14:textId="10DA7583" w:rsidR="00BC68BA" w:rsidRPr="00DC7C72" w:rsidRDefault="00BC68BA" w:rsidP="00BC68BA">
            <w:pPr>
              <w:spacing w:after="0" w:line="240" w:lineRule="auto"/>
              <w:jc w:val="center"/>
              <w:rPr>
                <w:rFonts w:eastAsia="Calibri" w:cstheme="minorHAnsi"/>
                <w:b/>
                <w:sz w:val="20"/>
                <w:szCs w:val="20"/>
                <w:lang w:eastAsia="zh-CN"/>
              </w:rPr>
            </w:pPr>
          </w:p>
        </w:tc>
        <w:tc>
          <w:tcPr>
            <w:tcW w:w="1186" w:type="dxa"/>
            <w:shd w:val="clear" w:color="auto" w:fill="auto"/>
            <w:vAlign w:val="center"/>
          </w:tcPr>
          <w:p w14:paraId="573ECE5C" w14:textId="77777777" w:rsidR="00BC68BA" w:rsidRPr="00DC7C72" w:rsidRDefault="00BC68BA" w:rsidP="00BC68BA">
            <w:pPr>
              <w:spacing w:after="0" w:line="240" w:lineRule="auto"/>
              <w:jc w:val="center"/>
              <w:rPr>
                <w:rFonts w:eastAsia="Calibri" w:cstheme="minorHAnsi"/>
                <w:b/>
                <w:sz w:val="20"/>
                <w:szCs w:val="20"/>
                <w:lang w:eastAsia="zh-CN"/>
              </w:rPr>
            </w:pPr>
          </w:p>
        </w:tc>
      </w:tr>
      <w:tr w:rsidR="00BC68BA" w:rsidRPr="00DC7C72" w14:paraId="3E5A9316" w14:textId="77777777" w:rsidTr="00FD18B5">
        <w:trPr>
          <w:trHeight w:val="352"/>
          <w:jc w:val="center"/>
        </w:trPr>
        <w:tc>
          <w:tcPr>
            <w:tcW w:w="8746" w:type="dxa"/>
            <w:gridSpan w:val="5"/>
            <w:shd w:val="clear" w:color="auto" w:fill="auto"/>
            <w:vAlign w:val="center"/>
          </w:tcPr>
          <w:p w14:paraId="77FCF547" w14:textId="73FD1D0F" w:rsidR="00BC68BA" w:rsidRPr="00DC7C72" w:rsidRDefault="00BC68BA" w:rsidP="00BC68BA">
            <w:pPr>
              <w:spacing w:after="0" w:line="240" w:lineRule="auto"/>
              <w:rPr>
                <w:rFonts w:eastAsia="Calibri" w:cstheme="minorHAnsi"/>
                <w:b/>
                <w:sz w:val="20"/>
                <w:szCs w:val="20"/>
                <w:lang w:eastAsia="zh-CN"/>
              </w:rPr>
            </w:pPr>
            <w:r>
              <w:rPr>
                <w:rFonts w:eastAsia="Calibri" w:cstheme="minorHAnsi"/>
                <w:b/>
                <w:sz w:val="20"/>
                <w:szCs w:val="20"/>
                <w:lang w:eastAsia="zh-CN"/>
              </w:rPr>
              <w:t>PRAVNE OSOBE OD INTERESA ZA SUSTAV CIVILNE ZAŠTITE</w:t>
            </w:r>
          </w:p>
        </w:tc>
      </w:tr>
      <w:tr w:rsidR="00BC68BA" w:rsidRPr="00DC7C72" w14:paraId="6CD7F03B" w14:textId="77777777" w:rsidTr="00FD18B5">
        <w:trPr>
          <w:trHeight w:val="352"/>
          <w:jc w:val="center"/>
        </w:trPr>
        <w:tc>
          <w:tcPr>
            <w:tcW w:w="3971" w:type="dxa"/>
            <w:shd w:val="clear" w:color="auto" w:fill="auto"/>
            <w:vAlign w:val="center"/>
          </w:tcPr>
          <w:p w14:paraId="33C99B38" w14:textId="5050B82B" w:rsidR="00BC68BA" w:rsidRPr="00DC7C72" w:rsidRDefault="00BC68BA" w:rsidP="00BC68BA">
            <w:pPr>
              <w:spacing w:after="0" w:line="240" w:lineRule="auto"/>
              <w:rPr>
                <w:rFonts w:eastAsia="Calibri" w:cstheme="minorHAnsi"/>
                <w:sz w:val="20"/>
                <w:szCs w:val="20"/>
                <w:lang w:eastAsia="zh-CN"/>
              </w:rPr>
            </w:pPr>
            <w:r w:rsidRPr="00DC7C72">
              <w:rPr>
                <w:rFonts w:eastAsia="Calibri" w:cstheme="minorHAnsi"/>
                <w:sz w:val="20"/>
                <w:szCs w:val="20"/>
                <w:lang w:eastAsia="zh-CN"/>
              </w:rPr>
              <w:t>Stupanj popunjenosti ljudstvom</w:t>
            </w:r>
          </w:p>
        </w:tc>
        <w:tc>
          <w:tcPr>
            <w:tcW w:w="1105" w:type="dxa"/>
            <w:shd w:val="clear" w:color="auto" w:fill="auto"/>
            <w:vAlign w:val="center"/>
          </w:tcPr>
          <w:p w14:paraId="58548038" w14:textId="4D51070E"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3CC7CC1F"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57EE8AB1" w14:textId="43B61CDE" w:rsidR="00BC68BA" w:rsidRPr="00DC7C72" w:rsidRDefault="00BC68BA" w:rsidP="00BC68BA">
            <w:pPr>
              <w:spacing w:after="0" w:line="240" w:lineRule="auto"/>
              <w:jc w:val="center"/>
              <w:rPr>
                <w:rFonts w:eastAsia="Calibri" w:cstheme="minorHAnsi"/>
                <w:b/>
                <w:sz w:val="20"/>
                <w:szCs w:val="20"/>
                <w:lang w:eastAsia="zh-CN"/>
              </w:rPr>
            </w:pPr>
            <w:r>
              <w:rPr>
                <w:rFonts w:eastAsia="Calibri" w:cstheme="minorHAnsi"/>
                <w:b/>
                <w:sz w:val="20"/>
                <w:szCs w:val="20"/>
                <w:lang w:eastAsia="zh-CN"/>
              </w:rPr>
              <w:t>x</w:t>
            </w:r>
          </w:p>
        </w:tc>
        <w:tc>
          <w:tcPr>
            <w:tcW w:w="1186" w:type="dxa"/>
            <w:shd w:val="clear" w:color="auto" w:fill="auto"/>
            <w:vAlign w:val="center"/>
          </w:tcPr>
          <w:p w14:paraId="754B8270" w14:textId="77777777" w:rsidR="00BC68BA" w:rsidRPr="00DC7C72" w:rsidRDefault="00BC68BA" w:rsidP="00BC68BA">
            <w:pPr>
              <w:spacing w:after="0" w:line="240" w:lineRule="auto"/>
              <w:jc w:val="center"/>
              <w:rPr>
                <w:rFonts w:eastAsia="Calibri" w:cstheme="minorHAnsi"/>
                <w:b/>
                <w:sz w:val="20"/>
                <w:szCs w:val="20"/>
                <w:lang w:eastAsia="zh-CN"/>
              </w:rPr>
            </w:pPr>
          </w:p>
        </w:tc>
      </w:tr>
      <w:tr w:rsidR="00BC68BA" w:rsidRPr="00DC7C72" w14:paraId="5FF9E71A" w14:textId="77777777" w:rsidTr="00FD18B5">
        <w:trPr>
          <w:trHeight w:val="352"/>
          <w:jc w:val="center"/>
        </w:trPr>
        <w:tc>
          <w:tcPr>
            <w:tcW w:w="3971" w:type="dxa"/>
            <w:shd w:val="clear" w:color="auto" w:fill="auto"/>
            <w:vAlign w:val="center"/>
          </w:tcPr>
          <w:p w14:paraId="3327F6DA" w14:textId="3C7E42EC" w:rsidR="00BC68BA" w:rsidRPr="00DC7C72" w:rsidRDefault="00BC68BA" w:rsidP="00BC68BA">
            <w:pPr>
              <w:spacing w:after="0" w:line="240" w:lineRule="auto"/>
              <w:rPr>
                <w:rFonts w:eastAsia="Calibri" w:cstheme="minorHAnsi"/>
                <w:sz w:val="20"/>
                <w:szCs w:val="20"/>
                <w:lang w:eastAsia="zh-CN"/>
              </w:rPr>
            </w:pPr>
            <w:r w:rsidRPr="00DC7C72">
              <w:rPr>
                <w:rFonts w:eastAsia="Calibri" w:cstheme="minorHAnsi"/>
                <w:sz w:val="20"/>
                <w:szCs w:val="20"/>
                <w:lang w:eastAsia="zh-CN"/>
              </w:rPr>
              <w:t>Stupanj spremnosti zapovjednog osoblja</w:t>
            </w:r>
          </w:p>
        </w:tc>
        <w:tc>
          <w:tcPr>
            <w:tcW w:w="1105" w:type="dxa"/>
            <w:shd w:val="clear" w:color="auto" w:fill="auto"/>
            <w:vAlign w:val="center"/>
          </w:tcPr>
          <w:p w14:paraId="1F35E6EF" w14:textId="69702674"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71E91B37"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16C5F642" w14:textId="52DA1C25" w:rsidR="00BC68BA" w:rsidRPr="00DC7C72" w:rsidRDefault="00BC68BA" w:rsidP="00BC68BA">
            <w:pPr>
              <w:spacing w:after="0" w:line="240" w:lineRule="auto"/>
              <w:jc w:val="center"/>
              <w:rPr>
                <w:rFonts w:eastAsia="Calibri" w:cstheme="minorHAnsi"/>
                <w:b/>
                <w:sz w:val="20"/>
                <w:szCs w:val="20"/>
                <w:lang w:eastAsia="zh-CN"/>
              </w:rPr>
            </w:pPr>
            <w:r>
              <w:rPr>
                <w:rFonts w:eastAsia="Calibri" w:cstheme="minorHAnsi"/>
                <w:b/>
                <w:sz w:val="20"/>
                <w:szCs w:val="20"/>
                <w:lang w:eastAsia="zh-CN"/>
              </w:rPr>
              <w:t>x</w:t>
            </w:r>
          </w:p>
        </w:tc>
        <w:tc>
          <w:tcPr>
            <w:tcW w:w="1186" w:type="dxa"/>
            <w:shd w:val="clear" w:color="auto" w:fill="auto"/>
            <w:vAlign w:val="center"/>
          </w:tcPr>
          <w:p w14:paraId="4384FD65" w14:textId="77777777" w:rsidR="00BC68BA" w:rsidRPr="00DC7C72" w:rsidRDefault="00BC68BA" w:rsidP="00BC68BA">
            <w:pPr>
              <w:spacing w:after="0" w:line="240" w:lineRule="auto"/>
              <w:jc w:val="center"/>
              <w:rPr>
                <w:rFonts w:eastAsia="Calibri" w:cstheme="minorHAnsi"/>
                <w:b/>
                <w:sz w:val="20"/>
                <w:szCs w:val="20"/>
                <w:lang w:eastAsia="zh-CN"/>
              </w:rPr>
            </w:pPr>
          </w:p>
        </w:tc>
      </w:tr>
      <w:tr w:rsidR="00BC68BA" w:rsidRPr="00DC7C72" w14:paraId="4E14B5C5" w14:textId="77777777" w:rsidTr="00FD18B5">
        <w:trPr>
          <w:trHeight w:val="352"/>
          <w:jc w:val="center"/>
        </w:trPr>
        <w:tc>
          <w:tcPr>
            <w:tcW w:w="3971" w:type="dxa"/>
            <w:shd w:val="clear" w:color="auto" w:fill="auto"/>
            <w:vAlign w:val="center"/>
          </w:tcPr>
          <w:p w14:paraId="1123C15E" w14:textId="14768B10" w:rsidR="00BC68BA" w:rsidRPr="00DC7C72" w:rsidRDefault="00BC68BA" w:rsidP="00BC68BA">
            <w:pPr>
              <w:spacing w:after="0" w:line="240" w:lineRule="auto"/>
              <w:rPr>
                <w:rFonts w:eastAsia="Calibri" w:cstheme="minorHAnsi"/>
                <w:sz w:val="20"/>
                <w:szCs w:val="20"/>
                <w:lang w:eastAsia="zh-CN"/>
              </w:rPr>
            </w:pPr>
            <w:r w:rsidRPr="00DC7C72">
              <w:rPr>
                <w:rFonts w:eastAsia="Calibri" w:cstheme="minorHAnsi"/>
                <w:sz w:val="20"/>
                <w:szCs w:val="20"/>
                <w:lang w:eastAsia="zh-CN"/>
              </w:rPr>
              <w:t>Stupanj osposobljenosti ljudstva i zapovjednog osoblja</w:t>
            </w:r>
          </w:p>
        </w:tc>
        <w:tc>
          <w:tcPr>
            <w:tcW w:w="1105" w:type="dxa"/>
            <w:shd w:val="clear" w:color="auto" w:fill="auto"/>
            <w:vAlign w:val="center"/>
          </w:tcPr>
          <w:p w14:paraId="23BDDC5C" w14:textId="659ABF59"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45BB8B84"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46E4157A" w14:textId="22C1B390" w:rsidR="00BC68BA" w:rsidRPr="00DC7C72" w:rsidRDefault="00BC68BA" w:rsidP="00BC68BA">
            <w:pPr>
              <w:spacing w:after="0" w:line="240" w:lineRule="auto"/>
              <w:jc w:val="center"/>
              <w:rPr>
                <w:rFonts w:eastAsia="Calibri" w:cstheme="minorHAnsi"/>
                <w:b/>
                <w:sz w:val="20"/>
                <w:szCs w:val="20"/>
                <w:lang w:eastAsia="zh-CN"/>
              </w:rPr>
            </w:pPr>
            <w:r>
              <w:rPr>
                <w:rFonts w:eastAsia="Calibri" w:cstheme="minorHAnsi"/>
                <w:b/>
                <w:sz w:val="20"/>
                <w:szCs w:val="20"/>
                <w:lang w:eastAsia="zh-CN"/>
              </w:rPr>
              <w:t>x</w:t>
            </w:r>
          </w:p>
        </w:tc>
        <w:tc>
          <w:tcPr>
            <w:tcW w:w="1186" w:type="dxa"/>
            <w:shd w:val="clear" w:color="auto" w:fill="auto"/>
            <w:vAlign w:val="center"/>
          </w:tcPr>
          <w:p w14:paraId="3718D0F2" w14:textId="77777777" w:rsidR="00BC68BA" w:rsidRPr="00DC7C72" w:rsidRDefault="00BC68BA" w:rsidP="00BC68BA">
            <w:pPr>
              <w:spacing w:after="0" w:line="240" w:lineRule="auto"/>
              <w:jc w:val="center"/>
              <w:rPr>
                <w:rFonts w:eastAsia="Calibri" w:cstheme="minorHAnsi"/>
                <w:b/>
                <w:sz w:val="20"/>
                <w:szCs w:val="20"/>
                <w:lang w:eastAsia="zh-CN"/>
              </w:rPr>
            </w:pPr>
          </w:p>
        </w:tc>
      </w:tr>
      <w:tr w:rsidR="00BC68BA" w:rsidRPr="00DC7C72" w14:paraId="1BF6209F" w14:textId="77777777" w:rsidTr="00FD18B5">
        <w:trPr>
          <w:trHeight w:val="352"/>
          <w:jc w:val="center"/>
        </w:trPr>
        <w:tc>
          <w:tcPr>
            <w:tcW w:w="3971" w:type="dxa"/>
            <w:shd w:val="clear" w:color="auto" w:fill="auto"/>
            <w:vAlign w:val="center"/>
          </w:tcPr>
          <w:p w14:paraId="0B8E28F3" w14:textId="7C12717A" w:rsidR="00BC68BA" w:rsidRPr="00DC7C72" w:rsidRDefault="00BC68BA" w:rsidP="00BC68BA">
            <w:pPr>
              <w:spacing w:after="0" w:line="240" w:lineRule="auto"/>
              <w:rPr>
                <w:rFonts w:eastAsia="Calibri" w:cstheme="minorHAnsi"/>
                <w:sz w:val="20"/>
                <w:szCs w:val="20"/>
                <w:lang w:eastAsia="zh-CN"/>
              </w:rPr>
            </w:pPr>
            <w:r w:rsidRPr="00DC7C72">
              <w:rPr>
                <w:rFonts w:eastAsia="Calibri" w:cstheme="minorHAnsi"/>
                <w:sz w:val="20"/>
                <w:szCs w:val="20"/>
                <w:lang w:eastAsia="zh-CN"/>
              </w:rPr>
              <w:t>Stupanj uvježbanosti</w:t>
            </w:r>
          </w:p>
        </w:tc>
        <w:tc>
          <w:tcPr>
            <w:tcW w:w="1105" w:type="dxa"/>
            <w:shd w:val="clear" w:color="auto" w:fill="auto"/>
            <w:vAlign w:val="center"/>
          </w:tcPr>
          <w:p w14:paraId="67C5B8B5" w14:textId="5F61B7D3"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274BEE11" w14:textId="33ACC51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26F8D4C0" w14:textId="6A98512D" w:rsidR="00BC68BA" w:rsidRPr="00DC7C72" w:rsidRDefault="00BC68BA" w:rsidP="00BC68BA">
            <w:pPr>
              <w:spacing w:after="0" w:line="240" w:lineRule="auto"/>
              <w:jc w:val="center"/>
              <w:rPr>
                <w:rFonts w:eastAsia="Calibri" w:cstheme="minorHAnsi"/>
                <w:b/>
                <w:sz w:val="20"/>
                <w:szCs w:val="20"/>
                <w:lang w:eastAsia="zh-CN"/>
              </w:rPr>
            </w:pPr>
            <w:r>
              <w:rPr>
                <w:rFonts w:eastAsia="Calibri" w:cstheme="minorHAnsi"/>
                <w:b/>
                <w:sz w:val="20"/>
                <w:szCs w:val="20"/>
                <w:lang w:eastAsia="zh-CN"/>
              </w:rPr>
              <w:t>x</w:t>
            </w:r>
          </w:p>
        </w:tc>
        <w:tc>
          <w:tcPr>
            <w:tcW w:w="1186" w:type="dxa"/>
            <w:shd w:val="clear" w:color="auto" w:fill="auto"/>
            <w:vAlign w:val="center"/>
          </w:tcPr>
          <w:p w14:paraId="330683AC" w14:textId="77777777" w:rsidR="00BC68BA" w:rsidRPr="00DC7C72" w:rsidRDefault="00BC68BA" w:rsidP="00BC68BA">
            <w:pPr>
              <w:spacing w:after="0" w:line="240" w:lineRule="auto"/>
              <w:jc w:val="center"/>
              <w:rPr>
                <w:rFonts w:eastAsia="Calibri" w:cstheme="minorHAnsi"/>
                <w:b/>
                <w:sz w:val="20"/>
                <w:szCs w:val="20"/>
                <w:lang w:eastAsia="zh-CN"/>
              </w:rPr>
            </w:pPr>
          </w:p>
        </w:tc>
      </w:tr>
      <w:tr w:rsidR="00BC68BA" w:rsidRPr="00DC7C72" w14:paraId="16A7DA72" w14:textId="77777777" w:rsidTr="00FD18B5">
        <w:trPr>
          <w:trHeight w:val="352"/>
          <w:jc w:val="center"/>
        </w:trPr>
        <w:tc>
          <w:tcPr>
            <w:tcW w:w="3971" w:type="dxa"/>
            <w:shd w:val="clear" w:color="auto" w:fill="auto"/>
            <w:vAlign w:val="center"/>
          </w:tcPr>
          <w:p w14:paraId="4C4E4402" w14:textId="706F0EED" w:rsidR="00BC68BA" w:rsidRPr="00DC7C72" w:rsidRDefault="00BC68BA" w:rsidP="00BC68BA">
            <w:pPr>
              <w:spacing w:after="0" w:line="240" w:lineRule="auto"/>
              <w:rPr>
                <w:rFonts w:eastAsia="Calibri" w:cstheme="minorHAnsi"/>
                <w:sz w:val="20"/>
                <w:szCs w:val="20"/>
                <w:lang w:eastAsia="zh-CN"/>
              </w:rPr>
            </w:pPr>
            <w:r w:rsidRPr="00DC7C72">
              <w:rPr>
                <w:rFonts w:eastAsia="Calibri" w:cstheme="minorHAnsi"/>
                <w:sz w:val="20"/>
                <w:szCs w:val="20"/>
                <w:lang w:eastAsia="zh-CN"/>
              </w:rPr>
              <w:t>Stupanj opremljenosti materijalnim sredstvima i opremom</w:t>
            </w:r>
          </w:p>
        </w:tc>
        <w:tc>
          <w:tcPr>
            <w:tcW w:w="1105" w:type="dxa"/>
            <w:shd w:val="clear" w:color="auto" w:fill="auto"/>
            <w:vAlign w:val="center"/>
          </w:tcPr>
          <w:p w14:paraId="7193EF2B" w14:textId="27076222"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534B3AC8" w14:textId="0611CE36"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081AF5BC" w14:textId="6F9C834B" w:rsidR="00BC68BA" w:rsidRPr="00DC7C72" w:rsidRDefault="00BC68BA" w:rsidP="00BC68BA">
            <w:pPr>
              <w:spacing w:after="0" w:line="240" w:lineRule="auto"/>
              <w:jc w:val="center"/>
              <w:rPr>
                <w:rFonts w:eastAsia="Calibri" w:cstheme="minorHAnsi"/>
                <w:b/>
                <w:sz w:val="20"/>
                <w:szCs w:val="20"/>
                <w:lang w:eastAsia="zh-CN"/>
              </w:rPr>
            </w:pPr>
            <w:r>
              <w:rPr>
                <w:rFonts w:eastAsia="Calibri" w:cstheme="minorHAnsi"/>
                <w:b/>
                <w:sz w:val="20"/>
                <w:szCs w:val="20"/>
                <w:lang w:eastAsia="zh-CN"/>
              </w:rPr>
              <w:t>x</w:t>
            </w:r>
          </w:p>
        </w:tc>
        <w:tc>
          <w:tcPr>
            <w:tcW w:w="1186" w:type="dxa"/>
            <w:shd w:val="clear" w:color="auto" w:fill="auto"/>
            <w:vAlign w:val="center"/>
          </w:tcPr>
          <w:p w14:paraId="0D51D011" w14:textId="77777777" w:rsidR="00BC68BA" w:rsidRPr="00DC7C72" w:rsidRDefault="00BC68BA" w:rsidP="00BC68BA">
            <w:pPr>
              <w:spacing w:after="0" w:line="240" w:lineRule="auto"/>
              <w:jc w:val="center"/>
              <w:rPr>
                <w:rFonts w:eastAsia="Calibri" w:cstheme="minorHAnsi"/>
                <w:b/>
                <w:sz w:val="20"/>
                <w:szCs w:val="20"/>
                <w:lang w:eastAsia="zh-CN"/>
              </w:rPr>
            </w:pPr>
          </w:p>
        </w:tc>
      </w:tr>
      <w:tr w:rsidR="00BC68BA" w:rsidRPr="00DC7C72" w14:paraId="6C5D15CB" w14:textId="77777777" w:rsidTr="00FD18B5">
        <w:trPr>
          <w:trHeight w:val="352"/>
          <w:jc w:val="center"/>
        </w:trPr>
        <w:tc>
          <w:tcPr>
            <w:tcW w:w="3971" w:type="dxa"/>
            <w:shd w:val="clear" w:color="auto" w:fill="auto"/>
            <w:vAlign w:val="center"/>
          </w:tcPr>
          <w:p w14:paraId="4073F8B8" w14:textId="6265D559" w:rsidR="00BC68BA" w:rsidRPr="00DC7C72" w:rsidRDefault="00BC68BA" w:rsidP="00BC68BA">
            <w:pPr>
              <w:spacing w:after="0" w:line="240" w:lineRule="auto"/>
              <w:rPr>
                <w:rFonts w:eastAsia="Calibri" w:cstheme="minorHAnsi"/>
                <w:sz w:val="20"/>
                <w:szCs w:val="20"/>
                <w:lang w:eastAsia="zh-CN"/>
              </w:rPr>
            </w:pPr>
            <w:r w:rsidRPr="00DC7C72">
              <w:rPr>
                <w:rFonts w:eastAsia="Calibri" w:cstheme="minorHAnsi"/>
                <w:sz w:val="20"/>
                <w:szCs w:val="20"/>
                <w:lang w:eastAsia="zh-CN"/>
              </w:rPr>
              <w:t>Vrijeme mobilizacijske spremnosti/operativne gotovosti</w:t>
            </w:r>
          </w:p>
        </w:tc>
        <w:tc>
          <w:tcPr>
            <w:tcW w:w="1105" w:type="dxa"/>
            <w:shd w:val="clear" w:color="auto" w:fill="auto"/>
            <w:vAlign w:val="center"/>
          </w:tcPr>
          <w:p w14:paraId="3C197240" w14:textId="4F7A532E"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3740DF10" w14:textId="77777777"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4EBA2C2C" w14:textId="77B68FF8" w:rsidR="00BC68BA" w:rsidRPr="00DC7C72" w:rsidRDefault="00BC68BA" w:rsidP="00BC68BA">
            <w:pPr>
              <w:spacing w:after="0" w:line="240" w:lineRule="auto"/>
              <w:jc w:val="center"/>
              <w:rPr>
                <w:rFonts w:eastAsia="Calibri" w:cstheme="minorHAnsi"/>
                <w:b/>
                <w:sz w:val="20"/>
                <w:szCs w:val="20"/>
                <w:lang w:eastAsia="zh-CN"/>
              </w:rPr>
            </w:pPr>
            <w:r>
              <w:rPr>
                <w:rFonts w:eastAsia="Calibri" w:cstheme="minorHAnsi"/>
                <w:b/>
                <w:sz w:val="20"/>
                <w:szCs w:val="20"/>
                <w:lang w:eastAsia="zh-CN"/>
              </w:rPr>
              <w:t>x</w:t>
            </w:r>
          </w:p>
        </w:tc>
        <w:tc>
          <w:tcPr>
            <w:tcW w:w="1186" w:type="dxa"/>
            <w:shd w:val="clear" w:color="auto" w:fill="auto"/>
            <w:vAlign w:val="center"/>
          </w:tcPr>
          <w:p w14:paraId="573D7923" w14:textId="77777777" w:rsidR="00BC68BA" w:rsidRPr="00DC7C72" w:rsidRDefault="00BC68BA" w:rsidP="00BC68BA">
            <w:pPr>
              <w:spacing w:after="0" w:line="240" w:lineRule="auto"/>
              <w:jc w:val="center"/>
              <w:rPr>
                <w:rFonts w:eastAsia="Calibri" w:cstheme="minorHAnsi"/>
                <w:b/>
                <w:sz w:val="20"/>
                <w:szCs w:val="20"/>
                <w:lang w:eastAsia="zh-CN"/>
              </w:rPr>
            </w:pPr>
          </w:p>
        </w:tc>
      </w:tr>
      <w:tr w:rsidR="00BC68BA" w:rsidRPr="00DC7C72" w14:paraId="719D4C1A" w14:textId="77777777" w:rsidTr="00FD18B5">
        <w:trPr>
          <w:trHeight w:val="352"/>
          <w:jc w:val="center"/>
        </w:trPr>
        <w:tc>
          <w:tcPr>
            <w:tcW w:w="3971" w:type="dxa"/>
            <w:shd w:val="clear" w:color="auto" w:fill="auto"/>
            <w:vAlign w:val="center"/>
          </w:tcPr>
          <w:p w14:paraId="4A1A0408" w14:textId="31BE18BA" w:rsidR="00BC68BA" w:rsidRPr="00DC7C72" w:rsidRDefault="00BC68BA" w:rsidP="00BC68BA">
            <w:pPr>
              <w:spacing w:after="0" w:line="240" w:lineRule="auto"/>
              <w:rPr>
                <w:rFonts w:eastAsia="Calibri" w:cstheme="minorHAnsi"/>
                <w:sz w:val="20"/>
                <w:szCs w:val="20"/>
                <w:lang w:eastAsia="zh-CN"/>
              </w:rPr>
            </w:pPr>
            <w:r w:rsidRPr="00DC7C72">
              <w:rPr>
                <w:rFonts w:eastAsia="Calibri" w:cstheme="minorHAnsi"/>
                <w:sz w:val="20"/>
                <w:szCs w:val="20"/>
                <w:lang w:eastAsia="zh-CN"/>
              </w:rPr>
              <w:t>Samodostatnost i logistička potpora</w:t>
            </w:r>
          </w:p>
        </w:tc>
        <w:tc>
          <w:tcPr>
            <w:tcW w:w="1105" w:type="dxa"/>
            <w:shd w:val="clear" w:color="auto" w:fill="auto"/>
            <w:vAlign w:val="center"/>
          </w:tcPr>
          <w:p w14:paraId="63198756" w14:textId="04FC0B11" w:rsidR="00BC68BA" w:rsidRPr="00DC7C72" w:rsidRDefault="00BC68BA" w:rsidP="00BC68BA">
            <w:pPr>
              <w:spacing w:after="0" w:line="240" w:lineRule="auto"/>
              <w:jc w:val="center"/>
              <w:rPr>
                <w:rFonts w:eastAsia="Calibri" w:cstheme="minorHAnsi"/>
                <w:b/>
                <w:sz w:val="20"/>
                <w:szCs w:val="20"/>
                <w:lang w:eastAsia="zh-CN"/>
              </w:rPr>
            </w:pPr>
          </w:p>
        </w:tc>
        <w:tc>
          <w:tcPr>
            <w:tcW w:w="1242" w:type="dxa"/>
            <w:shd w:val="clear" w:color="auto" w:fill="auto"/>
            <w:vAlign w:val="center"/>
          </w:tcPr>
          <w:p w14:paraId="6569E5AD" w14:textId="64C76651" w:rsidR="00BC68BA" w:rsidRPr="00DC7C72" w:rsidRDefault="00BC68BA" w:rsidP="00BC68BA">
            <w:pPr>
              <w:spacing w:after="0" w:line="240" w:lineRule="auto"/>
              <w:jc w:val="center"/>
              <w:rPr>
                <w:rFonts w:eastAsia="Calibri" w:cstheme="minorHAnsi"/>
                <w:b/>
                <w:sz w:val="20"/>
                <w:szCs w:val="20"/>
                <w:lang w:eastAsia="zh-CN"/>
              </w:rPr>
            </w:pPr>
            <w:r>
              <w:rPr>
                <w:rFonts w:eastAsia="Calibri" w:cstheme="minorHAnsi"/>
                <w:b/>
                <w:sz w:val="20"/>
                <w:szCs w:val="20"/>
                <w:lang w:eastAsia="zh-CN"/>
              </w:rPr>
              <w:t>x</w:t>
            </w:r>
          </w:p>
        </w:tc>
        <w:tc>
          <w:tcPr>
            <w:tcW w:w="1242" w:type="dxa"/>
            <w:shd w:val="clear" w:color="auto" w:fill="auto"/>
            <w:vAlign w:val="center"/>
          </w:tcPr>
          <w:p w14:paraId="2A9D0C38" w14:textId="25746900" w:rsidR="00BC68BA" w:rsidRPr="00DC7C72" w:rsidRDefault="00BC68BA" w:rsidP="00BC68BA">
            <w:pPr>
              <w:spacing w:after="0" w:line="240" w:lineRule="auto"/>
              <w:jc w:val="center"/>
              <w:rPr>
                <w:rFonts w:eastAsia="Calibri" w:cstheme="minorHAnsi"/>
                <w:b/>
                <w:sz w:val="20"/>
                <w:szCs w:val="20"/>
                <w:lang w:eastAsia="zh-CN"/>
              </w:rPr>
            </w:pPr>
          </w:p>
        </w:tc>
        <w:tc>
          <w:tcPr>
            <w:tcW w:w="1186" w:type="dxa"/>
            <w:shd w:val="clear" w:color="auto" w:fill="auto"/>
            <w:vAlign w:val="center"/>
          </w:tcPr>
          <w:p w14:paraId="65EA892C" w14:textId="77777777" w:rsidR="00BC68BA" w:rsidRPr="00DC7C72" w:rsidRDefault="00BC68BA" w:rsidP="00BC68BA">
            <w:pPr>
              <w:spacing w:after="0" w:line="240" w:lineRule="auto"/>
              <w:jc w:val="center"/>
              <w:rPr>
                <w:rFonts w:eastAsia="Calibri" w:cstheme="minorHAnsi"/>
                <w:b/>
                <w:sz w:val="20"/>
                <w:szCs w:val="20"/>
                <w:lang w:eastAsia="zh-CN"/>
              </w:rPr>
            </w:pPr>
          </w:p>
        </w:tc>
      </w:tr>
      <w:tr w:rsidR="00BC68BA" w:rsidRPr="00DC7C72" w14:paraId="643522B5" w14:textId="77777777" w:rsidTr="004D1089">
        <w:trPr>
          <w:trHeight w:val="352"/>
          <w:jc w:val="center"/>
        </w:trPr>
        <w:tc>
          <w:tcPr>
            <w:tcW w:w="8746" w:type="dxa"/>
            <w:gridSpan w:val="5"/>
            <w:shd w:val="clear" w:color="auto" w:fill="auto"/>
            <w:vAlign w:val="center"/>
          </w:tcPr>
          <w:p w14:paraId="5A6B5F55" w14:textId="331BF44F" w:rsidR="00BC68BA" w:rsidRPr="00DC7C72" w:rsidRDefault="00BC68BA" w:rsidP="00BC68BA">
            <w:pPr>
              <w:spacing w:after="0" w:line="240" w:lineRule="auto"/>
              <w:rPr>
                <w:rFonts w:eastAsia="Calibri" w:cstheme="minorHAnsi"/>
                <w:b/>
                <w:sz w:val="20"/>
                <w:szCs w:val="20"/>
                <w:lang w:eastAsia="zh-CN"/>
              </w:rPr>
            </w:pPr>
            <w:r w:rsidRPr="00E91EB7">
              <w:rPr>
                <w:rFonts w:eastAsia="Calibri" w:cstheme="minorHAnsi"/>
                <w:b/>
                <w:sz w:val="20"/>
                <w:szCs w:val="20"/>
                <w:lang w:eastAsia="zh-CN"/>
              </w:rPr>
              <w:t>POVJERENICI CIVILNE ZAŠTITE I NJIHOVI ZAMJENICI</w:t>
            </w:r>
          </w:p>
        </w:tc>
      </w:tr>
      <w:tr w:rsidR="00785F94" w:rsidRPr="00DC7C72" w14:paraId="201FD680" w14:textId="77777777" w:rsidTr="00FD18B5">
        <w:trPr>
          <w:trHeight w:val="352"/>
          <w:jc w:val="center"/>
        </w:trPr>
        <w:tc>
          <w:tcPr>
            <w:tcW w:w="3971" w:type="dxa"/>
            <w:shd w:val="clear" w:color="auto" w:fill="auto"/>
            <w:vAlign w:val="center"/>
          </w:tcPr>
          <w:p w14:paraId="597C3A29" w14:textId="527859C8" w:rsidR="00785F94" w:rsidRPr="00DC7C72" w:rsidRDefault="00785F94" w:rsidP="00785F94">
            <w:pPr>
              <w:spacing w:after="0" w:line="240" w:lineRule="auto"/>
              <w:rPr>
                <w:rFonts w:eastAsia="Calibri" w:cstheme="minorHAnsi"/>
                <w:sz w:val="20"/>
                <w:szCs w:val="20"/>
                <w:lang w:eastAsia="zh-CN"/>
              </w:rPr>
            </w:pPr>
            <w:r w:rsidRPr="00E91EB7">
              <w:rPr>
                <w:rFonts w:eastAsia="Calibri" w:cstheme="minorHAnsi"/>
                <w:sz w:val="20"/>
                <w:szCs w:val="20"/>
                <w:lang w:eastAsia="zh-CN"/>
              </w:rPr>
              <w:t>Stupanj popunjenosti ljudstvom</w:t>
            </w:r>
          </w:p>
        </w:tc>
        <w:tc>
          <w:tcPr>
            <w:tcW w:w="1105" w:type="dxa"/>
            <w:shd w:val="clear" w:color="auto" w:fill="auto"/>
            <w:vAlign w:val="center"/>
          </w:tcPr>
          <w:p w14:paraId="0DD02C03" w14:textId="3368B21F" w:rsid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06351EE6" w14:textId="5753085B" w:rsidR="00785F94" w:rsidRPr="00DC7C72" w:rsidRDefault="00785F94" w:rsidP="00785F94">
            <w:pPr>
              <w:spacing w:after="0" w:line="240" w:lineRule="auto"/>
              <w:jc w:val="center"/>
              <w:rPr>
                <w:rFonts w:eastAsia="Calibri" w:cstheme="minorHAnsi"/>
                <w:b/>
                <w:sz w:val="20"/>
                <w:szCs w:val="20"/>
                <w:lang w:eastAsia="zh-CN"/>
              </w:rPr>
            </w:pPr>
            <w:r w:rsidRPr="00E91EB7">
              <w:rPr>
                <w:rFonts w:eastAsia="Calibri" w:cstheme="minorHAnsi"/>
                <w:b/>
                <w:sz w:val="20"/>
                <w:szCs w:val="20"/>
                <w:lang w:eastAsia="zh-CN"/>
              </w:rPr>
              <w:t>x</w:t>
            </w:r>
          </w:p>
        </w:tc>
        <w:tc>
          <w:tcPr>
            <w:tcW w:w="1242" w:type="dxa"/>
            <w:shd w:val="clear" w:color="auto" w:fill="auto"/>
            <w:vAlign w:val="center"/>
          </w:tcPr>
          <w:p w14:paraId="3EEF0CAF" w14:textId="5F449E76" w:rsidR="00785F94" w:rsidRPr="00DC7C72" w:rsidRDefault="00785F94" w:rsidP="00785F94">
            <w:pPr>
              <w:spacing w:after="0" w:line="240" w:lineRule="auto"/>
              <w:jc w:val="center"/>
              <w:rPr>
                <w:rFonts w:eastAsia="Calibri" w:cstheme="minorHAnsi"/>
                <w:b/>
                <w:sz w:val="20"/>
                <w:szCs w:val="20"/>
                <w:lang w:eastAsia="zh-CN"/>
              </w:rPr>
            </w:pPr>
          </w:p>
        </w:tc>
        <w:tc>
          <w:tcPr>
            <w:tcW w:w="1186" w:type="dxa"/>
            <w:shd w:val="clear" w:color="auto" w:fill="auto"/>
            <w:vAlign w:val="center"/>
          </w:tcPr>
          <w:p w14:paraId="73C67913" w14:textId="77777777" w:rsidR="00785F94" w:rsidRPr="00DC7C72" w:rsidRDefault="00785F94" w:rsidP="00785F94">
            <w:pPr>
              <w:spacing w:after="0" w:line="240" w:lineRule="auto"/>
              <w:jc w:val="center"/>
              <w:rPr>
                <w:rFonts w:eastAsia="Calibri" w:cstheme="minorHAnsi"/>
                <w:b/>
                <w:sz w:val="20"/>
                <w:szCs w:val="20"/>
                <w:lang w:eastAsia="zh-CN"/>
              </w:rPr>
            </w:pPr>
          </w:p>
        </w:tc>
      </w:tr>
      <w:tr w:rsidR="00785F94" w:rsidRPr="00DC7C72" w14:paraId="01A9A59F" w14:textId="77777777" w:rsidTr="00FD18B5">
        <w:trPr>
          <w:trHeight w:val="352"/>
          <w:jc w:val="center"/>
        </w:trPr>
        <w:tc>
          <w:tcPr>
            <w:tcW w:w="3971" w:type="dxa"/>
            <w:shd w:val="clear" w:color="auto" w:fill="auto"/>
            <w:vAlign w:val="center"/>
          </w:tcPr>
          <w:p w14:paraId="3721BDCD" w14:textId="58EFC392" w:rsidR="00785F94" w:rsidRPr="00DC7C72" w:rsidRDefault="00785F94" w:rsidP="00785F94">
            <w:pPr>
              <w:spacing w:after="0" w:line="240" w:lineRule="auto"/>
              <w:rPr>
                <w:rFonts w:eastAsia="Calibri" w:cstheme="minorHAnsi"/>
                <w:sz w:val="20"/>
                <w:szCs w:val="20"/>
                <w:lang w:eastAsia="zh-CN"/>
              </w:rPr>
            </w:pPr>
            <w:r w:rsidRPr="00E91EB7">
              <w:rPr>
                <w:rFonts w:eastAsia="Calibri" w:cstheme="minorHAnsi"/>
                <w:sz w:val="20"/>
                <w:szCs w:val="20"/>
                <w:lang w:eastAsia="zh-CN"/>
              </w:rPr>
              <w:t>Stupanj spremnosti zapovjednog osoblja</w:t>
            </w:r>
          </w:p>
        </w:tc>
        <w:tc>
          <w:tcPr>
            <w:tcW w:w="1105" w:type="dxa"/>
            <w:shd w:val="clear" w:color="auto" w:fill="auto"/>
            <w:vAlign w:val="center"/>
          </w:tcPr>
          <w:p w14:paraId="247B3279" w14:textId="528630E4" w:rsid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254C0CFF" w14:textId="2774771B" w:rsidR="00785F94" w:rsidRPr="00DC7C72" w:rsidRDefault="00785F94" w:rsidP="00785F94">
            <w:pPr>
              <w:spacing w:after="0" w:line="240" w:lineRule="auto"/>
              <w:jc w:val="center"/>
              <w:rPr>
                <w:rFonts w:eastAsia="Calibri" w:cstheme="minorHAnsi"/>
                <w:b/>
                <w:sz w:val="20"/>
                <w:szCs w:val="20"/>
                <w:lang w:eastAsia="zh-CN"/>
              </w:rPr>
            </w:pPr>
            <w:r w:rsidRPr="00E91EB7">
              <w:rPr>
                <w:rFonts w:eastAsia="Calibri" w:cstheme="minorHAnsi"/>
                <w:b/>
                <w:sz w:val="20"/>
                <w:szCs w:val="20"/>
                <w:lang w:eastAsia="zh-CN"/>
              </w:rPr>
              <w:t>x</w:t>
            </w:r>
          </w:p>
        </w:tc>
        <w:tc>
          <w:tcPr>
            <w:tcW w:w="1242" w:type="dxa"/>
            <w:shd w:val="clear" w:color="auto" w:fill="auto"/>
            <w:vAlign w:val="center"/>
          </w:tcPr>
          <w:p w14:paraId="719B5F96" w14:textId="667FFE70" w:rsidR="00785F94" w:rsidRPr="00DC7C72" w:rsidRDefault="00785F94" w:rsidP="00785F94">
            <w:pPr>
              <w:spacing w:after="0" w:line="240" w:lineRule="auto"/>
              <w:jc w:val="center"/>
              <w:rPr>
                <w:rFonts w:eastAsia="Calibri" w:cstheme="minorHAnsi"/>
                <w:b/>
                <w:sz w:val="20"/>
                <w:szCs w:val="20"/>
                <w:lang w:eastAsia="zh-CN"/>
              </w:rPr>
            </w:pPr>
          </w:p>
        </w:tc>
        <w:tc>
          <w:tcPr>
            <w:tcW w:w="1186" w:type="dxa"/>
            <w:shd w:val="clear" w:color="auto" w:fill="auto"/>
            <w:vAlign w:val="center"/>
          </w:tcPr>
          <w:p w14:paraId="70AEEC3C" w14:textId="77777777" w:rsidR="00785F94" w:rsidRPr="00DC7C72" w:rsidRDefault="00785F94" w:rsidP="00785F94">
            <w:pPr>
              <w:spacing w:after="0" w:line="240" w:lineRule="auto"/>
              <w:jc w:val="center"/>
              <w:rPr>
                <w:rFonts w:eastAsia="Calibri" w:cstheme="minorHAnsi"/>
                <w:b/>
                <w:sz w:val="20"/>
                <w:szCs w:val="20"/>
                <w:lang w:eastAsia="zh-CN"/>
              </w:rPr>
            </w:pPr>
          </w:p>
        </w:tc>
      </w:tr>
      <w:tr w:rsidR="00785F94" w:rsidRPr="00DC7C72" w14:paraId="14F7736B" w14:textId="77777777" w:rsidTr="00FD18B5">
        <w:trPr>
          <w:trHeight w:val="352"/>
          <w:jc w:val="center"/>
        </w:trPr>
        <w:tc>
          <w:tcPr>
            <w:tcW w:w="3971" w:type="dxa"/>
            <w:shd w:val="clear" w:color="auto" w:fill="auto"/>
            <w:vAlign w:val="center"/>
          </w:tcPr>
          <w:p w14:paraId="08E4DE6A" w14:textId="74D29D0F" w:rsidR="00785F94" w:rsidRPr="00DC7C72" w:rsidRDefault="00785F94" w:rsidP="00785F94">
            <w:pPr>
              <w:spacing w:after="0" w:line="240" w:lineRule="auto"/>
              <w:rPr>
                <w:rFonts w:eastAsia="Calibri" w:cstheme="minorHAnsi"/>
                <w:sz w:val="20"/>
                <w:szCs w:val="20"/>
                <w:lang w:eastAsia="zh-CN"/>
              </w:rPr>
            </w:pPr>
            <w:r w:rsidRPr="00E91EB7">
              <w:rPr>
                <w:rFonts w:eastAsia="Calibri" w:cstheme="minorHAnsi"/>
                <w:sz w:val="20"/>
                <w:szCs w:val="20"/>
                <w:lang w:eastAsia="zh-CN"/>
              </w:rPr>
              <w:t>Stupanj osposobljenosti ljudstva i zapovjednog osoblja</w:t>
            </w:r>
          </w:p>
        </w:tc>
        <w:tc>
          <w:tcPr>
            <w:tcW w:w="1105" w:type="dxa"/>
            <w:shd w:val="clear" w:color="auto" w:fill="auto"/>
            <w:vAlign w:val="center"/>
          </w:tcPr>
          <w:p w14:paraId="4F354B32" w14:textId="010E8EAC" w:rsid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4A9289F7" w14:textId="3A0A1DCD" w:rsidR="00785F94" w:rsidRPr="00DC7C72" w:rsidRDefault="00785F94" w:rsidP="00785F94">
            <w:pPr>
              <w:spacing w:after="0" w:line="240" w:lineRule="auto"/>
              <w:jc w:val="center"/>
              <w:rPr>
                <w:rFonts w:eastAsia="Calibri" w:cstheme="minorHAnsi"/>
                <w:b/>
                <w:sz w:val="20"/>
                <w:szCs w:val="20"/>
                <w:lang w:eastAsia="zh-CN"/>
              </w:rPr>
            </w:pPr>
            <w:r w:rsidRPr="00E91EB7">
              <w:rPr>
                <w:rFonts w:eastAsia="Calibri" w:cstheme="minorHAnsi"/>
                <w:b/>
                <w:sz w:val="20"/>
                <w:szCs w:val="20"/>
                <w:lang w:eastAsia="zh-CN"/>
              </w:rPr>
              <w:t>x</w:t>
            </w:r>
          </w:p>
        </w:tc>
        <w:tc>
          <w:tcPr>
            <w:tcW w:w="1242" w:type="dxa"/>
            <w:shd w:val="clear" w:color="auto" w:fill="auto"/>
            <w:vAlign w:val="center"/>
          </w:tcPr>
          <w:p w14:paraId="72C3A989" w14:textId="57510C44" w:rsidR="00785F94" w:rsidRPr="00DC7C72" w:rsidRDefault="00785F94" w:rsidP="00785F94">
            <w:pPr>
              <w:spacing w:after="0" w:line="240" w:lineRule="auto"/>
              <w:jc w:val="center"/>
              <w:rPr>
                <w:rFonts w:eastAsia="Calibri" w:cstheme="minorHAnsi"/>
                <w:b/>
                <w:sz w:val="20"/>
                <w:szCs w:val="20"/>
                <w:lang w:eastAsia="zh-CN"/>
              </w:rPr>
            </w:pPr>
          </w:p>
        </w:tc>
        <w:tc>
          <w:tcPr>
            <w:tcW w:w="1186" w:type="dxa"/>
            <w:shd w:val="clear" w:color="auto" w:fill="auto"/>
            <w:vAlign w:val="center"/>
          </w:tcPr>
          <w:p w14:paraId="574BE0AF" w14:textId="77777777" w:rsidR="00785F94" w:rsidRPr="00DC7C72" w:rsidRDefault="00785F94" w:rsidP="00785F94">
            <w:pPr>
              <w:spacing w:after="0" w:line="240" w:lineRule="auto"/>
              <w:jc w:val="center"/>
              <w:rPr>
                <w:rFonts w:eastAsia="Calibri" w:cstheme="minorHAnsi"/>
                <w:b/>
                <w:sz w:val="20"/>
                <w:szCs w:val="20"/>
                <w:lang w:eastAsia="zh-CN"/>
              </w:rPr>
            </w:pPr>
          </w:p>
        </w:tc>
      </w:tr>
      <w:tr w:rsidR="00785F94" w:rsidRPr="00DC7C72" w14:paraId="69015BC4" w14:textId="77777777" w:rsidTr="00FD18B5">
        <w:trPr>
          <w:trHeight w:val="352"/>
          <w:jc w:val="center"/>
        </w:trPr>
        <w:tc>
          <w:tcPr>
            <w:tcW w:w="3971" w:type="dxa"/>
            <w:shd w:val="clear" w:color="auto" w:fill="auto"/>
            <w:vAlign w:val="center"/>
          </w:tcPr>
          <w:p w14:paraId="0BB723B5" w14:textId="0CEE505B" w:rsidR="00785F94" w:rsidRPr="00DC7C72" w:rsidRDefault="00785F94" w:rsidP="00785F94">
            <w:pPr>
              <w:spacing w:after="0" w:line="240" w:lineRule="auto"/>
              <w:rPr>
                <w:rFonts w:eastAsia="Calibri" w:cstheme="minorHAnsi"/>
                <w:sz w:val="20"/>
                <w:szCs w:val="20"/>
                <w:lang w:eastAsia="zh-CN"/>
              </w:rPr>
            </w:pPr>
            <w:r w:rsidRPr="00E91EB7">
              <w:rPr>
                <w:rFonts w:eastAsia="Calibri" w:cstheme="minorHAnsi"/>
                <w:sz w:val="20"/>
                <w:szCs w:val="20"/>
                <w:lang w:eastAsia="zh-CN"/>
              </w:rPr>
              <w:t>Stupanj uvježbanosti</w:t>
            </w:r>
          </w:p>
        </w:tc>
        <w:tc>
          <w:tcPr>
            <w:tcW w:w="1105" w:type="dxa"/>
            <w:shd w:val="clear" w:color="auto" w:fill="auto"/>
            <w:vAlign w:val="center"/>
          </w:tcPr>
          <w:p w14:paraId="0BE18B6F" w14:textId="268408EB" w:rsid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66AEC909" w14:textId="2A7B0523" w:rsidR="00785F94" w:rsidRPr="00DC7C72" w:rsidRDefault="00785F94" w:rsidP="00785F94">
            <w:pPr>
              <w:spacing w:after="0" w:line="240" w:lineRule="auto"/>
              <w:jc w:val="center"/>
              <w:rPr>
                <w:rFonts w:eastAsia="Calibri" w:cstheme="minorHAnsi"/>
                <w:b/>
                <w:sz w:val="20"/>
                <w:szCs w:val="20"/>
                <w:lang w:eastAsia="zh-CN"/>
              </w:rPr>
            </w:pPr>
            <w:r w:rsidRPr="00E91EB7">
              <w:rPr>
                <w:rFonts w:eastAsia="Calibri" w:cstheme="minorHAnsi"/>
                <w:b/>
                <w:sz w:val="20"/>
                <w:szCs w:val="20"/>
                <w:lang w:eastAsia="zh-CN"/>
              </w:rPr>
              <w:t>x</w:t>
            </w:r>
          </w:p>
        </w:tc>
        <w:tc>
          <w:tcPr>
            <w:tcW w:w="1242" w:type="dxa"/>
            <w:shd w:val="clear" w:color="auto" w:fill="auto"/>
            <w:vAlign w:val="center"/>
          </w:tcPr>
          <w:p w14:paraId="5A634273" w14:textId="59F3DBCF" w:rsidR="00785F94" w:rsidRPr="00DC7C72" w:rsidRDefault="00785F94" w:rsidP="00785F94">
            <w:pPr>
              <w:spacing w:after="0" w:line="240" w:lineRule="auto"/>
              <w:jc w:val="center"/>
              <w:rPr>
                <w:rFonts w:eastAsia="Calibri" w:cstheme="minorHAnsi"/>
                <w:b/>
                <w:sz w:val="20"/>
                <w:szCs w:val="20"/>
                <w:lang w:eastAsia="zh-CN"/>
              </w:rPr>
            </w:pPr>
          </w:p>
        </w:tc>
        <w:tc>
          <w:tcPr>
            <w:tcW w:w="1186" w:type="dxa"/>
            <w:shd w:val="clear" w:color="auto" w:fill="auto"/>
            <w:vAlign w:val="center"/>
          </w:tcPr>
          <w:p w14:paraId="2CF90A00" w14:textId="77777777" w:rsidR="00785F94" w:rsidRPr="00DC7C72" w:rsidRDefault="00785F94" w:rsidP="00785F94">
            <w:pPr>
              <w:spacing w:after="0" w:line="240" w:lineRule="auto"/>
              <w:jc w:val="center"/>
              <w:rPr>
                <w:rFonts w:eastAsia="Calibri" w:cstheme="minorHAnsi"/>
                <w:b/>
                <w:sz w:val="20"/>
                <w:szCs w:val="20"/>
                <w:lang w:eastAsia="zh-CN"/>
              </w:rPr>
            </w:pPr>
          </w:p>
        </w:tc>
      </w:tr>
      <w:tr w:rsidR="00785F94" w:rsidRPr="00DC7C72" w14:paraId="45C64548" w14:textId="77777777" w:rsidTr="00FD18B5">
        <w:trPr>
          <w:trHeight w:val="352"/>
          <w:jc w:val="center"/>
        </w:trPr>
        <w:tc>
          <w:tcPr>
            <w:tcW w:w="3971" w:type="dxa"/>
            <w:shd w:val="clear" w:color="auto" w:fill="auto"/>
            <w:vAlign w:val="center"/>
          </w:tcPr>
          <w:p w14:paraId="15CF7A8F" w14:textId="23759506" w:rsidR="00785F94" w:rsidRPr="00DC7C72" w:rsidRDefault="00785F94" w:rsidP="00785F94">
            <w:pPr>
              <w:spacing w:after="0" w:line="240" w:lineRule="auto"/>
              <w:rPr>
                <w:rFonts w:eastAsia="Calibri" w:cstheme="minorHAnsi"/>
                <w:sz w:val="20"/>
                <w:szCs w:val="20"/>
                <w:lang w:eastAsia="zh-CN"/>
              </w:rPr>
            </w:pPr>
            <w:r w:rsidRPr="00E91EB7">
              <w:rPr>
                <w:rFonts w:eastAsia="Calibri" w:cstheme="minorHAnsi"/>
                <w:sz w:val="20"/>
                <w:szCs w:val="20"/>
                <w:lang w:eastAsia="zh-CN"/>
              </w:rPr>
              <w:t>Stupanj opremljenosti materijalnim sredstvima i opremom</w:t>
            </w:r>
          </w:p>
        </w:tc>
        <w:tc>
          <w:tcPr>
            <w:tcW w:w="1105" w:type="dxa"/>
            <w:shd w:val="clear" w:color="auto" w:fill="auto"/>
            <w:vAlign w:val="center"/>
          </w:tcPr>
          <w:p w14:paraId="539D755F" w14:textId="3256EE33" w:rsid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5AACAAE8" w14:textId="4C80D878" w:rsidR="00785F94" w:rsidRPr="00DC7C72" w:rsidRDefault="00785F94" w:rsidP="00785F94">
            <w:pPr>
              <w:spacing w:after="0" w:line="240" w:lineRule="auto"/>
              <w:jc w:val="center"/>
              <w:rPr>
                <w:rFonts w:eastAsia="Calibri" w:cstheme="minorHAnsi"/>
                <w:b/>
                <w:sz w:val="20"/>
                <w:szCs w:val="20"/>
                <w:lang w:eastAsia="zh-CN"/>
              </w:rPr>
            </w:pPr>
            <w:r w:rsidRPr="00E91EB7">
              <w:rPr>
                <w:rFonts w:eastAsia="Calibri" w:cstheme="minorHAnsi"/>
                <w:b/>
                <w:sz w:val="20"/>
                <w:szCs w:val="20"/>
                <w:lang w:eastAsia="zh-CN"/>
              </w:rPr>
              <w:t>x</w:t>
            </w:r>
          </w:p>
        </w:tc>
        <w:tc>
          <w:tcPr>
            <w:tcW w:w="1242" w:type="dxa"/>
            <w:shd w:val="clear" w:color="auto" w:fill="auto"/>
            <w:vAlign w:val="center"/>
          </w:tcPr>
          <w:p w14:paraId="2D25679D" w14:textId="7B4474DA" w:rsidR="00785F94" w:rsidRPr="00DC7C72" w:rsidRDefault="00785F94" w:rsidP="00785F94">
            <w:pPr>
              <w:spacing w:after="0" w:line="240" w:lineRule="auto"/>
              <w:jc w:val="center"/>
              <w:rPr>
                <w:rFonts w:eastAsia="Calibri" w:cstheme="minorHAnsi"/>
                <w:b/>
                <w:sz w:val="20"/>
                <w:szCs w:val="20"/>
                <w:lang w:eastAsia="zh-CN"/>
              </w:rPr>
            </w:pPr>
          </w:p>
        </w:tc>
        <w:tc>
          <w:tcPr>
            <w:tcW w:w="1186" w:type="dxa"/>
            <w:shd w:val="clear" w:color="auto" w:fill="auto"/>
            <w:vAlign w:val="center"/>
          </w:tcPr>
          <w:p w14:paraId="0F04CA01" w14:textId="77777777" w:rsidR="00785F94" w:rsidRPr="00DC7C72" w:rsidRDefault="00785F94" w:rsidP="00785F94">
            <w:pPr>
              <w:spacing w:after="0" w:line="240" w:lineRule="auto"/>
              <w:jc w:val="center"/>
              <w:rPr>
                <w:rFonts w:eastAsia="Calibri" w:cstheme="minorHAnsi"/>
                <w:b/>
                <w:sz w:val="20"/>
                <w:szCs w:val="20"/>
                <w:lang w:eastAsia="zh-CN"/>
              </w:rPr>
            </w:pPr>
          </w:p>
        </w:tc>
      </w:tr>
      <w:tr w:rsidR="00785F94" w:rsidRPr="00DC7C72" w14:paraId="792E6111" w14:textId="77777777" w:rsidTr="00FD18B5">
        <w:trPr>
          <w:trHeight w:val="352"/>
          <w:jc w:val="center"/>
        </w:trPr>
        <w:tc>
          <w:tcPr>
            <w:tcW w:w="3971" w:type="dxa"/>
            <w:shd w:val="clear" w:color="auto" w:fill="auto"/>
            <w:vAlign w:val="center"/>
          </w:tcPr>
          <w:p w14:paraId="5941A14F" w14:textId="46A95EFC" w:rsidR="00785F94" w:rsidRPr="00DC7C72" w:rsidRDefault="00785F94" w:rsidP="00785F94">
            <w:pPr>
              <w:spacing w:after="0" w:line="240" w:lineRule="auto"/>
              <w:rPr>
                <w:rFonts w:eastAsia="Calibri" w:cstheme="minorHAnsi"/>
                <w:sz w:val="20"/>
                <w:szCs w:val="20"/>
                <w:lang w:eastAsia="zh-CN"/>
              </w:rPr>
            </w:pPr>
            <w:r w:rsidRPr="00E91EB7">
              <w:rPr>
                <w:rFonts w:eastAsia="Calibri" w:cstheme="minorHAnsi"/>
                <w:sz w:val="20"/>
                <w:szCs w:val="20"/>
                <w:lang w:eastAsia="zh-CN"/>
              </w:rPr>
              <w:t>Vrijeme mobilizacijske spremnosti/operativne gotovosti</w:t>
            </w:r>
          </w:p>
        </w:tc>
        <w:tc>
          <w:tcPr>
            <w:tcW w:w="1105" w:type="dxa"/>
            <w:shd w:val="clear" w:color="auto" w:fill="auto"/>
            <w:vAlign w:val="center"/>
          </w:tcPr>
          <w:p w14:paraId="45D64571" w14:textId="4BFCDCCD" w:rsid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4832CF8D" w14:textId="05FD5BBF" w:rsidR="00785F94" w:rsidRPr="00DC7C72" w:rsidRDefault="00785F94" w:rsidP="00785F94">
            <w:pPr>
              <w:spacing w:after="0" w:line="240" w:lineRule="auto"/>
              <w:jc w:val="center"/>
              <w:rPr>
                <w:rFonts w:eastAsia="Calibri" w:cstheme="minorHAnsi"/>
                <w:b/>
                <w:sz w:val="20"/>
                <w:szCs w:val="20"/>
                <w:lang w:eastAsia="zh-CN"/>
              </w:rPr>
            </w:pPr>
            <w:r w:rsidRPr="00E91EB7">
              <w:rPr>
                <w:rFonts w:eastAsia="Calibri" w:cstheme="minorHAnsi"/>
                <w:b/>
                <w:sz w:val="20"/>
                <w:szCs w:val="20"/>
                <w:lang w:eastAsia="zh-CN"/>
              </w:rPr>
              <w:t>x</w:t>
            </w:r>
          </w:p>
        </w:tc>
        <w:tc>
          <w:tcPr>
            <w:tcW w:w="1242" w:type="dxa"/>
            <w:shd w:val="clear" w:color="auto" w:fill="auto"/>
            <w:vAlign w:val="center"/>
          </w:tcPr>
          <w:p w14:paraId="60512358" w14:textId="0C43DB8A" w:rsidR="00785F94" w:rsidRPr="00DC7C72" w:rsidRDefault="00785F94" w:rsidP="00785F94">
            <w:pPr>
              <w:spacing w:after="0" w:line="240" w:lineRule="auto"/>
              <w:jc w:val="center"/>
              <w:rPr>
                <w:rFonts w:eastAsia="Calibri" w:cstheme="minorHAnsi"/>
                <w:b/>
                <w:sz w:val="20"/>
                <w:szCs w:val="20"/>
                <w:lang w:eastAsia="zh-CN"/>
              </w:rPr>
            </w:pPr>
          </w:p>
        </w:tc>
        <w:tc>
          <w:tcPr>
            <w:tcW w:w="1186" w:type="dxa"/>
            <w:shd w:val="clear" w:color="auto" w:fill="auto"/>
            <w:vAlign w:val="center"/>
          </w:tcPr>
          <w:p w14:paraId="23C5DFFB" w14:textId="77777777" w:rsidR="00785F94" w:rsidRPr="00DC7C72" w:rsidRDefault="00785F94" w:rsidP="00785F94">
            <w:pPr>
              <w:spacing w:after="0" w:line="240" w:lineRule="auto"/>
              <w:jc w:val="center"/>
              <w:rPr>
                <w:rFonts w:eastAsia="Calibri" w:cstheme="minorHAnsi"/>
                <w:b/>
                <w:sz w:val="20"/>
                <w:szCs w:val="20"/>
                <w:lang w:eastAsia="zh-CN"/>
              </w:rPr>
            </w:pPr>
          </w:p>
        </w:tc>
      </w:tr>
      <w:tr w:rsidR="00785F94" w:rsidRPr="00DC7C72" w14:paraId="1EC08553" w14:textId="77777777" w:rsidTr="00FD18B5">
        <w:trPr>
          <w:trHeight w:val="352"/>
          <w:jc w:val="center"/>
        </w:trPr>
        <w:tc>
          <w:tcPr>
            <w:tcW w:w="3971" w:type="dxa"/>
            <w:shd w:val="clear" w:color="auto" w:fill="auto"/>
            <w:vAlign w:val="center"/>
          </w:tcPr>
          <w:p w14:paraId="5AB0505C" w14:textId="28BFEC88" w:rsidR="00785F94" w:rsidRPr="00DC7C72" w:rsidRDefault="00785F94" w:rsidP="00785F94">
            <w:pPr>
              <w:spacing w:after="0" w:line="240" w:lineRule="auto"/>
              <w:rPr>
                <w:rFonts w:eastAsia="Calibri" w:cstheme="minorHAnsi"/>
                <w:sz w:val="20"/>
                <w:szCs w:val="20"/>
                <w:lang w:eastAsia="zh-CN"/>
              </w:rPr>
            </w:pPr>
            <w:r w:rsidRPr="00E91EB7">
              <w:rPr>
                <w:rFonts w:eastAsia="Calibri" w:cstheme="minorHAnsi"/>
                <w:sz w:val="20"/>
                <w:szCs w:val="20"/>
                <w:lang w:eastAsia="zh-CN"/>
              </w:rPr>
              <w:t>Samodostatnost i logistička potpora</w:t>
            </w:r>
          </w:p>
        </w:tc>
        <w:tc>
          <w:tcPr>
            <w:tcW w:w="1105" w:type="dxa"/>
            <w:shd w:val="clear" w:color="auto" w:fill="auto"/>
            <w:vAlign w:val="center"/>
          </w:tcPr>
          <w:p w14:paraId="3907B06A" w14:textId="3EAF847E" w:rsid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7707A7EC" w14:textId="63B5744B" w:rsidR="00785F94" w:rsidRPr="00DC7C72" w:rsidRDefault="00785F94" w:rsidP="00785F94">
            <w:pPr>
              <w:spacing w:after="0" w:line="240" w:lineRule="auto"/>
              <w:jc w:val="center"/>
              <w:rPr>
                <w:rFonts w:eastAsia="Calibri" w:cstheme="minorHAnsi"/>
                <w:b/>
                <w:sz w:val="20"/>
                <w:szCs w:val="20"/>
                <w:lang w:eastAsia="zh-CN"/>
              </w:rPr>
            </w:pPr>
            <w:r w:rsidRPr="00E91EB7">
              <w:rPr>
                <w:rFonts w:eastAsia="Calibri" w:cstheme="minorHAnsi"/>
                <w:b/>
                <w:sz w:val="20"/>
                <w:szCs w:val="20"/>
                <w:lang w:eastAsia="zh-CN"/>
              </w:rPr>
              <w:t>x</w:t>
            </w:r>
          </w:p>
        </w:tc>
        <w:tc>
          <w:tcPr>
            <w:tcW w:w="1242" w:type="dxa"/>
            <w:shd w:val="clear" w:color="auto" w:fill="auto"/>
            <w:vAlign w:val="center"/>
          </w:tcPr>
          <w:p w14:paraId="7BC20BA1" w14:textId="2249F8DA" w:rsidR="00785F94" w:rsidRPr="00DC7C72" w:rsidRDefault="00785F94" w:rsidP="00785F94">
            <w:pPr>
              <w:spacing w:after="0" w:line="240" w:lineRule="auto"/>
              <w:jc w:val="center"/>
              <w:rPr>
                <w:rFonts w:eastAsia="Calibri" w:cstheme="minorHAnsi"/>
                <w:b/>
                <w:sz w:val="20"/>
                <w:szCs w:val="20"/>
                <w:lang w:eastAsia="zh-CN"/>
              </w:rPr>
            </w:pPr>
          </w:p>
        </w:tc>
        <w:tc>
          <w:tcPr>
            <w:tcW w:w="1186" w:type="dxa"/>
            <w:shd w:val="clear" w:color="auto" w:fill="auto"/>
            <w:vAlign w:val="center"/>
          </w:tcPr>
          <w:p w14:paraId="5E452C47" w14:textId="77777777" w:rsidR="00785F94" w:rsidRPr="00DC7C72" w:rsidRDefault="00785F94" w:rsidP="00785F94">
            <w:pPr>
              <w:spacing w:after="0" w:line="240" w:lineRule="auto"/>
              <w:jc w:val="center"/>
              <w:rPr>
                <w:rFonts w:eastAsia="Calibri" w:cstheme="minorHAnsi"/>
                <w:b/>
                <w:sz w:val="20"/>
                <w:szCs w:val="20"/>
                <w:lang w:eastAsia="zh-CN"/>
              </w:rPr>
            </w:pPr>
          </w:p>
        </w:tc>
      </w:tr>
      <w:tr w:rsidR="00785F94" w:rsidRPr="00DC7C72" w14:paraId="7848D8A3" w14:textId="77777777" w:rsidTr="00FD18B5">
        <w:trPr>
          <w:trHeight w:val="352"/>
          <w:jc w:val="center"/>
        </w:trPr>
        <w:tc>
          <w:tcPr>
            <w:tcW w:w="8746" w:type="dxa"/>
            <w:gridSpan w:val="5"/>
            <w:shd w:val="clear" w:color="auto" w:fill="auto"/>
            <w:vAlign w:val="center"/>
          </w:tcPr>
          <w:p w14:paraId="3A7D6999" w14:textId="77777777" w:rsidR="00785F94" w:rsidRPr="00DC7C72" w:rsidRDefault="00785F94" w:rsidP="00785F94">
            <w:pPr>
              <w:spacing w:after="0" w:line="240" w:lineRule="auto"/>
              <w:rPr>
                <w:rFonts w:eastAsia="Calibri" w:cstheme="minorHAnsi"/>
                <w:b/>
                <w:bCs/>
                <w:sz w:val="20"/>
                <w:szCs w:val="20"/>
                <w:lang w:eastAsia="zh-CN"/>
              </w:rPr>
            </w:pPr>
            <w:r w:rsidRPr="00DC7C72">
              <w:rPr>
                <w:rFonts w:eastAsia="Calibri" w:cstheme="minorHAnsi"/>
                <w:b/>
                <w:bCs/>
                <w:sz w:val="20"/>
                <w:szCs w:val="20"/>
                <w:lang w:eastAsia="zh-CN"/>
              </w:rPr>
              <w:t>UDRUGE</w:t>
            </w:r>
          </w:p>
        </w:tc>
      </w:tr>
      <w:tr w:rsidR="00785F94" w:rsidRPr="00DC7C72" w14:paraId="2F0164C1" w14:textId="77777777" w:rsidTr="00FD18B5">
        <w:trPr>
          <w:trHeight w:val="352"/>
          <w:jc w:val="center"/>
        </w:trPr>
        <w:tc>
          <w:tcPr>
            <w:tcW w:w="3971" w:type="dxa"/>
            <w:shd w:val="clear" w:color="auto" w:fill="auto"/>
            <w:vAlign w:val="center"/>
          </w:tcPr>
          <w:p w14:paraId="1DABDF0D" w14:textId="77777777" w:rsidR="00785F94" w:rsidRPr="00DC7C72" w:rsidRDefault="00785F94" w:rsidP="00785F94">
            <w:pPr>
              <w:spacing w:after="0" w:line="240" w:lineRule="auto"/>
              <w:rPr>
                <w:rFonts w:eastAsia="Calibri" w:cstheme="minorHAnsi"/>
                <w:sz w:val="20"/>
                <w:szCs w:val="20"/>
                <w:lang w:eastAsia="zh-CN"/>
              </w:rPr>
            </w:pPr>
            <w:r w:rsidRPr="00DC7C72">
              <w:rPr>
                <w:rFonts w:eastAsia="Calibri" w:cstheme="minorHAnsi"/>
                <w:sz w:val="20"/>
                <w:szCs w:val="20"/>
                <w:lang w:eastAsia="zh-CN"/>
              </w:rPr>
              <w:t>Stupanj popunjenosti ljudstvom</w:t>
            </w:r>
          </w:p>
        </w:tc>
        <w:tc>
          <w:tcPr>
            <w:tcW w:w="1105" w:type="dxa"/>
            <w:shd w:val="clear" w:color="auto" w:fill="auto"/>
            <w:vAlign w:val="center"/>
          </w:tcPr>
          <w:p w14:paraId="6598B6AF" w14:textId="77777777"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2EA543EC" w14:textId="77777777"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152B813D" w14:textId="77777777" w:rsidR="00785F94" w:rsidRPr="00DC7C72" w:rsidRDefault="00785F94" w:rsidP="00785F94">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auto"/>
            <w:vAlign w:val="center"/>
          </w:tcPr>
          <w:p w14:paraId="4109C618" w14:textId="77777777" w:rsidR="00785F94" w:rsidRPr="00DC7C72" w:rsidRDefault="00785F94" w:rsidP="00785F94">
            <w:pPr>
              <w:spacing w:after="0" w:line="240" w:lineRule="auto"/>
              <w:jc w:val="center"/>
              <w:rPr>
                <w:rFonts w:eastAsia="Calibri" w:cstheme="minorHAnsi"/>
                <w:b/>
                <w:sz w:val="20"/>
                <w:szCs w:val="20"/>
                <w:lang w:eastAsia="zh-CN"/>
              </w:rPr>
            </w:pPr>
          </w:p>
        </w:tc>
      </w:tr>
      <w:tr w:rsidR="00785F94" w:rsidRPr="00DC7C72" w14:paraId="6C3EAEDC" w14:textId="77777777" w:rsidTr="00FD18B5">
        <w:trPr>
          <w:trHeight w:val="352"/>
          <w:jc w:val="center"/>
        </w:trPr>
        <w:tc>
          <w:tcPr>
            <w:tcW w:w="3971" w:type="dxa"/>
            <w:shd w:val="clear" w:color="auto" w:fill="auto"/>
            <w:vAlign w:val="center"/>
          </w:tcPr>
          <w:p w14:paraId="63831861" w14:textId="77777777" w:rsidR="00785F94" w:rsidRPr="00DC7C72" w:rsidRDefault="00785F94" w:rsidP="00785F94">
            <w:pPr>
              <w:spacing w:after="0" w:line="240" w:lineRule="auto"/>
              <w:rPr>
                <w:rFonts w:eastAsia="Calibri" w:cstheme="minorHAnsi"/>
                <w:sz w:val="20"/>
                <w:szCs w:val="20"/>
                <w:lang w:eastAsia="zh-CN"/>
              </w:rPr>
            </w:pPr>
            <w:r w:rsidRPr="00DC7C72">
              <w:rPr>
                <w:rFonts w:eastAsia="Calibri" w:cstheme="minorHAnsi"/>
                <w:sz w:val="20"/>
                <w:szCs w:val="20"/>
                <w:lang w:eastAsia="zh-CN"/>
              </w:rPr>
              <w:t>Stupanj spremnosti zapovjednog osoblja</w:t>
            </w:r>
          </w:p>
        </w:tc>
        <w:tc>
          <w:tcPr>
            <w:tcW w:w="1105" w:type="dxa"/>
            <w:shd w:val="clear" w:color="auto" w:fill="auto"/>
            <w:vAlign w:val="center"/>
          </w:tcPr>
          <w:p w14:paraId="374B1A07" w14:textId="77777777"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573261BF" w14:textId="77777777"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42DCC91C" w14:textId="77777777" w:rsidR="00785F94" w:rsidRPr="00DC7C72" w:rsidRDefault="00785F94" w:rsidP="00785F94">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auto"/>
            <w:vAlign w:val="center"/>
          </w:tcPr>
          <w:p w14:paraId="2B1C0027" w14:textId="77777777" w:rsidR="00785F94" w:rsidRPr="00DC7C72" w:rsidRDefault="00785F94" w:rsidP="00785F94">
            <w:pPr>
              <w:spacing w:after="0" w:line="240" w:lineRule="auto"/>
              <w:jc w:val="center"/>
              <w:rPr>
                <w:rFonts w:eastAsia="Calibri" w:cstheme="minorHAnsi"/>
                <w:b/>
                <w:sz w:val="20"/>
                <w:szCs w:val="20"/>
                <w:lang w:eastAsia="zh-CN"/>
              </w:rPr>
            </w:pPr>
          </w:p>
        </w:tc>
      </w:tr>
      <w:tr w:rsidR="00785F94" w:rsidRPr="00DC7C72" w14:paraId="103683F5" w14:textId="77777777" w:rsidTr="00FD18B5">
        <w:trPr>
          <w:trHeight w:val="352"/>
          <w:jc w:val="center"/>
        </w:trPr>
        <w:tc>
          <w:tcPr>
            <w:tcW w:w="3971" w:type="dxa"/>
            <w:shd w:val="clear" w:color="auto" w:fill="auto"/>
            <w:vAlign w:val="center"/>
          </w:tcPr>
          <w:p w14:paraId="3BC70DD5" w14:textId="77777777" w:rsidR="00785F94" w:rsidRPr="00DC7C72" w:rsidRDefault="00785F94" w:rsidP="00785F94">
            <w:pPr>
              <w:spacing w:after="0" w:line="240" w:lineRule="auto"/>
              <w:rPr>
                <w:rFonts w:eastAsia="Calibri" w:cstheme="minorHAnsi"/>
                <w:sz w:val="20"/>
                <w:szCs w:val="20"/>
                <w:lang w:eastAsia="zh-CN"/>
              </w:rPr>
            </w:pPr>
            <w:r w:rsidRPr="00DC7C72">
              <w:rPr>
                <w:rFonts w:eastAsia="Calibri" w:cstheme="minorHAnsi"/>
                <w:sz w:val="20"/>
                <w:szCs w:val="20"/>
                <w:lang w:eastAsia="zh-CN"/>
              </w:rPr>
              <w:t>Stupanj osposobljenosti ljudstva i zapovjednog osoblja</w:t>
            </w:r>
          </w:p>
        </w:tc>
        <w:tc>
          <w:tcPr>
            <w:tcW w:w="1105" w:type="dxa"/>
            <w:shd w:val="clear" w:color="auto" w:fill="auto"/>
            <w:vAlign w:val="center"/>
          </w:tcPr>
          <w:p w14:paraId="5E6A6B09" w14:textId="77777777"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33991D20" w14:textId="77777777"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13FF1AD6" w14:textId="77777777" w:rsidR="00785F94" w:rsidRPr="00DC7C72" w:rsidRDefault="00785F94" w:rsidP="00785F94">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auto"/>
            <w:vAlign w:val="center"/>
          </w:tcPr>
          <w:p w14:paraId="3CB53EC9" w14:textId="77777777" w:rsidR="00785F94" w:rsidRPr="00DC7C72" w:rsidRDefault="00785F94" w:rsidP="00785F94">
            <w:pPr>
              <w:spacing w:after="0" w:line="240" w:lineRule="auto"/>
              <w:jc w:val="center"/>
              <w:rPr>
                <w:rFonts w:eastAsia="Calibri" w:cstheme="minorHAnsi"/>
                <w:b/>
                <w:sz w:val="20"/>
                <w:szCs w:val="20"/>
                <w:lang w:eastAsia="zh-CN"/>
              </w:rPr>
            </w:pPr>
          </w:p>
        </w:tc>
      </w:tr>
      <w:tr w:rsidR="00785F94" w:rsidRPr="00DC7C72" w14:paraId="720A162D" w14:textId="77777777" w:rsidTr="00FD18B5">
        <w:trPr>
          <w:trHeight w:val="352"/>
          <w:jc w:val="center"/>
        </w:trPr>
        <w:tc>
          <w:tcPr>
            <w:tcW w:w="3971" w:type="dxa"/>
            <w:shd w:val="clear" w:color="auto" w:fill="auto"/>
            <w:vAlign w:val="center"/>
          </w:tcPr>
          <w:p w14:paraId="167106CD" w14:textId="77777777" w:rsidR="00785F94" w:rsidRPr="00DC7C72" w:rsidRDefault="00785F94" w:rsidP="00785F94">
            <w:pPr>
              <w:spacing w:after="0" w:line="240" w:lineRule="auto"/>
              <w:rPr>
                <w:rFonts w:eastAsia="Calibri" w:cstheme="minorHAnsi"/>
                <w:sz w:val="20"/>
                <w:szCs w:val="20"/>
                <w:lang w:eastAsia="zh-CN"/>
              </w:rPr>
            </w:pPr>
            <w:r w:rsidRPr="00DC7C72">
              <w:rPr>
                <w:rFonts w:eastAsia="Calibri" w:cstheme="minorHAnsi"/>
                <w:sz w:val="20"/>
                <w:szCs w:val="20"/>
                <w:lang w:eastAsia="zh-CN"/>
              </w:rPr>
              <w:lastRenderedPageBreak/>
              <w:t>Stupanj uvježbanosti</w:t>
            </w:r>
          </w:p>
        </w:tc>
        <w:tc>
          <w:tcPr>
            <w:tcW w:w="1105" w:type="dxa"/>
            <w:shd w:val="clear" w:color="auto" w:fill="auto"/>
            <w:vAlign w:val="center"/>
          </w:tcPr>
          <w:p w14:paraId="091EB42D" w14:textId="77777777"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79F2E3AF" w14:textId="77777777"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76159965" w14:textId="77777777" w:rsidR="00785F94" w:rsidRPr="00DC7C72" w:rsidRDefault="00785F94" w:rsidP="00785F94">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auto"/>
            <w:vAlign w:val="center"/>
          </w:tcPr>
          <w:p w14:paraId="35AABC64" w14:textId="77777777" w:rsidR="00785F94" w:rsidRPr="00DC7C72" w:rsidRDefault="00785F94" w:rsidP="00785F94">
            <w:pPr>
              <w:spacing w:after="0" w:line="240" w:lineRule="auto"/>
              <w:jc w:val="center"/>
              <w:rPr>
                <w:rFonts w:eastAsia="Calibri" w:cstheme="minorHAnsi"/>
                <w:b/>
                <w:sz w:val="20"/>
                <w:szCs w:val="20"/>
                <w:lang w:eastAsia="zh-CN"/>
              </w:rPr>
            </w:pPr>
          </w:p>
        </w:tc>
      </w:tr>
      <w:tr w:rsidR="00785F94" w:rsidRPr="00DC7C72" w14:paraId="2F33E479" w14:textId="77777777" w:rsidTr="00FD18B5">
        <w:trPr>
          <w:trHeight w:val="352"/>
          <w:jc w:val="center"/>
        </w:trPr>
        <w:tc>
          <w:tcPr>
            <w:tcW w:w="3971" w:type="dxa"/>
            <w:shd w:val="clear" w:color="auto" w:fill="auto"/>
            <w:vAlign w:val="center"/>
          </w:tcPr>
          <w:p w14:paraId="0801B1FD" w14:textId="77777777" w:rsidR="00785F94" w:rsidRPr="00DC7C72" w:rsidRDefault="00785F94" w:rsidP="00785F94">
            <w:pPr>
              <w:spacing w:after="0" w:line="240" w:lineRule="auto"/>
              <w:rPr>
                <w:rFonts w:eastAsia="Calibri" w:cstheme="minorHAnsi"/>
                <w:sz w:val="20"/>
                <w:szCs w:val="20"/>
                <w:lang w:eastAsia="zh-CN"/>
              </w:rPr>
            </w:pPr>
            <w:r w:rsidRPr="00DC7C72">
              <w:rPr>
                <w:rFonts w:eastAsia="Calibri" w:cstheme="minorHAnsi"/>
                <w:sz w:val="20"/>
                <w:szCs w:val="20"/>
                <w:lang w:eastAsia="zh-CN"/>
              </w:rPr>
              <w:t>Stupanj opremljenosti materijalnim sredstvima i opremom</w:t>
            </w:r>
          </w:p>
        </w:tc>
        <w:tc>
          <w:tcPr>
            <w:tcW w:w="1105" w:type="dxa"/>
            <w:shd w:val="clear" w:color="auto" w:fill="auto"/>
            <w:vAlign w:val="center"/>
          </w:tcPr>
          <w:p w14:paraId="4415F148" w14:textId="77777777"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18D61DBE" w14:textId="63F4EF7F"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693FB98B" w14:textId="4694D199" w:rsidR="00785F94" w:rsidRPr="00DC7C72" w:rsidRDefault="00785F94" w:rsidP="00785F94">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auto"/>
            <w:vAlign w:val="center"/>
          </w:tcPr>
          <w:p w14:paraId="4CBDFA30" w14:textId="77777777" w:rsidR="00785F94" w:rsidRPr="00DC7C72" w:rsidRDefault="00785F94" w:rsidP="00785F94">
            <w:pPr>
              <w:spacing w:after="0" w:line="240" w:lineRule="auto"/>
              <w:jc w:val="center"/>
              <w:rPr>
                <w:rFonts w:eastAsia="Calibri" w:cstheme="minorHAnsi"/>
                <w:b/>
                <w:sz w:val="20"/>
                <w:szCs w:val="20"/>
                <w:lang w:eastAsia="zh-CN"/>
              </w:rPr>
            </w:pPr>
          </w:p>
        </w:tc>
      </w:tr>
      <w:tr w:rsidR="00785F94" w:rsidRPr="00DC7C72" w14:paraId="20A4B349" w14:textId="77777777" w:rsidTr="00FD18B5">
        <w:trPr>
          <w:trHeight w:val="352"/>
          <w:jc w:val="center"/>
        </w:trPr>
        <w:tc>
          <w:tcPr>
            <w:tcW w:w="3971" w:type="dxa"/>
            <w:shd w:val="clear" w:color="auto" w:fill="auto"/>
            <w:vAlign w:val="center"/>
          </w:tcPr>
          <w:p w14:paraId="74D0B20C" w14:textId="77777777" w:rsidR="00785F94" w:rsidRPr="00DC7C72" w:rsidRDefault="00785F94" w:rsidP="00785F94">
            <w:pPr>
              <w:spacing w:after="0" w:line="240" w:lineRule="auto"/>
              <w:rPr>
                <w:rFonts w:eastAsia="Calibri" w:cstheme="minorHAnsi"/>
                <w:sz w:val="20"/>
                <w:szCs w:val="20"/>
                <w:lang w:eastAsia="zh-CN"/>
              </w:rPr>
            </w:pPr>
            <w:r w:rsidRPr="00DC7C72">
              <w:rPr>
                <w:rFonts w:eastAsia="Calibri" w:cstheme="minorHAnsi"/>
                <w:sz w:val="20"/>
                <w:szCs w:val="20"/>
                <w:lang w:eastAsia="zh-CN"/>
              </w:rPr>
              <w:t>Vrijeme mobilizacijske spremnosti/operativne gotovosti</w:t>
            </w:r>
          </w:p>
        </w:tc>
        <w:tc>
          <w:tcPr>
            <w:tcW w:w="1105" w:type="dxa"/>
            <w:shd w:val="clear" w:color="auto" w:fill="auto"/>
            <w:vAlign w:val="center"/>
          </w:tcPr>
          <w:p w14:paraId="054B6A21" w14:textId="77777777"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39331987" w14:textId="77777777" w:rsidR="00785F94" w:rsidRPr="00DC7C72" w:rsidRDefault="00785F94" w:rsidP="00785F94">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242" w:type="dxa"/>
            <w:shd w:val="clear" w:color="auto" w:fill="auto"/>
            <w:vAlign w:val="center"/>
          </w:tcPr>
          <w:p w14:paraId="786729F4" w14:textId="77777777" w:rsidR="00785F94" w:rsidRPr="00DC7C72" w:rsidRDefault="00785F94" w:rsidP="00785F94">
            <w:pPr>
              <w:spacing w:after="0" w:line="240" w:lineRule="auto"/>
              <w:jc w:val="center"/>
              <w:rPr>
                <w:rFonts w:eastAsia="Calibri" w:cstheme="minorHAnsi"/>
                <w:b/>
                <w:sz w:val="20"/>
                <w:szCs w:val="20"/>
                <w:lang w:eastAsia="zh-CN"/>
              </w:rPr>
            </w:pPr>
          </w:p>
        </w:tc>
        <w:tc>
          <w:tcPr>
            <w:tcW w:w="1186" w:type="dxa"/>
            <w:shd w:val="clear" w:color="auto" w:fill="auto"/>
            <w:vAlign w:val="center"/>
          </w:tcPr>
          <w:p w14:paraId="28C174A5" w14:textId="77777777" w:rsidR="00785F94" w:rsidRPr="00DC7C72" w:rsidRDefault="00785F94" w:rsidP="00785F94">
            <w:pPr>
              <w:spacing w:after="0" w:line="240" w:lineRule="auto"/>
              <w:jc w:val="center"/>
              <w:rPr>
                <w:rFonts w:eastAsia="Calibri" w:cstheme="minorHAnsi"/>
                <w:b/>
                <w:sz w:val="20"/>
                <w:szCs w:val="20"/>
                <w:lang w:eastAsia="zh-CN"/>
              </w:rPr>
            </w:pPr>
          </w:p>
        </w:tc>
      </w:tr>
      <w:tr w:rsidR="00785F94" w:rsidRPr="00DC7C72" w14:paraId="33467183" w14:textId="77777777" w:rsidTr="00FD18B5">
        <w:trPr>
          <w:trHeight w:val="352"/>
          <w:jc w:val="center"/>
        </w:trPr>
        <w:tc>
          <w:tcPr>
            <w:tcW w:w="3971" w:type="dxa"/>
            <w:shd w:val="clear" w:color="auto" w:fill="auto"/>
            <w:vAlign w:val="center"/>
          </w:tcPr>
          <w:p w14:paraId="697ECD16" w14:textId="77777777" w:rsidR="00785F94" w:rsidRPr="00DC7C72" w:rsidRDefault="00785F94" w:rsidP="00785F94">
            <w:pPr>
              <w:spacing w:after="0" w:line="240" w:lineRule="auto"/>
              <w:rPr>
                <w:rFonts w:eastAsia="Calibri" w:cstheme="minorHAnsi"/>
                <w:sz w:val="20"/>
                <w:szCs w:val="20"/>
                <w:lang w:eastAsia="zh-CN"/>
              </w:rPr>
            </w:pPr>
            <w:r w:rsidRPr="00DC7C72">
              <w:rPr>
                <w:rFonts w:eastAsia="Calibri" w:cstheme="minorHAnsi"/>
                <w:sz w:val="20"/>
                <w:szCs w:val="20"/>
                <w:lang w:eastAsia="zh-CN"/>
              </w:rPr>
              <w:t>Samodostatnost i logistička potpora</w:t>
            </w:r>
          </w:p>
        </w:tc>
        <w:tc>
          <w:tcPr>
            <w:tcW w:w="1105" w:type="dxa"/>
            <w:shd w:val="clear" w:color="auto" w:fill="auto"/>
            <w:vAlign w:val="center"/>
          </w:tcPr>
          <w:p w14:paraId="408EAF77" w14:textId="77777777"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3CEE4657" w14:textId="77777777" w:rsidR="00785F94" w:rsidRPr="00DC7C72" w:rsidRDefault="00785F94" w:rsidP="00785F94">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242" w:type="dxa"/>
            <w:shd w:val="clear" w:color="auto" w:fill="auto"/>
            <w:vAlign w:val="center"/>
          </w:tcPr>
          <w:p w14:paraId="1C0D56D8" w14:textId="77777777" w:rsidR="00785F94" w:rsidRPr="00DC7C72" w:rsidRDefault="00785F94" w:rsidP="00785F94">
            <w:pPr>
              <w:spacing w:after="0" w:line="240" w:lineRule="auto"/>
              <w:jc w:val="center"/>
              <w:rPr>
                <w:rFonts w:eastAsia="Calibri" w:cstheme="minorHAnsi"/>
                <w:b/>
                <w:sz w:val="20"/>
                <w:szCs w:val="20"/>
                <w:lang w:eastAsia="zh-CN"/>
              </w:rPr>
            </w:pPr>
          </w:p>
        </w:tc>
        <w:tc>
          <w:tcPr>
            <w:tcW w:w="1186" w:type="dxa"/>
            <w:shd w:val="clear" w:color="auto" w:fill="auto"/>
            <w:vAlign w:val="center"/>
          </w:tcPr>
          <w:p w14:paraId="46C94AC6" w14:textId="77777777" w:rsidR="00785F94" w:rsidRPr="00DC7C72" w:rsidRDefault="00785F94" w:rsidP="00785F94">
            <w:pPr>
              <w:spacing w:after="0" w:line="240" w:lineRule="auto"/>
              <w:jc w:val="center"/>
              <w:rPr>
                <w:rFonts w:eastAsia="Calibri" w:cstheme="minorHAnsi"/>
                <w:b/>
                <w:sz w:val="20"/>
                <w:szCs w:val="20"/>
                <w:lang w:eastAsia="zh-CN"/>
              </w:rPr>
            </w:pPr>
          </w:p>
        </w:tc>
      </w:tr>
      <w:tr w:rsidR="00785F94" w:rsidRPr="00DC7C72" w14:paraId="57753D56" w14:textId="77777777" w:rsidTr="00FD18B5">
        <w:trPr>
          <w:trHeight w:val="362"/>
          <w:jc w:val="center"/>
        </w:trPr>
        <w:tc>
          <w:tcPr>
            <w:tcW w:w="8746" w:type="dxa"/>
            <w:gridSpan w:val="5"/>
            <w:shd w:val="clear" w:color="auto" w:fill="auto"/>
            <w:vAlign w:val="center"/>
          </w:tcPr>
          <w:p w14:paraId="307D716D" w14:textId="77777777" w:rsidR="00785F94" w:rsidRPr="00DC7C72" w:rsidRDefault="00785F94" w:rsidP="00785F94">
            <w:pPr>
              <w:spacing w:after="0" w:line="240" w:lineRule="auto"/>
              <w:rPr>
                <w:rFonts w:eastAsia="Calibri" w:cstheme="minorHAnsi"/>
                <w:b/>
                <w:sz w:val="20"/>
                <w:szCs w:val="20"/>
                <w:lang w:eastAsia="zh-CN"/>
              </w:rPr>
            </w:pPr>
            <w:r w:rsidRPr="00DC7C72">
              <w:rPr>
                <w:rFonts w:eastAsia="Calibri" w:cstheme="minorHAnsi"/>
                <w:b/>
                <w:i/>
                <w:sz w:val="20"/>
                <w:szCs w:val="20"/>
                <w:lang w:eastAsia="zh-CN"/>
              </w:rPr>
              <w:t>Stanje mobilnosti operativnih kapaciteta sustava civilne zaštite i stanja komunikacijskih kapaciteta</w:t>
            </w:r>
          </w:p>
        </w:tc>
      </w:tr>
      <w:tr w:rsidR="00785F94" w:rsidRPr="00DC7C72" w14:paraId="015CA781" w14:textId="77777777" w:rsidTr="00FD18B5">
        <w:trPr>
          <w:trHeight w:val="362"/>
          <w:jc w:val="center"/>
        </w:trPr>
        <w:tc>
          <w:tcPr>
            <w:tcW w:w="8746" w:type="dxa"/>
            <w:gridSpan w:val="5"/>
            <w:shd w:val="clear" w:color="auto" w:fill="auto"/>
            <w:vAlign w:val="center"/>
          </w:tcPr>
          <w:p w14:paraId="47BEE4CF" w14:textId="33EF22BF" w:rsidR="00785F94" w:rsidRPr="00DC7C72" w:rsidRDefault="00785F94" w:rsidP="00785F94">
            <w:pPr>
              <w:spacing w:after="0" w:line="240" w:lineRule="auto"/>
              <w:rPr>
                <w:rFonts w:eastAsia="Calibri" w:cstheme="minorHAnsi"/>
                <w:b/>
                <w:sz w:val="20"/>
                <w:szCs w:val="20"/>
                <w:lang w:eastAsia="zh-CN"/>
              </w:rPr>
            </w:pPr>
            <w:r w:rsidRPr="00DC7C72">
              <w:rPr>
                <w:rFonts w:eastAsia="Calibri" w:cstheme="minorHAnsi"/>
                <w:b/>
                <w:sz w:val="20"/>
                <w:szCs w:val="20"/>
                <w:lang w:eastAsia="zh-CN"/>
              </w:rPr>
              <w:t>OPERATIVNE SNAGE VATROGASTVA</w:t>
            </w:r>
          </w:p>
        </w:tc>
      </w:tr>
      <w:tr w:rsidR="00785F94" w:rsidRPr="00DC7C72" w14:paraId="09AAFB76" w14:textId="77777777" w:rsidTr="00FD18B5">
        <w:trPr>
          <w:trHeight w:val="352"/>
          <w:jc w:val="center"/>
        </w:trPr>
        <w:tc>
          <w:tcPr>
            <w:tcW w:w="3971" w:type="dxa"/>
            <w:shd w:val="clear" w:color="auto" w:fill="auto"/>
            <w:vAlign w:val="center"/>
          </w:tcPr>
          <w:p w14:paraId="5A92AC38" w14:textId="7814D71E" w:rsidR="00785F94" w:rsidRPr="00DC7C72" w:rsidRDefault="00785F94" w:rsidP="00785F94">
            <w:pPr>
              <w:spacing w:after="0" w:line="240" w:lineRule="auto"/>
              <w:jc w:val="both"/>
              <w:rPr>
                <w:rFonts w:eastAsia="Calibri" w:cstheme="minorHAnsi"/>
                <w:sz w:val="20"/>
                <w:szCs w:val="20"/>
                <w:lang w:eastAsia="zh-CN"/>
              </w:rPr>
            </w:pPr>
            <w:r w:rsidRPr="00DC7C72">
              <w:rPr>
                <w:rFonts w:eastAsia="Calibri" w:cstheme="minorHAnsi"/>
                <w:sz w:val="20"/>
                <w:szCs w:val="20"/>
                <w:lang w:eastAsia="zh-CN"/>
              </w:rPr>
              <w:t>Transportna potpora</w:t>
            </w:r>
          </w:p>
        </w:tc>
        <w:tc>
          <w:tcPr>
            <w:tcW w:w="1105" w:type="dxa"/>
            <w:shd w:val="clear" w:color="auto" w:fill="auto"/>
            <w:vAlign w:val="center"/>
          </w:tcPr>
          <w:p w14:paraId="47E5CE90" w14:textId="77777777"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56325708" w14:textId="77777777"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6441BD3F" w14:textId="528DA304" w:rsidR="00785F94" w:rsidRPr="00DC7C72" w:rsidRDefault="00785F94" w:rsidP="00785F94">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auto"/>
            <w:vAlign w:val="center"/>
          </w:tcPr>
          <w:p w14:paraId="490616F1" w14:textId="77777777" w:rsidR="00785F94" w:rsidRPr="00DC7C72" w:rsidRDefault="00785F94" w:rsidP="00785F94">
            <w:pPr>
              <w:spacing w:after="0" w:line="240" w:lineRule="auto"/>
              <w:jc w:val="center"/>
              <w:rPr>
                <w:rFonts w:eastAsia="Calibri" w:cstheme="minorHAnsi"/>
                <w:b/>
                <w:sz w:val="20"/>
                <w:szCs w:val="20"/>
                <w:lang w:eastAsia="zh-CN"/>
              </w:rPr>
            </w:pPr>
          </w:p>
        </w:tc>
      </w:tr>
      <w:tr w:rsidR="00785F94" w:rsidRPr="00DC7C72" w14:paraId="2A03ABEE" w14:textId="77777777" w:rsidTr="00FD18B5">
        <w:trPr>
          <w:trHeight w:val="352"/>
          <w:jc w:val="center"/>
        </w:trPr>
        <w:tc>
          <w:tcPr>
            <w:tcW w:w="3971" w:type="dxa"/>
            <w:shd w:val="clear" w:color="auto" w:fill="auto"/>
            <w:vAlign w:val="center"/>
          </w:tcPr>
          <w:p w14:paraId="7F7DA485" w14:textId="1EB3B9E1" w:rsidR="00785F94" w:rsidRPr="00DC7C72" w:rsidRDefault="00785F94" w:rsidP="00785F94">
            <w:pPr>
              <w:spacing w:after="0" w:line="240" w:lineRule="auto"/>
              <w:jc w:val="both"/>
              <w:rPr>
                <w:rFonts w:eastAsia="Calibri" w:cstheme="minorHAnsi"/>
                <w:sz w:val="20"/>
                <w:szCs w:val="20"/>
                <w:lang w:eastAsia="zh-CN"/>
              </w:rPr>
            </w:pPr>
            <w:r w:rsidRPr="00DC7C72">
              <w:rPr>
                <w:rFonts w:eastAsia="Calibri" w:cstheme="minorHAnsi"/>
                <w:sz w:val="20"/>
                <w:szCs w:val="20"/>
                <w:lang w:eastAsia="zh-CN"/>
              </w:rPr>
              <w:t>Komunikacijski kapaciteti</w:t>
            </w:r>
          </w:p>
        </w:tc>
        <w:tc>
          <w:tcPr>
            <w:tcW w:w="1105" w:type="dxa"/>
            <w:shd w:val="clear" w:color="auto" w:fill="auto"/>
            <w:vAlign w:val="center"/>
          </w:tcPr>
          <w:p w14:paraId="121D8D89" w14:textId="77777777"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12CB8721" w14:textId="77777777"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250BC5F8" w14:textId="6FEEB604" w:rsidR="00785F94" w:rsidRPr="00DC7C72" w:rsidRDefault="00785F94" w:rsidP="00785F94">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auto"/>
            <w:vAlign w:val="center"/>
          </w:tcPr>
          <w:p w14:paraId="4FB691C9" w14:textId="77777777" w:rsidR="00785F94" w:rsidRPr="00DC7C72" w:rsidRDefault="00785F94" w:rsidP="00785F94">
            <w:pPr>
              <w:spacing w:after="0" w:line="240" w:lineRule="auto"/>
              <w:jc w:val="center"/>
              <w:rPr>
                <w:rFonts w:eastAsia="Calibri" w:cstheme="minorHAnsi"/>
                <w:b/>
                <w:sz w:val="20"/>
                <w:szCs w:val="20"/>
                <w:lang w:eastAsia="zh-CN"/>
              </w:rPr>
            </w:pPr>
          </w:p>
        </w:tc>
      </w:tr>
      <w:tr w:rsidR="00785F94" w:rsidRPr="00DC7C72" w14:paraId="7390B3C0" w14:textId="77777777" w:rsidTr="001631AB">
        <w:trPr>
          <w:trHeight w:val="282"/>
          <w:jc w:val="center"/>
        </w:trPr>
        <w:tc>
          <w:tcPr>
            <w:tcW w:w="8746" w:type="dxa"/>
            <w:gridSpan w:val="5"/>
            <w:shd w:val="clear" w:color="auto" w:fill="auto"/>
            <w:vAlign w:val="center"/>
          </w:tcPr>
          <w:p w14:paraId="69E7901E" w14:textId="3318E656" w:rsidR="00785F94" w:rsidRPr="00DC7C72" w:rsidRDefault="00785F94" w:rsidP="00785F94">
            <w:pPr>
              <w:spacing w:after="0" w:line="240" w:lineRule="auto"/>
              <w:jc w:val="both"/>
              <w:rPr>
                <w:rFonts w:eastAsia="Calibri" w:cstheme="minorHAnsi"/>
                <w:b/>
                <w:sz w:val="20"/>
                <w:szCs w:val="20"/>
                <w:lang w:eastAsia="zh-CN"/>
              </w:rPr>
            </w:pPr>
            <w:r w:rsidRPr="00DC7C72">
              <w:rPr>
                <w:rFonts w:eastAsia="Calibri" w:cstheme="minorHAnsi"/>
                <w:b/>
                <w:sz w:val="20"/>
                <w:szCs w:val="20"/>
                <w:lang w:eastAsia="zh-CN"/>
              </w:rPr>
              <w:t>OPERATIVNE SNAGE CRVENOG KRIŽA</w:t>
            </w:r>
          </w:p>
        </w:tc>
      </w:tr>
      <w:tr w:rsidR="00785F94" w:rsidRPr="00DC7C72" w14:paraId="77CC20A5" w14:textId="77777777" w:rsidTr="00FD18B5">
        <w:trPr>
          <w:trHeight w:val="357"/>
          <w:jc w:val="center"/>
        </w:trPr>
        <w:tc>
          <w:tcPr>
            <w:tcW w:w="3971" w:type="dxa"/>
            <w:shd w:val="clear" w:color="auto" w:fill="auto"/>
            <w:vAlign w:val="center"/>
          </w:tcPr>
          <w:p w14:paraId="114CB953" w14:textId="5D4952CC" w:rsidR="00785F94" w:rsidRPr="00DC7C72" w:rsidRDefault="00785F94" w:rsidP="00785F94">
            <w:pPr>
              <w:spacing w:after="0" w:line="240" w:lineRule="auto"/>
              <w:jc w:val="both"/>
              <w:rPr>
                <w:rFonts w:eastAsia="Calibri" w:cstheme="minorHAnsi"/>
                <w:sz w:val="20"/>
                <w:szCs w:val="20"/>
                <w:lang w:eastAsia="zh-CN"/>
              </w:rPr>
            </w:pPr>
            <w:r w:rsidRPr="00DC7C72">
              <w:rPr>
                <w:rFonts w:eastAsia="Calibri" w:cstheme="minorHAnsi"/>
                <w:sz w:val="20"/>
                <w:szCs w:val="20"/>
                <w:lang w:eastAsia="zh-CN"/>
              </w:rPr>
              <w:t>Transportna potpora</w:t>
            </w:r>
          </w:p>
        </w:tc>
        <w:tc>
          <w:tcPr>
            <w:tcW w:w="1105" w:type="dxa"/>
            <w:shd w:val="clear" w:color="auto" w:fill="auto"/>
            <w:vAlign w:val="center"/>
          </w:tcPr>
          <w:p w14:paraId="476E6045" w14:textId="77777777"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70701CF7" w14:textId="77777777"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18143122" w14:textId="60FA48FA" w:rsidR="00785F94" w:rsidRPr="00DC7C72" w:rsidRDefault="00785F94" w:rsidP="00785F94">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auto"/>
            <w:vAlign w:val="center"/>
          </w:tcPr>
          <w:p w14:paraId="59ADB380" w14:textId="77777777" w:rsidR="00785F94" w:rsidRPr="00DC7C72" w:rsidRDefault="00785F94" w:rsidP="00785F94">
            <w:pPr>
              <w:spacing w:after="0" w:line="240" w:lineRule="auto"/>
              <w:jc w:val="center"/>
              <w:rPr>
                <w:rFonts w:eastAsia="Calibri" w:cstheme="minorHAnsi"/>
                <w:b/>
                <w:sz w:val="20"/>
                <w:szCs w:val="20"/>
                <w:lang w:eastAsia="zh-CN"/>
              </w:rPr>
            </w:pPr>
          </w:p>
        </w:tc>
      </w:tr>
      <w:tr w:rsidR="00785F94" w:rsidRPr="00DC7C72" w14:paraId="1110C2FF" w14:textId="77777777" w:rsidTr="00FD18B5">
        <w:trPr>
          <w:trHeight w:val="357"/>
          <w:jc w:val="center"/>
        </w:trPr>
        <w:tc>
          <w:tcPr>
            <w:tcW w:w="3971" w:type="dxa"/>
            <w:shd w:val="clear" w:color="auto" w:fill="auto"/>
            <w:vAlign w:val="center"/>
          </w:tcPr>
          <w:p w14:paraId="6D0D5067" w14:textId="7CCE9C19" w:rsidR="00785F94" w:rsidRPr="00DC7C72" w:rsidRDefault="00785F94" w:rsidP="00785F94">
            <w:pPr>
              <w:spacing w:after="0" w:line="240" w:lineRule="auto"/>
              <w:jc w:val="both"/>
              <w:rPr>
                <w:rFonts w:eastAsia="Calibri" w:cstheme="minorHAnsi"/>
                <w:sz w:val="20"/>
                <w:szCs w:val="20"/>
                <w:lang w:eastAsia="zh-CN"/>
              </w:rPr>
            </w:pPr>
            <w:r w:rsidRPr="00DC7C72">
              <w:rPr>
                <w:rFonts w:eastAsia="Calibri" w:cstheme="minorHAnsi"/>
                <w:sz w:val="20"/>
                <w:szCs w:val="20"/>
                <w:lang w:eastAsia="zh-CN"/>
              </w:rPr>
              <w:t>Komunikacijski kapaciteti</w:t>
            </w:r>
          </w:p>
        </w:tc>
        <w:tc>
          <w:tcPr>
            <w:tcW w:w="1105" w:type="dxa"/>
            <w:shd w:val="clear" w:color="auto" w:fill="auto"/>
            <w:vAlign w:val="center"/>
          </w:tcPr>
          <w:p w14:paraId="32D26000" w14:textId="77777777"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4BB9BF15" w14:textId="77777777"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2FE475BA" w14:textId="1D475FE6" w:rsidR="00785F94" w:rsidRPr="00DC7C72" w:rsidRDefault="00785F94" w:rsidP="00785F94">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auto"/>
            <w:vAlign w:val="center"/>
          </w:tcPr>
          <w:p w14:paraId="6A852607" w14:textId="77777777" w:rsidR="00785F94" w:rsidRPr="00DC7C72" w:rsidRDefault="00785F94" w:rsidP="00785F94">
            <w:pPr>
              <w:spacing w:after="0" w:line="240" w:lineRule="auto"/>
              <w:jc w:val="center"/>
              <w:rPr>
                <w:rFonts w:eastAsia="Calibri" w:cstheme="minorHAnsi"/>
                <w:b/>
                <w:sz w:val="20"/>
                <w:szCs w:val="20"/>
                <w:lang w:eastAsia="zh-CN"/>
              </w:rPr>
            </w:pPr>
          </w:p>
        </w:tc>
      </w:tr>
      <w:tr w:rsidR="00785F94" w:rsidRPr="00DC7C72" w14:paraId="0FDF3080" w14:textId="77777777" w:rsidTr="00785F94">
        <w:trPr>
          <w:trHeight w:val="390"/>
          <w:jc w:val="center"/>
        </w:trPr>
        <w:tc>
          <w:tcPr>
            <w:tcW w:w="8746" w:type="dxa"/>
            <w:gridSpan w:val="5"/>
            <w:shd w:val="clear" w:color="auto" w:fill="auto"/>
            <w:vAlign w:val="center"/>
          </w:tcPr>
          <w:p w14:paraId="4B156C0E" w14:textId="5636B4EC" w:rsidR="00785F94" w:rsidRPr="00DC7C72" w:rsidRDefault="00785F94" w:rsidP="00785F94">
            <w:pPr>
              <w:spacing w:after="0" w:line="240" w:lineRule="auto"/>
              <w:rPr>
                <w:rFonts w:eastAsia="Calibri" w:cstheme="minorHAnsi"/>
                <w:b/>
                <w:sz w:val="20"/>
                <w:szCs w:val="20"/>
                <w:lang w:eastAsia="zh-CN"/>
              </w:rPr>
            </w:pPr>
            <w:r w:rsidRPr="00DC7C72">
              <w:rPr>
                <w:rFonts w:eastAsia="Calibri" w:cstheme="minorHAnsi"/>
                <w:b/>
                <w:sz w:val="20"/>
                <w:szCs w:val="20"/>
                <w:lang w:eastAsia="zh-CN"/>
              </w:rPr>
              <w:t>OPERATIVNE SNAGE HRVATSKE GORSKE SLUŽBE ZA SPAŠAVANJE</w:t>
            </w:r>
          </w:p>
        </w:tc>
      </w:tr>
      <w:tr w:rsidR="00785F94" w:rsidRPr="00DC7C72" w14:paraId="19635BB8" w14:textId="77777777" w:rsidTr="00FD18B5">
        <w:trPr>
          <w:trHeight w:val="349"/>
          <w:jc w:val="center"/>
        </w:trPr>
        <w:tc>
          <w:tcPr>
            <w:tcW w:w="3971" w:type="dxa"/>
            <w:shd w:val="clear" w:color="auto" w:fill="auto"/>
            <w:vAlign w:val="center"/>
          </w:tcPr>
          <w:p w14:paraId="0054690F" w14:textId="0BC7AEAF" w:rsidR="00785F94" w:rsidRPr="00DC7C72" w:rsidRDefault="00785F94" w:rsidP="00785F94">
            <w:pPr>
              <w:spacing w:after="0" w:line="240" w:lineRule="auto"/>
              <w:jc w:val="both"/>
              <w:rPr>
                <w:rFonts w:eastAsia="Calibri" w:cstheme="minorHAnsi"/>
                <w:sz w:val="20"/>
                <w:szCs w:val="20"/>
                <w:lang w:eastAsia="zh-CN"/>
              </w:rPr>
            </w:pPr>
            <w:r w:rsidRPr="00DC7C72">
              <w:rPr>
                <w:rFonts w:eastAsia="Calibri" w:cstheme="minorHAnsi"/>
                <w:sz w:val="20"/>
                <w:szCs w:val="20"/>
                <w:lang w:eastAsia="zh-CN"/>
              </w:rPr>
              <w:t>Transportna potpora</w:t>
            </w:r>
          </w:p>
        </w:tc>
        <w:tc>
          <w:tcPr>
            <w:tcW w:w="1105" w:type="dxa"/>
            <w:shd w:val="clear" w:color="auto" w:fill="auto"/>
            <w:vAlign w:val="center"/>
          </w:tcPr>
          <w:p w14:paraId="414F0DA9" w14:textId="77777777"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10CBE27E" w14:textId="77777777"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78BCB251" w14:textId="0685271A" w:rsidR="00785F94" w:rsidRPr="00DC7C72" w:rsidRDefault="00785F94" w:rsidP="00785F94">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auto"/>
            <w:vAlign w:val="center"/>
          </w:tcPr>
          <w:p w14:paraId="7A11D69E" w14:textId="77777777" w:rsidR="00785F94" w:rsidRPr="00DC7C72" w:rsidRDefault="00785F94" w:rsidP="00785F94">
            <w:pPr>
              <w:spacing w:after="0" w:line="240" w:lineRule="auto"/>
              <w:jc w:val="center"/>
              <w:rPr>
                <w:rFonts w:eastAsia="Calibri" w:cstheme="minorHAnsi"/>
                <w:b/>
                <w:sz w:val="20"/>
                <w:szCs w:val="20"/>
                <w:lang w:eastAsia="zh-CN"/>
              </w:rPr>
            </w:pPr>
          </w:p>
        </w:tc>
      </w:tr>
      <w:tr w:rsidR="00785F94" w:rsidRPr="00DC7C72" w14:paraId="682ECC72" w14:textId="77777777" w:rsidTr="00FD18B5">
        <w:trPr>
          <w:trHeight w:val="357"/>
          <w:jc w:val="center"/>
        </w:trPr>
        <w:tc>
          <w:tcPr>
            <w:tcW w:w="3971" w:type="dxa"/>
            <w:shd w:val="clear" w:color="auto" w:fill="auto"/>
            <w:vAlign w:val="center"/>
          </w:tcPr>
          <w:p w14:paraId="13C2601D" w14:textId="3D39B469" w:rsidR="00785F94" w:rsidRPr="00DC7C72" w:rsidRDefault="00785F94" w:rsidP="00785F94">
            <w:pPr>
              <w:spacing w:after="0" w:line="240" w:lineRule="auto"/>
              <w:jc w:val="both"/>
              <w:rPr>
                <w:rFonts w:eastAsia="Calibri" w:cstheme="minorHAnsi"/>
                <w:sz w:val="20"/>
                <w:szCs w:val="20"/>
                <w:lang w:eastAsia="zh-CN"/>
              </w:rPr>
            </w:pPr>
            <w:r w:rsidRPr="00DC7C72">
              <w:rPr>
                <w:rFonts w:eastAsia="Calibri" w:cstheme="minorHAnsi"/>
                <w:sz w:val="20"/>
                <w:szCs w:val="20"/>
                <w:lang w:eastAsia="zh-CN"/>
              </w:rPr>
              <w:t>Komunikacijski kapaciteti</w:t>
            </w:r>
          </w:p>
        </w:tc>
        <w:tc>
          <w:tcPr>
            <w:tcW w:w="1105" w:type="dxa"/>
            <w:shd w:val="clear" w:color="auto" w:fill="auto"/>
            <w:vAlign w:val="center"/>
          </w:tcPr>
          <w:p w14:paraId="22EDE9D7" w14:textId="77777777"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1C30A484" w14:textId="77777777"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11241367" w14:textId="69CB012D" w:rsidR="00785F94" w:rsidRPr="00DC7C72" w:rsidRDefault="00785F94" w:rsidP="00785F94">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auto"/>
            <w:vAlign w:val="center"/>
          </w:tcPr>
          <w:p w14:paraId="300919C8" w14:textId="77777777" w:rsidR="00785F94" w:rsidRPr="00DC7C72" w:rsidRDefault="00785F94" w:rsidP="00785F94">
            <w:pPr>
              <w:spacing w:after="0" w:line="240" w:lineRule="auto"/>
              <w:jc w:val="center"/>
              <w:rPr>
                <w:rFonts w:eastAsia="Calibri" w:cstheme="minorHAnsi"/>
                <w:b/>
                <w:sz w:val="20"/>
                <w:szCs w:val="20"/>
                <w:lang w:eastAsia="zh-CN"/>
              </w:rPr>
            </w:pPr>
          </w:p>
        </w:tc>
      </w:tr>
      <w:tr w:rsidR="00785F94" w:rsidRPr="00DC7C72" w14:paraId="42D99245" w14:textId="77777777" w:rsidTr="004D1089">
        <w:trPr>
          <w:trHeight w:val="357"/>
          <w:jc w:val="center"/>
        </w:trPr>
        <w:tc>
          <w:tcPr>
            <w:tcW w:w="8746" w:type="dxa"/>
            <w:gridSpan w:val="5"/>
            <w:shd w:val="clear" w:color="auto" w:fill="auto"/>
            <w:vAlign w:val="center"/>
          </w:tcPr>
          <w:p w14:paraId="7F92EEA1" w14:textId="191E7BAF" w:rsidR="00785F94" w:rsidRPr="00DC7C72" w:rsidRDefault="00785F94" w:rsidP="00785F94">
            <w:pPr>
              <w:spacing w:after="0" w:line="240" w:lineRule="auto"/>
              <w:rPr>
                <w:rFonts w:eastAsia="Calibri" w:cstheme="minorHAnsi"/>
                <w:b/>
                <w:sz w:val="20"/>
                <w:szCs w:val="20"/>
                <w:lang w:eastAsia="zh-CN"/>
              </w:rPr>
            </w:pPr>
            <w:r>
              <w:rPr>
                <w:rFonts w:eastAsia="Calibri" w:cstheme="minorHAnsi"/>
                <w:b/>
                <w:sz w:val="20"/>
                <w:szCs w:val="20"/>
                <w:lang w:eastAsia="zh-CN"/>
              </w:rPr>
              <w:t>PRAVNE OSOBE OD INTERESA ZA SUSTAV CIVILNE ZAŠTITE</w:t>
            </w:r>
          </w:p>
        </w:tc>
      </w:tr>
      <w:tr w:rsidR="00785F94" w:rsidRPr="00DC7C72" w14:paraId="6D6826F9" w14:textId="77777777" w:rsidTr="00FD18B5">
        <w:trPr>
          <w:trHeight w:val="357"/>
          <w:jc w:val="center"/>
        </w:trPr>
        <w:tc>
          <w:tcPr>
            <w:tcW w:w="3971" w:type="dxa"/>
            <w:shd w:val="clear" w:color="auto" w:fill="auto"/>
            <w:vAlign w:val="center"/>
          </w:tcPr>
          <w:p w14:paraId="627C4AFD" w14:textId="407CB04A" w:rsidR="00785F94" w:rsidRPr="00DC7C72" w:rsidRDefault="00785F94" w:rsidP="00785F94">
            <w:pPr>
              <w:spacing w:after="0" w:line="240" w:lineRule="auto"/>
              <w:jc w:val="both"/>
              <w:rPr>
                <w:rFonts w:eastAsia="Calibri" w:cstheme="minorHAnsi"/>
                <w:sz w:val="20"/>
                <w:szCs w:val="20"/>
                <w:lang w:eastAsia="zh-CN"/>
              </w:rPr>
            </w:pPr>
            <w:r w:rsidRPr="00DC7C72">
              <w:rPr>
                <w:rFonts w:eastAsia="Calibri" w:cstheme="minorHAnsi"/>
                <w:sz w:val="20"/>
                <w:szCs w:val="20"/>
                <w:lang w:eastAsia="zh-CN"/>
              </w:rPr>
              <w:t>Transportna potpora</w:t>
            </w:r>
          </w:p>
        </w:tc>
        <w:tc>
          <w:tcPr>
            <w:tcW w:w="1105" w:type="dxa"/>
            <w:shd w:val="clear" w:color="auto" w:fill="auto"/>
            <w:vAlign w:val="center"/>
          </w:tcPr>
          <w:p w14:paraId="5555C179" w14:textId="77777777"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55EC1892" w14:textId="77777777"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5D777C2B" w14:textId="714D3FD3" w:rsidR="00785F94" w:rsidRPr="00DC7C72" w:rsidRDefault="00785F94" w:rsidP="00785F94">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auto"/>
            <w:vAlign w:val="center"/>
          </w:tcPr>
          <w:p w14:paraId="4BE36360" w14:textId="77777777" w:rsidR="00785F94" w:rsidRPr="00DC7C72" w:rsidRDefault="00785F94" w:rsidP="00785F94">
            <w:pPr>
              <w:spacing w:after="0" w:line="240" w:lineRule="auto"/>
              <w:jc w:val="center"/>
              <w:rPr>
                <w:rFonts w:eastAsia="Calibri" w:cstheme="minorHAnsi"/>
                <w:b/>
                <w:sz w:val="20"/>
                <w:szCs w:val="20"/>
                <w:lang w:eastAsia="zh-CN"/>
              </w:rPr>
            </w:pPr>
          </w:p>
        </w:tc>
      </w:tr>
      <w:tr w:rsidR="00785F94" w:rsidRPr="00DC7C72" w14:paraId="39CE00E1" w14:textId="77777777" w:rsidTr="00FD18B5">
        <w:trPr>
          <w:trHeight w:val="357"/>
          <w:jc w:val="center"/>
        </w:trPr>
        <w:tc>
          <w:tcPr>
            <w:tcW w:w="3971" w:type="dxa"/>
            <w:shd w:val="clear" w:color="auto" w:fill="auto"/>
            <w:vAlign w:val="center"/>
          </w:tcPr>
          <w:p w14:paraId="463C144D" w14:textId="0A83D2DD" w:rsidR="00785F94" w:rsidRPr="00DC7C72" w:rsidRDefault="00785F94" w:rsidP="00785F94">
            <w:pPr>
              <w:spacing w:after="0" w:line="240" w:lineRule="auto"/>
              <w:jc w:val="both"/>
              <w:rPr>
                <w:rFonts w:eastAsia="Calibri" w:cstheme="minorHAnsi"/>
                <w:sz w:val="20"/>
                <w:szCs w:val="20"/>
                <w:lang w:eastAsia="zh-CN"/>
              </w:rPr>
            </w:pPr>
            <w:r w:rsidRPr="00DC7C72">
              <w:rPr>
                <w:rFonts w:eastAsia="Calibri" w:cstheme="minorHAnsi"/>
                <w:sz w:val="20"/>
                <w:szCs w:val="20"/>
                <w:lang w:eastAsia="zh-CN"/>
              </w:rPr>
              <w:t>Komunikacijski kapaciteti</w:t>
            </w:r>
          </w:p>
        </w:tc>
        <w:tc>
          <w:tcPr>
            <w:tcW w:w="1105" w:type="dxa"/>
            <w:shd w:val="clear" w:color="auto" w:fill="auto"/>
            <w:vAlign w:val="center"/>
          </w:tcPr>
          <w:p w14:paraId="09E3B215" w14:textId="77777777"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7F337683" w14:textId="77777777"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74568A34" w14:textId="3B9685D4" w:rsidR="00785F94" w:rsidRPr="00DC7C72" w:rsidRDefault="00785F94" w:rsidP="00785F94">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auto"/>
            <w:vAlign w:val="center"/>
          </w:tcPr>
          <w:p w14:paraId="3700EE98" w14:textId="77777777" w:rsidR="00785F94" w:rsidRPr="00DC7C72" w:rsidRDefault="00785F94" w:rsidP="00785F94">
            <w:pPr>
              <w:spacing w:after="0" w:line="240" w:lineRule="auto"/>
              <w:jc w:val="center"/>
              <w:rPr>
                <w:rFonts w:eastAsia="Calibri" w:cstheme="minorHAnsi"/>
                <w:b/>
                <w:sz w:val="20"/>
                <w:szCs w:val="20"/>
                <w:lang w:eastAsia="zh-CN"/>
              </w:rPr>
            </w:pPr>
          </w:p>
        </w:tc>
      </w:tr>
      <w:tr w:rsidR="00785F94" w:rsidRPr="00DC7C72" w14:paraId="7506C00E" w14:textId="77777777" w:rsidTr="00FD18B5">
        <w:trPr>
          <w:trHeight w:val="367"/>
          <w:jc w:val="center"/>
        </w:trPr>
        <w:tc>
          <w:tcPr>
            <w:tcW w:w="8746" w:type="dxa"/>
            <w:gridSpan w:val="5"/>
            <w:shd w:val="clear" w:color="auto" w:fill="auto"/>
            <w:vAlign w:val="center"/>
          </w:tcPr>
          <w:p w14:paraId="6666137E" w14:textId="77777777" w:rsidR="00785F94" w:rsidRPr="00DC7C72" w:rsidRDefault="00785F94" w:rsidP="00785F94">
            <w:pPr>
              <w:spacing w:after="0" w:line="240" w:lineRule="auto"/>
              <w:rPr>
                <w:rFonts w:eastAsia="Calibri" w:cstheme="minorHAnsi"/>
                <w:b/>
                <w:sz w:val="20"/>
                <w:szCs w:val="20"/>
                <w:lang w:eastAsia="zh-CN"/>
              </w:rPr>
            </w:pPr>
            <w:r w:rsidRPr="00DC7C72">
              <w:rPr>
                <w:rFonts w:eastAsia="Calibri" w:cstheme="minorHAnsi"/>
                <w:b/>
                <w:sz w:val="20"/>
                <w:szCs w:val="20"/>
                <w:lang w:eastAsia="zh-CN"/>
              </w:rPr>
              <w:t>POVJERENICI CIVILNE ZAŠTITE I NJIHOVI ZAMJENICI</w:t>
            </w:r>
          </w:p>
        </w:tc>
      </w:tr>
      <w:tr w:rsidR="00785F94" w:rsidRPr="00DC7C72" w14:paraId="0EA54DA7" w14:textId="77777777" w:rsidTr="00FD18B5">
        <w:trPr>
          <w:trHeight w:val="367"/>
          <w:jc w:val="center"/>
        </w:trPr>
        <w:tc>
          <w:tcPr>
            <w:tcW w:w="3971" w:type="dxa"/>
            <w:shd w:val="clear" w:color="auto" w:fill="auto"/>
            <w:vAlign w:val="center"/>
          </w:tcPr>
          <w:p w14:paraId="1F02DFE2" w14:textId="77777777" w:rsidR="00785F94" w:rsidRPr="00DC7C72" w:rsidRDefault="00785F94" w:rsidP="00785F94">
            <w:pPr>
              <w:spacing w:after="0" w:line="240" w:lineRule="auto"/>
              <w:jc w:val="both"/>
              <w:rPr>
                <w:rFonts w:eastAsia="Calibri" w:cstheme="minorHAnsi"/>
                <w:sz w:val="20"/>
                <w:szCs w:val="20"/>
                <w:lang w:eastAsia="zh-CN"/>
              </w:rPr>
            </w:pPr>
            <w:r w:rsidRPr="00DC7C72">
              <w:rPr>
                <w:rFonts w:eastAsia="Calibri" w:cstheme="minorHAnsi"/>
                <w:sz w:val="20"/>
                <w:szCs w:val="20"/>
                <w:lang w:eastAsia="zh-CN"/>
              </w:rPr>
              <w:t>Transportna potpora</w:t>
            </w:r>
          </w:p>
        </w:tc>
        <w:tc>
          <w:tcPr>
            <w:tcW w:w="1105" w:type="dxa"/>
            <w:shd w:val="clear" w:color="auto" w:fill="auto"/>
            <w:vAlign w:val="center"/>
          </w:tcPr>
          <w:p w14:paraId="4C53B240" w14:textId="42D9EEE1"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41EA103A" w14:textId="77777777"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4B7D45C7" w14:textId="0278AEDB" w:rsidR="00785F94" w:rsidRPr="00DC7C72" w:rsidRDefault="00785F94" w:rsidP="00785F94">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auto"/>
            <w:vAlign w:val="center"/>
          </w:tcPr>
          <w:p w14:paraId="1FEAD2CA" w14:textId="77777777" w:rsidR="00785F94" w:rsidRPr="00DC7C72" w:rsidRDefault="00785F94" w:rsidP="00785F94">
            <w:pPr>
              <w:spacing w:after="0" w:line="240" w:lineRule="auto"/>
              <w:jc w:val="center"/>
              <w:rPr>
                <w:rFonts w:eastAsia="Calibri" w:cstheme="minorHAnsi"/>
                <w:b/>
                <w:sz w:val="20"/>
                <w:szCs w:val="20"/>
                <w:lang w:eastAsia="zh-CN"/>
              </w:rPr>
            </w:pPr>
          </w:p>
        </w:tc>
      </w:tr>
      <w:tr w:rsidR="00785F94" w:rsidRPr="00DC7C72" w14:paraId="2B8DCD2E" w14:textId="77777777" w:rsidTr="00FD18B5">
        <w:trPr>
          <w:trHeight w:val="367"/>
          <w:jc w:val="center"/>
        </w:trPr>
        <w:tc>
          <w:tcPr>
            <w:tcW w:w="3971" w:type="dxa"/>
            <w:shd w:val="clear" w:color="auto" w:fill="auto"/>
            <w:vAlign w:val="center"/>
          </w:tcPr>
          <w:p w14:paraId="76A0B0F8" w14:textId="77777777" w:rsidR="00785F94" w:rsidRPr="00DC7C72" w:rsidRDefault="00785F94" w:rsidP="00785F94">
            <w:pPr>
              <w:spacing w:after="0" w:line="240" w:lineRule="auto"/>
              <w:jc w:val="both"/>
              <w:rPr>
                <w:rFonts w:eastAsia="Calibri" w:cstheme="minorHAnsi"/>
                <w:sz w:val="20"/>
                <w:szCs w:val="20"/>
                <w:lang w:eastAsia="zh-CN"/>
              </w:rPr>
            </w:pPr>
            <w:r w:rsidRPr="00DC7C72">
              <w:rPr>
                <w:rFonts w:eastAsia="Calibri" w:cstheme="minorHAnsi"/>
                <w:sz w:val="20"/>
                <w:szCs w:val="20"/>
                <w:lang w:eastAsia="zh-CN"/>
              </w:rPr>
              <w:t>Komunikacijski kapaciteti</w:t>
            </w:r>
          </w:p>
        </w:tc>
        <w:tc>
          <w:tcPr>
            <w:tcW w:w="1105" w:type="dxa"/>
            <w:shd w:val="clear" w:color="auto" w:fill="auto"/>
            <w:vAlign w:val="center"/>
          </w:tcPr>
          <w:p w14:paraId="0DB207DE" w14:textId="3DAE039B"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01E4872D" w14:textId="77777777"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37226D50" w14:textId="6AD8B2DD" w:rsidR="00785F94" w:rsidRPr="00DC7C72" w:rsidRDefault="00785F94" w:rsidP="00785F94">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auto"/>
            <w:vAlign w:val="center"/>
          </w:tcPr>
          <w:p w14:paraId="3EC87719" w14:textId="77777777" w:rsidR="00785F94" w:rsidRPr="00DC7C72" w:rsidRDefault="00785F94" w:rsidP="00785F94">
            <w:pPr>
              <w:spacing w:after="0" w:line="240" w:lineRule="auto"/>
              <w:jc w:val="center"/>
              <w:rPr>
                <w:rFonts w:eastAsia="Calibri" w:cstheme="minorHAnsi"/>
                <w:b/>
                <w:sz w:val="20"/>
                <w:szCs w:val="20"/>
                <w:lang w:eastAsia="zh-CN"/>
              </w:rPr>
            </w:pPr>
          </w:p>
        </w:tc>
      </w:tr>
      <w:tr w:rsidR="00785F94" w:rsidRPr="00DC7C72" w14:paraId="31F7F303" w14:textId="77777777" w:rsidTr="00FD18B5">
        <w:trPr>
          <w:trHeight w:val="367"/>
          <w:jc w:val="center"/>
        </w:trPr>
        <w:tc>
          <w:tcPr>
            <w:tcW w:w="8746" w:type="dxa"/>
            <w:gridSpan w:val="5"/>
            <w:shd w:val="clear" w:color="auto" w:fill="auto"/>
            <w:vAlign w:val="center"/>
          </w:tcPr>
          <w:p w14:paraId="7A05220B" w14:textId="77777777" w:rsidR="00785F94" w:rsidRPr="00DC7C72" w:rsidRDefault="00785F94" w:rsidP="00785F94">
            <w:pPr>
              <w:spacing w:after="0" w:line="240" w:lineRule="auto"/>
              <w:jc w:val="both"/>
              <w:rPr>
                <w:rFonts w:eastAsia="Calibri" w:cstheme="minorHAnsi"/>
                <w:b/>
                <w:sz w:val="20"/>
                <w:szCs w:val="20"/>
                <w:lang w:eastAsia="zh-CN"/>
              </w:rPr>
            </w:pPr>
            <w:r w:rsidRPr="00DC7C72">
              <w:rPr>
                <w:rFonts w:eastAsia="Calibri" w:cstheme="minorHAnsi"/>
                <w:b/>
                <w:sz w:val="20"/>
                <w:szCs w:val="20"/>
                <w:lang w:eastAsia="zh-CN"/>
              </w:rPr>
              <w:t>UDRUGE</w:t>
            </w:r>
          </w:p>
        </w:tc>
      </w:tr>
      <w:tr w:rsidR="00785F94" w:rsidRPr="00DC7C72" w14:paraId="641C0ED6" w14:textId="77777777" w:rsidTr="00FD18B5">
        <w:trPr>
          <w:trHeight w:val="367"/>
          <w:jc w:val="center"/>
        </w:trPr>
        <w:tc>
          <w:tcPr>
            <w:tcW w:w="3971" w:type="dxa"/>
            <w:shd w:val="clear" w:color="auto" w:fill="auto"/>
            <w:vAlign w:val="center"/>
          </w:tcPr>
          <w:p w14:paraId="10328D0A" w14:textId="77777777" w:rsidR="00785F94" w:rsidRPr="00DC7C72" w:rsidRDefault="00785F94" w:rsidP="00785F94">
            <w:pPr>
              <w:spacing w:after="0" w:line="240" w:lineRule="auto"/>
              <w:jc w:val="both"/>
              <w:rPr>
                <w:rFonts w:eastAsia="Calibri" w:cstheme="minorHAnsi"/>
                <w:sz w:val="20"/>
                <w:szCs w:val="20"/>
                <w:lang w:eastAsia="zh-CN"/>
              </w:rPr>
            </w:pPr>
            <w:r w:rsidRPr="00DC7C72">
              <w:rPr>
                <w:rFonts w:eastAsia="Calibri" w:cstheme="minorHAnsi"/>
                <w:sz w:val="20"/>
                <w:szCs w:val="20"/>
                <w:lang w:eastAsia="zh-CN"/>
              </w:rPr>
              <w:t>Transportna potpora</w:t>
            </w:r>
          </w:p>
        </w:tc>
        <w:tc>
          <w:tcPr>
            <w:tcW w:w="1105" w:type="dxa"/>
            <w:shd w:val="clear" w:color="auto" w:fill="auto"/>
            <w:vAlign w:val="center"/>
          </w:tcPr>
          <w:p w14:paraId="7E596F07" w14:textId="77777777"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48055ACD" w14:textId="77777777"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10793CAC" w14:textId="77777777" w:rsidR="00785F94" w:rsidRPr="00DC7C72" w:rsidRDefault="00785F94" w:rsidP="00785F94">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auto"/>
            <w:vAlign w:val="center"/>
          </w:tcPr>
          <w:p w14:paraId="16194FEE" w14:textId="77777777" w:rsidR="00785F94" w:rsidRPr="00DC7C72" w:rsidRDefault="00785F94" w:rsidP="00785F94">
            <w:pPr>
              <w:spacing w:after="0" w:line="240" w:lineRule="auto"/>
              <w:jc w:val="center"/>
              <w:rPr>
                <w:rFonts w:eastAsia="Calibri" w:cstheme="minorHAnsi"/>
                <w:b/>
                <w:sz w:val="20"/>
                <w:szCs w:val="20"/>
                <w:lang w:eastAsia="zh-CN"/>
              </w:rPr>
            </w:pPr>
          </w:p>
        </w:tc>
      </w:tr>
      <w:tr w:rsidR="00785F94" w:rsidRPr="00DC7C72" w14:paraId="56BEAB5C" w14:textId="77777777" w:rsidTr="00FD18B5">
        <w:trPr>
          <w:trHeight w:val="367"/>
          <w:jc w:val="center"/>
        </w:trPr>
        <w:tc>
          <w:tcPr>
            <w:tcW w:w="3971" w:type="dxa"/>
            <w:shd w:val="clear" w:color="auto" w:fill="auto"/>
            <w:vAlign w:val="center"/>
          </w:tcPr>
          <w:p w14:paraId="23721C7C" w14:textId="77777777" w:rsidR="00785F94" w:rsidRPr="00DC7C72" w:rsidRDefault="00785F94" w:rsidP="00785F94">
            <w:pPr>
              <w:spacing w:after="0" w:line="240" w:lineRule="auto"/>
              <w:jc w:val="both"/>
              <w:rPr>
                <w:rFonts w:eastAsia="Calibri" w:cstheme="minorHAnsi"/>
                <w:sz w:val="20"/>
                <w:szCs w:val="20"/>
                <w:lang w:eastAsia="zh-CN"/>
              </w:rPr>
            </w:pPr>
            <w:r w:rsidRPr="00DC7C72">
              <w:rPr>
                <w:rFonts w:eastAsia="Calibri" w:cstheme="minorHAnsi"/>
                <w:sz w:val="20"/>
                <w:szCs w:val="20"/>
                <w:lang w:eastAsia="zh-CN"/>
              </w:rPr>
              <w:t>Komunikacijski kapaciteti</w:t>
            </w:r>
          </w:p>
        </w:tc>
        <w:tc>
          <w:tcPr>
            <w:tcW w:w="1105" w:type="dxa"/>
            <w:shd w:val="clear" w:color="auto" w:fill="auto"/>
            <w:vAlign w:val="center"/>
          </w:tcPr>
          <w:p w14:paraId="6BBB745F" w14:textId="77777777"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116C4A9D" w14:textId="77777777"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0277244F" w14:textId="77777777" w:rsidR="00785F94" w:rsidRPr="00DC7C72" w:rsidRDefault="00785F94" w:rsidP="00785F94">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auto"/>
            <w:vAlign w:val="center"/>
          </w:tcPr>
          <w:p w14:paraId="2FB891D0" w14:textId="77777777" w:rsidR="00785F94" w:rsidRPr="00DC7C72" w:rsidRDefault="00785F94" w:rsidP="00785F94">
            <w:pPr>
              <w:spacing w:after="0" w:line="240" w:lineRule="auto"/>
              <w:jc w:val="center"/>
              <w:rPr>
                <w:rFonts w:eastAsia="Calibri" w:cstheme="minorHAnsi"/>
                <w:b/>
                <w:sz w:val="20"/>
                <w:szCs w:val="20"/>
                <w:lang w:eastAsia="zh-CN"/>
              </w:rPr>
            </w:pPr>
          </w:p>
        </w:tc>
      </w:tr>
      <w:tr w:rsidR="00785F94" w:rsidRPr="00DC7C72" w14:paraId="00857279" w14:textId="77777777" w:rsidTr="00FD18B5">
        <w:trPr>
          <w:trHeight w:val="367"/>
          <w:jc w:val="center"/>
        </w:trPr>
        <w:tc>
          <w:tcPr>
            <w:tcW w:w="3971" w:type="dxa"/>
            <w:shd w:val="clear" w:color="auto" w:fill="FFFF00"/>
            <w:vAlign w:val="center"/>
          </w:tcPr>
          <w:p w14:paraId="6BC0CE3F" w14:textId="77777777" w:rsidR="00785F94" w:rsidRPr="00DC7C72" w:rsidRDefault="00785F94" w:rsidP="00785F94">
            <w:pPr>
              <w:spacing w:after="0" w:line="240" w:lineRule="auto"/>
              <w:jc w:val="both"/>
              <w:rPr>
                <w:rFonts w:eastAsia="Calibri" w:cstheme="minorHAnsi"/>
                <w:b/>
                <w:sz w:val="20"/>
                <w:szCs w:val="20"/>
                <w:lang w:eastAsia="zh-CN"/>
              </w:rPr>
            </w:pPr>
            <w:r w:rsidRPr="00DC7C72">
              <w:rPr>
                <w:rFonts w:eastAsia="Calibri" w:cstheme="minorHAnsi"/>
                <w:b/>
                <w:sz w:val="20"/>
                <w:szCs w:val="20"/>
                <w:lang w:eastAsia="zh-CN"/>
              </w:rPr>
              <w:t>ZBIRNO</w:t>
            </w:r>
          </w:p>
        </w:tc>
        <w:tc>
          <w:tcPr>
            <w:tcW w:w="1105" w:type="dxa"/>
            <w:shd w:val="clear" w:color="auto" w:fill="FFFF00"/>
            <w:vAlign w:val="center"/>
          </w:tcPr>
          <w:p w14:paraId="5EB54151" w14:textId="77777777"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6A97B922" w14:textId="77777777" w:rsidR="00785F94" w:rsidRPr="00DC7C72" w:rsidRDefault="00785F94" w:rsidP="00785F94">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59A63F17" w14:textId="77777777" w:rsidR="00785F94" w:rsidRPr="00DC7C72" w:rsidRDefault="00785F94" w:rsidP="00785F94">
            <w:pPr>
              <w:spacing w:after="0" w:line="240" w:lineRule="auto"/>
              <w:jc w:val="center"/>
              <w:rPr>
                <w:rFonts w:eastAsia="Calibri" w:cstheme="minorHAnsi"/>
                <w:b/>
                <w:sz w:val="20"/>
                <w:szCs w:val="20"/>
                <w:lang w:eastAsia="zh-CN"/>
              </w:rPr>
            </w:pPr>
            <w:r w:rsidRPr="00DC7C72">
              <w:rPr>
                <w:rFonts w:eastAsia="Calibri" w:cstheme="minorHAnsi"/>
                <w:b/>
                <w:sz w:val="20"/>
                <w:szCs w:val="20"/>
                <w:lang w:eastAsia="zh-CN"/>
              </w:rPr>
              <w:t>x</w:t>
            </w:r>
          </w:p>
        </w:tc>
        <w:tc>
          <w:tcPr>
            <w:tcW w:w="1186" w:type="dxa"/>
            <w:shd w:val="clear" w:color="auto" w:fill="FFFF00"/>
            <w:vAlign w:val="center"/>
          </w:tcPr>
          <w:p w14:paraId="59CF4B37" w14:textId="77777777" w:rsidR="00785F94" w:rsidRPr="00DC7C72" w:rsidRDefault="00785F94" w:rsidP="00785F94">
            <w:pPr>
              <w:spacing w:after="0" w:line="240" w:lineRule="auto"/>
              <w:jc w:val="center"/>
              <w:rPr>
                <w:rFonts w:eastAsia="Calibri" w:cstheme="minorHAnsi"/>
                <w:b/>
                <w:sz w:val="20"/>
                <w:szCs w:val="20"/>
                <w:lang w:eastAsia="zh-CN"/>
              </w:rPr>
            </w:pPr>
          </w:p>
        </w:tc>
      </w:tr>
    </w:tbl>
    <w:bookmarkEnd w:id="1388"/>
    <w:p w14:paraId="5FB3A3C1" w14:textId="77777777" w:rsidR="00E81917" w:rsidRDefault="00E81917" w:rsidP="00E81917">
      <w:pPr>
        <w:pStyle w:val="Odlomakpopisa"/>
        <w:spacing w:before="120"/>
      </w:pPr>
      <w:r>
        <w:t>O</w:t>
      </w:r>
      <w:r w:rsidRPr="00EA5E4D">
        <w:t>sim analizom navedenih odgovornih i upravljačkih te operativnih kapaciteta, u sanaciju posljedica prijetnje se uključuju redovne gotove snage – pravne osobe, koje postupaju prema vlastitim operativnim planovima, odnosno:</w:t>
      </w:r>
    </w:p>
    <w:p w14:paraId="5D70247A" w14:textId="6CEB393E" w:rsidR="00281D02" w:rsidRDefault="00EA5E4D">
      <w:pPr>
        <w:pStyle w:val="Odlomakpopisa"/>
        <w:numPr>
          <w:ilvl w:val="0"/>
          <w:numId w:val="51"/>
        </w:numPr>
        <w:spacing w:after="0"/>
      </w:pPr>
      <w:r>
        <w:t>Nastavni z</w:t>
      </w:r>
      <w:r w:rsidR="00281D02">
        <w:t>avod za hitnu medicinu Istarske županije</w:t>
      </w:r>
      <w:r>
        <w:t>,</w:t>
      </w:r>
    </w:p>
    <w:p w14:paraId="32345136" w14:textId="47A4A91B" w:rsidR="00281D02" w:rsidRDefault="00281D02">
      <w:pPr>
        <w:pStyle w:val="Odlomakpopisa"/>
        <w:numPr>
          <w:ilvl w:val="0"/>
          <w:numId w:val="51"/>
        </w:numPr>
        <w:spacing w:after="0"/>
      </w:pPr>
      <w:r>
        <w:t xml:space="preserve">Istarski domovi zdravlja, Ispostava </w:t>
      </w:r>
      <w:r w:rsidR="00FA78DD">
        <w:t xml:space="preserve">Pazin, </w:t>
      </w:r>
    </w:p>
    <w:p w14:paraId="1C1C45E2" w14:textId="2526B6CD" w:rsidR="00281D02" w:rsidRDefault="00EA5E4D">
      <w:pPr>
        <w:pStyle w:val="Odlomakpopisa"/>
        <w:numPr>
          <w:ilvl w:val="0"/>
          <w:numId w:val="51"/>
        </w:numPr>
        <w:spacing w:after="0"/>
      </w:pPr>
      <w:r>
        <w:t>Nastavni z</w:t>
      </w:r>
      <w:r w:rsidR="00281D02">
        <w:t>avod za javno zdravstvo Istarske županije</w:t>
      </w:r>
    </w:p>
    <w:p w14:paraId="33A88E95" w14:textId="77777777" w:rsidR="00EA5E4D" w:rsidRDefault="00EA5E4D">
      <w:pPr>
        <w:pStyle w:val="Odlomakpopisa"/>
        <w:numPr>
          <w:ilvl w:val="0"/>
          <w:numId w:val="51"/>
        </w:numPr>
        <w:spacing w:after="0"/>
      </w:pPr>
      <w:r>
        <w:t xml:space="preserve">MUP, Ravnateljstvo civilne zaštite, Područni ured civilne zaštite Rijeka, Služba civilne zaštite Pazin, </w:t>
      </w:r>
    </w:p>
    <w:p w14:paraId="51EA6B99" w14:textId="334A1721" w:rsidR="00281D02" w:rsidRDefault="00281D02">
      <w:pPr>
        <w:pStyle w:val="Odlomakpopisa"/>
        <w:numPr>
          <w:ilvl w:val="0"/>
          <w:numId w:val="51"/>
        </w:numPr>
        <w:spacing w:after="0"/>
      </w:pPr>
      <w:r>
        <w:t xml:space="preserve">HEP </w:t>
      </w:r>
      <w:r w:rsidR="00EA5E4D">
        <w:t xml:space="preserve">ODS </w:t>
      </w:r>
      <w:r>
        <w:t xml:space="preserve">d.o.o., Elektroistra Pula, </w:t>
      </w:r>
      <w:r w:rsidR="00EA5E4D">
        <w:t xml:space="preserve"> </w:t>
      </w:r>
    </w:p>
    <w:p w14:paraId="146CD6E5" w14:textId="09A84E79" w:rsidR="002242FE" w:rsidRDefault="00281D02">
      <w:pPr>
        <w:pStyle w:val="Odlomakpopisa"/>
        <w:numPr>
          <w:ilvl w:val="0"/>
          <w:numId w:val="51"/>
        </w:numPr>
        <w:spacing w:after="0"/>
      </w:pPr>
      <w:r>
        <w:t xml:space="preserve">MUP, </w:t>
      </w:r>
      <w:r w:rsidR="002242FE">
        <w:t xml:space="preserve">PU Istarska – PP </w:t>
      </w:r>
      <w:r w:rsidR="00FA78DD">
        <w:t>Pazin</w:t>
      </w:r>
      <w:r w:rsidR="002242FE">
        <w:t xml:space="preserve">, </w:t>
      </w:r>
    </w:p>
    <w:p w14:paraId="008A8E31" w14:textId="7BC3D324" w:rsidR="00281D02" w:rsidRDefault="00EA5E4D">
      <w:pPr>
        <w:pStyle w:val="Odlomakpopisa"/>
        <w:numPr>
          <w:ilvl w:val="0"/>
          <w:numId w:val="51"/>
        </w:numPr>
        <w:spacing w:after="0"/>
      </w:pPr>
      <w:r>
        <w:t>H</w:t>
      </w:r>
      <w:r w:rsidR="002242FE">
        <w:t>r</w:t>
      </w:r>
      <w:r>
        <w:t xml:space="preserve">vatske šume d.o.o., </w:t>
      </w:r>
      <w:r w:rsidR="00281D02">
        <w:t xml:space="preserve">UŠP Buzet, Šumarija </w:t>
      </w:r>
      <w:r w:rsidR="00FA78DD">
        <w:t>Pazin</w:t>
      </w:r>
      <w:r>
        <w:t>,</w:t>
      </w:r>
    </w:p>
    <w:p w14:paraId="5E7D9A02" w14:textId="3634CEED" w:rsidR="00281D02" w:rsidRDefault="00281D02">
      <w:pPr>
        <w:pStyle w:val="Odlomakpopisa"/>
        <w:numPr>
          <w:ilvl w:val="0"/>
          <w:numId w:val="51"/>
        </w:numPr>
        <w:spacing w:after="0"/>
      </w:pPr>
      <w:r>
        <w:lastRenderedPageBreak/>
        <w:t xml:space="preserve">Centar za socijalnu skrb </w:t>
      </w:r>
      <w:r w:rsidR="00FA78DD">
        <w:t>Pazin</w:t>
      </w:r>
      <w:r w:rsidR="00EA5E4D">
        <w:t>,</w:t>
      </w:r>
    </w:p>
    <w:p w14:paraId="138A1F03" w14:textId="384672FA" w:rsidR="00281D02" w:rsidRDefault="00281D02">
      <w:pPr>
        <w:pStyle w:val="Odlomakpopisa"/>
        <w:numPr>
          <w:ilvl w:val="0"/>
          <w:numId w:val="51"/>
        </w:numPr>
        <w:spacing w:after="0"/>
      </w:pPr>
      <w:r>
        <w:t>Hrvatske ceste d.o.o., PJ Rijeka, TI Pula</w:t>
      </w:r>
      <w:r w:rsidR="002242FE">
        <w:t>,</w:t>
      </w:r>
    </w:p>
    <w:p w14:paraId="3F4C9CE1" w14:textId="57FAF3F2" w:rsidR="00281D02" w:rsidRDefault="00281D02">
      <w:pPr>
        <w:pStyle w:val="Odlomakpopisa"/>
        <w:numPr>
          <w:ilvl w:val="0"/>
          <w:numId w:val="51"/>
        </w:numPr>
      </w:pPr>
      <w:r>
        <w:t>Županijska uprava za ceste Istarske županije</w:t>
      </w:r>
      <w:r w:rsidR="00EA5E4D">
        <w:t>.</w:t>
      </w:r>
    </w:p>
    <w:p w14:paraId="1A85383E" w14:textId="6A28EE58" w:rsidR="00374C68" w:rsidRPr="001254A0" w:rsidRDefault="00374C68" w:rsidP="00EA5E4D">
      <w:pPr>
        <w:pStyle w:val="Odlomakpopisa"/>
        <w:spacing w:before="120"/>
      </w:pPr>
      <w:r w:rsidRPr="001254A0">
        <w:t>Za djelotvorniju provedbu mjera civilne zaštite potrebno je: kontinuirano osposobljavanje snaga civilne zaštite, opremiti vatrogasne postrojbe sa potrebnim materijalno-tehničkim sredstvima za spašavanje u slučaju potresa, educirati stanovništvo o mogućim opasnostima od potresa, prilikom izgradnje stambenih i poslovnih objekata poštivati mjere koje omogućavaju lokalizaciju i ograničavanje posljedica potresa (protupotresno projektiranje).</w:t>
      </w:r>
    </w:p>
    <w:p w14:paraId="5D4C4B04" w14:textId="77777777" w:rsidR="00374C68" w:rsidRDefault="00374C68" w:rsidP="00374C68">
      <w:pPr>
        <w:spacing w:before="240" w:after="120" w:line="276" w:lineRule="auto"/>
        <w:jc w:val="both"/>
        <w:rPr>
          <w:sz w:val="24"/>
          <w:szCs w:val="24"/>
          <w:lang w:eastAsia="zh-CN"/>
        </w:rPr>
        <w:sectPr w:rsidR="00374C68" w:rsidSect="00731F0F">
          <w:pgSz w:w="11906" w:h="16838"/>
          <w:pgMar w:top="1418" w:right="1418" w:bottom="1418" w:left="1701" w:header="709" w:footer="709" w:gutter="0"/>
          <w:cols w:space="708"/>
          <w:docGrid w:linePitch="360"/>
        </w:sectPr>
      </w:pPr>
    </w:p>
    <w:p w14:paraId="58BF4636" w14:textId="5F30C471" w:rsidR="00785F94" w:rsidRDefault="00785F94">
      <w:pPr>
        <w:pStyle w:val="Naslov4"/>
        <w:numPr>
          <w:ilvl w:val="3"/>
          <w:numId w:val="50"/>
        </w:numPr>
        <w:ind w:left="431"/>
      </w:pPr>
      <w:bookmarkStart w:id="1389" w:name="_Toc122503735"/>
      <w:r>
        <w:lastRenderedPageBreak/>
        <w:t>Analiza sustava civilne zaštite – poplave</w:t>
      </w:r>
      <w:bookmarkEnd w:id="1389"/>
    </w:p>
    <w:p w14:paraId="6CED14A4" w14:textId="36833133" w:rsidR="00785F94" w:rsidRPr="001254A0" w:rsidRDefault="00785F94" w:rsidP="00785F94">
      <w:pPr>
        <w:pStyle w:val="Odlomakpopisa"/>
        <w:rPr>
          <w:lang w:eastAsia="hr-HR"/>
        </w:rPr>
      </w:pPr>
      <w:r w:rsidRPr="001254A0">
        <w:rPr>
          <w:lang w:eastAsia="hr-HR"/>
        </w:rPr>
        <w:t xml:space="preserve">Ukupna spremnost sustava civilne zaštite </w:t>
      </w:r>
      <w:r>
        <w:rPr>
          <w:lang w:eastAsia="hr-HR"/>
        </w:rPr>
        <w:t>Općine Cerovlje</w:t>
      </w:r>
      <w:r w:rsidRPr="001254A0">
        <w:rPr>
          <w:lang w:eastAsia="hr-HR"/>
        </w:rPr>
        <w:t xml:space="preserve"> u području reagiranja u slučaju </w:t>
      </w:r>
      <w:r>
        <w:rPr>
          <w:lang w:eastAsia="hr-HR"/>
        </w:rPr>
        <w:t>poplava nastalih izlijevanjem kopnenih vodenih tijela</w:t>
      </w:r>
      <w:r w:rsidRPr="001254A0">
        <w:rPr>
          <w:lang w:eastAsia="hr-HR"/>
        </w:rPr>
        <w:t xml:space="preserve"> prikazana je u sljedećoj tablici.</w:t>
      </w:r>
    </w:p>
    <w:p w14:paraId="5FC22959" w14:textId="5881C5EF" w:rsidR="00785F94" w:rsidRDefault="00785F94" w:rsidP="00785F94">
      <w:pPr>
        <w:pStyle w:val="Opisslike"/>
        <w:keepNext/>
        <w:spacing w:line="276" w:lineRule="auto"/>
      </w:pPr>
      <w:bookmarkStart w:id="1390" w:name="_Toc121488060"/>
      <w:r>
        <w:t xml:space="preserve">Tablica </w:t>
      </w:r>
      <w:fldSimple w:instr=" SEQ Tablica \* ARABIC ">
        <w:r w:rsidR="00B31062">
          <w:rPr>
            <w:noProof/>
          </w:rPr>
          <w:t>75</w:t>
        </w:r>
      </w:fldSimple>
      <w:r>
        <w:t>. Analiza sustava civilne zaštite – poplave</w:t>
      </w:r>
      <w:bookmarkEnd w:id="1390"/>
      <w:r>
        <w:t xml:space="preserve"> </w:t>
      </w:r>
    </w:p>
    <w:tbl>
      <w:tblPr>
        <w:tblW w:w="8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1"/>
        <w:gridCol w:w="1105"/>
        <w:gridCol w:w="1242"/>
        <w:gridCol w:w="1242"/>
        <w:gridCol w:w="1186"/>
      </w:tblGrid>
      <w:tr w:rsidR="00785F94" w:rsidRPr="00785F94" w14:paraId="6D487E75" w14:textId="77777777" w:rsidTr="00C77C26">
        <w:trPr>
          <w:trHeight w:val="357"/>
          <w:tblHeader/>
          <w:jc w:val="center"/>
        </w:trPr>
        <w:tc>
          <w:tcPr>
            <w:tcW w:w="3971" w:type="dxa"/>
            <w:vMerge w:val="restart"/>
            <w:shd w:val="clear" w:color="auto" w:fill="auto"/>
          </w:tcPr>
          <w:p w14:paraId="5723D443" w14:textId="77777777" w:rsidR="00785F94" w:rsidRPr="00785F94" w:rsidRDefault="00785F94" w:rsidP="00785F94">
            <w:pPr>
              <w:spacing w:after="0" w:line="240" w:lineRule="auto"/>
              <w:jc w:val="center"/>
              <w:rPr>
                <w:rFonts w:eastAsia="Calibri" w:cstheme="minorHAnsi"/>
                <w:b/>
                <w:sz w:val="20"/>
                <w:szCs w:val="20"/>
                <w:lang w:eastAsia="zh-CN"/>
              </w:rPr>
            </w:pPr>
          </w:p>
          <w:p w14:paraId="1492E629" w14:textId="77777777" w:rsidR="00785F94" w:rsidRPr="00785F94" w:rsidRDefault="00785F94" w:rsidP="00785F94">
            <w:pPr>
              <w:spacing w:after="0" w:line="240" w:lineRule="auto"/>
              <w:jc w:val="both"/>
              <w:rPr>
                <w:rFonts w:eastAsia="Calibri" w:cstheme="minorHAnsi"/>
                <w:b/>
                <w:sz w:val="20"/>
                <w:szCs w:val="20"/>
                <w:lang w:eastAsia="zh-CN"/>
              </w:rPr>
            </w:pPr>
            <w:r w:rsidRPr="00785F94">
              <w:rPr>
                <w:rFonts w:eastAsia="Calibri" w:cstheme="minorHAnsi"/>
                <w:b/>
                <w:sz w:val="20"/>
                <w:szCs w:val="20"/>
                <w:lang w:eastAsia="zh-CN"/>
              </w:rPr>
              <w:t>PODRUČJE REAGIRANJA</w:t>
            </w:r>
          </w:p>
        </w:tc>
        <w:tc>
          <w:tcPr>
            <w:tcW w:w="1105" w:type="dxa"/>
            <w:shd w:val="clear" w:color="auto" w:fill="FF0000"/>
            <w:vAlign w:val="center"/>
          </w:tcPr>
          <w:p w14:paraId="629461DF"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Vrlo niska spremnost</w:t>
            </w:r>
          </w:p>
        </w:tc>
        <w:tc>
          <w:tcPr>
            <w:tcW w:w="1242" w:type="dxa"/>
            <w:shd w:val="clear" w:color="auto" w:fill="FFC000"/>
            <w:vAlign w:val="center"/>
          </w:tcPr>
          <w:p w14:paraId="717BA3F1"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 xml:space="preserve">Niska </w:t>
            </w:r>
          </w:p>
          <w:p w14:paraId="2F4D3F06"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spremnost</w:t>
            </w:r>
          </w:p>
        </w:tc>
        <w:tc>
          <w:tcPr>
            <w:tcW w:w="1242" w:type="dxa"/>
            <w:shd w:val="clear" w:color="auto" w:fill="FFFF00"/>
            <w:vAlign w:val="center"/>
          </w:tcPr>
          <w:p w14:paraId="4177A75D"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 xml:space="preserve">Visoka </w:t>
            </w:r>
          </w:p>
          <w:p w14:paraId="265C80FD"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spremnost</w:t>
            </w:r>
          </w:p>
        </w:tc>
        <w:tc>
          <w:tcPr>
            <w:tcW w:w="1186" w:type="dxa"/>
            <w:shd w:val="clear" w:color="auto" w:fill="92D050"/>
            <w:vAlign w:val="center"/>
          </w:tcPr>
          <w:p w14:paraId="45CD3A75"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Vrlo visoka spremnost</w:t>
            </w:r>
          </w:p>
        </w:tc>
      </w:tr>
      <w:tr w:rsidR="00785F94" w:rsidRPr="00785F94" w14:paraId="36B81110" w14:textId="77777777" w:rsidTr="00C77C26">
        <w:trPr>
          <w:trHeight w:val="282"/>
          <w:tblHeader/>
          <w:jc w:val="center"/>
        </w:trPr>
        <w:tc>
          <w:tcPr>
            <w:tcW w:w="3971" w:type="dxa"/>
            <w:vMerge/>
            <w:shd w:val="clear" w:color="auto" w:fill="auto"/>
          </w:tcPr>
          <w:p w14:paraId="1128342F" w14:textId="77777777" w:rsidR="00785F94" w:rsidRPr="00785F94" w:rsidRDefault="00785F94" w:rsidP="00785F94">
            <w:pPr>
              <w:spacing w:after="0" w:line="240" w:lineRule="auto"/>
              <w:jc w:val="both"/>
              <w:rPr>
                <w:rFonts w:eastAsia="Calibri" w:cstheme="minorHAnsi"/>
                <w:b/>
                <w:sz w:val="20"/>
                <w:szCs w:val="20"/>
                <w:lang w:eastAsia="zh-CN"/>
              </w:rPr>
            </w:pPr>
          </w:p>
        </w:tc>
        <w:tc>
          <w:tcPr>
            <w:tcW w:w="1105" w:type="dxa"/>
            <w:shd w:val="clear" w:color="auto" w:fill="auto"/>
          </w:tcPr>
          <w:p w14:paraId="4E66B548"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4</w:t>
            </w:r>
          </w:p>
        </w:tc>
        <w:tc>
          <w:tcPr>
            <w:tcW w:w="1242" w:type="dxa"/>
            <w:shd w:val="clear" w:color="auto" w:fill="auto"/>
          </w:tcPr>
          <w:p w14:paraId="55456C90"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3</w:t>
            </w:r>
          </w:p>
        </w:tc>
        <w:tc>
          <w:tcPr>
            <w:tcW w:w="1242" w:type="dxa"/>
            <w:shd w:val="clear" w:color="auto" w:fill="auto"/>
          </w:tcPr>
          <w:p w14:paraId="6362AF3F"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2</w:t>
            </w:r>
          </w:p>
        </w:tc>
        <w:tc>
          <w:tcPr>
            <w:tcW w:w="1186" w:type="dxa"/>
            <w:shd w:val="clear" w:color="auto" w:fill="auto"/>
          </w:tcPr>
          <w:p w14:paraId="5BE9E30B"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1</w:t>
            </w:r>
          </w:p>
        </w:tc>
      </w:tr>
      <w:tr w:rsidR="00785F94" w:rsidRPr="00785F94" w14:paraId="39701EA1" w14:textId="77777777" w:rsidTr="00785F94">
        <w:trPr>
          <w:trHeight w:val="444"/>
          <w:jc w:val="center"/>
        </w:trPr>
        <w:tc>
          <w:tcPr>
            <w:tcW w:w="8746" w:type="dxa"/>
            <w:gridSpan w:val="5"/>
            <w:shd w:val="clear" w:color="auto" w:fill="auto"/>
            <w:vAlign w:val="center"/>
          </w:tcPr>
          <w:p w14:paraId="4E735426" w14:textId="77777777" w:rsidR="00785F94" w:rsidRPr="00785F94" w:rsidRDefault="00785F94" w:rsidP="00785F94">
            <w:pPr>
              <w:spacing w:after="0" w:line="240" w:lineRule="auto"/>
              <w:rPr>
                <w:rFonts w:eastAsia="Calibri" w:cstheme="minorHAnsi"/>
                <w:b/>
                <w:sz w:val="20"/>
                <w:szCs w:val="20"/>
                <w:lang w:eastAsia="zh-CN"/>
              </w:rPr>
            </w:pPr>
            <w:r w:rsidRPr="00785F94">
              <w:rPr>
                <w:rFonts w:eastAsia="Calibri" w:cstheme="minorHAnsi"/>
                <w:b/>
                <w:i/>
                <w:sz w:val="20"/>
                <w:szCs w:val="20"/>
                <w:lang w:eastAsia="zh-CN"/>
              </w:rPr>
              <w:t>Spremnost odgovornih i upravljačkih kapaciteta</w:t>
            </w:r>
          </w:p>
        </w:tc>
      </w:tr>
      <w:tr w:rsidR="00785F94" w:rsidRPr="00785F94" w14:paraId="367B608F" w14:textId="77777777" w:rsidTr="00C77C26">
        <w:trPr>
          <w:trHeight w:val="450"/>
          <w:jc w:val="center"/>
        </w:trPr>
        <w:tc>
          <w:tcPr>
            <w:tcW w:w="8746" w:type="dxa"/>
            <w:gridSpan w:val="5"/>
            <w:shd w:val="clear" w:color="auto" w:fill="auto"/>
            <w:vAlign w:val="center"/>
          </w:tcPr>
          <w:p w14:paraId="1D53E4C0" w14:textId="77777777" w:rsidR="00785F94" w:rsidRPr="00785F94" w:rsidRDefault="00785F94" w:rsidP="00785F94">
            <w:pPr>
              <w:spacing w:after="0" w:line="240" w:lineRule="auto"/>
              <w:rPr>
                <w:rFonts w:eastAsia="Calibri" w:cstheme="minorHAnsi"/>
                <w:b/>
                <w:sz w:val="20"/>
                <w:szCs w:val="20"/>
                <w:lang w:eastAsia="zh-CN"/>
              </w:rPr>
            </w:pPr>
            <w:r w:rsidRPr="00785F94">
              <w:rPr>
                <w:rFonts w:eastAsia="Calibri" w:cstheme="minorHAnsi"/>
                <w:b/>
                <w:sz w:val="20"/>
                <w:szCs w:val="20"/>
                <w:lang w:eastAsia="zh-CN"/>
              </w:rPr>
              <w:t>ČELNE OSOBE</w:t>
            </w:r>
          </w:p>
        </w:tc>
      </w:tr>
      <w:tr w:rsidR="00785F94" w:rsidRPr="00785F94" w14:paraId="0EAB3AA2" w14:textId="77777777" w:rsidTr="00C77C26">
        <w:trPr>
          <w:trHeight w:val="357"/>
          <w:jc w:val="center"/>
        </w:trPr>
        <w:tc>
          <w:tcPr>
            <w:tcW w:w="3971" w:type="dxa"/>
            <w:shd w:val="clear" w:color="auto" w:fill="auto"/>
            <w:vAlign w:val="center"/>
          </w:tcPr>
          <w:p w14:paraId="36341A61" w14:textId="77777777" w:rsidR="00785F94" w:rsidRPr="00785F94" w:rsidRDefault="00785F94" w:rsidP="00785F94">
            <w:pPr>
              <w:spacing w:after="0" w:line="240" w:lineRule="auto"/>
              <w:rPr>
                <w:rFonts w:eastAsia="Calibri" w:cstheme="minorHAnsi"/>
                <w:sz w:val="20"/>
                <w:szCs w:val="20"/>
                <w:lang w:eastAsia="zh-CN"/>
              </w:rPr>
            </w:pPr>
            <w:r w:rsidRPr="00785F94">
              <w:rPr>
                <w:rFonts w:eastAsia="Calibri" w:cstheme="minorHAnsi"/>
                <w:sz w:val="20"/>
                <w:szCs w:val="20"/>
                <w:lang w:eastAsia="zh-CN"/>
              </w:rPr>
              <w:t>Stupanj odgovornosti</w:t>
            </w:r>
          </w:p>
        </w:tc>
        <w:tc>
          <w:tcPr>
            <w:tcW w:w="1105" w:type="dxa"/>
            <w:shd w:val="clear" w:color="auto" w:fill="auto"/>
            <w:vAlign w:val="center"/>
          </w:tcPr>
          <w:p w14:paraId="07E4B935"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6CA1E20B"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1969BE41" w14:textId="77777777" w:rsidR="00785F94" w:rsidRPr="00785F94" w:rsidRDefault="00785F94" w:rsidP="00785F94">
            <w:pPr>
              <w:spacing w:after="0" w:line="240" w:lineRule="auto"/>
              <w:jc w:val="center"/>
              <w:rPr>
                <w:rFonts w:eastAsia="Calibri" w:cstheme="minorHAnsi"/>
                <w:b/>
                <w:sz w:val="20"/>
                <w:szCs w:val="20"/>
                <w:lang w:eastAsia="zh-CN"/>
              </w:rPr>
            </w:pPr>
          </w:p>
        </w:tc>
        <w:tc>
          <w:tcPr>
            <w:tcW w:w="1186" w:type="dxa"/>
            <w:shd w:val="clear" w:color="auto" w:fill="auto"/>
            <w:vAlign w:val="center"/>
          </w:tcPr>
          <w:p w14:paraId="08B479A4"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r>
      <w:tr w:rsidR="00785F94" w:rsidRPr="00785F94" w14:paraId="741302AD" w14:textId="77777777" w:rsidTr="00C77C26">
        <w:trPr>
          <w:trHeight w:val="357"/>
          <w:jc w:val="center"/>
        </w:trPr>
        <w:tc>
          <w:tcPr>
            <w:tcW w:w="3971" w:type="dxa"/>
            <w:shd w:val="clear" w:color="auto" w:fill="auto"/>
            <w:vAlign w:val="center"/>
          </w:tcPr>
          <w:p w14:paraId="59F51937" w14:textId="77777777" w:rsidR="00785F94" w:rsidRPr="00785F94" w:rsidRDefault="00785F94" w:rsidP="00785F94">
            <w:pPr>
              <w:spacing w:after="0" w:line="240" w:lineRule="auto"/>
              <w:rPr>
                <w:rFonts w:eastAsia="Calibri" w:cstheme="minorHAnsi"/>
                <w:sz w:val="20"/>
                <w:szCs w:val="20"/>
                <w:lang w:eastAsia="zh-CN"/>
              </w:rPr>
            </w:pPr>
            <w:r w:rsidRPr="00785F94">
              <w:rPr>
                <w:rFonts w:eastAsia="Calibri" w:cstheme="minorHAnsi"/>
                <w:sz w:val="20"/>
                <w:szCs w:val="20"/>
                <w:lang w:eastAsia="zh-CN"/>
              </w:rPr>
              <w:t xml:space="preserve">Stupanj osposobljenosti </w:t>
            </w:r>
          </w:p>
        </w:tc>
        <w:tc>
          <w:tcPr>
            <w:tcW w:w="1105" w:type="dxa"/>
            <w:shd w:val="clear" w:color="auto" w:fill="auto"/>
            <w:vAlign w:val="center"/>
          </w:tcPr>
          <w:p w14:paraId="2AD52DF2"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4F506405"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5A19FC1E"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31E9DEBF"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54F1116E" w14:textId="77777777" w:rsidTr="00C77C26">
        <w:trPr>
          <w:trHeight w:val="357"/>
          <w:jc w:val="center"/>
        </w:trPr>
        <w:tc>
          <w:tcPr>
            <w:tcW w:w="3971" w:type="dxa"/>
            <w:shd w:val="clear" w:color="auto" w:fill="auto"/>
            <w:vAlign w:val="center"/>
          </w:tcPr>
          <w:p w14:paraId="185A9705" w14:textId="77777777" w:rsidR="00785F94" w:rsidRPr="00785F94" w:rsidRDefault="00785F94" w:rsidP="00785F94">
            <w:pPr>
              <w:spacing w:after="0" w:line="240" w:lineRule="auto"/>
              <w:rPr>
                <w:rFonts w:eastAsia="Calibri" w:cstheme="minorHAnsi"/>
                <w:sz w:val="20"/>
                <w:szCs w:val="20"/>
                <w:lang w:eastAsia="zh-CN"/>
              </w:rPr>
            </w:pPr>
            <w:r w:rsidRPr="00785F94">
              <w:rPr>
                <w:rFonts w:eastAsia="Calibri" w:cstheme="minorHAnsi"/>
                <w:sz w:val="20"/>
                <w:szCs w:val="20"/>
                <w:lang w:eastAsia="zh-CN"/>
              </w:rPr>
              <w:t>Stupanj uvježbanosti</w:t>
            </w:r>
          </w:p>
        </w:tc>
        <w:tc>
          <w:tcPr>
            <w:tcW w:w="1105" w:type="dxa"/>
            <w:shd w:val="clear" w:color="auto" w:fill="auto"/>
            <w:vAlign w:val="center"/>
          </w:tcPr>
          <w:p w14:paraId="66604B25"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172FAA5A"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242" w:type="dxa"/>
            <w:shd w:val="clear" w:color="auto" w:fill="auto"/>
            <w:vAlign w:val="center"/>
          </w:tcPr>
          <w:p w14:paraId="1AA7055B" w14:textId="77777777" w:rsidR="00785F94" w:rsidRPr="00785F94" w:rsidRDefault="00785F94" w:rsidP="00785F94">
            <w:pPr>
              <w:spacing w:after="0" w:line="240" w:lineRule="auto"/>
              <w:jc w:val="center"/>
              <w:rPr>
                <w:rFonts w:eastAsia="Calibri" w:cstheme="minorHAnsi"/>
                <w:b/>
                <w:sz w:val="20"/>
                <w:szCs w:val="20"/>
                <w:lang w:eastAsia="zh-CN"/>
              </w:rPr>
            </w:pPr>
          </w:p>
        </w:tc>
        <w:tc>
          <w:tcPr>
            <w:tcW w:w="1186" w:type="dxa"/>
            <w:shd w:val="clear" w:color="auto" w:fill="auto"/>
            <w:vAlign w:val="center"/>
          </w:tcPr>
          <w:p w14:paraId="1485328D"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2A671716" w14:textId="77777777" w:rsidTr="00C77C26">
        <w:trPr>
          <w:trHeight w:val="282"/>
          <w:jc w:val="center"/>
        </w:trPr>
        <w:tc>
          <w:tcPr>
            <w:tcW w:w="8746" w:type="dxa"/>
            <w:gridSpan w:val="5"/>
            <w:shd w:val="clear" w:color="auto" w:fill="auto"/>
          </w:tcPr>
          <w:p w14:paraId="3F368A5E" w14:textId="77777777" w:rsidR="00785F94" w:rsidRPr="00785F94" w:rsidRDefault="00785F94" w:rsidP="00785F94">
            <w:pPr>
              <w:spacing w:after="0" w:line="240" w:lineRule="auto"/>
              <w:jc w:val="both"/>
              <w:rPr>
                <w:rFonts w:eastAsia="Calibri" w:cstheme="minorHAnsi"/>
                <w:b/>
                <w:sz w:val="20"/>
                <w:szCs w:val="20"/>
                <w:lang w:eastAsia="zh-CN"/>
              </w:rPr>
            </w:pPr>
            <w:r w:rsidRPr="00785F94">
              <w:rPr>
                <w:rFonts w:eastAsia="Calibri" w:cstheme="minorHAnsi"/>
                <w:b/>
                <w:sz w:val="20"/>
                <w:szCs w:val="20"/>
                <w:lang w:eastAsia="zh-CN"/>
              </w:rPr>
              <w:t>STOŽER</w:t>
            </w:r>
          </w:p>
        </w:tc>
      </w:tr>
      <w:tr w:rsidR="00785F94" w:rsidRPr="00785F94" w14:paraId="3475649B" w14:textId="77777777" w:rsidTr="00C77C26">
        <w:trPr>
          <w:trHeight w:val="357"/>
          <w:jc w:val="center"/>
        </w:trPr>
        <w:tc>
          <w:tcPr>
            <w:tcW w:w="3971" w:type="dxa"/>
            <w:shd w:val="clear" w:color="auto" w:fill="auto"/>
            <w:vAlign w:val="center"/>
          </w:tcPr>
          <w:p w14:paraId="4FED5FCA" w14:textId="77777777" w:rsidR="00785F94" w:rsidRPr="00785F94" w:rsidRDefault="00785F94" w:rsidP="00785F94">
            <w:pPr>
              <w:spacing w:after="0" w:line="240" w:lineRule="auto"/>
              <w:jc w:val="both"/>
              <w:rPr>
                <w:rFonts w:eastAsia="Calibri" w:cstheme="minorHAnsi"/>
                <w:sz w:val="20"/>
                <w:szCs w:val="20"/>
                <w:lang w:eastAsia="zh-CN"/>
              </w:rPr>
            </w:pPr>
            <w:r w:rsidRPr="00785F94">
              <w:rPr>
                <w:rFonts w:eastAsia="Calibri" w:cstheme="minorHAnsi"/>
                <w:sz w:val="20"/>
                <w:szCs w:val="20"/>
                <w:lang w:eastAsia="zh-CN"/>
              </w:rPr>
              <w:t>Stupanj odgovornosti</w:t>
            </w:r>
          </w:p>
        </w:tc>
        <w:tc>
          <w:tcPr>
            <w:tcW w:w="1105" w:type="dxa"/>
            <w:shd w:val="clear" w:color="auto" w:fill="auto"/>
            <w:vAlign w:val="center"/>
          </w:tcPr>
          <w:p w14:paraId="60809615"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400A8B54"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6F8FFE56" w14:textId="77777777" w:rsidR="00785F94" w:rsidRPr="00785F94" w:rsidRDefault="00785F94" w:rsidP="00785F94">
            <w:pPr>
              <w:spacing w:after="0" w:line="240" w:lineRule="auto"/>
              <w:jc w:val="center"/>
              <w:rPr>
                <w:rFonts w:eastAsia="Calibri" w:cstheme="minorHAnsi"/>
                <w:b/>
                <w:sz w:val="20"/>
                <w:szCs w:val="20"/>
                <w:lang w:eastAsia="zh-CN"/>
              </w:rPr>
            </w:pPr>
          </w:p>
        </w:tc>
        <w:tc>
          <w:tcPr>
            <w:tcW w:w="1186" w:type="dxa"/>
            <w:shd w:val="clear" w:color="auto" w:fill="auto"/>
            <w:vAlign w:val="center"/>
          </w:tcPr>
          <w:p w14:paraId="021D2DDF"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r>
      <w:tr w:rsidR="00785F94" w:rsidRPr="00785F94" w14:paraId="36C762D0" w14:textId="77777777" w:rsidTr="00C77C26">
        <w:trPr>
          <w:trHeight w:val="357"/>
          <w:jc w:val="center"/>
        </w:trPr>
        <w:tc>
          <w:tcPr>
            <w:tcW w:w="3971" w:type="dxa"/>
            <w:shd w:val="clear" w:color="auto" w:fill="auto"/>
            <w:vAlign w:val="center"/>
          </w:tcPr>
          <w:p w14:paraId="16A168AD" w14:textId="77777777" w:rsidR="00785F94" w:rsidRPr="00785F94" w:rsidRDefault="00785F94" w:rsidP="00785F94">
            <w:pPr>
              <w:spacing w:after="0" w:line="240" w:lineRule="auto"/>
              <w:jc w:val="both"/>
              <w:rPr>
                <w:rFonts w:eastAsia="Calibri" w:cstheme="minorHAnsi"/>
                <w:sz w:val="20"/>
                <w:szCs w:val="20"/>
                <w:lang w:eastAsia="zh-CN"/>
              </w:rPr>
            </w:pPr>
            <w:r w:rsidRPr="00785F94">
              <w:rPr>
                <w:rFonts w:eastAsia="Calibri" w:cstheme="minorHAnsi"/>
                <w:sz w:val="20"/>
                <w:szCs w:val="20"/>
                <w:lang w:eastAsia="zh-CN"/>
              </w:rPr>
              <w:t xml:space="preserve">Stupanj osposobljenosti </w:t>
            </w:r>
          </w:p>
        </w:tc>
        <w:tc>
          <w:tcPr>
            <w:tcW w:w="1105" w:type="dxa"/>
            <w:shd w:val="clear" w:color="auto" w:fill="auto"/>
            <w:vAlign w:val="center"/>
          </w:tcPr>
          <w:p w14:paraId="49398193"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3E2CBE3E"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558B2232"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55ABB18D"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441608F3" w14:textId="77777777" w:rsidTr="00C77C26">
        <w:trPr>
          <w:trHeight w:val="357"/>
          <w:jc w:val="center"/>
        </w:trPr>
        <w:tc>
          <w:tcPr>
            <w:tcW w:w="3971" w:type="dxa"/>
            <w:shd w:val="clear" w:color="auto" w:fill="auto"/>
            <w:vAlign w:val="center"/>
          </w:tcPr>
          <w:p w14:paraId="1A269151" w14:textId="77777777" w:rsidR="00785F94" w:rsidRPr="00785F94" w:rsidRDefault="00785F94" w:rsidP="00785F94">
            <w:pPr>
              <w:spacing w:after="0" w:line="240" w:lineRule="auto"/>
              <w:jc w:val="both"/>
              <w:rPr>
                <w:rFonts w:eastAsia="Calibri" w:cstheme="minorHAnsi"/>
                <w:sz w:val="20"/>
                <w:szCs w:val="20"/>
                <w:lang w:eastAsia="zh-CN"/>
              </w:rPr>
            </w:pPr>
            <w:r w:rsidRPr="00785F94">
              <w:rPr>
                <w:rFonts w:eastAsia="Calibri" w:cstheme="minorHAnsi"/>
                <w:sz w:val="20"/>
                <w:szCs w:val="20"/>
                <w:lang w:eastAsia="zh-CN"/>
              </w:rPr>
              <w:t>Stupanj uvježbanosti</w:t>
            </w:r>
          </w:p>
        </w:tc>
        <w:tc>
          <w:tcPr>
            <w:tcW w:w="1105" w:type="dxa"/>
            <w:shd w:val="clear" w:color="auto" w:fill="auto"/>
            <w:vAlign w:val="center"/>
          </w:tcPr>
          <w:p w14:paraId="54A19C67"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56F9FC4D"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242" w:type="dxa"/>
            <w:shd w:val="clear" w:color="auto" w:fill="auto"/>
            <w:vAlign w:val="center"/>
          </w:tcPr>
          <w:p w14:paraId="4F50EA7E" w14:textId="77777777" w:rsidR="00785F94" w:rsidRPr="00785F94" w:rsidRDefault="00785F94" w:rsidP="00785F94">
            <w:pPr>
              <w:spacing w:after="0" w:line="240" w:lineRule="auto"/>
              <w:jc w:val="center"/>
              <w:rPr>
                <w:rFonts w:eastAsia="Calibri" w:cstheme="minorHAnsi"/>
                <w:b/>
                <w:sz w:val="20"/>
                <w:szCs w:val="20"/>
                <w:lang w:eastAsia="zh-CN"/>
              </w:rPr>
            </w:pPr>
          </w:p>
        </w:tc>
        <w:tc>
          <w:tcPr>
            <w:tcW w:w="1186" w:type="dxa"/>
            <w:shd w:val="clear" w:color="auto" w:fill="auto"/>
            <w:vAlign w:val="center"/>
          </w:tcPr>
          <w:p w14:paraId="6E40B96A"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7D4ECC0D" w14:textId="77777777" w:rsidTr="00C77C26">
        <w:trPr>
          <w:trHeight w:val="367"/>
          <w:jc w:val="center"/>
        </w:trPr>
        <w:tc>
          <w:tcPr>
            <w:tcW w:w="8746" w:type="dxa"/>
            <w:gridSpan w:val="5"/>
            <w:shd w:val="clear" w:color="auto" w:fill="auto"/>
            <w:vAlign w:val="center"/>
          </w:tcPr>
          <w:p w14:paraId="1C622C6B" w14:textId="77777777" w:rsidR="00785F94" w:rsidRPr="00785F94" w:rsidRDefault="00785F94" w:rsidP="00785F94">
            <w:pPr>
              <w:spacing w:after="0" w:line="240" w:lineRule="auto"/>
              <w:jc w:val="both"/>
              <w:rPr>
                <w:rFonts w:eastAsia="Calibri" w:cstheme="minorHAnsi"/>
                <w:b/>
                <w:sz w:val="20"/>
                <w:szCs w:val="20"/>
                <w:lang w:eastAsia="zh-CN"/>
              </w:rPr>
            </w:pPr>
            <w:r w:rsidRPr="00785F94">
              <w:rPr>
                <w:rFonts w:eastAsia="Calibri" w:cstheme="minorHAnsi"/>
                <w:b/>
                <w:sz w:val="20"/>
                <w:szCs w:val="20"/>
                <w:lang w:eastAsia="zh-CN"/>
              </w:rPr>
              <w:t>KOORDINATORI NA LOKACIJI</w:t>
            </w:r>
          </w:p>
        </w:tc>
      </w:tr>
      <w:tr w:rsidR="00785F94" w:rsidRPr="00785F94" w14:paraId="097A98EF" w14:textId="77777777" w:rsidTr="00C77C26">
        <w:trPr>
          <w:trHeight w:val="367"/>
          <w:jc w:val="center"/>
        </w:trPr>
        <w:tc>
          <w:tcPr>
            <w:tcW w:w="3971" w:type="dxa"/>
            <w:shd w:val="clear" w:color="auto" w:fill="auto"/>
            <w:vAlign w:val="center"/>
          </w:tcPr>
          <w:p w14:paraId="52F6FDFE" w14:textId="77777777" w:rsidR="00785F94" w:rsidRPr="00785F94" w:rsidRDefault="00785F94" w:rsidP="00785F94">
            <w:pPr>
              <w:spacing w:after="0" w:line="240" w:lineRule="auto"/>
              <w:jc w:val="both"/>
              <w:rPr>
                <w:rFonts w:eastAsia="Calibri" w:cstheme="minorHAnsi"/>
                <w:sz w:val="20"/>
                <w:szCs w:val="20"/>
                <w:lang w:eastAsia="zh-CN"/>
              </w:rPr>
            </w:pPr>
            <w:r w:rsidRPr="00785F94">
              <w:rPr>
                <w:rFonts w:eastAsia="Calibri" w:cstheme="minorHAnsi"/>
                <w:sz w:val="20"/>
                <w:szCs w:val="20"/>
                <w:lang w:eastAsia="zh-CN"/>
              </w:rPr>
              <w:t>Stupanj odgovornosti</w:t>
            </w:r>
          </w:p>
        </w:tc>
        <w:tc>
          <w:tcPr>
            <w:tcW w:w="1105" w:type="dxa"/>
            <w:shd w:val="clear" w:color="auto" w:fill="auto"/>
            <w:vAlign w:val="center"/>
          </w:tcPr>
          <w:p w14:paraId="687AC912" w14:textId="77777777" w:rsidR="00785F94" w:rsidRPr="00785F94" w:rsidRDefault="00785F94" w:rsidP="00785F94">
            <w:pPr>
              <w:spacing w:after="0" w:line="240" w:lineRule="auto"/>
              <w:jc w:val="center"/>
              <w:rPr>
                <w:rFonts w:eastAsia="Calibri" w:cstheme="minorHAnsi"/>
                <w:sz w:val="20"/>
                <w:szCs w:val="20"/>
                <w:lang w:eastAsia="zh-CN"/>
              </w:rPr>
            </w:pPr>
          </w:p>
        </w:tc>
        <w:tc>
          <w:tcPr>
            <w:tcW w:w="1242" w:type="dxa"/>
            <w:shd w:val="clear" w:color="auto" w:fill="auto"/>
            <w:vAlign w:val="center"/>
          </w:tcPr>
          <w:p w14:paraId="4980A289"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66E84A4B" w14:textId="77777777" w:rsidR="00785F94" w:rsidRPr="00785F94" w:rsidRDefault="00785F94" w:rsidP="00785F94">
            <w:pPr>
              <w:spacing w:after="0" w:line="240" w:lineRule="auto"/>
              <w:jc w:val="center"/>
              <w:rPr>
                <w:rFonts w:eastAsia="Calibri" w:cstheme="minorHAnsi"/>
                <w:b/>
                <w:sz w:val="20"/>
                <w:szCs w:val="20"/>
                <w:lang w:eastAsia="zh-CN"/>
              </w:rPr>
            </w:pPr>
          </w:p>
        </w:tc>
        <w:tc>
          <w:tcPr>
            <w:tcW w:w="1186" w:type="dxa"/>
            <w:shd w:val="clear" w:color="auto" w:fill="auto"/>
            <w:vAlign w:val="center"/>
          </w:tcPr>
          <w:p w14:paraId="787707FE"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r>
      <w:tr w:rsidR="00785F94" w:rsidRPr="00785F94" w14:paraId="252614E4" w14:textId="77777777" w:rsidTr="00C77C26">
        <w:trPr>
          <w:trHeight w:val="367"/>
          <w:jc w:val="center"/>
        </w:trPr>
        <w:tc>
          <w:tcPr>
            <w:tcW w:w="3971" w:type="dxa"/>
            <w:shd w:val="clear" w:color="auto" w:fill="auto"/>
            <w:vAlign w:val="center"/>
          </w:tcPr>
          <w:p w14:paraId="3F49AD77" w14:textId="77777777" w:rsidR="00785F94" w:rsidRPr="00785F94" w:rsidRDefault="00785F94" w:rsidP="00785F94">
            <w:pPr>
              <w:spacing w:after="0" w:line="240" w:lineRule="auto"/>
              <w:jc w:val="both"/>
              <w:rPr>
                <w:rFonts w:eastAsia="Calibri" w:cstheme="minorHAnsi"/>
                <w:sz w:val="20"/>
                <w:szCs w:val="20"/>
                <w:lang w:eastAsia="zh-CN"/>
              </w:rPr>
            </w:pPr>
            <w:r w:rsidRPr="00785F94">
              <w:rPr>
                <w:rFonts w:eastAsia="Calibri" w:cstheme="minorHAnsi"/>
                <w:sz w:val="20"/>
                <w:szCs w:val="20"/>
                <w:lang w:eastAsia="zh-CN"/>
              </w:rPr>
              <w:t xml:space="preserve">Stupanj osposobljenosti </w:t>
            </w:r>
          </w:p>
        </w:tc>
        <w:tc>
          <w:tcPr>
            <w:tcW w:w="1105" w:type="dxa"/>
            <w:shd w:val="clear" w:color="auto" w:fill="auto"/>
            <w:vAlign w:val="center"/>
          </w:tcPr>
          <w:p w14:paraId="08908141" w14:textId="77777777" w:rsidR="00785F94" w:rsidRPr="00785F94" w:rsidRDefault="00785F94" w:rsidP="00785F94">
            <w:pPr>
              <w:spacing w:after="0" w:line="240" w:lineRule="auto"/>
              <w:jc w:val="center"/>
              <w:rPr>
                <w:rFonts w:eastAsia="Calibri" w:cstheme="minorHAnsi"/>
                <w:sz w:val="20"/>
                <w:szCs w:val="20"/>
                <w:lang w:eastAsia="zh-CN"/>
              </w:rPr>
            </w:pPr>
          </w:p>
        </w:tc>
        <w:tc>
          <w:tcPr>
            <w:tcW w:w="1242" w:type="dxa"/>
            <w:shd w:val="clear" w:color="auto" w:fill="auto"/>
            <w:vAlign w:val="center"/>
          </w:tcPr>
          <w:p w14:paraId="2ABB57FB"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702B08F4"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3E037180"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45984CD1" w14:textId="77777777" w:rsidTr="00C77C26">
        <w:trPr>
          <w:trHeight w:val="367"/>
          <w:jc w:val="center"/>
        </w:trPr>
        <w:tc>
          <w:tcPr>
            <w:tcW w:w="3971" w:type="dxa"/>
            <w:shd w:val="clear" w:color="auto" w:fill="auto"/>
            <w:vAlign w:val="center"/>
          </w:tcPr>
          <w:p w14:paraId="40FC3D0E" w14:textId="77777777" w:rsidR="00785F94" w:rsidRPr="00785F94" w:rsidRDefault="00785F94" w:rsidP="00785F94">
            <w:pPr>
              <w:spacing w:after="0" w:line="240" w:lineRule="auto"/>
              <w:jc w:val="both"/>
              <w:rPr>
                <w:rFonts w:eastAsia="Calibri" w:cstheme="minorHAnsi"/>
                <w:sz w:val="20"/>
                <w:szCs w:val="20"/>
                <w:lang w:eastAsia="zh-CN"/>
              </w:rPr>
            </w:pPr>
            <w:r w:rsidRPr="00785F94">
              <w:rPr>
                <w:rFonts w:eastAsia="Calibri" w:cstheme="minorHAnsi"/>
                <w:sz w:val="20"/>
                <w:szCs w:val="20"/>
                <w:lang w:eastAsia="zh-CN"/>
              </w:rPr>
              <w:t>Stupanj uvježbanosti</w:t>
            </w:r>
          </w:p>
        </w:tc>
        <w:tc>
          <w:tcPr>
            <w:tcW w:w="1105" w:type="dxa"/>
            <w:shd w:val="clear" w:color="auto" w:fill="auto"/>
            <w:vAlign w:val="center"/>
          </w:tcPr>
          <w:p w14:paraId="27BF0DD7" w14:textId="77777777" w:rsidR="00785F94" w:rsidRPr="00785F94" w:rsidRDefault="00785F94" w:rsidP="00785F94">
            <w:pPr>
              <w:spacing w:after="0" w:line="240" w:lineRule="auto"/>
              <w:jc w:val="center"/>
              <w:rPr>
                <w:rFonts w:eastAsia="Calibri" w:cstheme="minorHAnsi"/>
                <w:sz w:val="20"/>
                <w:szCs w:val="20"/>
                <w:lang w:eastAsia="zh-CN"/>
              </w:rPr>
            </w:pPr>
          </w:p>
        </w:tc>
        <w:tc>
          <w:tcPr>
            <w:tcW w:w="1242" w:type="dxa"/>
            <w:shd w:val="clear" w:color="auto" w:fill="auto"/>
            <w:vAlign w:val="center"/>
          </w:tcPr>
          <w:p w14:paraId="6782BD15"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242" w:type="dxa"/>
            <w:shd w:val="clear" w:color="auto" w:fill="auto"/>
            <w:vAlign w:val="center"/>
          </w:tcPr>
          <w:p w14:paraId="1D9CAF83" w14:textId="77777777" w:rsidR="00785F94" w:rsidRPr="00785F94" w:rsidRDefault="00785F94" w:rsidP="00785F94">
            <w:pPr>
              <w:spacing w:after="0" w:line="240" w:lineRule="auto"/>
              <w:jc w:val="center"/>
              <w:rPr>
                <w:rFonts w:eastAsia="Calibri" w:cstheme="minorHAnsi"/>
                <w:b/>
                <w:sz w:val="20"/>
                <w:szCs w:val="20"/>
                <w:lang w:eastAsia="zh-CN"/>
              </w:rPr>
            </w:pPr>
          </w:p>
        </w:tc>
        <w:tc>
          <w:tcPr>
            <w:tcW w:w="1186" w:type="dxa"/>
            <w:shd w:val="clear" w:color="auto" w:fill="auto"/>
            <w:vAlign w:val="center"/>
          </w:tcPr>
          <w:p w14:paraId="1F06091C"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4F11355A" w14:textId="77777777" w:rsidTr="00785F94">
        <w:trPr>
          <w:trHeight w:val="501"/>
          <w:jc w:val="center"/>
        </w:trPr>
        <w:tc>
          <w:tcPr>
            <w:tcW w:w="8746" w:type="dxa"/>
            <w:gridSpan w:val="5"/>
            <w:shd w:val="clear" w:color="auto" w:fill="auto"/>
            <w:vAlign w:val="center"/>
          </w:tcPr>
          <w:p w14:paraId="7EC7B900" w14:textId="77777777" w:rsidR="00785F94" w:rsidRPr="00785F94" w:rsidRDefault="00785F94" w:rsidP="00785F94">
            <w:pPr>
              <w:spacing w:after="0" w:line="240" w:lineRule="auto"/>
              <w:rPr>
                <w:rFonts w:eastAsia="Calibri" w:cstheme="minorHAnsi"/>
                <w:b/>
                <w:sz w:val="20"/>
                <w:szCs w:val="20"/>
                <w:lang w:eastAsia="zh-CN"/>
              </w:rPr>
            </w:pPr>
            <w:r w:rsidRPr="00785F94">
              <w:rPr>
                <w:rFonts w:eastAsia="Calibri" w:cstheme="minorHAnsi"/>
                <w:b/>
                <w:i/>
                <w:sz w:val="20"/>
                <w:szCs w:val="20"/>
                <w:lang w:eastAsia="zh-CN"/>
              </w:rPr>
              <w:t>Spremnost operativnih kapaciteta</w:t>
            </w:r>
          </w:p>
        </w:tc>
      </w:tr>
      <w:tr w:rsidR="00785F94" w:rsidRPr="00785F94" w14:paraId="30FA6A5B" w14:textId="77777777" w:rsidTr="00C77C26">
        <w:trPr>
          <w:trHeight w:val="330"/>
          <w:jc w:val="center"/>
        </w:trPr>
        <w:tc>
          <w:tcPr>
            <w:tcW w:w="8746" w:type="dxa"/>
            <w:gridSpan w:val="5"/>
            <w:shd w:val="clear" w:color="auto" w:fill="auto"/>
            <w:vAlign w:val="center"/>
          </w:tcPr>
          <w:p w14:paraId="62389D61" w14:textId="77777777" w:rsidR="00785F94" w:rsidRPr="00785F94" w:rsidRDefault="00785F94" w:rsidP="00785F94">
            <w:pPr>
              <w:spacing w:after="0" w:line="240" w:lineRule="auto"/>
              <w:rPr>
                <w:rFonts w:eastAsia="Calibri" w:cstheme="minorHAnsi"/>
                <w:b/>
                <w:sz w:val="20"/>
                <w:szCs w:val="20"/>
                <w:lang w:eastAsia="zh-CN"/>
              </w:rPr>
            </w:pPr>
            <w:r w:rsidRPr="00785F94">
              <w:rPr>
                <w:rFonts w:eastAsia="Calibri" w:cstheme="minorHAnsi"/>
                <w:b/>
                <w:sz w:val="20"/>
                <w:szCs w:val="20"/>
                <w:lang w:eastAsia="zh-CN"/>
              </w:rPr>
              <w:t>OPERATIVNE SNAGE VATROGASTVA</w:t>
            </w:r>
          </w:p>
        </w:tc>
      </w:tr>
      <w:tr w:rsidR="00785F94" w:rsidRPr="00785F94" w14:paraId="739E92A5" w14:textId="77777777" w:rsidTr="00C77C26">
        <w:trPr>
          <w:trHeight w:val="428"/>
          <w:jc w:val="center"/>
        </w:trPr>
        <w:tc>
          <w:tcPr>
            <w:tcW w:w="3971" w:type="dxa"/>
            <w:shd w:val="clear" w:color="auto" w:fill="auto"/>
            <w:vAlign w:val="center"/>
          </w:tcPr>
          <w:p w14:paraId="11CEEFEA" w14:textId="77777777" w:rsidR="00785F94" w:rsidRPr="00785F94" w:rsidRDefault="00785F94" w:rsidP="00785F94">
            <w:pPr>
              <w:spacing w:after="0" w:line="240" w:lineRule="auto"/>
              <w:rPr>
                <w:rFonts w:eastAsia="Calibri" w:cstheme="minorHAnsi"/>
                <w:sz w:val="20"/>
                <w:szCs w:val="20"/>
                <w:lang w:eastAsia="zh-CN"/>
              </w:rPr>
            </w:pPr>
            <w:r w:rsidRPr="00785F94">
              <w:rPr>
                <w:rFonts w:eastAsia="Calibri" w:cstheme="minorHAnsi"/>
                <w:sz w:val="20"/>
                <w:szCs w:val="20"/>
                <w:lang w:eastAsia="zh-CN"/>
              </w:rPr>
              <w:t>Stupanj popunjenosti ljudstvom</w:t>
            </w:r>
          </w:p>
        </w:tc>
        <w:tc>
          <w:tcPr>
            <w:tcW w:w="1105" w:type="dxa"/>
            <w:shd w:val="clear" w:color="auto" w:fill="auto"/>
            <w:vAlign w:val="center"/>
          </w:tcPr>
          <w:p w14:paraId="4AD6A917"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2821C354"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324F3D8A"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24F8B0AD"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58D5AC82" w14:textId="77777777" w:rsidTr="00C77C26">
        <w:trPr>
          <w:trHeight w:val="352"/>
          <w:jc w:val="center"/>
        </w:trPr>
        <w:tc>
          <w:tcPr>
            <w:tcW w:w="3971" w:type="dxa"/>
            <w:shd w:val="clear" w:color="auto" w:fill="auto"/>
            <w:vAlign w:val="center"/>
          </w:tcPr>
          <w:p w14:paraId="256CADD1" w14:textId="77777777" w:rsidR="00785F94" w:rsidRPr="00785F94" w:rsidRDefault="00785F94" w:rsidP="00785F94">
            <w:pPr>
              <w:spacing w:after="0" w:line="240" w:lineRule="auto"/>
              <w:rPr>
                <w:rFonts w:eastAsia="Calibri" w:cstheme="minorHAnsi"/>
                <w:sz w:val="20"/>
                <w:szCs w:val="20"/>
                <w:lang w:eastAsia="zh-CN"/>
              </w:rPr>
            </w:pPr>
            <w:r w:rsidRPr="00785F94">
              <w:rPr>
                <w:rFonts w:eastAsia="Calibri" w:cstheme="minorHAnsi"/>
                <w:sz w:val="20"/>
                <w:szCs w:val="20"/>
                <w:lang w:eastAsia="zh-CN"/>
              </w:rPr>
              <w:t>Stupanj spremnosti zapovjednog osoblja</w:t>
            </w:r>
          </w:p>
        </w:tc>
        <w:tc>
          <w:tcPr>
            <w:tcW w:w="1105" w:type="dxa"/>
            <w:shd w:val="clear" w:color="auto" w:fill="auto"/>
            <w:vAlign w:val="center"/>
          </w:tcPr>
          <w:p w14:paraId="5554F7BA"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37B07B61"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087A05CB"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4C3CF026"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5B81CC28" w14:textId="77777777" w:rsidTr="00C77C26">
        <w:trPr>
          <w:trHeight w:val="352"/>
          <w:jc w:val="center"/>
        </w:trPr>
        <w:tc>
          <w:tcPr>
            <w:tcW w:w="3971" w:type="dxa"/>
            <w:shd w:val="clear" w:color="auto" w:fill="auto"/>
            <w:vAlign w:val="center"/>
          </w:tcPr>
          <w:p w14:paraId="1847D4BD" w14:textId="77777777" w:rsidR="00785F94" w:rsidRPr="00785F94" w:rsidRDefault="00785F94" w:rsidP="00785F94">
            <w:pPr>
              <w:spacing w:after="0" w:line="240" w:lineRule="auto"/>
              <w:rPr>
                <w:rFonts w:eastAsia="Calibri" w:cstheme="minorHAnsi"/>
                <w:sz w:val="20"/>
                <w:szCs w:val="20"/>
                <w:lang w:eastAsia="zh-CN"/>
              </w:rPr>
            </w:pPr>
            <w:r w:rsidRPr="00785F94">
              <w:rPr>
                <w:rFonts w:eastAsia="Calibri" w:cstheme="minorHAnsi"/>
                <w:sz w:val="20"/>
                <w:szCs w:val="20"/>
                <w:lang w:eastAsia="zh-CN"/>
              </w:rPr>
              <w:t>Stupanj osposobljenosti ljudstva i zapovjednog osoblja</w:t>
            </w:r>
          </w:p>
        </w:tc>
        <w:tc>
          <w:tcPr>
            <w:tcW w:w="1105" w:type="dxa"/>
            <w:shd w:val="clear" w:color="auto" w:fill="auto"/>
            <w:vAlign w:val="center"/>
          </w:tcPr>
          <w:p w14:paraId="16B92483"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57BA84DD"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2987F2DF"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5F7D0DA8"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438A0E5B" w14:textId="77777777" w:rsidTr="00C77C26">
        <w:trPr>
          <w:trHeight w:val="362"/>
          <w:jc w:val="center"/>
        </w:trPr>
        <w:tc>
          <w:tcPr>
            <w:tcW w:w="3971" w:type="dxa"/>
            <w:shd w:val="clear" w:color="auto" w:fill="auto"/>
            <w:vAlign w:val="center"/>
          </w:tcPr>
          <w:p w14:paraId="1D820A7A" w14:textId="77777777" w:rsidR="00785F94" w:rsidRPr="00785F94" w:rsidRDefault="00785F94" w:rsidP="00785F94">
            <w:pPr>
              <w:spacing w:after="0" w:line="240" w:lineRule="auto"/>
              <w:rPr>
                <w:rFonts w:eastAsia="Calibri" w:cstheme="minorHAnsi"/>
                <w:b/>
                <w:sz w:val="20"/>
                <w:szCs w:val="20"/>
                <w:lang w:eastAsia="zh-CN"/>
              </w:rPr>
            </w:pPr>
            <w:r w:rsidRPr="00785F94">
              <w:rPr>
                <w:rFonts w:eastAsia="Calibri" w:cstheme="minorHAnsi"/>
                <w:sz w:val="20"/>
                <w:szCs w:val="20"/>
                <w:lang w:eastAsia="zh-CN"/>
              </w:rPr>
              <w:t>Stupanj uvježbanosti</w:t>
            </w:r>
          </w:p>
        </w:tc>
        <w:tc>
          <w:tcPr>
            <w:tcW w:w="1105" w:type="dxa"/>
            <w:shd w:val="clear" w:color="auto" w:fill="auto"/>
            <w:vAlign w:val="center"/>
          </w:tcPr>
          <w:p w14:paraId="20D8AC09"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334C9436"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1BDEA546"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4777371C"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1080B6AE" w14:textId="77777777" w:rsidTr="00C77C26">
        <w:trPr>
          <w:trHeight w:val="362"/>
          <w:jc w:val="center"/>
        </w:trPr>
        <w:tc>
          <w:tcPr>
            <w:tcW w:w="3971" w:type="dxa"/>
            <w:shd w:val="clear" w:color="auto" w:fill="auto"/>
            <w:vAlign w:val="center"/>
          </w:tcPr>
          <w:p w14:paraId="22558317" w14:textId="77777777" w:rsidR="00785F94" w:rsidRPr="00785F94" w:rsidRDefault="00785F94" w:rsidP="00785F94">
            <w:pPr>
              <w:spacing w:after="0" w:line="240" w:lineRule="auto"/>
              <w:rPr>
                <w:rFonts w:eastAsia="Calibri" w:cstheme="minorHAnsi"/>
                <w:sz w:val="20"/>
                <w:szCs w:val="20"/>
                <w:u w:val="single"/>
                <w:lang w:eastAsia="zh-CN"/>
              </w:rPr>
            </w:pPr>
            <w:r w:rsidRPr="00785F94">
              <w:rPr>
                <w:rFonts w:eastAsia="Calibri" w:cstheme="minorHAnsi"/>
                <w:sz w:val="20"/>
                <w:szCs w:val="20"/>
                <w:lang w:eastAsia="zh-CN"/>
              </w:rPr>
              <w:t>Stupanj opremljenosti materijalnim sredstvima i opremom</w:t>
            </w:r>
          </w:p>
        </w:tc>
        <w:tc>
          <w:tcPr>
            <w:tcW w:w="1105" w:type="dxa"/>
            <w:shd w:val="clear" w:color="auto" w:fill="auto"/>
            <w:vAlign w:val="center"/>
          </w:tcPr>
          <w:p w14:paraId="4592CE84"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2C096A88"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0048AF50"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7F7A439C"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4AB0A7C7" w14:textId="77777777" w:rsidTr="00C77C26">
        <w:trPr>
          <w:trHeight w:val="362"/>
          <w:jc w:val="center"/>
        </w:trPr>
        <w:tc>
          <w:tcPr>
            <w:tcW w:w="3971" w:type="dxa"/>
            <w:shd w:val="clear" w:color="auto" w:fill="auto"/>
            <w:vAlign w:val="center"/>
          </w:tcPr>
          <w:p w14:paraId="34ECEE94" w14:textId="77777777" w:rsidR="00785F94" w:rsidRPr="00785F94" w:rsidRDefault="00785F94" w:rsidP="00785F94">
            <w:pPr>
              <w:spacing w:after="0" w:line="240" w:lineRule="auto"/>
              <w:rPr>
                <w:rFonts w:eastAsia="Calibri" w:cstheme="minorHAnsi"/>
                <w:sz w:val="20"/>
                <w:szCs w:val="20"/>
                <w:u w:val="single"/>
                <w:lang w:eastAsia="zh-CN"/>
              </w:rPr>
            </w:pPr>
            <w:r w:rsidRPr="00785F94">
              <w:rPr>
                <w:rFonts w:eastAsia="Calibri" w:cstheme="minorHAnsi"/>
                <w:sz w:val="20"/>
                <w:szCs w:val="20"/>
                <w:lang w:eastAsia="zh-CN"/>
              </w:rPr>
              <w:t>Vrijeme mobilizacijske spremnosti/operativne gotovosti</w:t>
            </w:r>
          </w:p>
        </w:tc>
        <w:tc>
          <w:tcPr>
            <w:tcW w:w="1105" w:type="dxa"/>
            <w:shd w:val="clear" w:color="auto" w:fill="auto"/>
            <w:vAlign w:val="center"/>
          </w:tcPr>
          <w:p w14:paraId="0089748B"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3448A4A1"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61E08DCD"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7EACEA97"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7620FE8C" w14:textId="77777777" w:rsidTr="00C77C26">
        <w:trPr>
          <w:trHeight w:val="390"/>
          <w:jc w:val="center"/>
        </w:trPr>
        <w:tc>
          <w:tcPr>
            <w:tcW w:w="3971" w:type="dxa"/>
            <w:shd w:val="clear" w:color="auto" w:fill="auto"/>
            <w:vAlign w:val="center"/>
          </w:tcPr>
          <w:p w14:paraId="7621601F" w14:textId="77777777" w:rsidR="00785F94" w:rsidRPr="00785F94" w:rsidRDefault="00785F94" w:rsidP="00785F94">
            <w:pPr>
              <w:spacing w:after="0" w:line="240" w:lineRule="auto"/>
              <w:rPr>
                <w:rFonts w:eastAsia="Calibri" w:cstheme="minorHAnsi"/>
                <w:sz w:val="20"/>
                <w:szCs w:val="20"/>
                <w:u w:val="single"/>
                <w:lang w:eastAsia="zh-CN"/>
              </w:rPr>
            </w:pPr>
            <w:r w:rsidRPr="00785F94">
              <w:rPr>
                <w:rFonts w:eastAsia="Calibri" w:cstheme="minorHAnsi"/>
                <w:sz w:val="20"/>
                <w:szCs w:val="20"/>
                <w:lang w:eastAsia="zh-CN"/>
              </w:rPr>
              <w:t>Samodostatnost i logistička potpora</w:t>
            </w:r>
          </w:p>
        </w:tc>
        <w:tc>
          <w:tcPr>
            <w:tcW w:w="1105" w:type="dxa"/>
            <w:shd w:val="clear" w:color="auto" w:fill="auto"/>
            <w:vAlign w:val="center"/>
          </w:tcPr>
          <w:p w14:paraId="79717580"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10B5B39A"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242" w:type="dxa"/>
            <w:shd w:val="clear" w:color="auto" w:fill="auto"/>
            <w:vAlign w:val="center"/>
          </w:tcPr>
          <w:p w14:paraId="25B7D76A" w14:textId="77777777" w:rsidR="00785F94" w:rsidRPr="00785F94" w:rsidRDefault="00785F94" w:rsidP="00785F94">
            <w:pPr>
              <w:spacing w:after="0" w:line="240" w:lineRule="auto"/>
              <w:jc w:val="center"/>
              <w:rPr>
                <w:rFonts w:eastAsia="Calibri" w:cstheme="minorHAnsi"/>
                <w:b/>
                <w:sz w:val="20"/>
                <w:szCs w:val="20"/>
                <w:lang w:eastAsia="zh-CN"/>
              </w:rPr>
            </w:pPr>
          </w:p>
        </w:tc>
        <w:tc>
          <w:tcPr>
            <w:tcW w:w="1186" w:type="dxa"/>
            <w:shd w:val="clear" w:color="auto" w:fill="auto"/>
            <w:vAlign w:val="center"/>
          </w:tcPr>
          <w:p w14:paraId="18CFC764"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1E563D27" w14:textId="77777777" w:rsidTr="00C77C26">
        <w:trPr>
          <w:trHeight w:val="443"/>
          <w:jc w:val="center"/>
        </w:trPr>
        <w:tc>
          <w:tcPr>
            <w:tcW w:w="8746" w:type="dxa"/>
            <w:gridSpan w:val="5"/>
            <w:shd w:val="clear" w:color="auto" w:fill="auto"/>
            <w:vAlign w:val="center"/>
          </w:tcPr>
          <w:p w14:paraId="6AD23C0A" w14:textId="77777777" w:rsidR="00785F94" w:rsidRPr="00785F94" w:rsidRDefault="00785F94" w:rsidP="00785F94">
            <w:pPr>
              <w:spacing w:after="0" w:line="240" w:lineRule="auto"/>
              <w:rPr>
                <w:rFonts w:eastAsia="Calibri" w:cstheme="minorHAnsi"/>
                <w:b/>
                <w:sz w:val="20"/>
                <w:szCs w:val="20"/>
                <w:lang w:eastAsia="zh-CN"/>
              </w:rPr>
            </w:pPr>
            <w:r w:rsidRPr="00785F94">
              <w:rPr>
                <w:rFonts w:eastAsia="Calibri" w:cstheme="minorHAnsi"/>
                <w:b/>
                <w:sz w:val="20"/>
                <w:szCs w:val="20"/>
                <w:lang w:eastAsia="zh-CN"/>
              </w:rPr>
              <w:t>OPERATIVNE SNAGE CRVENOG KRIŽA</w:t>
            </w:r>
          </w:p>
        </w:tc>
      </w:tr>
      <w:tr w:rsidR="00785F94" w:rsidRPr="00785F94" w14:paraId="4128152F" w14:textId="77777777" w:rsidTr="00C77C26">
        <w:trPr>
          <w:trHeight w:val="357"/>
          <w:jc w:val="center"/>
        </w:trPr>
        <w:tc>
          <w:tcPr>
            <w:tcW w:w="3971" w:type="dxa"/>
            <w:shd w:val="clear" w:color="auto" w:fill="auto"/>
            <w:vAlign w:val="center"/>
          </w:tcPr>
          <w:p w14:paraId="6D74BBD6" w14:textId="77777777" w:rsidR="00785F94" w:rsidRPr="00785F94" w:rsidRDefault="00785F94" w:rsidP="00785F94">
            <w:pPr>
              <w:spacing w:after="0" w:line="240" w:lineRule="auto"/>
              <w:rPr>
                <w:rFonts w:eastAsia="Calibri" w:cstheme="minorHAnsi"/>
                <w:sz w:val="20"/>
                <w:szCs w:val="20"/>
                <w:lang w:eastAsia="zh-CN"/>
              </w:rPr>
            </w:pPr>
            <w:r w:rsidRPr="00785F94">
              <w:rPr>
                <w:rFonts w:eastAsia="Calibri" w:cstheme="minorHAnsi"/>
                <w:sz w:val="20"/>
                <w:szCs w:val="20"/>
                <w:lang w:eastAsia="zh-CN"/>
              </w:rPr>
              <w:t>Stupanj popunjenosti ljudstvom</w:t>
            </w:r>
          </w:p>
        </w:tc>
        <w:tc>
          <w:tcPr>
            <w:tcW w:w="1105" w:type="dxa"/>
            <w:shd w:val="clear" w:color="auto" w:fill="auto"/>
            <w:vAlign w:val="center"/>
          </w:tcPr>
          <w:p w14:paraId="3256E333"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4A56E914"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242" w:type="dxa"/>
            <w:shd w:val="clear" w:color="auto" w:fill="auto"/>
            <w:vAlign w:val="center"/>
          </w:tcPr>
          <w:p w14:paraId="03387E09" w14:textId="77777777" w:rsidR="00785F94" w:rsidRPr="00785F94" w:rsidRDefault="00785F94" w:rsidP="00785F94">
            <w:pPr>
              <w:spacing w:after="0" w:line="240" w:lineRule="auto"/>
              <w:jc w:val="center"/>
              <w:rPr>
                <w:rFonts w:eastAsia="Calibri" w:cstheme="minorHAnsi"/>
                <w:b/>
                <w:sz w:val="20"/>
                <w:szCs w:val="20"/>
                <w:lang w:eastAsia="zh-CN"/>
              </w:rPr>
            </w:pPr>
          </w:p>
        </w:tc>
        <w:tc>
          <w:tcPr>
            <w:tcW w:w="1186" w:type="dxa"/>
            <w:shd w:val="clear" w:color="auto" w:fill="auto"/>
            <w:vAlign w:val="center"/>
          </w:tcPr>
          <w:p w14:paraId="2947C39D"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75A131E2" w14:textId="77777777" w:rsidTr="00C77C26">
        <w:trPr>
          <w:trHeight w:val="357"/>
          <w:jc w:val="center"/>
        </w:trPr>
        <w:tc>
          <w:tcPr>
            <w:tcW w:w="3971" w:type="dxa"/>
            <w:shd w:val="clear" w:color="auto" w:fill="auto"/>
            <w:vAlign w:val="center"/>
          </w:tcPr>
          <w:p w14:paraId="39C190EE" w14:textId="77777777" w:rsidR="00785F94" w:rsidRPr="00785F94" w:rsidRDefault="00785F94" w:rsidP="00785F94">
            <w:pPr>
              <w:spacing w:after="0" w:line="240" w:lineRule="auto"/>
              <w:rPr>
                <w:rFonts w:eastAsia="Calibri" w:cstheme="minorHAnsi"/>
                <w:sz w:val="20"/>
                <w:szCs w:val="20"/>
                <w:lang w:eastAsia="zh-CN"/>
              </w:rPr>
            </w:pPr>
            <w:r w:rsidRPr="00785F94">
              <w:rPr>
                <w:rFonts w:eastAsia="Calibri" w:cstheme="minorHAnsi"/>
                <w:sz w:val="20"/>
                <w:szCs w:val="20"/>
                <w:lang w:eastAsia="zh-CN"/>
              </w:rPr>
              <w:t>Stupanj spremnosti zapovjednog osoblja</w:t>
            </w:r>
          </w:p>
        </w:tc>
        <w:tc>
          <w:tcPr>
            <w:tcW w:w="1105" w:type="dxa"/>
            <w:shd w:val="clear" w:color="auto" w:fill="auto"/>
            <w:vAlign w:val="center"/>
          </w:tcPr>
          <w:p w14:paraId="51E1C0AB"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5CA94187"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6443B6FA"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14CF73FB"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48F63DAE" w14:textId="77777777" w:rsidTr="00C77C26">
        <w:trPr>
          <w:trHeight w:val="357"/>
          <w:jc w:val="center"/>
        </w:trPr>
        <w:tc>
          <w:tcPr>
            <w:tcW w:w="3971" w:type="dxa"/>
            <w:shd w:val="clear" w:color="auto" w:fill="auto"/>
            <w:vAlign w:val="center"/>
          </w:tcPr>
          <w:p w14:paraId="440392CD" w14:textId="77777777" w:rsidR="00785F94" w:rsidRPr="00785F94" w:rsidRDefault="00785F94" w:rsidP="00785F94">
            <w:pPr>
              <w:spacing w:after="0" w:line="240" w:lineRule="auto"/>
              <w:rPr>
                <w:rFonts w:eastAsia="Calibri" w:cstheme="minorHAnsi"/>
                <w:sz w:val="20"/>
                <w:szCs w:val="20"/>
                <w:lang w:eastAsia="zh-CN"/>
              </w:rPr>
            </w:pPr>
            <w:r w:rsidRPr="00785F94">
              <w:rPr>
                <w:rFonts w:eastAsia="Calibri" w:cstheme="minorHAnsi"/>
                <w:sz w:val="20"/>
                <w:szCs w:val="20"/>
                <w:lang w:eastAsia="zh-CN"/>
              </w:rPr>
              <w:t>Stupanj osposobljenosti ljudstva i zapovjednog osoblja</w:t>
            </w:r>
          </w:p>
        </w:tc>
        <w:tc>
          <w:tcPr>
            <w:tcW w:w="1105" w:type="dxa"/>
            <w:shd w:val="clear" w:color="auto" w:fill="auto"/>
            <w:vAlign w:val="center"/>
          </w:tcPr>
          <w:p w14:paraId="5823AB4C"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6B6F60DE"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2AE411D2"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0A8C71CB"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3B4B8DCD" w14:textId="77777777" w:rsidTr="00C77C26">
        <w:trPr>
          <w:trHeight w:val="349"/>
          <w:jc w:val="center"/>
        </w:trPr>
        <w:tc>
          <w:tcPr>
            <w:tcW w:w="3971" w:type="dxa"/>
            <w:shd w:val="clear" w:color="auto" w:fill="auto"/>
            <w:vAlign w:val="center"/>
          </w:tcPr>
          <w:p w14:paraId="29A91A3F" w14:textId="77777777" w:rsidR="00785F94" w:rsidRPr="00785F94" w:rsidRDefault="00785F94" w:rsidP="00785F94">
            <w:pPr>
              <w:spacing w:after="0" w:line="240" w:lineRule="auto"/>
              <w:rPr>
                <w:rFonts w:eastAsia="Calibri" w:cstheme="minorHAnsi"/>
                <w:b/>
                <w:sz w:val="20"/>
                <w:szCs w:val="20"/>
                <w:lang w:eastAsia="zh-CN"/>
              </w:rPr>
            </w:pPr>
            <w:r w:rsidRPr="00785F94">
              <w:rPr>
                <w:rFonts w:eastAsia="Calibri" w:cstheme="minorHAnsi"/>
                <w:sz w:val="20"/>
                <w:szCs w:val="20"/>
                <w:lang w:eastAsia="zh-CN"/>
              </w:rPr>
              <w:t>Stupanj uvježbanosti</w:t>
            </w:r>
          </w:p>
        </w:tc>
        <w:tc>
          <w:tcPr>
            <w:tcW w:w="1105" w:type="dxa"/>
            <w:shd w:val="clear" w:color="auto" w:fill="auto"/>
            <w:vAlign w:val="center"/>
          </w:tcPr>
          <w:p w14:paraId="5760BB27"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34F89FF6"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411D5D36"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1E8DA6FA"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41F55DE3" w14:textId="77777777" w:rsidTr="00C77C26">
        <w:trPr>
          <w:trHeight w:val="357"/>
          <w:jc w:val="center"/>
        </w:trPr>
        <w:tc>
          <w:tcPr>
            <w:tcW w:w="3971" w:type="dxa"/>
            <w:shd w:val="clear" w:color="auto" w:fill="auto"/>
            <w:vAlign w:val="center"/>
          </w:tcPr>
          <w:p w14:paraId="5C8BC82A" w14:textId="77777777" w:rsidR="00785F94" w:rsidRPr="00785F94" w:rsidRDefault="00785F94" w:rsidP="00785F94">
            <w:pPr>
              <w:spacing w:after="0" w:line="240" w:lineRule="auto"/>
              <w:rPr>
                <w:rFonts w:eastAsia="Calibri" w:cstheme="minorHAnsi"/>
                <w:sz w:val="20"/>
                <w:szCs w:val="20"/>
                <w:u w:val="single"/>
                <w:lang w:eastAsia="zh-CN"/>
              </w:rPr>
            </w:pPr>
            <w:r w:rsidRPr="00785F94">
              <w:rPr>
                <w:rFonts w:eastAsia="Calibri" w:cstheme="minorHAnsi"/>
                <w:sz w:val="20"/>
                <w:szCs w:val="20"/>
                <w:lang w:eastAsia="zh-CN"/>
              </w:rPr>
              <w:t>Stupanj opremljenosti materijalnim sredstvima i opremom</w:t>
            </w:r>
          </w:p>
        </w:tc>
        <w:tc>
          <w:tcPr>
            <w:tcW w:w="1105" w:type="dxa"/>
            <w:shd w:val="clear" w:color="auto" w:fill="auto"/>
            <w:vAlign w:val="center"/>
          </w:tcPr>
          <w:p w14:paraId="798AD32A"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5DD3DF47"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24298BB9"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68E20562"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20008498" w14:textId="77777777" w:rsidTr="00C77C26">
        <w:trPr>
          <w:trHeight w:val="357"/>
          <w:jc w:val="center"/>
        </w:trPr>
        <w:tc>
          <w:tcPr>
            <w:tcW w:w="3971" w:type="dxa"/>
            <w:shd w:val="clear" w:color="auto" w:fill="auto"/>
            <w:vAlign w:val="center"/>
          </w:tcPr>
          <w:p w14:paraId="7D1FACC5" w14:textId="77777777" w:rsidR="00785F94" w:rsidRPr="00785F94" w:rsidRDefault="00785F94" w:rsidP="00785F94">
            <w:pPr>
              <w:spacing w:after="0" w:line="240" w:lineRule="auto"/>
              <w:rPr>
                <w:rFonts w:eastAsia="Calibri" w:cstheme="minorHAnsi"/>
                <w:sz w:val="20"/>
                <w:szCs w:val="20"/>
                <w:u w:val="single"/>
                <w:lang w:eastAsia="zh-CN"/>
              </w:rPr>
            </w:pPr>
            <w:r w:rsidRPr="00785F94">
              <w:rPr>
                <w:rFonts w:eastAsia="Calibri" w:cstheme="minorHAnsi"/>
                <w:sz w:val="20"/>
                <w:szCs w:val="20"/>
                <w:lang w:eastAsia="zh-CN"/>
              </w:rPr>
              <w:lastRenderedPageBreak/>
              <w:t>Vrijeme mobilizacijske spremnosti/operativne gotovosti</w:t>
            </w:r>
          </w:p>
        </w:tc>
        <w:tc>
          <w:tcPr>
            <w:tcW w:w="1105" w:type="dxa"/>
            <w:shd w:val="clear" w:color="auto" w:fill="auto"/>
            <w:vAlign w:val="center"/>
          </w:tcPr>
          <w:p w14:paraId="43340391"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3D79B136"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00902ECD"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36601B35"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406824F2" w14:textId="77777777" w:rsidTr="00C77C26">
        <w:trPr>
          <w:trHeight w:val="357"/>
          <w:jc w:val="center"/>
        </w:trPr>
        <w:tc>
          <w:tcPr>
            <w:tcW w:w="3971" w:type="dxa"/>
            <w:shd w:val="clear" w:color="auto" w:fill="auto"/>
            <w:vAlign w:val="center"/>
          </w:tcPr>
          <w:p w14:paraId="4EEB6CF8" w14:textId="77777777" w:rsidR="00785F94" w:rsidRPr="00785F94" w:rsidRDefault="00785F94" w:rsidP="00785F94">
            <w:pPr>
              <w:spacing w:after="0" w:line="240" w:lineRule="auto"/>
              <w:rPr>
                <w:rFonts w:eastAsia="Calibri" w:cstheme="minorHAnsi"/>
                <w:sz w:val="20"/>
                <w:szCs w:val="20"/>
                <w:u w:val="single"/>
                <w:lang w:eastAsia="zh-CN"/>
              </w:rPr>
            </w:pPr>
            <w:r w:rsidRPr="00785F94">
              <w:rPr>
                <w:rFonts w:eastAsia="Calibri" w:cstheme="minorHAnsi"/>
                <w:sz w:val="20"/>
                <w:szCs w:val="20"/>
                <w:lang w:eastAsia="zh-CN"/>
              </w:rPr>
              <w:t>Samodostatnost i logistička potpora</w:t>
            </w:r>
          </w:p>
        </w:tc>
        <w:tc>
          <w:tcPr>
            <w:tcW w:w="1105" w:type="dxa"/>
            <w:shd w:val="clear" w:color="auto" w:fill="auto"/>
            <w:vAlign w:val="center"/>
          </w:tcPr>
          <w:p w14:paraId="38C05750"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45E25D25"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242" w:type="dxa"/>
            <w:shd w:val="clear" w:color="auto" w:fill="auto"/>
            <w:vAlign w:val="center"/>
          </w:tcPr>
          <w:p w14:paraId="181C406A" w14:textId="77777777" w:rsidR="00785F94" w:rsidRPr="00785F94" w:rsidRDefault="00785F94" w:rsidP="00785F94">
            <w:pPr>
              <w:spacing w:after="0" w:line="240" w:lineRule="auto"/>
              <w:jc w:val="center"/>
              <w:rPr>
                <w:rFonts w:eastAsia="Calibri" w:cstheme="minorHAnsi"/>
                <w:b/>
                <w:sz w:val="20"/>
                <w:szCs w:val="20"/>
                <w:lang w:eastAsia="zh-CN"/>
              </w:rPr>
            </w:pPr>
          </w:p>
        </w:tc>
        <w:tc>
          <w:tcPr>
            <w:tcW w:w="1186" w:type="dxa"/>
            <w:shd w:val="clear" w:color="auto" w:fill="auto"/>
            <w:vAlign w:val="center"/>
          </w:tcPr>
          <w:p w14:paraId="0EDFF289"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1700A6C7" w14:textId="77777777" w:rsidTr="00C77C26">
        <w:trPr>
          <w:trHeight w:val="367"/>
          <w:jc w:val="center"/>
        </w:trPr>
        <w:tc>
          <w:tcPr>
            <w:tcW w:w="8746" w:type="dxa"/>
            <w:gridSpan w:val="5"/>
            <w:shd w:val="clear" w:color="auto" w:fill="auto"/>
            <w:vAlign w:val="center"/>
          </w:tcPr>
          <w:p w14:paraId="765E3413" w14:textId="77777777" w:rsidR="00785F94" w:rsidRPr="00785F94" w:rsidRDefault="00785F94" w:rsidP="00785F94">
            <w:pPr>
              <w:spacing w:after="0" w:line="240" w:lineRule="auto"/>
              <w:jc w:val="both"/>
              <w:rPr>
                <w:rFonts w:eastAsia="Calibri" w:cstheme="minorHAnsi"/>
                <w:b/>
                <w:sz w:val="20"/>
                <w:szCs w:val="20"/>
                <w:lang w:eastAsia="zh-CN"/>
              </w:rPr>
            </w:pPr>
            <w:r w:rsidRPr="00785F94">
              <w:rPr>
                <w:rFonts w:eastAsia="Calibri" w:cstheme="minorHAnsi"/>
                <w:b/>
                <w:sz w:val="20"/>
                <w:szCs w:val="20"/>
                <w:lang w:eastAsia="zh-CN"/>
              </w:rPr>
              <w:t>OPERATIVNE SNAGE HRVATSKE GORSKE SLUŽBE ZA SPAŠAVANJE</w:t>
            </w:r>
          </w:p>
        </w:tc>
      </w:tr>
      <w:tr w:rsidR="00785F94" w:rsidRPr="00785F94" w14:paraId="49D104C3" w14:textId="77777777" w:rsidTr="00C77C26">
        <w:trPr>
          <w:trHeight w:val="367"/>
          <w:jc w:val="center"/>
        </w:trPr>
        <w:tc>
          <w:tcPr>
            <w:tcW w:w="3971" w:type="dxa"/>
            <w:shd w:val="clear" w:color="auto" w:fill="auto"/>
            <w:vAlign w:val="center"/>
          </w:tcPr>
          <w:p w14:paraId="0F0AED19" w14:textId="77777777" w:rsidR="00785F94" w:rsidRPr="00785F94" w:rsidRDefault="00785F94" w:rsidP="00785F94">
            <w:pPr>
              <w:spacing w:after="0" w:line="240" w:lineRule="auto"/>
              <w:rPr>
                <w:rFonts w:eastAsia="Calibri" w:cstheme="minorHAnsi"/>
                <w:sz w:val="20"/>
                <w:szCs w:val="20"/>
                <w:lang w:eastAsia="zh-CN"/>
              </w:rPr>
            </w:pPr>
            <w:r w:rsidRPr="00785F94">
              <w:rPr>
                <w:rFonts w:eastAsia="Calibri" w:cstheme="minorHAnsi"/>
                <w:sz w:val="20"/>
                <w:szCs w:val="20"/>
                <w:lang w:eastAsia="zh-CN"/>
              </w:rPr>
              <w:t>Stupanj popunjenosti ljudstvom</w:t>
            </w:r>
          </w:p>
        </w:tc>
        <w:tc>
          <w:tcPr>
            <w:tcW w:w="1105" w:type="dxa"/>
            <w:shd w:val="clear" w:color="auto" w:fill="auto"/>
            <w:vAlign w:val="center"/>
          </w:tcPr>
          <w:p w14:paraId="31369287"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15A01299"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38F62AFC"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56DBD040"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1AE9A55C" w14:textId="77777777" w:rsidTr="00C77C26">
        <w:trPr>
          <w:trHeight w:val="367"/>
          <w:jc w:val="center"/>
        </w:trPr>
        <w:tc>
          <w:tcPr>
            <w:tcW w:w="3971" w:type="dxa"/>
            <w:shd w:val="clear" w:color="auto" w:fill="auto"/>
            <w:vAlign w:val="center"/>
          </w:tcPr>
          <w:p w14:paraId="72B07AB0" w14:textId="77777777" w:rsidR="00785F94" w:rsidRPr="00785F94" w:rsidRDefault="00785F94" w:rsidP="00785F94">
            <w:pPr>
              <w:spacing w:after="0" w:line="240" w:lineRule="auto"/>
              <w:rPr>
                <w:rFonts w:eastAsia="Calibri" w:cstheme="minorHAnsi"/>
                <w:sz w:val="20"/>
                <w:szCs w:val="20"/>
                <w:lang w:eastAsia="zh-CN"/>
              </w:rPr>
            </w:pPr>
            <w:r w:rsidRPr="00785F94">
              <w:rPr>
                <w:rFonts w:eastAsia="Calibri" w:cstheme="minorHAnsi"/>
                <w:sz w:val="20"/>
                <w:szCs w:val="20"/>
                <w:lang w:eastAsia="zh-CN"/>
              </w:rPr>
              <w:t>Stupanj spremnosti zapovjednog osoblja</w:t>
            </w:r>
          </w:p>
        </w:tc>
        <w:tc>
          <w:tcPr>
            <w:tcW w:w="1105" w:type="dxa"/>
            <w:shd w:val="clear" w:color="auto" w:fill="auto"/>
            <w:vAlign w:val="center"/>
          </w:tcPr>
          <w:p w14:paraId="775FA792"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2BAC9323"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16956C60"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7D6B5D5D"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3B8E4364" w14:textId="77777777" w:rsidTr="00C77C26">
        <w:trPr>
          <w:trHeight w:val="367"/>
          <w:jc w:val="center"/>
        </w:trPr>
        <w:tc>
          <w:tcPr>
            <w:tcW w:w="3971" w:type="dxa"/>
            <w:shd w:val="clear" w:color="auto" w:fill="auto"/>
            <w:vAlign w:val="center"/>
          </w:tcPr>
          <w:p w14:paraId="1079758B" w14:textId="77777777" w:rsidR="00785F94" w:rsidRPr="00785F94" w:rsidRDefault="00785F94" w:rsidP="00785F94">
            <w:pPr>
              <w:spacing w:after="0" w:line="240" w:lineRule="auto"/>
              <w:rPr>
                <w:rFonts w:eastAsia="Calibri" w:cstheme="minorHAnsi"/>
                <w:sz w:val="20"/>
                <w:szCs w:val="20"/>
                <w:lang w:eastAsia="zh-CN"/>
              </w:rPr>
            </w:pPr>
            <w:r w:rsidRPr="00785F94">
              <w:rPr>
                <w:rFonts w:eastAsia="Calibri" w:cstheme="minorHAnsi"/>
                <w:sz w:val="20"/>
                <w:szCs w:val="20"/>
                <w:lang w:eastAsia="zh-CN"/>
              </w:rPr>
              <w:t>Stupanj osposobljenosti ljudstva i zapovjednog osoblja</w:t>
            </w:r>
          </w:p>
        </w:tc>
        <w:tc>
          <w:tcPr>
            <w:tcW w:w="1105" w:type="dxa"/>
            <w:shd w:val="clear" w:color="auto" w:fill="auto"/>
            <w:vAlign w:val="center"/>
          </w:tcPr>
          <w:p w14:paraId="1E9F150A"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57F6D54E"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336205C7"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5284611C"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5B8564F5" w14:textId="77777777" w:rsidTr="00C77C26">
        <w:trPr>
          <w:trHeight w:val="367"/>
          <w:jc w:val="center"/>
        </w:trPr>
        <w:tc>
          <w:tcPr>
            <w:tcW w:w="3971" w:type="dxa"/>
            <w:shd w:val="clear" w:color="auto" w:fill="auto"/>
            <w:vAlign w:val="center"/>
          </w:tcPr>
          <w:p w14:paraId="5BBC3376" w14:textId="77777777" w:rsidR="00785F94" w:rsidRPr="00785F94" w:rsidRDefault="00785F94" w:rsidP="00785F94">
            <w:pPr>
              <w:spacing w:after="0" w:line="240" w:lineRule="auto"/>
              <w:rPr>
                <w:rFonts w:eastAsia="Calibri" w:cstheme="minorHAnsi"/>
                <w:sz w:val="20"/>
                <w:szCs w:val="20"/>
                <w:lang w:eastAsia="zh-CN"/>
              </w:rPr>
            </w:pPr>
            <w:r w:rsidRPr="00785F94">
              <w:rPr>
                <w:rFonts w:eastAsia="Calibri" w:cstheme="minorHAnsi"/>
                <w:sz w:val="20"/>
                <w:szCs w:val="20"/>
                <w:lang w:eastAsia="zh-CN"/>
              </w:rPr>
              <w:t>Stupanj uvježbanosti</w:t>
            </w:r>
          </w:p>
        </w:tc>
        <w:tc>
          <w:tcPr>
            <w:tcW w:w="1105" w:type="dxa"/>
            <w:shd w:val="clear" w:color="auto" w:fill="auto"/>
            <w:vAlign w:val="center"/>
          </w:tcPr>
          <w:p w14:paraId="5E0F116E"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031C8175"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779F0678"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2AC826CE"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12B0F9A3" w14:textId="77777777" w:rsidTr="00C77C26">
        <w:trPr>
          <w:trHeight w:val="352"/>
          <w:jc w:val="center"/>
        </w:trPr>
        <w:tc>
          <w:tcPr>
            <w:tcW w:w="3971" w:type="dxa"/>
            <w:shd w:val="clear" w:color="auto" w:fill="auto"/>
            <w:vAlign w:val="center"/>
          </w:tcPr>
          <w:p w14:paraId="277EE6B8" w14:textId="77777777" w:rsidR="00785F94" w:rsidRPr="00785F94" w:rsidRDefault="00785F94" w:rsidP="00785F94">
            <w:pPr>
              <w:spacing w:after="0" w:line="240" w:lineRule="auto"/>
              <w:rPr>
                <w:rFonts w:eastAsia="Calibri" w:cstheme="minorHAnsi"/>
                <w:sz w:val="20"/>
                <w:szCs w:val="20"/>
                <w:lang w:eastAsia="zh-CN"/>
              </w:rPr>
            </w:pPr>
            <w:r w:rsidRPr="00785F94">
              <w:rPr>
                <w:rFonts w:eastAsia="Calibri" w:cstheme="minorHAnsi"/>
                <w:sz w:val="20"/>
                <w:szCs w:val="20"/>
                <w:lang w:eastAsia="zh-CN"/>
              </w:rPr>
              <w:t>Stupanj opremljenosti materijalnim sredstvima i opremom</w:t>
            </w:r>
          </w:p>
        </w:tc>
        <w:tc>
          <w:tcPr>
            <w:tcW w:w="1105" w:type="dxa"/>
            <w:shd w:val="clear" w:color="auto" w:fill="auto"/>
            <w:vAlign w:val="center"/>
          </w:tcPr>
          <w:p w14:paraId="4A65E0E8"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417209BC"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4EEC48E3"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59B51344"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71567F5E" w14:textId="77777777" w:rsidTr="00C77C26">
        <w:trPr>
          <w:trHeight w:val="352"/>
          <w:jc w:val="center"/>
        </w:trPr>
        <w:tc>
          <w:tcPr>
            <w:tcW w:w="3971" w:type="dxa"/>
            <w:shd w:val="clear" w:color="auto" w:fill="auto"/>
            <w:vAlign w:val="center"/>
          </w:tcPr>
          <w:p w14:paraId="2A65A534" w14:textId="77777777" w:rsidR="00785F94" w:rsidRPr="00785F94" w:rsidRDefault="00785F94" w:rsidP="00785F94">
            <w:pPr>
              <w:spacing w:after="0" w:line="240" w:lineRule="auto"/>
              <w:rPr>
                <w:rFonts w:eastAsia="Calibri" w:cstheme="minorHAnsi"/>
                <w:sz w:val="20"/>
                <w:szCs w:val="20"/>
                <w:lang w:eastAsia="zh-CN"/>
              </w:rPr>
            </w:pPr>
            <w:r w:rsidRPr="00785F94">
              <w:rPr>
                <w:rFonts w:eastAsia="Calibri" w:cstheme="minorHAnsi"/>
                <w:sz w:val="20"/>
                <w:szCs w:val="20"/>
                <w:lang w:eastAsia="zh-CN"/>
              </w:rPr>
              <w:t>Vrijeme mobilizacijske spremnosti/operativne gotovosti</w:t>
            </w:r>
          </w:p>
        </w:tc>
        <w:tc>
          <w:tcPr>
            <w:tcW w:w="1105" w:type="dxa"/>
            <w:shd w:val="clear" w:color="auto" w:fill="auto"/>
            <w:vAlign w:val="center"/>
          </w:tcPr>
          <w:p w14:paraId="187F7E34"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6E196136"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5EB34A07"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1F2BE0A9"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54D59965" w14:textId="77777777" w:rsidTr="00C77C26">
        <w:trPr>
          <w:trHeight w:val="352"/>
          <w:jc w:val="center"/>
        </w:trPr>
        <w:tc>
          <w:tcPr>
            <w:tcW w:w="3971" w:type="dxa"/>
            <w:shd w:val="clear" w:color="auto" w:fill="auto"/>
            <w:vAlign w:val="center"/>
          </w:tcPr>
          <w:p w14:paraId="1E614065" w14:textId="77777777" w:rsidR="00785F94" w:rsidRPr="00785F94" w:rsidRDefault="00785F94" w:rsidP="00785F94">
            <w:pPr>
              <w:spacing w:after="0" w:line="240" w:lineRule="auto"/>
              <w:rPr>
                <w:rFonts w:eastAsia="Calibri" w:cstheme="minorHAnsi"/>
                <w:sz w:val="20"/>
                <w:szCs w:val="20"/>
                <w:lang w:eastAsia="zh-CN"/>
              </w:rPr>
            </w:pPr>
            <w:r w:rsidRPr="00785F94">
              <w:rPr>
                <w:rFonts w:eastAsia="Calibri" w:cstheme="minorHAnsi"/>
                <w:sz w:val="20"/>
                <w:szCs w:val="20"/>
                <w:lang w:eastAsia="zh-CN"/>
              </w:rPr>
              <w:t>Samodostatnost i logistička potpora</w:t>
            </w:r>
          </w:p>
        </w:tc>
        <w:tc>
          <w:tcPr>
            <w:tcW w:w="1105" w:type="dxa"/>
            <w:shd w:val="clear" w:color="auto" w:fill="auto"/>
            <w:vAlign w:val="center"/>
          </w:tcPr>
          <w:p w14:paraId="13F0374A"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0185C823"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242" w:type="dxa"/>
            <w:shd w:val="clear" w:color="auto" w:fill="auto"/>
            <w:vAlign w:val="center"/>
          </w:tcPr>
          <w:p w14:paraId="045B8750" w14:textId="77777777" w:rsidR="00785F94" w:rsidRPr="00785F94" w:rsidRDefault="00785F94" w:rsidP="00785F94">
            <w:pPr>
              <w:spacing w:after="0" w:line="240" w:lineRule="auto"/>
              <w:jc w:val="center"/>
              <w:rPr>
                <w:rFonts w:eastAsia="Calibri" w:cstheme="minorHAnsi"/>
                <w:b/>
                <w:sz w:val="20"/>
                <w:szCs w:val="20"/>
                <w:lang w:eastAsia="zh-CN"/>
              </w:rPr>
            </w:pPr>
          </w:p>
        </w:tc>
        <w:tc>
          <w:tcPr>
            <w:tcW w:w="1186" w:type="dxa"/>
            <w:shd w:val="clear" w:color="auto" w:fill="auto"/>
            <w:vAlign w:val="center"/>
          </w:tcPr>
          <w:p w14:paraId="4662BC10"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12C7E447" w14:textId="77777777" w:rsidTr="00C77C26">
        <w:trPr>
          <w:trHeight w:val="352"/>
          <w:jc w:val="center"/>
        </w:trPr>
        <w:tc>
          <w:tcPr>
            <w:tcW w:w="8746" w:type="dxa"/>
            <w:gridSpan w:val="5"/>
            <w:shd w:val="clear" w:color="auto" w:fill="auto"/>
            <w:vAlign w:val="center"/>
          </w:tcPr>
          <w:p w14:paraId="216AA1A4" w14:textId="77777777" w:rsidR="00785F94" w:rsidRPr="00785F94" w:rsidRDefault="00785F94" w:rsidP="00785F94">
            <w:pPr>
              <w:spacing w:after="0" w:line="240" w:lineRule="auto"/>
              <w:rPr>
                <w:rFonts w:eastAsia="Calibri" w:cstheme="minorHAnsi"/>
                <w:b/>
                <w:sz w:val="20"/>
                <w:szCs w:val="20"/>
                <w:lang w:eastAsia="zh-CN"/>
              </w:rPr>
            </w:pPr>
            <w:r w:rsidRPr="00785F94">
              <w:rPr>
                <w:rFonts w:eastAsia="Calibri" w:cstheme="minorHAnsi"/>
                <w:b/>
                <w:sz w:val="20"/>
                <w:szCs w:val="20"/>
                <w:lang w:eastAsia="zh-CN"/>
              </w:rPr>
              <w:t>PRAVNE OSOBE OD INTERESA ZA SUSTAV CIVILNE ZAŠTITE</w:t>
            </w:r>
          </w:p>
        </w:tc>
      </w:tr>
      <w:tr w:rsidR="00785F94" w:rsidRPr="00785F94" w14:paraId="10C15008" w14:textId="77777777" w:rsidTr="00C77C26">
        <w:trPr>
          <w:trHeight w:val="352"/>
          <w:jc w:val="center"/>
        </w:trPr>
        <w:tc>
          <w:tcPr>
            <w:tcW w:w="3971" w:type="dxa"/>
            <w:shd w:val="clear" w:color="auto" w:fill="auto"/>
            <w:vAlign w:val="center"/>
          </w:tcPr>
          <w:p w14:paraId="198D2726" w14:textId="77777777" w:rsidR="00785F94" w:rsidRPr="00785F94" w:rsidRDefault="00785F94" w:rsidP="00785F94">
            <w:pPr>
              <w:spacing w:after="0" w:line="240" w:lineRule="auto"/>
              <w:rPr>
                <w:rFonts w:eastAsia="Calibri" w:cstheme="minorHAnsi"/>
                <w:sz w:val="20"/>
                <w:szCs w:val="20"/>
                <w:lang w:eastAsia="zh-CN"/>
              </w:rPr>
            </w:pPr>
            <w:r w:rsidRPr="00785F94">
              <w:rPr>
                <w:rFonts w:eastAsia="Calibri" w:cstheme="minorHAnsi"/>
                <w:sz w:val="20"/>
                <w:szCs w:val="20"/>
                <w:lang w:eastAsia="zh-CN"/>
              </w:rPr>
              <w:t>Stupanj popunjenosti ljudstvom</w:t>
            </w:r>
          </w:p>
        </w:tc>
        <w:tc>
          <w:tcPr>
            <w:tcW w:w="1105" w:type="dxa"/>
            <w:shd w:val="clear" w:color="auto" w:fill="auto"/>
            <w:vAlign w:val="center"/>
          </w:tcPr>
          <w:p w14:paraId="5723AEDA"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0EF7B711"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5036C0CC"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5F8F1FBC"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78C3AB05" w14:textId="77777777" w:rsidTr="00C77C26">
        <w:trPr>
          <w:trHeight w:val="352"/>
          <w:jc w:val="center"/>
        </w:trPr>
        <w:tc>
          <w:tcPr>
            <w:tcW w:w="3971" w:type="dxa"/>
            <w:shd w:val="clear" w:color="auto" w:fill="auto"/>
            <w:vAlign w:val="center"/>
          </w:tcPr>
          <w:p w14:paraId="6328097D" w14:textId="77777777" w:rsidR="00785F94" w:rsidRPr="00785F94" w:rsidRDefault="00785F94" w:rsidP="00785F94">
            <w:pPr>
              <w:spacing w:after="0" w:line="240" w:lineRule="auto"/>
              <w:rPr>
                <w:rFonts w:eastAsia="Calibri" w:cstheme="minorHAnsi"/>
                <w:sz w:val="20"/>
                <w:szCs w:val="20"/>
                <w:lang w:eastAsia="zh-CN"/>
              </w:rPr>
            </w:pPr>
            <w:r w:rsidRPr="00785F94">
              <w:rPr>
                <w:rFonts w:eastAsia="Calibri" w:cstheme="minorHAnsi"/>
                <w:sz w:val="20"/>
                <w:szCs w:val="20"/>
                <w:lang w:eastAsia="zh-CN"/>
              </w:rPr>
              <w:t>Stupanj spremnosti zapovjednog osoblja</w:t>
            </w:r>
          </w:p>
        </w:tc>
        <w:tc>
          <w:tcPr>
            <w:tcW w:w="1105" w:type="dxa"/>
            <w:shd w:val="clear" w:color="auto" w:fill="auto"/>
            <w:vAlign w:val="center"/>
          </w:tcPr>
          <w:p w14:paraId="1200DE4C"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465CD3F0"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723B7F38"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6F8C69CC"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6E2CF000" w14:textId="77777777" w:rsidTr="00C77C26">
        <w:trPr>
          <w:trHeight w:val="352"/>
          <w:jc w:val="center"/>
        </w:trPr>
        <w:tc>
          <w:tcPr>
            <w:tcW w:w="3971" w:type="dxa"/>
            <w:shd w:val="clear" w:color="auto" w:fill="auto"/>
            <w:vAlign w:val="center"/>
          </w:tcPr>
          <w:p w14:paraId="0584DF06" w14:textId="77777777" w:rsidR="00785F94" w:rsidRPr="00785F94" w:rsidRDefault="00785F94" w:rsidP="00785F94">
            <w:pPr>
              <w:spacing w:after="0" w:line="240" w:lineRule="auto"/>
              <w:rPr>
                <w:rFonts w:eastAsia="Calibri" w:cstheme="minorHAnsi"/>
                <w:sz w:val="20"/>
                <w:szCs w:val="20"/>
                <w:lang w:eastAsia="zh-CN"/>
              </w:rPr>
            </w:pPr>
            <w:r w:rsidRPr="00785F94">
              <w:rPr>
                <w:rFonts w:eastAsia="Calibri" w:cstheme="minorHAnsi"/>
                <w:sz w:val="20"/>
                <w:szCs w:val="20"/>
                <w:lang w:eastAsia="zh-CN"/>
              </w:rPr>
              <w:t>Stupanj osposobljenosti ljudstva i zapovjednog osoblja</w:t>
            </w:r>
          </w:p>
        </w:tc>
        <w:tc>
          <w:tcPr>
            <w:tcW w:w="1105" w:type="dxa"/>
            <w:shd w:val="clear" w:color="auto" w:fill="auto"/>
            <w:vAlign w:val="center"/>
          </w:tcPr>
          <w:p w14:paraId="556C9490"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418C38AC"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3B66E897"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75F5B4FB"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6000915A" w14:textId="77777777" w:rsidTr="00C77C26">
        <w:trPr>
          <w:trHeight w:val="352"/>
          <w:jc w:val="center"/>
        </w:trPr>
        <w:tc>
          <w:tcPr>
            <w:tcW w:w="3971" w:type="dxa"/>
            <w:shd w:val="clear" w:color="auto" w:fill="auto"/>
            <w:vAlign w:val="center"/>
          </w:tcPr>
          <w:p w14:paraId="4D0022B7" w14:textId="77777777" w:rsidR="00785F94" w:rsidRPr="00785F94" w:rsidRDefault="00785F94" w:rsidP="00785F94">
            <w:pPr>
              <w:spacing w:after="0" w:line="240" w:lineRule="auto"/>
              <w:rPr>
                <w:rFonts w:eastAsia="Calibri" w:cstheme="minorHAnsi"/>
                <w:sz w:val="20"/>
                <w:szCs w:val="20"/>
                <w:lang w:eastAsia="zh-CN"/>
              </w:rPr>
            </w:pPr>
            <w:r w:rsidRPr="00785F94">
              <w:rPr>
                <w:rFonts w:eastAsia="Calibri" w:cstheme="minorHAnsi"/>
                <w:sz w:val="20"/>
                <w:szCs w:val="20"/>
                <w:lang w:eastAsia="zh-CN"/>
              </w:rPr>
              <w:t>Stupanj uvježbanosti</w:t>
            </w:r>
          </w:p>
        </w:tc>
        <w:tc>
          <w:tcPr>
            <w:tcW w:w="1105" w:type="dxa"/>
            <w:shd w:val="clear" w:color="auto" w:fill="auto"/>
            <w:vAlign w:val="center"/>
          </w:tcPr>
          <w:p w14:paraId="1940A3EB"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5FDD3540"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4450D202"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6B9576EF"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0109D5AD" w14:textId="77777777" w:rsidTr="00C77C26">
        <w:trPr>
          <w:trHeight w:val="352"/>
          <w:jc w:val="center"/>
        </w:trPr>
        <w:tc>
          <w:tcPr>
            <w:tcW w:w="3971" w:type="dxa"/>
            <w:shd w:val="clear" w:color="auto" w:fill="auto"/>
            <w:vAlign w:val="center"/>
          </w:tcPr>
          <w:p w14:paraId="10D52482" w14:textId="77777777" w:rsidR="00785F94" w:rsidRPr="00785F94" w:rsidRDefault="00785F94" w:rsidP="00785F94">
            <w:pPr>
              <w:spacing w:after="0" w:line="240" w:lineRule="auto"/>
              <w:rPr>
                <w:rFonts w:eastAsia="Calibri" w:cstheme="minorHAnsi"/>
                <w:sz w:val="20"/>
                <w:szCs w:val="20"/>
                <w:lang w:eastAsia="zh-CN"/>
              </w:rPr>
            </w:pPr>
            <w:r w:rsidRPr="00785F94">
              <w:rPr>
                <w:rFonts w:eastAsia="Calibri" w:cstheme="minorHAnsi"/>
                <w:sz w:val="20"/>
                <w:szCs w:val="20"/>
                <w:lang w:eastAsia="zh-CN"/>
              </w:rPr>
              <w:t>Stupanj opremljenosti materijalnim sredstvima i opremom</w:t>
            </w:r>
          </w:p>
        </w:tc>
        <w:tc>
          <w:tcPr>
            <w:tcW w:w="1105" w:type="dxa"/>
            <w:shd w:val="clear" w:color="auto" w:fill="auto"/>
            <w:vAlign w:val="center"/>
          </w:tcPr>
          <w:p w14:paraId="5BE63789"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29ED7855"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162E2E7F"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04BA7AE8"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114AF3FB" w14:textId="77777777" w:rsidTr="00C77C26">
        <w:trPr>
          <w:trHeight w:val="352"/>
          <w:jc w:val="center"/>
        </w:trPr>
        <w:tc>
          <w:tcPr>
            <w:tcW w:w="3971" w:type="dxa"/>
            <w:shd w:val="clear" w:color="auto" w:fill="auto"/>
            <w:vAlign w:val="center"/>
          </w:tcPr>
          <w:p w14:paraId="7156F495" w14:textId="77777777" w:rsidR="00785F94" w:rsidRPr="00785F94" w:rsidRDefault="00785F94" w:rsidP="00785F94">
            <w:pPr>
              <w:spacing w:after="0" w:line="240" w:lineRule="auto"/>
              <w:rPr>
                <w:rFonts w:eastAsia="Calibri" w:cstheme="minorHAnsi"/>
                <w:sz w:val="20"/>
                <w:szCs w:val="20"/>
                <w:lang w:eastAsia="zh-CN"/>
              </w:rPr>
            </w:pPr>
            <w:r w:rsidRPr="00785F94">
              <w:rPr>
                <w:rFonts w:eastAsia="Calibri" w:cstheme="minorHAnsi"/>
                <w:sz w:val="20"/>
                <w:szCs w:val="20"/>
                <w:lang w:eastAsia="zh-CN"/>
              </w:rPr>
              <w:t>Vrijeme mobilizacijske spremnosti/operativne gotovosti</w:t>
            </w:r>
          </w:p>
        </w:tc>
        <w:tc>
          <w:tcPr>
            <w:tcW w:w="1105" w:type="dxa"/>
            <w:shd w:val="clear" w:color="auto" w:fill="auto"/>
            <w:vAlign w:val="center"/>
          </w:tcPr>
          <w:p w14:paraId="2FF1F4D0"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7049982A"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525F83D5"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355176E5"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4AE43E5E" w14:textId="77777777" w:rsidTr="00C77C26">
        <w:trPr>
          <w:trHeight w:val="352"/>
          <w:jc w:val="center"/>
        </w:trPr>
        <w:tc>
          <w:tcPr>
            <w:tcW w:w="3971" w:type="dxa"/>
            <w:shd w:val="clear" w:color="auto" w:fill="auto"/>
            <w:vAlign w:val="center"/>
          </w:tcPr>
          <w:p w14:paraId="037E8DEC" w14:textId="77777777" w:rsidR="00785F94" w:rsidRPr="00785F94" w:rsidRDefault="00785F94" w:rsidP="00785F94">
            <w:pPr>
              <w:spacing w:after="0" w:line="240" w:lineRule="auto"/>
              <w:rPr>
                <w:rFonts w:eastAsia="Calibri" w:cstheme="minorHAnsi"/>
                <w:sz w:val="20"/>
                <w:szCs w:val="20"/>
                <w:lang w:eastAsia="zh-CN"/>
              </w:rPr>
            </w:pPr>
            <w:r w:rsidRPr="00785F94">
              <w:rPr>
                <w:rFonts w:eastAsia="Calibri" w:cstheme="minorHAnsi"/>
                <w:sz w:val="20"/>
                <w:szCs w:val="20"/>
                <w:lang w:eastAsia="zh-CN"/>
              </w:rPr>
              <w:t>Samodostatnost i logistička potpora</w:t>
            </w:r>
          </w:p>
        </w:tc>
        <w:tc>
          <w:tcPr>
            <w:tcW w:w="1105" w:type="dxa"/>
            <w:shd w:val="clear" w:color="auto" w:fill="auto"/>
            <w:vAlign w:val="center"/>
          </w:tcPr>
          <w:p w14:paraId="291750E1"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7E869FC7"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242" w:type="dxa"/>
            <w:shd w:val="clear" w:color="auto" w:fill="auto"/>
            <w:vAlign w:val="center"/>
          </w:tcPr>
          <w:p w14:paraId="0DAC7F8B" w14:textId="77777777" w:rsidR="00785F94" w:rsidRPr="00785F94" w:rsidRDefault="00785F94" w:rsidP="00785F94">
            <w:pPr>
              <w:spacing w:after="0" w:line="240" w:lineRule="auto"/>
              <w:jc w:val="center"/>
              <w:rPr>
                <w:rFonts w:eastAsia="Calibri" w:cstheme="minorHAnsi"/>
                <w:b/>
                <w:sz w:val="20"/>
                <w:szCs w:val="20"/>
                <w:lang w:eastAsia="zh-CN"/>
              </w:rPr>
            </w:pPr>
          </w:p>
        </w:tc>
        <w:tc>
          <w:tcPr>
            <w:tcW w:w="1186" w:type="dxa"/>
            <w:shd w:val="clear" w:color="auto" w:fill="auto"/>
            <w:vAlign w:val="center"/>
          </w:tcPr>
          <w:p w14:paraId="2DA5C0DA"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024295AD" w14:textId="77777777" w:rsidTr="00C77C26">
        <w:trPr>
          <w:trHeight w:val="352"/>
          <w:jc w:val="center"/>
        </w:trPr>
        <w:tc>
          <w:tcPr>
            <w:tcW w:w="8746" w:type="dxa"/>
            <w:gridSpan w:val="5"/>
            <w:shd w:val="clear" w:color="auto" w:fill="auto"/>
            <w:vAlign w:val="center"/>
          </w:tcPr>
          <w:p w14:paraId="31396774" w14:textId="77777777" w:rsidR="00785F94" w:rsidRPr="00785F94" w:rsidRDefault="00785F94" w:rsidP="00785F94">
            <w:pPr>
              <w:spacing w:after="0" w:line="240" w:lineRule="auto"/>
              <w:rPr>
                <w:rFonts w:eastAsia="Calibri" w:cstheme="minorHAnsi"/>
                <w:b/>
                <w:sz w:val="20"/>
                <w:szCs w:val="20"/>
                <w:lang w:eastAsia="zh-CN"/>
              </w:rPr>
            </w:pPr>
            <w:r w:rsidRPr="00785F94">
              <w:rPr>
                <w:rFonts w:eastAsia="Calibri" w:cstheme="minorHAnsi"/>
                <w:b/>
                <w:sz w:val="20"/>
                <w:szCs w:val="20"/>
                <w:lang w:eastAsia="zh-CN"/>
              </w:rPr>
              <w:t>POVJERENICI CIVILNE ZAŠTITE I NJIHOVI ZAMJENICI</w:t>
            </w:r>
          </w:p>
        </w:tc>
      </w:tr>
      <w:tr w:rsidR="00785F94" w:rsidRPr="00785F94" w14:paraId="35331154" w14:textId="77777777" w:rsidTr="00C77C26">
        <w:trPr>
          <w:trHeight w:val="352"/>
          <w:jc w:val="center"/>
        </w:trPr>
        <w:tc>
          <w:tcPr>
            <w:tcW w:w="3971" w:type="dxa"/>
            <w:shd w:val="clear" w:color="auto" w:fill="auto"/>
            <w:vAlign w:val="center"/>
          </w:tcPr>
          <w:p w14:paraId="4F74BABB" w14:textId="77777777" w:rsidR="00785F94" w:rsidRPr="00785F94" w:rsidRDefault="00785F94" w:rsidP="00785F94">
            <w:pPr>
              <w:spacing w:after="0" w:line="240" w:lineRule="auto"/>
              <w:rPr>
                <w:rFonts w:eastAsia="Calibri" w:cstheme="minorHAnsi"/>
                <w:sz w:val="20"/>
                <w:szCs w:val="20"/>
                <w:lang w:eastAsia="zh-CN"/>
              </w:rPr>
            </w:pPr>
            <w:r w:rsidRPr="00785F94">
              <w:rPr>
                <w:rFonts w:eastAsia="Calibri" w:cstheme="minorHAnsi"/>
                <w:sz w:val="20"/>
                <w:szCs w:val="20"/>
                <w:lang w:eastAsia="zh-CN"/>
              </w:rPr>
              <w:t>Stupanj popunjenosti ljudstvom</w:t>
            </w:r>
          </w:p>
        </w:tc>
        <w:tc>
          <w:tcPr>
            <w:tcW w:w="1105" w:type="dxa"/>
            <w:shd w:val="clear" w:color="auto" w:fill="auto"/>
            <w:vAlign w:val="center"/>
          </w:tcPr>
          <w:p w14:paraId="4C2C6A35"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5EF34EAA"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242" w:type="dxa"/>
            <w:shd w:val="clear" w:color="auto" w:fill="auto"/>
            <w:vAlign w:val="center"/>
          </w:tcPr>
          <w:p w14:paraId="371DC0AD" w14:textId="77777777" w:rsidR="00785F94" w:rsidRPr="00785F94" w:rsidRDefault="00785F94" w:rsidP="00785F94">
            <w:pPr>
              <w:spacing w:after="0" w:line="240" w:lineRule="auto"/>
              <w:jc w:val="center"/>
              <w:rPr>
                <w:rFonts w:eastAsia="Calibri" w:cstheme="minorHAnsi"/>
                <w:b/>
                <w:sz w:val="20"/>
                <w:szCs w:val="20"/>
                <w:lang w:eastAsia="zh-CN"/>
              </w:rPr>
            </w:pPr>
          </w:p>
        </w:tc>
        <w:tc>
          <w:tcPr>
            <w:tcW w:w="1186" w:type="dxa"/>
            <w:shd w:val="clear" w:color="auto" w:fill="auto"/>
            <w:vAlign w:val="center"/>
          </w:tcPr>
          <w:p w14:paraId="0B757C6D"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2A31FBD0" w14:textId="77777777" w:rsidTr="00C77C26">
        <w:trPr>
          <w:trHeight w:val="352"/>
          <w:jc w:val="center"/>
        </w:trPr>
        <w:tc>
          <w:tcPr>
            <w:tcW w:w="3971" w:type="dxa"/>
            <w:shd w:val="clear" w:color="auto" w:fill="auto"/>
            <w:vAlign w:val="center"/>
          </w:tcPr>
          <w:p w14:paraId="032C920B" w14:textId="77777777" w:rsidR="00785F94" w:rsidRPr="00785F94" w:rsidRDefault="00785F94" w:rsidP="00785F94">
            <w:pPr>
              <w:spacing w:after="0" w:line="240" w:lineRule="auto"/>
              <w:rPr>
                <w:rFonts w:eastAsia="Calibri" w:cstheme="minorHAnsi"/>
                <w:sz w:val="20"/>
                <w:szCs w:val="20"/>
                <w:lang w:eastAsia="zh-CN"/>
              </w:rPr>
            </w:pPr>
            <w:r w:rsidRPr="00785F94">
              <w:rPr>
                <w:rFonts w:eastAsia="Calibri" w:cstheme="minorHAnsi"/>
                <w:sz w:val="20"/>
                <w:szCs w:val="20"/>
                <w:lang w:eastAsia="zh-CN"/>
              </w:rPr>
              <w:t>Stupanj spremnosti zapovjednog osoblja</w:t>
            </w:r>
          </w:p>
        </w:tc>
        <w:tc>
          <w:tcPr>
            <w:tcW w:w="1105" w:type="dxa"/>
            <w:shd w:val="clear" w:color="auto" w:fill="auto"/>
            <w:vAlign w:val="center"/>
          </w:tcPr>
          <w:p w14:paraId="5FEB7142"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6664D2D5"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242" w:type="dxa"/>
            <w:shd w:val="clear" w:color="auto" w:fill="auto"/>
            <w:vAlign w:val="center"/>
          </w:tcPr>
          <w:p w14:paraId="44F92EC3" w14:textId="77777777" w:rsidR="00785F94" w:rsidRPr="00785F94" w:rsidRDefault="00785F94" w:rsidP="00785F94">
            <w:pPr>
              <w:spacing w:after="0" w:line="240" w:lineRule="auto"/>
              <w:jc w:val="center"/>
              <w:rPr>
                <w:rFonts w:eastAsia="Calibri" w:cstheme="minorHAnsi"/>
                <w:b/>
                <w:sz w:val="20"/>
                <w:szCs w:val="20"/>
                <w:lang w:eastAsia="zh-CN"/>
              </w:rPr>
            </w:pPr>
          </w:p>
        </w:tc>
        <w:tc>
          <w:tcPr>
            <w:tcW w:w="1186" w:type="dxa"/>
            <w:shd w:val="clear" w:color="auto" w:fill="auto"/>
            <w:vAlign w:val="center"/>
          </w:tcPr>
          <w:p w14:paraId="2683D292"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16C27F88" w14:textId="77777777" w:rsidTr="00C77C26">
        <w:trPr>
          <w:trHeight w:val="352"/>
          <w:jc w:val="center"/>
        </w:trPr>
        <w:tc>
          <w:tcPr>
            <w:tcW w:w="3971" w:type="dxa"/>
            <w:shd w:val="clear" w:color="auto" w:fill="auto"/>
            <w:vAlign w:val="center"/>
          </w:tcPr>
          <w:p w14:paraId="5A962D0F" w14:textId="77777777" w:rsidR="00785F94" w:rsidRPr="00785F94" w:rsidRDefault="00785F94" w:rsidP="00785F94">
            <w:pPr>
              <w:spacing w:after="0" w:line="240" w:lineRule="auto"/>
              <w:rPr>
                <w:rFonts w:eastAsia="Calibri" w:cstheme="minorHAnsi"/>
                <w:sz w:val="20"/>
                <w:szCs w:val="20"/>
                <w:lang w:eastAsia="zh-CN"/>
              </w:rPr>
            </w:pPr>
            <w:r w:rsidRPr="00785F94">
              <w:rPr>
                <w:rFonts w:eastAsia="Calibri" w:cstheme="minorHAnsi"/>
                <w:sz w:val="20"/>
                <w:szCs w:val="20"/>
                <w:lang w:eastAsia="zh-CN"/>
              </w:rPr>
              <w:t>Stupanj osposobljenosti ljudstva i zapovjednog osoblja</w:t>
            </w:r>
          </w:p>
        </w:tc>
        <w:tc>
          <w:tcPr>
            <w:tcW w:w="1105" w:type="dxa"/>
            <w:shd w:val="clear" w:color="auto" w:fill="auto"/>
            <w:vAlign w:val="center"/>
          </w:tcPr>
          <w:p w14:paraId="4E4B71C3"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3F583376"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242" w:type="dxa"/>
            <w:shd w:val="clear" w:color="auto" w:fill="auto"/>
            <w:vAlign w:val="center"/>
          </w:tcPr>
          <w:p w14:paraId="35BB05BE" w14:textId="77777777" w:rsidR="00785F94" w:rsidRPr="00785F94" w:rsidRDefault="00785F94" w:rsidP="00785F94">
            <w:pPr>
              <w:spacing w:after="0" w:line="240" w:lineRule="auto"/>
              <w:jc w:val="center"/>
              <w:rPr>
                <w:rFonts w:eastAsia="Calibri" w:cstheme="minorHAnsi"/>
                <w:b/>
                <w:sz w:val="20"/>
                <w:szCs w:val="20"/>
                <w:lang w:eastAsia="zh-CN"/>
              </w:rPr>
            </w:pPr>
          </w:p>
        </w:tc>
        <w:tc>
          <w:tcPr>
            <w:tcW w:w="1186" w:type="dxa"/>
            <w:shd w:val="clear" w:color="auto" w:fill="auto"/>
            <w:vAlign w:val="center"/>
          </w:tcPr>
          <w:p w14:paraId="62D815A0"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4699FA25" w14:textId="77777777" w:rsidTr="00C77C26">
        <w:trPr>
          <w:trHeight w:val="352"/>
          <w:jc w:val="center"/>
        </w:trPr>
        <w:tc>
          <w:tcPr>
            <w:tcW w:w="3971" w:type="dxa"/>
            <w:shd w:val="clear" w:color="auto" w:fill="auto"/>
            <w:vAlign w:val="center"/>
          </w:tcPr>
          <w:p w14:paraId="3EA3472B" w14:textId="77777777" w:rsidR="00785F94" w:rsidRPr="00785F94" w:rsidRDefault="00785F94" w:rsidP="00785F94">
            <w:pPr>
              <w:spacing w:after="0" w:line="240" w:lineRule="auto"/>
              <w:rPr>
                <w:rFonts w:eastAsia="Calibri" w:cstheme="minorHAnsi"/>
                <w:sz w:val="20"/>
                <w:szCs w:val="20"/>
                <w:lang w:eastAsia="zh-CN"/>
              </w:rPr>
            </w:pPr>
            <w:r w:rsidRPr="00785F94">
              <w:rPr>
                <w:rFonts w:eastAsia="Calibri" w:cstheme="minorHAnsi"/>
                <w:sz w:val="20"/>
                <w:szCs w:val="20"/>
                <w:lang w:eastAsia="zh-CN"/>
              </w:rPr>
              <w:t>Stupanj uvježbanosti</w:t>
            </w:r>
          </w:p>
        </w:tc>
        <w:tc>
          <w:tcPr>
            <w:tcW w:w="1105" w:type="dxa"/>
            <w:shd w:val="clear" w:color="auto" w:fill="auto"/>
            <w:vAlign w:val="center"/>
          </w:tcPr>
          <w:p w14:paraId="18EE1065"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7FF7A903"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242" w:type="dxa"/>
            <w:shd w:val="clear" w:color="auto" w:fill="auto"/>
            <w:vAlign w:val="center"/>
          </w:tcPr>
          <w:p w14:paraId="5B1BCC61" w14:textId="77777777" w:rsidR="00785F94" w:rsidRPr="00785F94" w:rsidRDefault="00785F94" w:rsidP="00785F94">
            <w:pPr>
              <w:spacing w:after="0" w:line="240" w:lineRule="auto"/>
              <w:jc w:val="center"/>
              <w:rPr>
                <w:rFonts w:eastAsia="Calibri" w:cstheme="minorHAnsi"/>
                <w:b/>
                <w:sz w:val="20"/>
                <w:szCs w:val="20"/>
                <w:lang w:eastAsia="zh-CN"/>
              </w:rPr>
            </w:pPr>
          </w:p>
        </w:tc>
        <w:tc>
          <w:tcPr>
            <w:tcW w:w="1186" w:type="dxa"/>
            <w:shd w:val="clear" w:color="auto" w:fill="auto"/>
            <w:vAlign w:val="center"/>
          </w:tcPr>
          <w:p w14:paraId="547C7B7B"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5E6D59BC" w14:textId="77777777" w:rsidTr="00C77C26">
        <w:trPr>
          <w:trHeight w:val="352"/>
          <w:jc w:val="center"/>
        </w:trPr>
        <w:tc>
          <w:tcPr>
            <w:tcW w:w="3971" w:type="dxa"/>
            <w:shd w:val="clear" w:color="auto" w:fill="auto"/>
            <w:vAlign w:val="center"/>
          </w:tcPr>
          <w:p w14:paraId="1C1E3CD4" w14:textId="77777777" w:rsidR="00785F94" w:rsidRPr="00785F94" w:rsidRDefault="00785F94" w:rsidP="00785F94">
            <w:pPr>
              <w:spacing w:after="0" w:line="240" w:lineRule="auto"/>
              <w:rPr>
                <w:rFonts w:eastAsia="Calibri" w:cstheme="minorHAnsi"/>
                <w:sz w:val="20"/>
                <w:szCs w:val="20"/>
                <w:lang w:eastAsia="zh-CN"/>
              </w:rPr>
            </w:pPr>
            <w:r w:rsidRPr="00785F94">
              <w:rPr>
                <w:rFonts w:eastAsia="Calibri" w:cstheme="minorHAnsi"/>
                <w:sz w:val="20"/>
                <w:szCs w:val="20"/>
                <w:lang w:eastAsia="zh-CN"/>
              </w:rPr>
              <w:t>Stupanj opremljenosti materijalnim sredstvima i opremom</w:t>
            </w:r>
          </w:p>
        </w:tc>
        <w:tc>
          <w:tcPr>
            <w:tcW w:w="1105" w:type="dxa"/>
            <w:shd w:val="clear" w:color="auto" w:fill="auto"/>
            <w:vAlign w:val="center"/>
          </w:tcPr>
          <w:p w14:paraId="4F104D42"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3F70B851"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242" w:type="dxa"/>
            <w:shd w:val="clear" w:color="auto" w:fill="auto"/>
            <w:vAlign w:val="center"/>
          </w:tcPr>
          <w:p w14:paraId="625BBF02" w14:textId="77777777" w:rsidR="00785F94" w:rsidRPr="00785F94" w:rsidRDefault="00785F94" w:rsidP="00785F94">
            <w:pPr>
              <w:spacing w:after="0" w:line="240" w:lineRule="auto"/>
              <w:jc w:val="center"/>
              <w:rPr>
                <w:rFonts w:eastAsia="Calibri" w:cstheme="minorHAnsi"/>
                <w:b/>
                <w:sz w:val="20"/>
                <w:szCs w:val="20"/>
                <w:lang w:eastAsia="zh-CN"/>
              </w:rPr>
            </w:pPr>
          </w:p>
        </w:tc>
        <w:tc>
          <w:tcPr>
            <w:tcW w:w="1186" w:type="dxa"/>
            <w:shd w:val="clear" w:color="auto" w:fill="auto"/>
            <w:vAlign w:val="center"/>
          </w:tcPr>
          <w:p w14:paraId="74BBA9C8"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629AAA3C" w14:textId="77777777" w:rsidTr="00C77C26">
        <w:trPr>
          <w:trHeight w:val="352"/>
          <w:jc w:val="center"/>
        </w:trPr>
        <w:tc>
          <w:tcPr>
            <w:tcW w:w="3971" w:type="dxa"/>
            <w:shd w:val="clear" w:color="auto" w:fill="auto"/>
            <w:vAlign w:val="center"/>
          </w:tcPr>
          <w:p w14:paraId="241879B5" w14:textId="77777777" w:rsidR="00785F94" w:rsidRPr="00785F94" w:rsidRDefault="00785F94" w:rsidP="00785F94">
            <w:pPr>
              <w:spacing w:after="0" w:line="240" w:lineRule="auto"/>
              <w:rPr>
                <w:rFonts w:eastAsia="Calibri" w:cstheme="minorHAnsi"/>
                <w:sz w:val="20"/>
                <w:szCs w:val="20"/>
                <w:lang w:eastAsia="zh-CN"/>
              </w:rPr>
            </w:pPr>
            <w:r w:rsidRPr="00785F94">
              <w:rPr>
                <w:rFonts w:eastAsia="Calibri" w:cstheme="minorHAnsi"/>
                <w:sz w:val="20"/>
                <w:szCs w:val="20"/>
                <w:lang w:eastAsia="zh-CN"/>
              </w:rPr>
              <w:t>Vrijeme mobilizacijske spremnosti/operativne gotovosti</w:t>
            </w:r>
          </w:p>
        </w:tc>
        <w:tc>
          <w:tcPr>
            <w:tcW w:w="1105" w:type="dxa"/>
            <w:shd w:val="clear" w:color="auto" w:fill="auto"/>
            <w:vAlign w:val="center"/>
          </w:tcPr>
          <w:p w14:paraId="5A01EA9F"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1692B5BF"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242" w:type="dxa"/>
            <w:shd w:val="clear" w:color="auto" w:fill="auto"/>
            <w:vAlign w:val="center"/>
          </w:tcPr>
          <w:p w14:paraId="15532E04" w14:textId="77777777" w:rsidR="00785F94" w:rsidRPr="00785F94" w:rsidRDefault="00785F94" w:rsidP="00785F94">
            <w:pPr>
              <w:spacing w:after="0" w:line="240" w:lineRule="auto"/>
              <w:jc w:val="center"/>
              <w:rPr>
                <w:rFonts w:eastAsia="Calibri" w:cstheme="minorHAnsi"/>
                <w:b/>
                <w:sz w:val="20"/>
                <w:szCs w:val="20"/>
                <w:lang w:eastAsia="zh-CN"/>
              </w:rPr>
            </w:pPr>
          </w:p>
        </w:tc>
        <w:tc>
          <w:tcPr>
            <w:tcW w:w="1186" w:type="dxa"/>
            <w:shd w:val="clear" w:color="auto" w:fill="auto"/>
            <w:vAlign w:val="center"/>
          </w:tcPr>
          <w:p w14:paraId="331909D3"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518CC1AC" w14:textId="77777777" w:rsidTr="00C77C26">
        <w:trPr>
          <w:trHeight w:val="352"/>
          <w:jc w:val="center"/>
        </w:trPr>
        <w:tc>
          <w:tcPr>
            <w:tcW w:w="3971" w:type="dxa"/>
            <w:shd w:val="clear" w:color="auto" w:fill="auto"/>
            <w:vAlign w:val="center"/>
          </w:tcPr>
          <w:p w14:paraId="62819DAE" w14:textId="77777777" w:rsidR="00785F94" w:rsidRPr="00785F94" w:rsidRDefault="00785F94" w:rsidP="00785F94">
            <w:pPr>
              <w:spacing w:after="0" w:line="240" w:lineRule="auto"/>
              <w:rPr>
                <w:rFonts w:eastAsia="Calibri" w:cstheme="minorHAnsi"/>
                <w:sz w:val="20"/>
                <w:szCs w:val="20"/>
                <w:lang w:eastAsia="zh-CN"/>
              </w:rPr>
            </w:pPr>
            <w:r w:rsidRPr="00785F94">
              <w:rPr>
                <w:rFonts w:eastAsia="Calibri" w:cstheme="minorHAnsi"/>
                <w:sz w:val="20"/>
                <w:szCs w:val="20"/>
                <w:lang w:eastAsia="zh-CN"/>
              </w:rPr>
              <w:t>Samodostatnost i logistička potpora</w:t>
            </w:r>
          </w:p>
        </w:tc>
        <w:tc>
          <w:tcPr>
            <w:tcW w:w="1105" w:type="dxa"/>
            <w:shd w:val="clear" w:color="auto" w:fill="auto"/>
            <w:vAlign w:val="center"/>
          </w:tcPr>
          <w:p w14:paraId="218B0CE8"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6E7ADAF3"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242" w:type="dxa"/>
            <w:shd w:val="clear" w:color="auto" w:fill="auto"/>
            <w:vAlign w:val="center"/>
          </w:tcPr>
          <w:p w14:paraId="7A2E7EBB" w14:textId="77777777" w:rsidR="00785F94" w:rsidRPr="00785F94" w:rsidRDefault="00785F94" w:rsidP="00785F94">
            <w:pPr>
              <w:spacing w:after="0" w:line="240" w:lineRule="auto"/>
              <w:jc w:val="center"/>
              <w:rPr>
                <w:rFonts w:eastAsia="Calibri" w:cstheme="minorHAnsi"/>
                <w:b/>
                <w:sz w:val="20"/>
                <w:szCs w:val="20"/>
                <w:lang w:eastAsia="zh-CN"/>
              </w:rPr>
            </w:pPr>
          </w:p>
        </w:tc>
        <w:tc>
          <w:tcPr>
            <w:tcW w:w="1186" w:type="dxa"/>
            <w:shd w:val="clear" w:color="auto" w:fill="auto"/>
            <w:vAlign w:val="center"/>
          </w:tcPr>
          <w:p w14:paraId="64C0BFD9"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23A898EC" w14:textId="77777777" w:rsidTr="00C77C26">
        <w:trPr>
          <w:trHeight w:val="352"/>
          <w:jc w:val="center"/>
        </w:trPr>
        <w:tc>
          <w:tcPr>
            <w:tcW w:w="8746" w:type="dxa"/>
            <w:gridSpan w:val="5"/>
            <w:shd w:val="clear" w:color="auto" w:fill="auto"/>
            <w:vAlign w:val="center"/>
          </w:tcPr>
          <w:p w14:paraId="1FEEB529" w14:textId="77777777" w:rsidR="00785F94" w:rsidRPr="00785F94" w:rsidRDefault="00785F94" w:rsidP="00785F94">
            <w:pPr>
              <w:spacing w:after="0" w:line="240" w:lineRule="auto"/>
              <w:rPr>
                <w:rFonts w:eastAsia="Calibri" w:cstheme="minorHAnsi"/>
                <w:b/>
                <w:bCs/>
                <w:sz w:val="20"/>
                <w:szCs w:val="20"/>
                <w:lang w:eastAsia="zh-CN"/>
              </w:rPr>
            </w:pPr>
            <w:r w:rsidRPr="00785F94">
              <w:rPr>
                <w:rFonts w:eastAsia="Calibri" w:cstheme="minorHAnsi"/>
                <w:b/>
                <w:bCs/>
                <w:sz w:val="20"/>
                <w:szCs w:val="20"/>
                <w:lang w:eastAsia="zh-CN"/>
              </w:rPr>
              <w:t>UDRUGE</w:t>
            </w:r>
          </w:p>
        </w:tc>
      </w:tr>
      <w:tr w:rsidR="00785F94" w:rsidRPr="00785F94" w14:paraId="2737CDEC" w14:textId="77777777" w:rsidTr="00C77C26">
        <w:trPr>
          <w:trHeight w:val="352"/>
          <w:jc w:val="center"/>
        </w:trPr>
        <w:tc>
          <w:tcPr>
            <w:tcW w:w="3971" w:type="dxa"/>
            <w:shd w:val="clear" w:color="auto" w:fill="auto"/>
            <w:vAlign w:val="center"/>
          </w:tcPr>
          <w:p w14:paraId="15FF63F6" w14:textId="77777777" w:rsidR="00785F94" w:rsidRPr="00785F94" w:rsidRDefault="00785F94" w:rsidP="00785F94">
            <w:pPr>
              <w:spacing w:after="0" w:line="240" w:lineRule="auto"/>
              <w:rPr>
                <w:rFonts w:eastAsia="Calibri" w:cstheme="minorHAnsi"/>
                <w:sz w:val="20"/>
                <w:szCs w:val="20"/>
                <w:lang w:eastAsia="zh-CN"/>
              </w:rPr>
            </w:pPr>
            <w:r w:rsidRPr="00785F94">
              <w:rPr>
                <w:rFonts w:eastAsia="Calibri" w:cstheme="minorHAnsi"/>
                <w:sz w:val="20"/>
                <w:szCs w:val="20"/>
                <w:lang w:eastAsia="zh-CN"/>
              </w:rPr>
              <w:t>Stupanj popunjenosti ljudstvom</w:t>
            </w:r>
          </w:p>
        </w:tc>
        <w:tc>
          <w:tcPr>
            <w:tcW w:w="1105" w:type="dxa"/>
            <w:shd w:val="clear" w:color="auto" w:fill="auto"/>
            <w:vAlign w:val="center"/>
          </w:tcPr>
          <w:p w14:paraId="01AAA020"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09CD913E"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2E49B20C"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5C403B82"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15C3D3AC" w14:textId="77777777" w:rsidTr="00C77C26">
        <w:trPr>
          <w:trHeight w:val="352"/>
          <w:jc w:val="center"/>
        </w:trPr>
        <w:tc>
          <w:tcPr>
            <w:tcW w:w="3971" w:type="dxa"/>
            <w:shd w:val="clear" w:color="auto" w:fill="auto"/>
            <w:vAlign w:val="center"/>
          </w:tcPr>
          <w:p w14:paraId="22E390E1" w14:textId="77777777" w:rsidR="00785F94" w:rsidRPr="00785F94" w:rsidRDefault="00785F94" w:rsidP="00785F94">
            <w:pPr>
              <w:spacing w:after="0" w:line="240" w:lineRule="auto"/>
              <w:rPr>
                <w:rFonts w:eastAsia="Calibri" w:cstheme="minorHAnsi"/>
                <w:sz w:val="20"/>
                <w:szCs w:val="20"/>
                <w:lang w:eastAsia="zh-CN"/>
              </w:rPr>
            </w:pPr>
            <w:r w:rsidRPr="00785F94">
              <w:rPr>
                <w:rFonts w:eastAsia="Calibri" w:cstheme="minorHAnsi"/>
                <w:sz w:val="20"/>
                <w:szCs w:val="20"/>
                <w:lang w:eastAsia="zh-CN"/>
              </w:rPr>
              <w:t>Stupanj spremnosti zapovjednog osoblja</w:t>
            </w:r>
          </w:p>
        </w:tc>
        <w:tc>
          <w:tcPr>
            <w:tcW w:w="1105" w:type="dxa"/>
            <w:shd w:val="clear" w:color="auto" w:fill="auto"/>
            <w:vAlign w:val="center"/>
          </w:tcPr>
          <w:p w14:paraId="0F39DFC8"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3A4ABF8B"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60A300B3"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685EBE9F"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1B92D444" w14:textId="77777777" w:rsidTr="00C77C26">
        <w:trPr>
          <w:trHeight w:val="352"/>
          <w:jc w:val="center"/>
        </w:trPr>
        <w:tc>
          <w:tcPr>
            <w:tcW w:w="3971" w:type="dxa"/>
            <w:shd w:val="clear" w:color="auto" w:fill="auto"/>
            <w:vAlign w:val="center"/>
          </w:tcPr>
          <w:p w14:paraId="149C3545" w14:textId="77777777" w:rsidR="00785F94" w:rsidRPr="00785F94" w:rsidRDefault="00785F94" w:rsidP="00785F94">
            <w:pPr>
              <w:spacing w:after="0" w:line="240" w:lineRule="auto"/>
              <w:rPr>
                <w:rFonts w:eastAsia="Calibri" w:cstheme="minorHAnsi"/>
                <w:sz w:val="20"/>
                <w:szCs w:val="20"/>
                <w:lang w:eastAsia="zh-CN"/>
              </w:rPr>
            </w:pPr>
            <w:r w:rsidRPr="00785F94">
              <w:rPr>
                <w:rFonts w:eastAsia="Calibri" w:cstheme="minorHAnsi"/>
                <w:sz w:val="20"/>
                <w:szCs w:val="20"/>
                <w:lang w:eastAsia="zh-CN"/>
              </w:rPr>
              <w:t>Stupanj osposobljenosti ljudstva i zapovjednog osoblja</w:t>
            </w:r>
          </w:p>
        </w:tc>
        <w:tc>
          <w:tcPr>
            <w:tcW w:w="1105" w:type="dxa"/>
            <w:shd w:val="clear" w:color="auto" w:fill="auto"/>
            <w:vAlign w:val="center"/>
          </w:tcPr>
          <w:p w14:paraId="47B44BFE"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6AD42464"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6784F75A"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73122E9B"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6E7C2106" w14:textId="77777777" w:rsidTr="00C77C26">
        <w:trPr>
          <w:trHeight w:val="352"/>
          <w:jc w:val="center"/>
        </w:trPr>
        <w:tc>
          <w:tcPr>
            <w:tcW w:w="3971" w:type="dxa"/>
            <w:shd w:val="clear" w:color="auto" w:fill="auto"/>
            <w:vAlign w:val="center"/>
          </w:tcPr>
          <w:p w14:paraId="6AE5F42A" w14:textId="77777777" w:rsidR="00785F94" w:rsidRPr="00785F94" w:rsidRDefault="00785F94" w:rsidP="00785F94">
            <w:pPr>
              <w:spacing w:after="0" w:line="240" w:lineRule="auto"/>
              <w:rPr>
                <w:rFonts w:eastAsia="Calibri" w:cstheme="minorHAnsi"/>
                <w:sz w:val="20"/>
                <w:szCs w:val="20"/>
                <w:lang w:eastAsia="zh-CN"/>
              </w:rPr>
            </w:pPr>
            <w:r w:rsidRPr="00785F94">
              <w:rPr>
                <w:rFonts w:eastAsia="Calibri" w:cstheme="minorHAnsi"/>
                <w:sz w:val="20"/>
                <w:szCs w:val="20"/>
                <w:lang w:eastAsia="zh-CN"/>
              </w:rPr>
              <w:t>Stupanj uvježbanosti</w:t>
            </w:r>
          </w:p>
        </w:tc>
        <w:tc>
          <w:tcPr>
            <w:tcW w:w="1105" w:type="dxa"/>
            <w:shd w:val="clear" w:color="auto" w:fill="auto"/>
            <w:vAlign w:val="center"/>
          </w:tcPr>
          <w:p w14:paraId="12D4E9B2"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0D15FDA7"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1FB094AF"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5444CD12"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42F66B3B" w14:textId="77777777" w:rsidTr="00C77C26">
        <w:trPr>
          <w:trHeight w:val="352"/>
          <w:jc w:val="center"/>
        </w:trPr>
        <w:tc>
          <w:tcPr>
            <w:tcW w:w="3971" w:type="dxa"/>
            <w:shd w:val="clear" w:color="auto" w:fill="auto"/>
            <w:vAlign w:val="center"/>
          </w:tcPr>
          <w:p w14:paraId="2B0BDC31" w14:textId="77777777" w:rsidR="00785F94" w:rsidRPr="00785F94" w:rsidRDefault="00785F94" w:rsidP="00785F94">
            <w:pPr>
              <w:spacing w:after="0" w:line="240" w:lineRule="auto"/>
              <w:rPr>
                <w:rFonts w:eastAsia="Calibri" w:cstheme="minorHAnsi"/>
                <w:sz w:val="20"/>
                <w:szCs w:val="20"/>
                <w:lang w:eastAsia="zh-CN"/>
              </w:rPr>
            </w:pPr>
            <w:r w:rsidRPr="00785F94">
              <w:rPr>
                <w:rFonts w:eastAsia="Calibri" w:cstheme="minorHAnsi"/>
                <w:sz w:val="20"/>
                <w:szCs w:val="20"/>
                <w:lang w:eastAsia="zh-CN"/>
              </w:rPr>
              <w:lastRenderedPageBreak/>
              <w:t>Stupanj opremljenosti materijalnim sredstvima i opremom</w:t>
            </w:r>
          </w:p>
        </w:tc>
        <w:tc>
          <w:tcPr>
            <w:tcW w:w="1105" w:type="dxa"/>
            <w:shd w:val="clear" w:color="auto" w:fill="auto"/>
            <w:vAlign w:val="center"/>
          </w:tcPr>
          <w:p w14:paraId="010B04C5"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1EC29930"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2A7B92F1"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61C0F7FC"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68EE6889" w14:textId="77777777" w:rsidTr="00C77C26">
        <w:trPr>
          <w:trHeight w:val="352"/>
          <w:jc w:val="center"/>
        </w:trPr>
        <w:tc>
          <w:tcPr>
            <w:tcW w:w="3971" w:type="dxa"/>
            <w:shd w:val="clear" w:color="auto" w:fill="auto"/>
            <w:vAlign w:val="center"/>
          </w:tcPr>
          <w:p w14:paraId="027C8F27" w14:textId="77777777" w:rsidR="00785F94" w:rsidRPr="00785F94" w:rsidRDefault="00785F94" w:rsidP="00785F94">
            <w:pPr>
              <w:spacing w:after="0" w:line="240" w:lineRule="auto"/>
              <w:rPr>
                <w:rFonts w:eastAsia="Calibri" w:cstheme="minorHAnsi"/>
                <w:sz w:val="20"/>
                <w:szCs w:val="20"/>
                <w:lang w:eastAsia="zh-CN"/>
              </w:rPr>
            </w:pPr>
            <w:r w:rsidRPr="00785F94">
              <w:rPr>
                <w:rFonts w:eastAsia="Calibri" w:cstheme="minorHAnsi"/>
                <w:sz w:val="20"/>
                <w:szCs w:val="20"/>
                <w:lang w:eastAsia="zh-CN"/>
              </w:rPr>
              <w:t>Vrijeme mobilizacijske spremnosti/operativne gotovosti</w:t>
            </w:r>
          </w:p>
        </w:tc>
        <w:tc>
          <w:tcPr>
            <w:tcW w:w="1105" w:type="dxa"/>
            <w:shd w:val="clear" w:color="auto" w:fill="auto"/>
            <w:vAlign w:val="center"/>
          </w:tcPr>
          <w:p w14:paraId="7F8C810A"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4C3F4D7A"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242" w:type="dxa"/>
            <w:shd w:val="clear" w:color="auto" w:fill="auto"/>
            <w:vAlign w:val="center"/>
          </w:tcPr>
          <w:p w14:paraId="338C2101" w14:textId="77777777" w:rsidR="00785F94" w:rsidRPr="00785F94" w:rsidRDefault="00785F94" w:rsidP="00785F94">
            <w:pPr>
              <w:spacing w:after="0" w:line="240" w:lineRule="auto"/>
              <w:jc w:val="center"/>
              <w:rPr>
                <w:rFonts w:eastAsia="Calibri" w:cstheme="minorHAnsi"/>
                <w:b/>
                <w:sz w:val="20"/>
                <w:szCs w:val="20"/>
                <w:lang w:eastAsia="zh-CN"/>
              </w:rPr>
            </w:pPr>
          </w:p>
        </w:tc>
        <w:tc>
          <w:tcPr>
            <w:tcW w:w="1186" w:type="dxa"/>
            <w:shd w:val="clear" w:color="auto" w:fill="auto"/>
            <w:vAlign w:val="center"/>
          </w:tcPr>
          <w:p w14:paraId="21DAFB7B"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64A17570" w14:textId="77777777" w:rsidTr="00C77C26">
        <w:trPr>
          <w:trHeight w:val="352"/>
          <w:jc w:val="center"/>
        </w:trPr>
        <w:tc>
          <w:tcPr>
            <w:tcW w:w="3971" w:type="dxa"/>
            <w:shd w:val="clear" w:color="auto" w:fill="auto"/>
            <w:vAlign w:val="center"/>
          </w:tcPr>
          <w:p w14:paraId="1D2D3B38" w14:textId="77777777" w:rsidR="00785F94" w:rsidRPr="00785F94" w:rsidRDefault="00785F94" w:rsidP="00785F94">
            <w:pPr>
              <w:spacing w:after="0" w:line="240" w:lineRule="auto"/>
              <w:rPr>
                <w:rFonts w:eastAsia="Calibri" w:cstheme="minorHAnsi"/>
                <w:sz w:val="20"/>
                <w:szCs w:val="20"/>
                <w:lang w:eastAsia="zh-CN"/>
              </w:rPr>
            </w:pPr>
            <w:r w:rsidRPr="00785F94">
              <w:rPr>
                <w:rFonts w:eastAsia="Calibri" w:cstheme="minorHAnsi"/>
                <w:sz w:val="20"/>
                <w:szCs w:val="20"/>
                <w:lang w:eastAsia="zh-CN"/>
              </w:rPr>
              <w:t>Samodostatnost i logistička potpora</w:t>
            </w:r>
          </w:p>
        </w:tc>
        <w:tc>
          <w:tcPr>
            <w:tcW w:w="1105" w:type="dxa"/>
            <w:shd w:val="clear" w:color="auto" w:fill="auto"/>
            <w:vAlign w:val="center"/>
          </w:tcPr>
          <w:p w14:paraId="6B4598F3"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680998A9"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242" w:type="dxa"/>
            <w:shd w:val="clear" w:color="auto" w:fill="auto"/>
            <w:vAlign w:val="center"/>
          </w:tcPr>
          <w:p w14:paraId="53328B4C" w14:textId="77777777" w:rsidR="00785F94" w:rsidRPr="00785F94" w:rsidRDefault="00785F94" w:rsidP="00785F94">
            <w:pPr>
              <w:spacing w:after="0" w:line="240" w:lineRule="auto"/>
              <w:jc w:val="center"/>
              <w:rPr>
                <w:rFonts w:eastAsia="Calibri" w:cstheme="minorHAnsi"/>
                <w:b/>
                <w:sz w:val="20"/>
                <w:szCs w:val="20"/>
                <w:lang w:eastAsia="zh-CN"/>
              </w:rPr>
            </w:pPr>
          </w:p>
        </w:tc>
        <w:tc>
          <w:tcPr>
            <w:tcW w:w="1186" w:type="dxa"/>
            <w:shd w:val="clear" w:color="auto" w:fill="auto"/>
            <w:vAlign w:val="center"/>
          </w:tcPr>
          <w:p w14:paraId="5516BEC5"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5FDF7821" w14:textId="77777777" w:rsidTr="00C77C26">
        <w:trPr>
          <w:trHeight w:val="362"/>
          <w:jc w:val="center"/>
        </w:trPr>
        <w:tc>
          <w:tcPr>
            <w:tcW w:w="8746" w:type="dxa"/>
            <w:gridSpan w:val="5"/>
            <w:shd w:val="clear" w:color="auto" w:fill="auto"/>
            <w:vAlign w:val="center"/>
          </w:tcPr>
          <w:p w14:paraId="21233CC8" w14:textId="77777777" w:rsidR="00785F94" w:rsidRPr="00785F94" w:rsidRDefault="00785F94" w:rsidP="00785F94">
            <w:pPr>
              <w:spacing w:after="0" w:line="240" w:lineRule="auto"/>
              <w:rPr>
                <w:rFonts w:eastAsia="Calibri" w:cstheme="minorHAnsi"/>
                <w:b/>
                <w:sz w:val="20"/>
                <w:szCs w:val="20"/>
                <w:lang w:eastAsia="zh-CN"/>
              </w:rPr>
            </w:pPr>
            <w:r w:rsidRPr="00785F94">
              <w:rPr>
                <w:rFonts w:eastAsia="Calibri" w:cstheme="minorHAnsi"/>
                <w:b/>
                <w:i/>
                <w:sz w:val="20"/>
                <w:szCs w:val="20"/>
                <w:lang w:eastAsia="zh-CN"/>
              </w:rPr>
              <w:t>Stanje mobilnosti operativnih kapaciteta sustava civilne zaštite i stanja komunikacijskih kapaciteta</w:t>
            </w:r>
          </w:p>
        </w:tc>
      </w:tr>
      <w:tr w:rsidR="00785F94" w:rsidRPr="00785F94" w14:paraId="6358F991" w14:textId="77777777" w:rsidTr="00C77C26">
        <w:trPr>
          <w:trHeight w:val="362"/>
          <w:jc w:val="center"/>
        </w:trPr>
        <w:tc>
          <w:tcPr>
            <w:tcW w:w="8746" w:type="dxa"/>
            <w:gridSpan w:val="5"/>
            <w:shd w:val="clear" w:color="auto" w:fill="auto"/>
            <w:vAlign w:val="center"/>
          </w:tcPr>
          <w:p w14:paraId="1B108207" w14:textId="77777777" w:rsidR="00785F94" w:rsidRPr="00785F94" w:rsidRDefault="00785F94" w:rsidP="00785F94">
            <w:pPr>
              <w:spacing w:after="0" w:line="240" w:lineRule="auto"/>
              <w:rPr>
                <w:rFonts w:eastAsia="Calibri" w:cstheme="minorHAnsi"/>
                <w:b/>
                <w:sz w:val="20"/>
                <w:szCs w:val="20"/>
                <w:lang w:eastAsia="zh-CN"/>
              </w:rPr>
            </w:pPr>
            <w:r w:rsidRPr="00785F94">
              <w:rPr>
                <w:rFonts w:eastAsia="Calibri" w:cstheme="minorHAnsi"/>
                <w:b/>
                <w:sz w:val="20"/>
                <w:szCs w:val="20"/>
                <w:lang w:eastAsia="zh-CN"/>
              </w:rPr>
              <w:t>OPERATIVNE SNAGE VATROGASTVA</w:t>
            </w:r>
          </w:p>
        </w:tc>
      </w:tr>
      <w:tr w:rsidR="00785F94" w:rsidRPr="00785F94" w14:paraId="28C401CF" w14:textId="77777777" w:rsidTr="00C77C26">
        <w:trPr>
          <w:trHeight w:val="352"/>
          <w:jc w:val="center"/>
        </w:trPr>
        <w:tc>
          <w:tcPr>
            <w:tcW w:w="3971" w:type="dxa"/>
            <w:shd w:val="clear" w:color="auto" w:fill="auto"/>
            <w:vAlign w:val="center"/>
          </w:tcPr>
          <w:p w14:paraId="676B2443" w14:textId="77777777" w:rsidR="00785F94" w:rsidRPr="00785F94" w:rsidRDefault="00785F94" w:rsidP="00785F94">
            <w:pPr>
              <w:spacing w:after="0" w:line="240" w:lineRule="auto"/>
              <w:jc w:val="both"/>
              <w:rPr>
                <w:rFonts w:eastAsia="Calibri" w:cstheme="minorHAnsi"/>
                <w:sz w:val="20"/>
                <w:szCs w:val="20"/>
                <w:lang w:eastAsia="zh-CN"/>
              </w:rPr>
            </w:pPr>
            <w:r w:rsidRPr="00785F94">
              <w:rPr>
                <w:rFonts w:eastAsia="Calibri" w:cstheme="minorHAnsi"/>
                <w:sz w:val="20"/>
                <w:szCs w:val="20"/>
                <w:lang w:eastAsia="zh-CN"/>
              </w:rPr>
              <w:t>Transportna potpora</w:t>
            </w:r>
          </w:p>
        </w:tc>
        <w:tc>
          <w:tcPr>
            <w:tcW w:w="1105" w:type="dxa"/>
            <w:shd w:val="clear" w:color="auto" w:fill="auto"/>
            <w:vAlign w:val="center"/>
          </w:tcPr>
          <w:p w14:paraId="145B1075"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0493247C"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1BEB6392"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30578632"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168ACC05" w14:textId="77777777" w:rsidTr="00C77C26">
        <w:trPr>
          <w:trHeight w:val="352"/>
          <w:jc w:val="center"/>
        </w:trPr>
        <w:tc>
          <w:tcPr>
            <w:tcW w:w="3971" w:type="dxa"/>
            <w:shd w:val="clear" w:color="auto" w:fill="auto"/>
            <w:vAlign w:val="center"/>
          </w:tcPr>
          <w:p w14:paraId="02862D48" w14:textId="77777777" w:rsidR="00785F94" w:rsidRPr="00785F94" w:rsidRDefault="00785F94" w:rsidP="00785F94">
            <w:pPr>
              <w:spacing w:after="0" w:line="240" w:lineRule="auto"/>
              <w:jc w:val="both"/>
              <w:rPr>
                <w:rFonts w:eastAsia="Calibri" w:cstheme="minorHAnsi"/>
                <w:sz w:val="20"/>
                <w:szCs w:val="20"/>
                <w:lang w:eastAsia="zh-CN"/>
              </w:rPr>
            </w:pPr>
            <w:r w:rsidRPr="00785F94">
              <w:rPr>
                <w:rFonts w:eastAsia="Calibri" w:cstheme="minorHAnsi"/>
                <w:sz w:val="20"/>
                <w:szCs w:val="20"/>
                <w:lang w:eastAsia="zh-CN"/>
              </w:rPr>
              <w:t>Komunikacijski kapaciteti</w:t>
            </w:r>
          </w:p>
        </w:tc>
        <w:tc>
          <w:tcPr>
            <w:tcW w:w="1105" w:type="dxa"/>
            <w:shd w:val="clear" w:color="auto" w:fill="auto"/>
            <w:vAlign w:val="center"/>
          </w:tcPr>
          <w:p w14:paraId="7083D6C7"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0CD39645"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2C3896EE"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1202F557"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50ED3C06" w14:textId="77777777" w:rsidTr="00C77C26">
        <w:trPr>
          <w:trHeight w:val="282"/>
          <w:jc w:val="center"/>
        </w:trPr>
        <w:tc>
          <w:tcPr>
            <w:tcW w:w="8746" w:type="dxa"/>
            <w:gridSpan w:val="5"/>
            <w:shd w:val="clear" w:color="auto" w:fill="auto"/>
            <w:vAlign w:val="center"/>
          </w:tcPr>
          <w:p w14:paraId="65C1A53F" w14:textId="77777777" w:rsidR="00785F94" w:rsidRPr="00785F94" w:rsidRDefault="00785F94" w:rsidP="00785F94">
            <w:pPr>
              <w:spacing w:after="0" w:line="240" w:lineRule="auto"/>
              <w:jc w:val="both"/>
              <w:rPr>
                <w:rFonts w:eastAsia="Calibri" w:cstheme="minorHAnsi"/>
                <w:b/>
                <w:sz w:val="20"/>
                <w:szCs w:val="20"/>
                <w:lang w:eastAsia="zh-CN"/>
              </w:rPr>
            </w:pPr>
            <w:r w:rsidRPr="00785F94">
              <w:rPr>
                <w:rFonts w:eastAsia="Calibri" w:cstheme="minorHAnsi"/>
                <w:b/>
                <w:sz w:val="20"/>
                <w:szCs w:val="20"/>
                <w:lang w:eastAsia="zh-CN"/>
              </w:rPr>
              <w:t>OPERATIVNE SNAGE CRVENOG KRIŽA</w:t>
            </w:r>
          </w:p>
        </w:tc>
      </w:tr>
      <w:tr w:rsidR="00785F94" w:rsidRPr="00785F94" w14:paraId="7F79FE06" w14:textId="77777777" w:rsidTr="00C77C26">
        <w:trPr>
          <w:trHeight w:val="357"/>
          <w:jc w:val="center"/>
        </w:trPr>
        <w:tc>
          <w:tcPr>
            <w:tcW w:w="3971" w:type="dxa"/>
            <w:shd w:val="clear" w:color="auto" w:fill="auto"/>
            <w:vAlign w:val="center"/>
          </w:tcPr>
          <w:p w14:paraId="38249FBA" w14:textId="77777777" w:rsidR="00785F94" w:rsidRPr="00785F94" w:rsidRDefault="00785F94" w:rsidP="00785F94">
            <w:pPr>
              <w:spacing w:after="0" w:line="240" w:lineRule="auto"/>
              <w:jc w:val="both"/>
              <w:rPr>
                <w:rFonts w:eastAsia="Calibri" w:cstheme="minorHAnsi"/>
                <w:sz w:val="20"/>
                <w:szCs w:val="20"/>
                <w:lang w:eastAsia="zh-CN"/>
              </w:rPr>
            </w:pPr>
            <w:r w:rsidRPr="00785F94">
              <w:rPr>
                <w:rFonts w:eastAsia="Calibri" w:cstheme="minorHAnsi"/>
                <w:sz w:val="20"/>
                <w:szCs w:val="20"/>
                <w:lang w:eastAsia="zh-CN"/>
              </w:rPr>
              <w:t>Transportna potpora</w:t>
            </w:r>
          </w:p>
        </w:tc>
        <w:tc>
          <w:tcPr>
            <w:tcW w:w="1105" w:type="dxa"/>
            <w:shd w:val="clear" w:color="auto" w:fill="auto"/>
            <w:vAlign w:val="center"/>
          </w:tcPr>
          <w:p w14:paraId="70106B79"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40F7F70B"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03CD4508"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74DDE3D3"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1A8883CB" w14:textId="77777777" w:rsidTr="00C77C26">
        <w:trPr>
          <w:trHeight w:val="357"/>
          <w:jc w:val="center"/>
        </w:trPr>
        <w:tc>
          <w:tcPr>
            <w:tcW w:w="3971" w:type="dxa"/>
            <w:shd w:val="clear" w:color="auto" w:fill="auto"/>
            <w:vAlign w:val="center"/>
          </w:tcPr>
          <w:p w14:paraId="06132D6F" w14:textId="77777777" w:rsidR="00785F94" w:rsidRPr="00785F94" w:rsidRDefault="00785F94" w:rsidP="00785F94">
            <w:pPr>
              <w:spacing w:after="0" w:line="240" w:lineRule="auto"/>
              <w:jc w:val="both"/>
              <w:rPr>
                <w:rFonts w:eastAsia="Calibri" w:cstheme="minorHAnsi"/>
                <w:sz w:val="20"/>
                <w:szCs w:val="20"/>
                <w:lang w:eastAsia="zh-CN"/>
              </w:rPr>
            </w:pPr>
            <w:r w:rsidRPr="00785F94">
              <w:rPr>
                <w:rFonts w:eastAsia="Calibri" w:cstheme="minorHAnsi"/>
                <w:sz w:val="20"/>
                <w:szCs w:val="20"/>
                <w:lang w:eastAsia="zh-CN"/>
              </w:rPr>
              <w:t>Komunikacijski kapaciteti</w:t>
            </w:r>
          </w:p>
        </w:tc>
        <w:tc>
          <w:tcPr>
            <w:tcW w:w="1105" w:type="dxa"/>
            <w:shd w:val="clear" w:color="auto" w:fill="auto"/>
            <w:vAlign w:val="center"/>
          </w:tcPr>
          <w:p w14:paraId="28C2BB8A"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51A16A29"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3872763F"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1A2F1014"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3D254486" w14:textId="77777777" w:rsidTr="00C77C26">
        <w:trPr>
          <w:trHeight w:val="390"/>
          <w:jc w:val="center"/>
        </w:trPr>
        <w:tc>
          <w:tcPr>
            <w:tcW w:w="8746" w:type="dxa"/>
            <w:gridSpan w:val="5"/>
            <w:shd w:val="clear" w:color="auto" w:fill="auto"/>
            <w:vAlign w:val="center"/>
          </w:tcPr>
          <w:p w14:paraId="0234C2E4" w14:textId="77777777" w:rsidR="00785F94" w:rsidRPr="00785F94" w:rsidRDefault="00785F94" w:rsidP="00785F94">
            <w:pPr>
              <w:spacing w:after="0" w:line="240" w:lineRule="auto"/>
              <w:rPr>
                <w:rFonts w:eastAsia="Calibri" w:cstheme="minorHAnsi"/>
                <w:b/>
                <w:sz w:val="20"/>
                <w:szCs w:val="20"/>
                <w:lang w:eastAsia="zh-CN"/>
              </w:rPr>
            </w:pPr>
            <w:r w:rsidRPr="00785F94">
              <w:rPr>
                <w:rFonts w:eastAsia="Calibri" w:cstheme="minorHAnsi"/>
                <w:b/>
                <w:sz w:val="20"/>
                <w:szCs w:val="20"/>
                <w:lang w:eastAsia="zh-CN"/>
              </w:rPr>
              <w:t>OPERATIVNE SNAGE HRVATSKE GORSKE SLUŽBE ZA SPAŠAVANJE</w:t>
            </w:r>
          </w:p>
        </w:tc>
      </w:tr>
      <w:tr w:rsidR="00785F94" w:rsidRPr="00785F94" w14:paraId="0A3A2572" w14:textId="77777777" w:rsidTr="00C77C26">
        <w:trPr>
          <w:trHeight w:val="349"/>
          <w:jc w:val="center"/>
        </w:trPr>
        <w:tc>
          <w:tcPr>
            <w:tcW w:w="3971" w:type="dxa"/>
            <w:shd w:val="clear" w:color="auto" w:fill="auto"/>
            <w:vAlign w:val="center"/>
          </w:tcPr>
          <w:p w14:paraId="59C29C27" w14:textId="77777777" w:rsidR="00785F94" w:rsidRPr="00785F94" w:rsidRDefault="00785F94" w:rsidP="00785F94">
            <w:pPr>
              <w:spacing w:after="0" w:line="240" w:lineRule="auto"/>
              <w:jc w:val="both"/>
              <w:rPr>
                <w:rFonts w:eastAsia="Calibri" w:cstheme="minorHAnsi"/>
                <w:sz w:val="20"/>
                <w:szCs w:val="20"/>
                <w:lang w:eastAsia="zh-CN"/>
              </w:rPr>
            </w:pPr>
            <w:r w:rsidRPr="00785F94">
              <w:rPr>
                <w:rFonts w:eastAsia="Calibri" w:cstheme="minorHAnsi"/>
                <w:sz w:val="20"/>
                <w:szCs w:val="20"/>
                <w:lang w:eastAsia="zh-CN"/>
              </w:rPr>
              <w:t>Transportna potpora</w:t>
            </w:r>
          </w:p>
        </w:tc>
        <w:tc>
          <w:tcPr>
            <w:tcW w:w="1105" w:type="dxa"/>
            <w:shd w:val="clear" w:color="auto" w:fill="auto"/>
            <w:vAlign w:val="center"/>
          </w:tcPr>
          <w:p w14:paraId="19ED5BFD"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41EEA7E4"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7BABAB65"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03DB2C2B"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58A7D6BD" w14:textId="77777777" w:rsidTr="00C77C26">
        <w:trPr>
          <w:trHeight w:val="357"/>
          <w:jc w:val="center"/>
        </w:trPr>
        <w:tc>
          <w:tcPr>
            <w:tcW w:w="3971" w:type="dxa"/>
            <w:shd w:val="clear" w:color="auto" w:fill="auto"/>
            <w:vAlign w:val="center"/>
          </w:tcPr>
          <w:p w14:paraId="73BB4640" w14:textId="77777777" w:rsidR="00785F94" w:rsidRPr="00785F94" w:rsidRDefault="00785F94" w:rsidP="00785F94">
            <w:pPr>
              <w:spacing w:after="0" w:line="240" w:lineRule="auto"/>
              <w:jc w:val="both"/>
              <w:rPr>
                <w:rFonts w:eastAsia="Calibri" w:cstheme="minorHAnsi"/>
                <w:sz w:val="20"/>
                <w:szCs w:val="20"/>
                <w:lang w:eastAsia="zh-CN"/>
              </w:rPr>
            </w:pPr>
            <w:r w:rsidRPr="00785F94">
              <w:rPr>
                <w:rFonts w:eastAsia="Calibri" w:cstheme="minorHAnsi"/>
                <w:sz w:val="20"/>
                <w:szCs w:val="20"/>
                <w:lang w:eastAsia="zh-CN"/>
              </w:rPr>
              <w:t>Komunikacijski kapaciteti</w:t>
            </w:r>
          </w:p>
        </w:tc>
        <w:tc>
          <w:tcPr>
            <w:tcW w:w="1105" w:type="dxa"/>
            <w:shd w:val="clear" w:color="auto" w:fill="auto"/>
            <w:vAlign w:val="center"/>
          </w:tcPr>
          <w:p w14:paraId="7282FC29"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261094ED"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652E0E74"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32ED677C"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454AD7B2" w14:textId="77777777" w:rsidTr="00C77C26">
        <w:trPr>
          <w:trHeight w:val="357"/>
          <w:jc w:val="center"/>
        </w:trPr>
        <w:tc>
          <w:tcPr>
            <w:tcW w:w="8746" w:type="dxa"/>
            <w:gridSpan w:val="5"/>
            <w:shd w:val="clear" w:color="auto" w:fill="auto"/>
            <w:vAlign w:val="center"/>
          </w:tcPr>
          <w:p w14:paraId="39E5F092" w14:textId="77777777" w:rsidR="00785F94" w:rsidRPr="00785F94" w:rsidRDefault="00785F94" w:rsidP="00785F94">
            <w:pPr>
              <w:spacing w:after="0" w:line="240" w:lineRule="auto"/>
              <w:rPr>
                <w:rFonts w:eastAsia="Calibri" w:cstheme="minorHAnsi"/>
                <w:b/>
                <w:sz w:val="20"/>
                <w:szCs w:val="20"/>
                <w:lang w:eastAsia="zh-CN"/>
              </w:rPr>
            </w:pPr>
            <w:r w:rsidRPr="00785F94">
              <w:rPr>
                <w:rFonts w:eastAsia="Calibri" w:cstheme="minorHAnsi"/>
                <w:b/>
                <w:sz w:val="20"/>
                <w:szCs w:val="20"/>
                <w:lang w:eastAsia="zh-CN"/>
              </w:rPr>
              <w:t>PRAVNE OSOBE OD INTERESA ZA SUSTAV CIVILNE ZAŠTITE</w:t>
            </w:r>
          </w:p>
        </w:tc>
      </w:tr>
      <w:tr w:rsidR="00785F94" w:rsidRPr="00785F94" w14:paraId="0D1FA0AE" w14:textId="77777777" w:rsidTr="00C77C26">
        <w:trPr>
          <w:trHeight w:val="357"/>
          <w:jc w:val="center"/>
        </w:trPr>
        <w:tc>
          <w:tcPr>
            <w:tcW w:w="3971" w:type="dxa"/>
            <w:shd w:val="clear" w:color="auto" w:fill="auto"/>
            <w:vAlign w:val="center"/>
          </w:tcPr>
          <w:p w14:paraId="6341AC84" w14:textId="77777777" w:rsidR="00785F94" w:rsidRPr="00785F94" w:rsidRDefault="00785F94" w:rsidP="00785F94">
            <w:pPr>
              <w:spacing w:after="0" w:line="240" w:lineRule="auto"/>
              <w:jc w:val="both"/>
              <w:rPr>
                <w:rFonts w:eastAsia="Calibri" w:cstheme="minorHAnsi"/>
                <w:sz w:val="20"/>
                <w:szCs w:val="20"/>
                <w:lang w:eastAsia="zh-CN"/>
              </w:rPr>
            </w:pPr>
            <w:r w:rsidRPr="00785F94">
              <w:rPr>
                <w:rFonts w:eastAsia="Calibri" w:cstheme="minorHAnsi"/>
                <w:sz w:val="20"/>
                <w:szCs w:val="20"/>
                <w:lang w:eastAsia="zh-CN"/>
              </w:rPr>
              <w:t>Transportna potpora</w:t>
            </w:r>
          </w:p>
        </w:tc>
        <w:tc>
          <w:tcPr>
            <w:tcW w:w="1105" w:type="dxa"/>
            <w:shd w:val="clear" w:color="auto" w:fill="auto"/>
            <w:vAlign w:val="center"/>
          </w:tcPr>
          <w:p w14:paraId="69843086"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0F466617"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1AC738EE"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67DFBB41"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21CAFF95" w14:textId="77777777" w:rsidTr="00C77C26">
        <w:trPr>
          <w:trHeight w:val="357"/>
          <w:jc w:val="center"/>
        </w:trPr>
        <w:tc>
          <w:tcPr>
            <w:tcW w:w="3971" w:type="dxa"/>
            <w:shd w:val="clear" w:color="auto" w:fill="auto"/>
            <w:vAlign w:val="center"/>
          </w:tcPr>
          <w:p w14:paraId="1163F48D" w14:textId="77777777" w:rsidR="00785F94" w:rsidRPr="00785F94" w:rsidRDefault="00785F94" w:rsidP="00785F94">
            <w:pPr>
              <w:spacing w:after="0" w:line="240" w:lineRule="auto"/>
              <w:jc w:val="both"/>
              <w:rPr>
                <w:rFonts w:eastAsia="Calibri" w:cstheme="minorHAnsi"/>
                <w:sz w:val="20"/>
                <w:szCs w:val="20"/>
                <w:lang w:eastAsia="zh-CN"/>
              </w:rPr>
            </w:pPr>
            <w:r w:rsidRPr="00785F94">
              <w:rPr>
                <w:rFonts w:eastAsia="Calibri" w:cstheme="minorHAnsi"/>
                <w:sz w:val="20"/>
                <w:szCs w:val="20"/>
                <w:lang w:eastAsia="zh-CN"/>
              </w:rPr>
              <w:t>Komunikacijski kapaciteti</w:t>
            </w:r>
          </w:p>
        </w:tc>
        <w:tc>
          <w:tcPr>
            <w:tcW w:w="1105" w:type="dxa"/>
            <w:shd w:val="clear" w:color="auto" w:fill="auto"/>
            <w:vAlign w:val="center"/>
          </w:tcPr>
          <w:p w14:paraId="42A987AF"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7CC722D5"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7E90328C"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7CF017B9"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533BFA95" w14:textId="77777777" w:rsidTr="00C77C26">
        <w:trPr>
          <w:trHeight w:val="367"/>
          <w:jc w:val="center"/>
        </w:trPr>
        <w:tc>
          <w:tcPr>
            <w:tcW w:w="8746" w:type="dxa"/>
            <w:gridSpan w:val="5"/>
            <w:shd w:val="clear" w:color="auto" w:fill="auto"/>
            <w:vAlign w:val="center"/>
          </w:tcPr>
          <w:p w14:paraId="03BBB5D9" w14:textId="77777777" w:rsidR="00785F94" w:rsidRPr="00785F94" w:rsidRDefault="00785F94" w:rsidP="00785F94">
            <w:pPr>
              <w:spacing w:after="0" w:line="240" w:lineRule="auto"/>
              <w:rPr>
                <w:rFonts w:eastAsia="Calibri" w:cstheme="minorHAnsi"/>
                <w:b/>
                <w:sz w:val="20"/>
                <w:szCs w:val="20"/>
                <w:lang w:eastAsia="zh-CN"/>
              </w:rPr>
            </w:pPr>
            <w:r w:rsidRPr="00785F94">
              <w:rPr>
                <w:rFonts w:eastAsia="Calibri" w:cstheme="minorHAnsi"/>
                <w:b/>
                <w:sz w:val="20"/>
                <w:szCs w:val="20"/>
                <w:lang w:eastAsia="zh-CN"/>
              </w:rPr>
              <w:t>POVJERENICI CIVILNE ZAŠTITE I NJIHOVI ZAMJENICI</w:t>
            </w:r>
          </w:p>
        </w:tc>
      </w:tr>
      <w:tr w:rsidR="00785F94" w:rsidRPr="00785F94" w14:paraId="2DAA5396" w14:textId="77777777" w:rsidTr="00C77C26">
        <w:trPr>
          <w:trHeight w:val="367"/>
          <w:jc w:val="center"/>
        </w:trPr>
        <w:tc>
          <w:tcPr>
            <w:tcW w:w="3971" w:type="dxa"/>
            <w:shd w:val="clear" w:color="auto" w:fill="auto"/>
            <w:vAlign w:val="center"/>
          </w:tcPr>
          <w:p w14:paraId="3F08FB2C" w14:textId="77777777" w:rsidR="00785F94" w:rsidRPr="00785F94" w:rsidRDefault="00785F94" w:rsidP="00785F94">
            <w:pPr>
              <w:spacing w:after="0" w:line="240" w:lineRule="auto"/>
              <w:jc w:val="both"/>
              <w:rPr>
                <w:rFonts w:eastAsia="Calibri" w:cstheme="minorHAnsi"/>
                <w:sz w:val="20"/>
                <w:szCs w:val="20"/>
                <w:lang w:eastAsia="zh-CN"/>
              </w:rPr>
            </w:pPr>
            <w:r w:rsidRPr="00785F94">
              <w:rPr>
                <w:rFonts w:eastAsia="Calibri" w:cstheme="minorHAnsi"/>
                <w:sz w:val="20"/>
                <w:szCs w:val="20"/>
                <w:lang w:eastAsia="zh-CN"/>
              </w:rPr>
              <w:t>Transportna potpora</w:t>
            </w:r>
          </w:p>
        </w:tc>
        <w:tc>
          <w:tcPr>
            <w:tcW w:w="1105" w:type="dxa"/>
            <w:shd w:val="clear" w:color="auto" w:fill="auto"/>
            <w:vAlign w:val="center"/>
          </w:tcPr>
          <w:p w14:paraId="5698A70B"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394D2597"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5FA7EE77"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4874388D"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49D365E4" w14:textId="77777777" w:rsidTr="00C77C26">
        <w:trPr>
          <w:trHeight w:val="367"/>
          <w:jc w:val="center"/>
        </w:trPr>
        <w:tc>
          <w:tcPr>
            <w:tcW w:w="3971" w:type="dxa"/>
            <w:shd w:val="clear" w:color="auto" w:fill="auto"/>
            <w:vAlign w:val="center"/>
          </w:tcPr>
          <w:p w14:paraId="7A557D93" w14:textId="77777777" w:rsidR="00785F94" w:rsidRPr="00785F94" w:rsidRDefault="00785F94" w:rsidP="00785F94">
            <w:pPr>
              <w:spacing w:after="0" w:line="240" w:lineRule="auto"/>
              <w:jc w:val="both"/>
              <w:rPr>
                <w:rFonts w:eastAsia="Calibri" w:cstheme="minorHAnsi"/>
                <w:sz w:val="20"/>
                <w:szCs w:val="20"/>
                <w:lang w:eastAsia="zh-CN"/>
              </w:rPr>
            </w:pPr>
            <w:r w:rsidRPr="00785F94">
              <w:rPr>
                <w:rFonts w:eastAsia="Calibri" w:cstheme="minorHAnsi"/>
                <w:sz w:val="20"/>
                <w:szCs w:val="20"/>
                <w:lang w:eastAsia="zh-CN"/>
              </w:rPr>
              <w:t>Komunikacijski kapaciteti</w:t>
            </w:r>
          </w:p>
        </w:tc>
        <w:tc>
          <w:tcPr>
            <w:tcW w:w="1105" w:type="dxa"/>
            <w:shd w:val="clear" w:color="auto" w:fill="auto"/>
            <w:vAlign w:val="center"/>
          </w:tcPr>
          <w:p w14:paraId="3CBF79AC"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18AB8C56"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08337259"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38B66F2A"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5758CA12" w14:textId="77777777" w:rsidTr="00C77C26">
        <w:trPr>
          <w:trHeight w:val="367"/>
          <w:jc w:val="center"/>
        </w:trPr>
        <w:tc>
          <w:tcPr>
            <w:tcW w:w="8746" w:type="dxa"/>
            <w:gridSpan w:val="5"/>
            <w:shd w:val="clear" w:color="auto" w:fill="auto"/>
            <w:vAlign w:val="center"/>
          </w:tcPr>
          <w:p w14:paraId="4DF8A82E" w14:textId="77777777" w:rsidR="00785F94" w:rsidRPr="00785F94" w:rsidRDefault="00785F94" w:rsidP="00785F94">
            <w:pPr>
              <w:spacing w:after="0" w:line="240" w:lineRule="auto"/>
              <w:jc w:val="both"/>
              <w:rPr>
                <w:rFonts w:eastAsia="Calibri" w:cstheme="minorHAnsi"/>
                <w:b/>
                <w:sz w:val="20"/>
                <w:szCs w:val="20"/>
                <w:lang w:eastAsia="zh-CN"/>
              </w:rPr>
            </w:pPr>
            <w:r w:rsidRPr="00785F94">
              <w:rPr>
                <w:rFonts w:eastAsia="Calibri" w:cstheme="minorHAnsi"/>
                <w:b/>
                <w:sz w:val="20"/>
                <w:szCs w:val="20"/>
                <w:lang w:eastAsia="zh-CN"/>
              </w:rPr>
              <w:t>UDRUGE</w:t>
            </w:r>
          </w:p>
        </w:tc>
      </w:tr>
      <w:tr w:rsidR="00785F94" w:rsidRPr="00785F94" w14:paraId="70E14346" w14:textId="77777777" w:rsidTr="00C77C26">
        <w:trPr>
          <w:trHeight w:val="367"/>
          <w:jc w:val="center"/>
        </w:trPr>
        <w:tc>
          <w:tcPr>
            <w:tcW w:w="3971" w:type="dxa"/>
            <w:shd w:val="clear" w:color="auto" w:fill="auto"/>
            <w:vAlign w:val="center"/>
          </w:tcPr>
          <w:p w14:paraId="044CFAD2" w14:textId="77777777" w:rsidR="00785F94" w:rsidRPr="00785F94" w:rsidRDefault="00785F94" w:rsidP="00785F94">
            <w:pPr>
              <w:spacing w:after="0" w:line="240" w:lineRule="auto"/>
              <w:jc w:val="both"/>
              <w:rPr>
                <w:rFonts w:eastAsia="Calibri" w:cstheme="minorHAnsi"/>
                <w:sz w:val="20"/>
                <w:szCs w:val="20"/>
                <w:lang w:eastAsia="zh-CN"/>
              </w:rPr>
            </w:pPr>
            <w:r w:rsidRPr="00785F94">
              <w:rPr>
                <w:rFonts w:eastAsia="Calibri" w:cstheme="minorHAnsi"/>
                <w:sz w:val="20"/>
                <w:szCs w:val="20"/>
                <w:lang w:eastAsia="zh-CN"/>
              </w:rPr>
              <w:t>Transportna potpora</w:t>
            </w:r>
          </w:p>
        </w:tc>
        <w:tc>
          <w:tcPr>
            <w:tcW w:w="1105" w:type="dxa"/>
            <w:shd w:val="clear" w:color="auto" w:fill="auto"/>
            <w:vAlign w:val="center"/>
          </w:tcPr>
          <w:p w14:paraId="183EFB72"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4340FDE2"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2F58AD28"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77F79A24"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29265C47" w14:textId="77777777" w:rsidTr="00C77C26">
        <w:trPr>
          <w:trHeight w:val="367"/>
          <w:jc w:val="center"/>
        </w:trPr>
        <w:tc>
          <w:tcPr>
            <w:tcW w:w="3971" w:type="dxa"/>
            <w:shd w:val="clear" w:color="auto" w:fill="auto"/>
            <w:vAlign w:val="center"/>
          </w:tcPr>
          <w:p w14:paraId="0CDEB95D" w14:textId="77777777" w:rsidR="00785F94" w:rsidRPr="00785F94" w:rsidRDefault="00785F94" w:rsidP="00785F94">
            <w:pPr>
              <w:spacing w:after="0" w:line="240" w:lineRule="auto"/>
              <w:jc w:val="both"/>
              <w:rPr>
                <w:rFonts w:eastAsia="Calibri" w:cstheme="minorHAnsi"/>
                <w:sz w:val="20"/>
                <w:szCs w:val="20"/>
                <w:lang w:eastAsia="zh-CN"/>
              </w:rPr>
            </w:pPr>
            <w:r w:rsidRPr="00785F94">
              <w:rPr>
                <w:rFonts w:eastAsia="Calibri" w:cstheme="minorHAnsi"/>
                <w:sz w:val="20"/>
                <w:szCs w:val="20"/>
                <w:lang w:eastAsia="zh-CN"/>
              </w:rPr>
              <w:t>Komunikacijski kapaciteti</w:t>
            </w:r>
          </w:p>
        </w:tc>
        <w:tc>
          <w:tcPr>
            <w:tcW w:w="1105" w:type="dxa"/>
            <w:shd w:val="clear" w:color="auto" w:fill="auto"/>
            <w:vAlign w:val="center"/>
          </w:tcPr>
          <w:p w14:paraId="5779CBAC"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768769BC"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auto"/>
            <w:vAlign w:val="center"/>
          </w:tcPr>
          <w:p w14:paraId="43F052D9"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auto"/>
            <w:vAlign w:val="center"/>
          </w:tcPr>
          <w:p w14:paraId="75A72AEA" w14:textId="77777777" w:rsidR="00785F94" w:rsidRPr="00785F94" w:rsidRDefault="00785F94" w:rsidP="00785F94">
            <w:pPr>
              <w:spacing w:after="0" w:line="240" w:lineRule="auto"/>
              <w:jc w:val="center"/>
              <w:rPr>
                <w:rFonts w:eastAsia="Calibri" w:cstheme="minorHAnsi"/>
                <w:b/>
                <w:sz w:val="20"/>
                <w:szCs w:val="20"/>
                <w:lang w:eastAsia="zh-CN"/>
              </w:rPr>
            </w:pPr>
          </w:p>
        </w:tc>
      </w:tr>
      <w:tr w:rsidR="00785F94" w:rsidRPr="00785F94" w14:paraId="4409DB35" w14:textId="77777777" w:rsidTr="00C77C26">
        <w:trPr>
          <w:trHeight w:val="367"/>
          <w:jc w:val="center"/>
        </w:trPr>
        <w:tc>
          <w:tcPr>
            <w:tcW w:w="3971" w:type="dxa"/>
            <w:shd w:val="clear" w:color="auto" w:fill="FFFF00"/>
            <w:vAlign w:val="center"/>
          </w:tcPr>
          <w:p w14:paraId="3FAEE0A4" w14:textId="77777777" w:rsidR="00785F94" w:rsidRPr="00785F94" w:rsidRDefault="00785F94" w:rsidP="00785F94">
            <w:pPr>
              <w:spacing w:after="0" w:line="240" w:lineRule="auto"/>
              <w:jc w:val="both"/>
              <w:rPr>
                <w:rFonts w:eastAsia="Calibri" w:cstheme="minorHAnsi"/>
                <w:b/>
                <w:sz w:val="20"/>
                <w:szCs w:val="20"/>
                <w:lang w:eastAsia="zh-CN"/>
              </w:rPr>
            </w:pPr>
            <w:r w:rsidRPr="00785F94">
              <w:rPr>
                <w:rFonts w:eastAsia="Calibri" w:cstheme="minorHAnsi"/>
                <w:b/>
                <w:sz w:val="20"/>
                <w:szCs w:val="20"/>
                <w:lang w:eastAsia="zh-CN"/>
              </w:rPr>
              <w:t>ZBIRNO</w:t>
            </w:r>
          </w:p>
        </w:tc>
        <w:tc>
          <w:tcPr>
            <w:tcW w:w="1105" w:type="dxa"/>
            <w:shd w:val="clear" w:color="auto" w:fill="FFFF00"/>
            <w:vAlign w:val="center"/>
          </w:tcPr>
          <w:p w14:paraId="32ECCD0B"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4182F431" w14:textId="77777777" w:rsidR="00785F94" w:rsidRPr="00785F94" w:rsidRDefault="00785F94" w:rsidP="00785F94">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57DEC36E" w14:textId="77777777" w:rsidR="00785F94" w:rsidRPr="00785F94" w:rsidRDefault="00785F94" w:rsidP="00785F94">
            <w:pPr>
              <w:spacing w:after="0" w:line="240" w:lineRule="auto"/>
              <w:jc w:val="center"/>
              <w:rPr>
                <w:rFonts w:eastAsia="Calibri" w:cstheme="minorHAnsi"/>
                <w:b/>
                <w:sz w:val="20"/>
                <w:szCs w:val="20"/>
                <w:lang w:eastAsia="zh-CN"/>
              </w:rPr>
            </w:pPr>
            <w:r w:rsidRPr="00785F94">
              <w:rPr>
                <w:rFonts w:eastAsia="Calibri" w:cstheme="minorHAnsi"/>
                <w:b/>
                <w:sz w:val="20"/>
                <w:szCs w:val="20"/>
                <w:lang w:eastAsia="zh-CN"/>
              </w:rPr>
              <w:t>x</w:t>
            </w:r>
          </w:p>
        </w:tc>
        <w:tc>
          <w:tcPr>
            <w:tcW w:w="1186" w:type="dxa"/>
            <w:shd w:val="clear" w:color="auto" w:fill="FFFF00"/>
            <w:vAlign w:val="center"/>
          </w:tcPr>
          <w:p w14:paraId="17FC45AE" w14:textId="77777777" w:rsidR="00785F94" w:rsidRPr="00785F94" w:rsidRDefault="00785F94" w:rsidP="00785F94">
            <w:pPr>
              <w:spacing w:after="0" w:line="240" w:lineRule="auto"/>
              <w:jc w:val="center"/>
              <w:rPr>
                <w:rFonts w:eastAsia="Calibri" w:cstheme="minorHAnsi"/>
                <w:b/>
                <w:sz w:val="20"/>
                <w:szCs w:val="20"/>
                <w:lang w:eastAsia="zh-CN"/>
              </w:rPr>
            </w:pPr>
          </w:p>
        </w:tc>
      </w:tr>
    </w:tbl>
    <w:p w14:paraId="42C1BA54" w14:textId="77777777" w:rsidR="00785F94" w:rsidRDefault="00785F94" w:rsidP="00785F94">
      <w:pPr>
        <w:pStyle w:val="Odlomakpopisa"/>
        <w:spacing w:before="120"/>
      </w:pPr>
      <w:r>
        <w:t>O</w:t>
      </w:r>
      <w:r w:rsidRPr="00EA5E4D">
        <w:t>sim analizom navedenih odgovornih i upravljačkih te operativnih kapaciteta, u sanaciju posljedica prijetnje se uključuju redovne gotove snage – pravne osobe, koje postupaju prema vlastitim operativnim planovima, odnosno:</w:t>
      </w:r>
    </w:p>
    <w:p w14:paraId="1D15FBB0" w14:textId="77777777" w:rsidR="00785F94" w:rsidRDefault="00785F94" w:rsidP="00785F94">
      <w:pPr>
        <w:pStyle w:val="Odlomakpopisa"/>
        <w:numPr>
          <w:ilvl w:val="0"/>
          <w:numId w:val="51"/>
        </w:numPr>
        <w:spacing w:after="0"/>
      </w:pPr>
      <w:r>
        <w:t>Nastavni zavod za hitnu medicinu Istarske županije,</w:t>
      </w:r>
    </w:p>
    <w:p w14:paraId="6F655A3D" w14:textId="77777777" w:rsidR="00785F94" w:rsidRDefault="00785F94" w:rsidP="00785F94">
      <w:pPr>
        <w:pStyle w:val="Odlomakpopisa"/>
        <w:numPr>
          <w:ilvl w:val="0"/>
          <w:numId w:val="51"/>
        </w:numPr>
        <w:spacing w:after="0"/>
      </w:pPr>
      <w:r>
        <w:t xml:space="preserve">Istarski domovi zdravlja, Ispostava Pazin, </w:t>
      </w:r>
    </w:p>
    <w:p w14:paraId="1E43C50E" w14:textId="77777777" w:rsidR="00785F94" w:rsidRDefault="00785F94" w:rsidP="00785F94">
      <w:pPr>
        <w:pStyle w:val="Odlomakpopisa"/>
        <w:numPr>
          <w:ilvl w:val="0"/>
          <w:numId w:val="51"/>
        </w:numPr>
        <w:spacing w:after="0"/>
      </w:pPr>
      <w:r>
        <w:t>Nastavni zavod za javno zdravstvo Istarske županije</w:t>
      </w:r>
    </w:p>
    <w:p w14:paraId="28EB7D55" w14:textId="77777777" w:rsidR="00785F94" w:rsidRDefault="00785F94" w:rsidP="00785F94">
      <w:pPr>
        <w:pStyle w:val="Odlomakpopisa"/>
        <w:numPr>
          <w:ilvl w:val="0"/>
          <w:numId w:val="51"/>
        </w:numPr>
        <w:spacing w:after="0"/>
      </w:pPr>
      <w:r>
        <w:t xml:space="preserve">MUP, Ravnateljstvo civilne zaštite, Područni ured civilne zaštite Rijeka, Služba civilne zaštite Pazin, </w:t>
      </w:r>
    </w:p>
    <w:p w14:paraId="6D33F826" w14:textId="77777777" w:rsidR="00785F94" w:rsidRDefault="00785F94" w:rsidP="00785F94">
      <w:pPr>
        <w:pStyle w:val="Odlomakpopisa"/>
        <w:numPr>
          <w:ilvl w:val="0"/>
          <w:numId w:val="51"/>
        </w:numPr>
        <w:spacing w:after="0"/>
      </w:pPr>
      <w:r>
        <w:t xml:space="preserve">HEP ODS d.o.o., Elektroistra Pula,  </w:t>
      </w:r>
    </w:p>
    <w:p w14:paraId="7DC3B493" w14:textId="77777777" w:rsidR="00785F94" w:rsidRDefault="00785F94" w:rsidP="00785F94">
      <w:pPr>
        <w:pStyle w:val="Odlomakpopisa"/>
        <w:numPr>
          <w:ilvl w:val="0"/>
          <w:numId w:val="51"/>
        </w:numPr>
        <w:spacing w:after="0"/>
      </w:pPr>
      <w:r>
        <w:t xml:space="preserve">MUP, PU Istarska – PP Pazin, </w:t>
      </w:r>
    </w:p>
    <w:p w14:paraId="57F36576" w14:textId="77777777" w:rsidR="00785F94" w:rsidRDefault="00785F94" w:rsidP="00785F94">
      <w:pPr>
        <w:pStyle w:val="Odlomakpopisa"/>
        <w:numPr>
          <w:ilvl w:val="0"/>
          <w:numId w:val="51"/>
        </w:numPr>
        <w:spacing w:after="0"/>
      </w:pPr>
      <w:r>
        <w:t>Hrvatske šume d.o.o., UŠP Buzet, Šumarija Pazin,</w:t>
      </w:r>
    </w:p>
    <w:p w14:paraId="2F8835A9" w14:textId="77777777" w:rsidR="00785F94" w:rsidRDefault="00785F94" w:rsidP="00785F94">
      <w:pPr>
        <w:pStyle w:val="Odlomakpopisa"/>
        <w:numPr>
          <w:ilvl w:val="0"/>
          <w:numId w:val="51"/>
        </w:numPr>
        <w:spacing w:after="0"/>
      </w:pPr>
      <w:r>
        <w:t>Centar za socijalnu skrb Pazin,</w:t>
      </w:r>
    </w:p>
    <w:p w14:paraId="177F6D6A" w14:textId="77777777" w:rsidR="00785F94" w:rsidRDefault="00785F94" w:rsidP="00785F94">
      <w:pPr>
        <w:pStyle w:val="Odlomakpopisa"/>
        <w:numPr>
          <w:ilvl w:val="0"/>
          <w:numId w:val="51"/>
        </w:numPr>
        <w:spacing w:after="0"/>
      </w:pPr>
      <w:r>
        <w:lastRenderedPageBreak/>
        <w:t>Hrvatske ceste d.o.o., PJ Rijeka, TI Pula,</w:t>
      </w:r>
    </w:p>
    <w:p w14:paraId="0E9526E5" w14:textId="5AE132B8" w:rsidR="00785F94" w:rsidRDefault="00785F94" w:rsidP="00785F94">
      <w:pPr>
        <w:pStyle w:val="Odlomakpopisa"/>
        <w:numPr>
          <w:ilvl w:val="0"/>
          <w:numId w:val="51"/>
        </w:numPr>
      </w:pPr>
      <w:r>
        <w:t>Županijska uprava za ceste Istarske županije.</w:t>
      </w:r>
    </w:p>
    <w:p w14:paraId="20360997" w14:textId="05DC8AE1" w:rsidR="004D6671" w:rsidRPr="003B7F94" w:rsidRDefault="004D6671" w:rsidP="004D6671">
      <w:pPr>
        <w:pStyle w:val="Odlomakpopisa"/>
        <w:spacing w:before="120"/>
        <w:rPr>
          <w:lang w:val="hr-HR" w:eastAsia="hr-HR"/>
        </w:rPr>
      </w:pPr>
      <w:r w:rsidRPr="003B7F94">
        <w:rPr>
          <w:lang w:val="hr-HR" w:eastAsia="hr-HR"/>
        </w:rPr>
        <w:t xml:space="preserve">Za djelotvornije provođenje mjera civilne zaštite u slučaju poplave izazvane izlijevanjem kopnenih vodenih tijela potrebno je: osigurati pravovremeno uzbunjivanje stanovništva, provoditi edukaciju stanovništva u provođenju samozaštite i uzajamne zaštite, opremati kadrovski i materijalno </w:t>
      </w:r>
      <w:r>
        <w:rPr>
          <w:lang w:val="hr-HR" w:eastAsia="hr-HR"/>
        </w:rPr>
        <w:t>vatrogasne postrojbe</w:t>
      </w:r>
      <w:r w:rsidRPr="003B7F94">
        <w:rPr>
          <w:lang w:val="hr-HR" w:eastAsia="hr-HR"/>
        </w:rPr>
        <w:t>, snage civilne zaštite upoznati s njihovim zadaćama u provođenju mjera zaštite i spašavanja, redovito ažurirati snage civilne zaštite s podacima o ljudskim i materijalnim sredstvima.</w:t>
      </w:r>
    </w:p>
    <w:p w14:paraId="0C63AD77" w14:textId="318A1E4B" w:rsidR="004D6671" w:rsidRDefault="004D6671" w:rsidP="004D6671"/>
    <w:p w14:paraId="1AB8E363" w14:textId="41F81306" w:rsidR="004D6671" w:rsidRDefault="004D6671" w:rsidP="004D6671"/>
    <w:p w14:paraId="64FEA0A6" w14:textId="1765E77C" w:rsidR="004D6671" w:rsidRDefault="004D6671" w:rsidP="004D6671"/>
    <w:p w14:paraId="3B6E3818" w14:textId="0E6AC577" w:rsidR="004D6671" w:rsidRDefault="004D6671" w:rsidP="004D6671"/>
    <w:p w14:paraId="31262A6B" w14:textId="77777777" w:rsidR="004D6671" w:rsidRDefault="004D6671" w:rsidP="004D6671"/>
    <w:p w14:paraId="24A43C51" w14:textId="77777777" w:rsidR="00785F94" w:rsidRDefault="00785F94">
      <w:pPr>
        <w:pStyle w:val="Naslov4"/>
        <w:numPr>
          <w:ilvl w:val="3"/>
          <w:numId w:val="50"/>
        </w:numPr>
        <w:ind w:left="431"/>
        <w:sectPr w:rsidR="00785F94" w:rsidSect="00731F0F">
          <w:pgSz w:w="11906" w:h="16838"/>
          <w:pgMar w:top="1418" w:right="1418" w:bottom="1418" w:left="1701" w:header="709" w:footer="709" w:gutter="0"/>
          <w:cols w:space="708"/>
          <w:docGrid w:linePitch="360"/>
        </w:sectPr>
      </w:pPr>
    </w:p>
    <w:p w14:paraId="2EECF01C" w14:textId="12F84016" w:rsidR="00294632" w:rsidRPr="001254A0" w:rsidRDefault="00294632">
      <w:pPr>
        <w:pStyle w:val="Naslov4"/>
        <w:numPr>
          <w:ilvl w:val="3"/>
          <w:numId w:val="50"/>
        </w:numPr>
        <w:ind w:left="431"/>
      </w:pPr>
      <w:bookmarkStart w:id="1391" w:name="_Toc122503736"/>
      <w:r w:rsidRPr="001254A0">
        <w:lastRenderedPageBreak/>
        <w:t>Analiza sustava civilne zaštite – epidemije i pandemije</w:t>
      </w:r>
      <w:bookmarkEnd w:id="1391"/>
    </w:p>
    <w:p w14:paraId="52C422D6" w14:textId="674151E0" w:rsidR="00294632" w:rsidRPr="001254A0" w:rsidRDefault="00294632" w:rsidP="00294632">
      <w:pPr>
        <w:pStyle w:val="Odlomakpopisa"/>
        <w:rPr>
          <w:lang w:eastAsia="hr-HR"/>
        </w:rPr>
      </w:pPr>
      <w:r w:rsidRPr="001254A0">
        <w:rPr>
          <w:lang w:eastAsia="hr-HR"/>
        </w:rPr>
        <w:t xml:space="preserve">Ukupna spremnost sustava civilne zaštite </w:t>
      </w:r>
      <w:r>
        <w:rPr>
          <w:lang w:eastAsia="hr-HR"/>
        </w:rPr>
        <w:t xml:space="preserve">Općine </w:t>
      </w:r>
      <w:r w:rsidR="000F2446">
        <w:rPr>
          <w:lang w:eastAsia="hr-HR"/>
        </w:rPr>
        <w:t>Cerovlje</w:t>
      </w:r>
      <w:r w:rsidRPr="001254A0">
        <w:rPr>
          <w:lang w:eastAsia="hr-HR"/>
        </w:rPr>
        <w:t xml:space="preserve"> u području reagiranja u slučaju epidemije i pandemija prikazana je u sljedećoj tablici.</w:t>
      </w:r>
    </w:p>
    <w:p w14:paraId="3BE309F8" w14:textId="491D47E0" w:rsidR="00294632" w:rsidRDefault="00294632" w:rsidP="00294632">
      <w:pPr>
        <w:pStyle w:val="Opisslike"/>
        <w:keepNext/>
        <w:spacing w:line="276" w:lineRule="auto"/>
      </w:pPr>
      <w:bookmarkStart w:id="1392" w:name="_Toc121488061"/>
      <w:r>
        <w:t xml:space="preserve">Tablica </w:t>
      </w:r>
      <w:fldSimple w:instr=" SEQ Tablica \* ARABIC ">
        <w:r w:rsidR="00B31062">
          <w:rPr>
            <w:noProof/>
          </w:rPr>
          <w:t>76</w:t>
        </w:r>
      </w:fldSimple>
      <w:r>
        <w:t xml:space="preserve">. </w:t>
      </w:r>
      <w:r w:rsidRPr="00294632">
        <w:t>Analiza sustava civilne zaštite – epidemije i pandemije</w:t>
      </w:r>
      <w:bookmarkEnd w:id="1392"/>
    </w:p>
    <w:tbl>
      <w:tblPr>
        <w:tblW w:w="8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1"/>
        <w:gridCol w:w="1105"/>
        <w:gridCol w:w="1242"/>
        <w:gridCol w:w="1242"/>
        <w:gridCol w:w="1186"/>
      </w:tblGrid>
      <w:tr w:rsidR="004D6671" w:rsidRPr="004D6671" w14:paraId="47B25067" w14:textId="77777777" w:rsidTr="00C77C26">
        <w:trPr>
          <w:trHeight w:val="357"/>
          <w:tblHeader/>
          <w:jc w:val="center"/>
        </w:trPr>
        <w:tc>
          <w:tcPr>
            <w:tcW w:w="3971" w:type="dxa"/>
            <w:vMerge w:val="restart"/>
            <w:shd w:val="clear" w:color="auto" w:fill="auto"/>
          </w:tcPr>
          <w:p w14:paraId="638A9FB4" w14:textId="77777777" w:rsidR="004D6671" w:rsidRPr="004D6671" w:rsidRDefault="004D6671" w:rsidP="004D6671">
            <w:pPr>
              <w:spacing w:after="0" w:line="240" w:lineRule="auto"/>
              <w:jc w:val="center"/>
              <w:rPr>
                <w:rFonts w:eastAsia="Calibri" w:cstheme="minorHAnsi"/>
                <w:b/>
                <w:sz w:val="20"/>
                <w:szCs w:val="20"/>
                <w:lang w:eastAsia="zh-CN"/>
              </w:rPr>
            </w:pPr>
          </w:p>
          <w:p w14:paraId="581DA6B6" w14:textId="77777777" w:rsidR="004D6671" w:rsidRPr="004D6671" w:rsidRDefault="004D6671" w:rsidP="004D6671">
            <w:pPr>
              <w:spacing w:after="0" w:line="240" w:lineRule="auto"/>
              <w:jc w:val="both"/>
              <w:rPr>
                <w:rFonts w:eastAsia="Calibri" w:cstheme="minorHAnsi"/>
                <w:b/>
                <w:sz w:val="20"/>
                <w:szCs w:val="20"/>
                <w:lang w:eastAsia="zh-CN"/>
              </w:rPr>
            </w:pPr>
            <w:r w:rsidRPr="004D6671">
              <w:rPr>
                <w:rFonts w:eastAsia="Calibri" w:cstheme="minorHAnsi"/>
                <w:b/>
                <w:sz w:val="20"/>
                <w:szCs w:val="20"/>
                <w:lang w:eastAsia="zh-CN"/>
              </w:rPr>
              <w:t>PODRUČJE REAGIRANJA</w:t>
            </w:r>
          </w:p>
        </w:tc>
        <w:tc>
          <w:tcPr>
            <w:tcW w:w="1105" w:type="dxa"/>
            <w:shd w:val="clear" w:color="auto" w:fill="FF0000"/>
            <w:vAlign w:val="center"/>
          </w:tcPr>
          <w:p w14:paraId="04918AA8"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Vrlo niska spremnost</w:t>
            </w:r>
          </w:p>
        </w:tc>
        <w:tc>
          <w:tcPr>
            <w:tcW w:w="1242" w:type="dxa"/>
            <w:shd w:val="clear" w:color="auto" w:fill="FFC000"/>
            <w:vAlign w:val="center"/>
          </w:tcPr>
          <w:p w14:paraId="5E811024"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 xml:space="preserve">Niska </w:t>
            </w:r>
          </w:p>
          <w:p w14:paraId="18552F5D"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spremnost</w:t>
            </w:r>
          </w:p>
        </w:tc>
        <w:tc>
          <w:tcPr>
            <w:tcW w:w="1242" w:type="dxa"/>
            <w:shd w:val="clear" w:color="auto" w:fill="FFFF00"/>
            <w:vAlign w:val="center"/>
          </w:tcPr>
          <w:p w14:paraId="1706C70C"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 xml:space="preserve">Visoka </w:t>
            </w:r>
          </w:p>
          <w:p w14:paraId="7A0EDD0A"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spremnost</w:t>
            </w:r>
          </w:p>
        </w:tc>
        <w:tc>
          <w:tcPr>
            <w:tcW w:w="1186" w:type="dxa"/>
            <w:shd w:val="clear" w:color="auto" w:fill="92D050"/>
            <w:vAlign w:val="center"/>
          </w:tcPr>
          <w:p w14:paraId="2742C5FD"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Vrlo visoka spremnost</w:t>
            </w:r>
          </w:p>
        </w:tc>
      </w:tr>
      <w:tr w:rsidR="004D6671" w:rsidRPr="004D6671" w14:paraId="3625C60A" w14:textId="77777777" w:rsidTr="00C77C26">
        <w:trPr>
          <w:trHeight w:val="282"/>
          <w:tblHeader/>
          <w:jc w:val="center"/>
        </w:trPr>
        <w:tc>
          <w:tcPr>
            <w:tcW w:w="3971" w:type="dxa"/>
            <w:vMerge/>
            <w:shd w:val="clear" w:color="auto" w:fill="auto"/>
          </w:tcPr>
          <w:p w14:paraId="1EC362ED" w14:textId="77777777" w:rsidR="004D6671" w:rsidRPr="004D6671" w:rsidRDefault="004D6671" w:rsidP="004D6671">
            <w:pPr>
              <w:spacing w:after="0" w:line="240" w:lineRule="auto"/>
              <w:jc w:val="both"/>
              <w:rPr>
                <w:rFonts w:eastAsia="Calibri" w:cstheme="minorHAnsi"/>
                <w:b/>
                <w:sz w:val="20"/>
                <w:szCs w:val="20"/>
                <w:lang w:eastAsia="zh-CN"/>
              </w:rPr>
            </w:pPr>
          </w:p>
        </w:tc>
        <w:tc>
          <w:tcPr>
            <w:tcW w:w="1105" w:type="dxa"/>
            <w:shd w:val="clear" w:color="auto" w:fill="auto"/>
          </w:tcPr>
          <w:p w14:paraId="48B6D9F7"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4</w:t>
            </w:r>
          </w:p>
        </w:tc>
        <w:tc>
          <w:tcPr>
            <w:tcW w:w="1242" w:type="dxa"/>
            <w:shd w:val="clear" w:color="auto" w:fill="auto"/>
          </w:tcPr>
          <w:p w14:paraId="29D4B797"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3</w:t>
            </w:r>
          </w:p>
        </w:tc>
        <w:tc>
          <w:tcPr>
            <w:tcW w:w="1242" w:type="dxa"/>
            <w:shd w:val="clear" w:color="auto" w:fill="auto"/>
          </w:tcPr>
          <w:p w14:paraId="6093F40B"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2</w:t>
            </w:r>
          </w:p>
        </w:tc>
        <w:tc>
          <w:tcPr>
            <w:tcW w:w="1186" w:type="dxa"/>
            <w:shd w:val="clear" w:color="auto" w:fill="auto"/>
          </w:tcPr>
          <w:p w14:paraId="2706422F"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1</w:t>
            </w:r>
          </w:p>
        </w:tc>
      </w:tr>
      <w:tr w:rsidR="004D6671" w:rsidRPr="004D6671" w14:paraId="2E6800E7" w14:textId="77777777" w:rsidTr="00C77C26">
        <w:trPr>
          <w:trHeight w:val="585"/>
          <w:jc w:val="center"/>
        </w:trPr>
        <w:tc>
          <w:tcPr>
            <w:tcW w:w="8746" w:type="dxa"/>
            <w:gridSpan w:val="5"/>
            <w:shd w:val="clear" w:color="auto" w:fill="auto"/>
            <w:vAlign w:val="center"/>
          </w:tcPr>
          <w:p w14:paraId="622B339D" w14:textId="77777777" w:rsidR="004D6671" w:rsidRPr="004D6671" w:rsidRDefault="004D6671" w:rsidP="004D6671">
            <w:pPr>
              <w:spacing w:after="0" w:line="240" w:lineRule="auto"/>
              <w:rPr>
                <w:rFonts w:eastAsia="Calibri" w:cstheme="minorHAnsi"/>
                <w:b/>
                <w:sz w:val="20"/>
                <w:szCs w:val="20"/>
                <w:lang w:eastAsia="zh-CN"/>
              </w:rPr>
            </w:pPr>
            <w:r w:rsidRPr="004D6671">
              <w:rPr>
                <w:rFonts w:eastAsia="Calibri" w:cstheme="minorHAnsi"/>
                <w:b/>
                <w:i/>
                <w:sz w:val="20"/>
                <w:szCs w:val="20"/>
                <w:lang w:eastAsia="zh-CN"/>
              </w:rPr>
              <w:t>Spremnost odgovornih i upravljačkih kapaciteta</w:t>
            </w:r>
          </w:p>
        </w:tc>
      </w:tr>
      <w:tr w:rsidR="004D6671" w:rsidRPr="004D6671" w14:paraId="3B98233B" w14:textId="77777777" w:rsidTr="00C77C26">
        <w:trPr>
          <w:trHeight w:val="450"/>
          <w:jc w:val="center"/>
        </w:trPr>
        <w:tc>
          <w:tcPr>
            <w:tcW w:w="8746" w:type="dxa"/>
            <w:gridSpan w:val="5"/>
            <w:shd w:val="clear" w:color="auto" w:fill="auto"/>
            <w:vAlign w:val="center"/>
          </w:tcPr>
          <w:p w14:paraId="66F762DA" w14:textId="77777777" w:rsidR="004D6671" w:rsidRPr="004D6671" w:rsidRDefault="004D6671" w:rsidP="004D6671">
            <w:pPr>
              <w:spacing w:after="0" w:line="240" w:lineRule="auto"/>
              <w:rPr>
                <w:rFonts w:eastAsia="Calibri" w:cstheme="minorHAnsi"/>
                <w:b/>
                <w:sz w:val="20"/>
                <w:szCs w:val="20"/>
                <w:lang w:eastAsia="zh-CN"/>
              </w:rPr>
            </w:pPr>
            <w:r w:rsidRPr="004D6671">
              <w:rPr>
                <w:rFonts w:eastAsia="Calibri" w:cstheme="minorHAnsi"/>
                <w:b/>
                <w:sz w:val="20"/>
                <w:szCs w:val="20"/>
                <w:lang w:eastAsia="zh-CN"/>
              </w:rPr>
              <w:t>ČELNE OSOBE</w:t>
            </w:r>
          </w:p>
        </w:tc>
      </w:tr>
      <w:tr w:rsidR="004D6671" w:rsidRPr="004D6671" w14:paraId="4F1C68C6" w14:textId="77777777" w:rsidTr="00C77C26">
        <w:trPr>
          <w:trHeight w:val="357"/>
          <w:jc w:val="center"/>
        </w:trPr>
        <w:tc>
          <w:tcPr>
            <w:tcW w:w="3971" w:type="dxa"/>
            <w:shd w:val="clear" w:color="auto" w:fill="auto"/>
            <w:vAlign w:val="center"/>
          </w:tcPr>
          <w:p w14:paraId="568C66B3" w14:textId="77777777" w:rsidR="004D6671" w:rsidRPr="004D6671" w:rsidRDefault="004D6671" w:rsidP="004D6671">
            <w:pPr>
              <w:spacing w:after="0" w:line="240" w:lineRule="auto"/>
              <w:rPr>
                <w:rFonts w:eastAsia="Calibri" w:cstheme="minorHAnsi"/>
                <w:sz w:val="20"/>
                <w:szCs w:val="20"/>
                <w:lang w:eastAsia="zh-CN"/>
              </w:rPr>
            </w:pPr>
            <w:r w:rsidRPr="004D6671">
              <w:rPr>
                <w:rFonts w:eastAsia="Calibri" w:cstheme="minorHAnsi"/>
                <w:sz w:val="20"/>
                <w:szCs w:val="20"/>
                <w:lang w:eastAsia="zh-CN"/>
              </w:rPr>
              <w:t>Stupanj odgovornosti</w:t>
            </w:r>
          </w:p>
        </w:tc>
        <w:tc>
          <w:tcPr>
            <w:tcW w:w="1105" w:type="dxa"/>
            <w:shd w:val="clear" w:color="auto" w:fill="auto"/>
            <w:vAlign w:val="center"/>
          </w:tcPr>
          <w:p w14:paraId="634CB9D1"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11816A22"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2CD160B6" w14:textId="77777777" w:rsidR="004D6671" w:rsidRPr="004D6671" w:rsidRDefault="004D6671" w:rsidP="004D6671">
            <w:pPr>
              <w:spacing w:after="0" w:line="240" w:lineRule="auto"/>
              <w:jc w:val="center"/>
              <w:rPr>
                <w:rFonts w:eastAsia="Calibri" w:cstheme="minorHAnsi"/>
                <w:b/>
                <w:sz w:val="20"/>
                <w:szCs w:val="20"/>
                <w:lang w:eastAsia="zh-CN"/>
              </w:rPr>
            </w:pPr>
          </w:p>
        </w:tc>
        <w:tc>
          <w:tcPr>
            <w:tcW w:w="1186" w:type="dxa"/>
            <w:shd w:val="clear" w:color="auto" w:fill="auto"/>
            <w:vAlign w:val="center"/>
          </w:tcPr>
          <w:p w14:paraId="7777EF18"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r>
      <w:tr w:rsidR="004D6671" w:rsidRPr="004D6671" w14:paraId="242D587A" w14:textId="77777777" w:rsidTr="00C77C26">
        <w:trPr>
          <w:trHeight w:val="357"/>
          <w:jc w:val="center"/>
        </w:trPr>
        <w:tc>
          <w:tcPr>
            <w:tcW w:w="3971" w:type="dxa"/>
            <w:shd w:val="clear" w:color="auto" w:fill="auto"/>
            <w:vAlign w:val="center"/>
          </w:tcPr>
          <w:p w14:paraId="0FEC53EB" w14:textId="77777777" w:rsidR="004D6671" w:rsidRPr="004D6671" w:rsidRDefault="004D6671" w:rsidP="004D6671">
            <w:pPr>
              <w:spacing w:after="0" w:line="240" w:lineRule="auto"/>
              <w:rPr>
                <w:rFonts w:eastAsia="Calibri" w:cstheme="minorHAnsi"/>
                <w:sz w:val="20"/>
                <w:szCs w:val="20"/>
                <w:lang w:eastAsia="zh-CN"/>
              </w:rPr>
            </w:pPr>
            <w:r w:rsidRPr="004D6671">
              <w:rPr>
                <w:rFonts w:eastAsia="Calibri" w:cstheme="minorHAnsi"/>
                <w:sz w:val="20"/>
                <w:szCs w:val="20"/>
                <w:lang w:eastAsia="zh-CN"/>
              </w:rPr>
              <w:t xml:space="preserve">Stupanj osposobljenosti </w:t>
            </w:r>
          </w:p>
        </w:tc>
        <w:tc>
          <w:tcPr>
            <w:tcW w:w="1105" w:type="dxa"/>
            <w:shd w:val="clear" w:color="auto" w:fill="auto"/>
            <w:vAlign w:val="center"/>
          </w:tcPr>
          <w:p w14:paraId="785C05A1"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7D50F895"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265D5927"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186" w:type="dxa"/>
            <w:shd w:val="clear" w:color="auto" w:fill="auto"/>
            <w:vAlign w:val="center"/>
          </w:tcPr>
          <w:p w14:paraId="6631EBBB"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44EA7E8F" w14:textId="77777777" w:rsidTr="00C77C26">
        <w:trPr>
          <w:trHeight w:val="357"/>
          <w:jc w:val="center"/>
        </w:trPr>
        <w:tc>
          <w:tcPr>
            <w:tcW w:w="3971" w:type="dxa"/>
            <w:shd w:val="clear" w:color="auto" w:fill="auto"/>
            <w:vAlign w:val="center"/>
          </w:tcPr>
          <w:p w14:paraId="7AA7F73D" w14:textId="77777777" w:rsidR="004D6671" w:rsidRPr="004D6671" w:rsidRDefault="004D6671" w:rsidP="004D6671">
            <w:pPr>
              <w:spacing w:after="0" w:line="240" w:lineRule="auto"/>
              <w:rPr>
                <w:rFonts w:eastAsia="Calibri" w:cstheme="minorHAnsi"/>
                <w:sz w:val="20"/>
                <w:szCs w:val="20"/>
                <w:lang w:eastAsia="zh-CN"/>
              </w:rPr>
            </w:pPr>
            <w:r w:rsidRPr="004D6671">
              <w:rPr>
                <w:rFonts w:eastAsia="Calibri" w:cstheme="minorHAnsi"/>
                <w:sz w:val="20"/>
                <w:szCs w:val="20"/>
                <w:lang w:eastAsia="zh-CN"/>
              </w:rPr>
              <w:t>Stupanj uvježbanosti</w:t>
            </w:r>
          </w:p>
        </w:tc>
        <w:tc>
          <w:tcPr>
            <w:tcW w:w="1105" w:type="dxa"/>
            <w:shd w:val="clear" w:color="auto" w:fill="auto"/>
            <w:vAlign w:val="center"/>
          </w:tcPr>
          <w:p w14:paraId="18C4E4D6"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548B9B04"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242" w:type="dxa"/>
            <w:shd w:val="clear" w:color="auto" w:fill="auto"/>
            <w:vAlign w:val="center"/>
          </w:tcPr>
          <w:p w14:paraId="0AC6C7EA" w14:textId="77777777" w:rsidR="004D6671" w:rsidRPr="004D6671" w:rsidRDefault="004D6671" w:rsidP="004D6671">
            <w:pPr>
              <w:spacing w:after="0" w:line="240" w:lineRule="auto"/>
              <w:jc w:val="center"/>
              <w:rPr>
                <w:rFonts w:eastAsia="Calibri" w:cstheme="minorHAnsi"/>
                <w:b/>
                <w:sz w:val="20"/>
                <w:szCs w:val="20"/>
                <w:lang w:eastAsia="zh-CN"/>
              </w:rPr>
            </w:pPr>
          </w:p>
        </w:tc>
        <w:tc>
          <w:tcPr>
            <w:tcW w:w="1186" w:type="dxa"/>
            <w:shd w:val="clear" w:color="auto" w:fill="auto"/>
            <w:vAlign w:val="center"/>
          </w:tcPr>
          <w:p w14:paraId="06F01F39"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4CC4339A" w14:textId="77777777" w:rsidTr="00C77C26">
        <w:trPr>
          <w:trHeight w:val="282"/>
          <w:jc w:val="center"/>
        </w:trPr>
        <w:tc>
          <w:tcPr>
            <w:tcW w:w="8746" w:type="dxa"/>
            <w:gridSpan w:val="5"/>
            <w:shd w:val="clear" w:color="auto" w:fill="auto"/>
          </w:tcPr>
          <w:p w14:paraId="73061E45" w14:textId="77777777" w:rsidR="004D6671" w:rsidRPr="004D6671" w:rsidRDefault="004D6671" w:rsidP="004D6671">
            <w:pPr>
              <w:spacing w:after="0" w:line="240" w:lineRule="auto"/>
              <w:jc w:val="both"/>
              <w:rPr>
                <w:rFonts w:eastAsia="Calibri" w:cstheme="minorHAnsi"/>
                <w:b/>
                <w:sz w:val="20"/>
                <w:szCs w:val="20"/>
                <w:lang w:eastAsia="zh-CN"/>
              </w:rPr>
            </w:pPr>
            <w:r w:rsidRPr="004D6671">
              <w:rPr>
                <w:rFonts w:eastAsia="Calibri" w:cstheme="minorHAnsi"/>
                <w:b/>
                <w:sz w:val="20"/>
                <w:szCs w:val="20"/>
                <w:lang w:eastAsia="zh-CN"/>
              </w:rPr>
              <w:t>STOŽER</w:t>
            </w:r>
          </w:p>
        </w:tc>
      </w:tr>
      <w:tr w:rsidR="004D6671" w:rsidRPr="004D6671" w14:paraId="673C2FC3" w14:textId="77777777" w:rsidTr="00C77C26">
        <w:trPr>
          <w:trHeight w:val="357"/>
          <w:jc w:val="center"/>
        </w:trPr>
        <w:tc>
          <w:tcPr>
            <w:tcW w:w="3971" w:type="dxa"/>
            <w:shd w:val="clear" w:color="auto" w:fill="auto"/>
            <w:vAlign w:val="center"/>
          </w:tcPr>
          <w:p w14:paraId="1DFC8293" w14:textId="77777777" w:rsidR="004D6671" w:rsidRPr="004D6671" w:rsidRDefault="004D6671" w:rsidP="004D6671">
            <w:pPr>
              <w:spacing w:after="0" w:line="240" w:lineRule="auto"/>
              <w:jc w:val="both"/>
              <w:rPr>
                <w:rFonts w:eastAsia="Calibri" w:cstheme="minorHAnsi"/>
                <w:sz w:val="20"/>
                <w:szCs w:val="20"/>
                <w:lang w:eastAsia="zh-CN"/>
              </w:rPr>
            </w:pPr>
            <w:r w:rsidRPr="004D6671">
              <w:rPr>
                <w:rFonts w:eastAsia="Calibri" w:cstheme="minorHAnsi"/>
                <w:sz w:val="20"/>
                <w:szCs w:val="20"/>
                <w:lang w:eastAsia="zh-CN"/>
              </w:rPr>
              <w:t>Stupanj odgovornosti</w:t>
            </w:r>
          </w:p>
        </w:tc>
        <w:tc>
          <w:tcPr>
            <w:tcW w:w="1105" w:type="dxa"/>
            <w:shd w:val="clear" w:color="auto" w:fill="auto"/>
            <w:vAlign w:val="center"/>
          </w:tcPr>
          <w:p w14:paraId="7B29FCE4"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14D7BF93"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33DD30E9" w14:textId="77777777" w:rsidR="004D6671" w:rsidRPr="004D6671" w:rsidRDefault="004D6671" w:rsidP="004D6671">
            <w:pPr>
              <w:spacing w:after="0" w:line="240" w:lineRule="auto"/>
              <w:jc w:val="center"/>
              <w:rPr>
                <w:rFonts w:eastAsia="Calibri" w:cstheme="minorHAnsi"/>
                <w:b/>
                <w:sz w:val="20"/>
                <w:szCs w:val="20"/>
                <w:lang w:eastAsia="zh-CN"/>
              </w:rPr>
            </w:pPr>
          </w:p>
        </w:tc>
        <w:tc>
          <w:tcPr>
            <w:tcW w:w="1186" w:type="dxa"/>
            <w:shd w:val="clear" w:color="auto" w:fill="auto"/>
            <w:vAlign w:val="center"/>
          </w:tcPr>
          <w:p w14:paraId="47AA3190"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r>
      <w:tr w:rsidR="004D6671" w:rsidRPr="004D6671" w14:paraId="6BB56793" w14:textId="77777777" w:rsidTr="00C77C26">
        <w:trPr>
          <w:trHeight w:val="357"/>
          <w:jc w:val="center"/>
        </w:trPr>
        <w:tc>
          <w:tcPr>
            <w:tcW w:w="3971" w:type="dxa"/>
            <w:shd w:val="clear" w:color="auto" w:fill="auto"/>
            <w:vAlign w:val="center"/>
          </w:tcPr>
          <w:p w14:paraId="0B012C80" w14:textId="77777777" w:rsidR="004D6671" w:rsidRPr="004D6671" w:rsidRDefault="004D6671" w:rsidP="004D6671">
            <w:pPr>
              <w:spacing w:after="0" w:line="240" w:lineRule="auto"/>
              <w:jc w:val="both"/>
              <w:rPr>
                <w:rFonts w:eastAsia="Calibri" w:cstheme="minorHAnsi"/>
                <w:sz w:val="20"/>
                <w:szCs w:val="20"/>
                <w:lang w:eastAsia="zh-CN"/>
              </w:rPr>
            </w:pPr>
            <w:r w:rsidRPr="004D6671">
              <w:rPr>
                <w:rFonts w:eastAsia="Calibri" w:cstheme="minorHAnsi"/>
                <w:sz w:val="20"/>
                <w:szCs w:val="20"/>
                <w:lang w:eastAsia="zh-CN"/>
              </w:rPr>
              <w:t xml:space="preserve">Stupanj osposobljenosti </w:t>
            </w:r>
          </w:p>
        </w:tc>
        <w:tc>
          <w:tcPr>
            <w:tcW w:w="1105" w:type="dxa"/>
            <w:shd w:val="clear" w:color="auto" w:fill="auto"/>
            <w:vAlign w:val="center"/>
          </w:tcPr>
          <w:p w14:paraId="4714EA1D"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08663C8C"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552D6A73"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186" w:type="dxa"/>
            <w:shd w:val="clear" w:color="auto" w:fill="auto"/>
            <w:vAlign w:val="center"/>
          </w:tcPr>
          <w:p w14:paraId="4A59A255"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0061CB28" w14:textId="77777777" w:rsidTr="00C77C26">
        <w:trPr>
          <w:trHeight w:val="357"/>
          <w:jc w:val="center"/>
        </w:trPr>
        <w:tc>
          <w:tcPr>
            <w:tcW w:w="3971" w:type="dxa"/>
            <w:shd w:val="clear" w:color="auto" w:fill="auto"/>
            <w:vAlign w:val="center"/>
          </w:tcPr>
          <w:p w14:paraId="2953644C" w14:textId="77777777" w:rsidR="004D6671" w:rsidRPr="004D6671" w:rsidRDefault="004D6671" w:rsidP="004D6671">
            <w:pPr>
              <w:spacing w:after="0" w:line="240" w:lineRule="auto"/>
              <w:jc w:val="both"/>
              <w:rPr>
                <w:rFonts w:eastAsia="Calibri" w:cstheme="minorHAnsi"/>
                <w:sz w:val="20"/>
                <w:szCs w:val="20"/>
                <w:lang w:eastAsia="zh-CN"/>
              </w:rPr>
            </w:pPr>
            <w:r w:rsidRPr="004D6671">
              <w:rPr>
                <w:rFonts w:eastAsia="Calibri" w:cstheme="minorHAnsi"/>
                <w:sz w:val="20"/>
                <w:szCs w:val="20"/>
                <w:lang w:eastAsia="zh-CN"/>
              </w:rPr>
              <w:t>Stupanj uvježbanosti</w:t>
            </w:r>
          </w:p>
        </w:tc>
        <w:tc>
          <w:tcPr>
            <w:tcW w:w="1105" w:type="dxa"/>
            <w:shd w:val="clear" w:color="auto" w:fill="auto"/>
            <w:vAlign w:val="center"/>
          </w:tcPr>
          <w:p w14:paraId="7F3B6EAE"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2611F675"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242" w:type="dxa"/>
            <w:shd w:val="clear" w:color="auto" w:fill="auto"/>
            <w:vAlign w:val="center"/>
          </w:tcPr>
          <w:p w14:paraId="1A28BA0D" w14:textId="77777777" w:rsidR="004D6671" w:rsidRPr="004D6671" w:rsidRDefault="004D6671" w:rsidP="004D6671">
            <w:pPr>
              <w:spacing w:after="0" w:line="240" w:lineRule="auto"/>
              <w:jc w:val="center"/>
              <w:rPr>
                <w:rFonts w:eastAsia="Calibri" w:cstheme="minorHAnsi"/>
                <w:b/>
                <w:sz w:val="20"/>
                <w:szCs w:val="20"/>
                <w:lang w:eastAsia="zh-CN"/>
              </w:rPr>
            </w:pPr>
          </w:p>
        </w:tc>
        <w:tc>
          <w:tcPr>
            <w:tcW w:w="1186" w:type="dxa"/>
            <w:shd w:val="clear" w:color="auto" w:fill="auto"/>
            <w:vAlign w:val="center"/>
          </w:tcPr>
          <w:p w14:paraId="27764C81"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2B36138D" w14:textId="77777777" w:rsidTr="00C77C26">
        <w:trPr>
          <w:trHeight w:val="367"/>
          <w:jc w:val="center"/>
        </w:trPr>
        <w:tc>
          <w:tcPr>
            <w:tcW w:w="8746" w:type="dxa"/>
            <w:gridSpan w:val="5"/>
            <w:shd w:val="clear" w:color="auto" w:fill="auto"/>
            <w:vAlign w:val="center"/>
          </w:tcPr>
          <w:p w14:paraId="42BB6C49" w14:textId="77777777" w:rsidR="004D6671" w:rsidRPr="004D6671" w:rsidRDefault="004D6671" w:rsidP="004D6671">
            <w:pPr>
              <w:spacing w:after="0" w:line="240" w:lineRule="auto"/>
              <w:jc w:val="both"/>
              <w:rPr>
                <w:rFonts w:eastAsia="Calibri" w:cstheme="minorHAnsi"/>
                <w:b/>
                <w:sz w:val="20"/>
                <w:szCs w:val="20"/>
                <w:lang w:eastAsia="zh-CN"/>
              </w:rPr>
            </w:pPr>
            <w:r w:rsidRPr="004D6671">
              <w:rPr>
                <w:rFonts w:eastAsia="Calibri" w:cstheme="minorHAnsi"/>
                <w:b/>
                <w:sz w:val="20"/>
                <w:szCs w:val="20"/>
                <w:lang w:eastAsia="zh-CN"/>
              </w:rPr>
              <w:t>KOORDINATORI NA LOKACIJI</w:t>
            </w:r>
          </w:p>
        </w:tc>
      </w:tr>
      <w:tr w:rsidR="004D6671" w:rsidRPr="004D6671" w14:paraId="557928BF" w14:textId="77777777" w:rsidTr="00C77C26">
        <w:trPr>
          <w:trHeight w:val="367"/>
          <w:jc w:val="center"/>
        </w:trPr>
        <w:tc>
          <w:tcPr>
            <w:tcW w:w="3971" w:type="dxa"/>
            <w:shd w:val="clear" w:color="auto" w:fill="auto"/>
            <w:vAlign w:val="center"/>
          </w:tcPr>
          <w:p w14:paraId="5498C0B8" w14:textId="77777777" w:rsidR="004D6671" w:rsidRPr="004D6671" w:rsidRDefault="004D6671" w:rsidP="004D6671">
            <w:pPr>
              <w:spacing w:after="0" w:line="240" w:lineRule="auto"/>
              <w:jc w:val="both"/>
              <w:rPr>
                <w:rFonts w:eastAsia="Calibri" w:cstheme="minorHAnsi"/>
                <w:sz w:val="20"/>
                <w:szCs w:val="20"/>
                <w:lang w:eastAsia="zh-CN"/>
              </w:rPr>
            </w:pPr>
            <w:r w:rsidRPr="004D6671">
              <w:rPr>
                <w:rFonts w:eastAsia="Calibri" w:cstheme="minorHAnsi"/>
                <w:sz w:val="20"/>
                <w:szCs w:val="20"/>
                <w:lang w:eastAsia="zh-CN"/>
              </w:rPr>
              <w:t>Stupanj odgovornosti</w:t>
            </w:r>
          </w:p>
        </w:tc>
        <w:tc>
          <w:tcPr>
            <w:tcW w:w="1105" w:type="dxa"/>
            <w:shd w:val="clear" w:color="auto" w:fill="auto"/>
            <w:vAlign w:val="center"/>
          </w:tcPr>
          <w:p w14:paraId="03262B0A" w14:textId="77777777" w:rsidR="004D6671" w:rsidRPr="004D6671" w:rsidRDefault="004D6671" w:rsidP="004D6671">
            <w:pPr>
              <w:spacing w:after="0" w:line="240" w:lineRule="auto"/>
              <w:jc w:val="center"/>
              <w:rPr>
                <w:rFonts w:eastAsia="Calibri" w:cstheme="minorHAnsi"/>
                <w:sz w:val="20"/>
                <w:szCs w:val="20"/>
                <w:lang w:eastAsia="zh-CN"/>
              </w:rPr>
            </w:pPr>
          </w:p>
        </w:tc>
        <w:tc>
          <w:tcPr>
            <w:tcW w:w="1242" w:type="dxa"/>
            <w:shd w:val="clear" w:color="auto" w:fill="auto"/>
            <w:vAlign w:val="center"/>
          </w:tcPr>
          <w:p w14:paraId="6A4DCA17"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454EBBAF" w14:textId="77777777" w:rsidR="004D6671" w:rsidRPr="004D6671" w:rsidRDefault="004D6671" w:rsidP="004D6671">
            <w:pPr>
              <w:spacing w:after="0" w:line="240" w:lineRule="auto"/>
              <w:jc w:val="center"/>
              <w:rPr>
                <w:rFonts w:eastAsia="Calibri" w:cstheme="minorHAnsi"/>
                <w:b/>
                <w:sz w:val="20"/>
                <w:szCs w:val="20"/>
                <w:lang w:eastAsia="zh-CN"/>
              </w:rPr>
            </w:pPr>
          </w:p>
        </w:tc>
        <w:tc>
          <w:tcPr>
            <w:tcW w:w="1186" w:type="dxa"/>
            <w:shd w:val="clear" w:color="auto" w:fill="auto"/>
            <w:vAlign w:val="center"/>
          </w:tcPr>
          <w:p w14:paraId="7883058F"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r>
      <w:tr w:rsidR="004D6671" w:rsidRPr="004D6671" w14:paraId="2A0074E0" w14:textId="77777777" w:rsidTr="00C77C26">
        <w:trPr>
          <w:trHeight w:val="367"/>
          <w:jc w:val="center"/>
        </w:trPr>
        <w:tc>
          <w:tcPr>
            <w:tcW w:w="3971" w:type="dxa"/>
            <w:shd w:val="clear" w:color="auto" w:fill="auto"/>
            <w:vAlign w:val="center"/>
          </w:tcPr>
          <w:p w14:paraId="241D1383" w14:textId="77777777" w:rsidR="004D6671" w:rsidRPr="004D6671" w:rsidRDefault="004D6671" w:rsidP="004D6671">
            <w:pPr>
              <w:spacing w:after="0" w:line="240" w:lineRule="auto"/>
              <w:jc w:val="both"/>
              <w:rPr>
                <w:rFonts w:eastAsia="Calibri" w:cstheme="minorHAnsi"/>
                <w:sz w:val="20"/>
                <w:szCs w:val="20"/>
                <w:lang w:eastAsia="zh-CN"/>
              </w:rPr>
            </w:pPr>
            <w:r w:rsidRPr="004D6671">
              <w:rPr>
                <w:rFonts w:eastAsia="Calibri" w:cstheme="minorHAnsi"/>
                <w:sz w:val="20"/>
                <w:szCs w:val="20"/>
                <w:lang w:eastAsia="zh-CN"/>
              </w:rPr>
              <w:t xml:space="preserve">Stupanj osposobljenosti </w:t>
            </w:r>
          </w:p>
        </w:tc>
        <w:tc>
          <w:tcPr>
            <w:tcW w:w="1105" w:type="dxa"/>
            <w:shd w:val="clear" w:color="auto" w:fill="auto"/>
            <w:vAlign w:val="center"/>
          </w:tcPr>
          <w:p w14:paraId="0A824031" w14:textId="77777777" w:rsidR="004D6671" w:rsidRPr="004D6671" w:rsidRDefault="004D6671" w:rsidP="004D6671">
            <w:pPr>
              <w:spacing w:after="0" w:line="240" w:lineRule="auto"/>
              <w:jc w:val="center"/>
              <w:rPr>
                <w:rFonts w:eastAsia="Calibri" w:cstheme="minorHAnsi"/>
                <w:sz w:val="20"/>
                <w:szCs w:val="20"/>
                <w:lang w:eastAsia="zh-CN"/>
              </w:rPr>
            </w:pPr>
          </w:p>
        </w:tc>
        <w:tc>
          <w:tcPr>
            <w:tcW w:w="1242" w:type="dxa"/>
            <w:shd w:val="clear" w:color="auto" w:fill="auto"/>
            <w:vAlign w:val="center"/>
          </w:tcPr>
          <w:p w14:paraId="41E542BC"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133E0336"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186" w:type="dxa"/>
            <w:shd w:val="clear" w:color="auto" w:fill="auto"/>
            <w:vAlign w:val="center"/>
          </w:tcPr>
          <w:p w14:paraId="4D0DEB15"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08323027" w14:textId="77777777" w:rsidTr="00C77C26">
        <w:trPr>
          <w:trHeight w:val="367"/>
          <w:jc w:val="center"/>
        </w:trPr>
        <w:tc>
          <w:tcPr>
            <w:tcW w:w="3971" w:type="dxa"/>
            <w:shd w:val="clear" w:color="auto" w:fill="auto"/>
            <w:vAlign w:val="center"/>
          </w:tcPr>
          <w:p w14:paraId="6E906C98" w14:textId="77777777" w:rsidR="004D6671" w:rsidRPr="004D6671" w:rsidRDefault="004D6671" w:rsidP="004D6671">
            <w:pPr>
              <w:spacing w:after="0" w:line="240" w:lineRule="auto"/>
              <w:jc w:val="both"/>
              <w:rPr>
                <w:rFonts w:eastAsia="Calibri" w:cstheme="minorHAnsi"/>
                <w:sz w:val="20"/>
                <w:szCs w:val="20"/>
                <w:lang w:eastAsia="zh-CN"/>
              </w:rPr>
            </w:pPr>
            <w:r w:rsidRPr="004D6671">
              <w:rPr>
                <w:rFonts w:eastAsia="Calibri" w:cstheme="minorHAnsi"/>
                <w:sz w:val="20"/>
                <w:szCs w:val="20"/>
                <w:lang w:eastAsia="zh-CN"/>
              </w:rPr>
              <w:t>Stupanj uvježbanosti</w:t>
            </w:r>
          </w:p>
        </w:tc>
        <w:tc>
          <w:tcPr>
            <w:tcW w:w="1105" w:type="dxa"/>
            <w:shd w:val="clear" w:color="auto" w:fill="auto"/>
            <w:vAlign w:val="center"/>
          </w:tcPr>
          <w:p w14:paraId="35A2FE67" w14:textId="77777777" w:rsidR="004D6671" w:rsidRPr="004D6671" w:rsidRDefault="004D6671" w:rsidP="004D6671">
            <w:pPr>
              <w:spacing w:after="0" w:line="240" w:lineRule="auto"/>
              <w:jc w:val="center"/>
              <w:rPr>
                <w:rFonts w:eastAsia="Calibri" w:cstheme="minorHAnsi"/>
                <w:sz w:val="20"/>
                <w:szCs w:val="20"/>
                <w:lang w:eastAsia="zh-CN"/>
              </w:rPr>
            </w:pPr>
          </w:p>
        </w:tc>
        <w:tc>
          <w:tcPr>
            <w:tcW w:w="1242" w:type="dxa"/>
            <w:shd w:val="clear" w:color="auto" w:fill="auto"/>
            <w:vAlign w:val="center"/>
          </w:tcPr>
          <w:p w14:paraId="49068092"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242" w:type="dxa"/>
            <w:shd w:val="clear" w:color="auto" w:fill="auto"/>
            <w:vAlign w:val="center"/>
          </w:tcPr>
          <w:p w14:paraId="197F4200" w14:textId="77777777" w:rsidR="004D6671" w:rsidRPr="004D6671" w:rsidRDefault="004D6671" w:rsidP="004D6671">
            <w:pPr>
              <w:spacing w:after="0" w:line="240" w:lineRule="auto"/>
              <w:jc w:val="center"/>
              <w:rPr>
                <w:rFonts w:eastAsia="Calibri" w:cstheme="minorHAnsi"/>
                <w:b/>
                <w:sz w:val="20"/>
                <w:szCs w:val="20"/>
                <w:lang w:eastAsia="zh-CN"/>
              </w:rPr>
            </w:pPr>
          </w:p>
        </w:tc>
        <w:tc>
          <w:tcPr>
            <w:tcW w:w="1186" w:type="dxa"/>
            <w:shd w:val="clear" w:color="auto" w:fill="auto"/>
            <w:vAlign w:val="center"/>
          </w:tcPr>
          <w:p w14:paraId="4213AF20"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7C33D371" w14:textId="77777777" w:rsidTr="00C77C26">
        <w:trPr>
          <w:trHeight w:val="600"/>
          <w:jc w:val="center"/>
        </w:trPr>
        <w:tc>
          <w:tcPr>
            <w:tcW w:w="8746" w:type="dxa"/>
            <w:gridSpan w:val="5"/>
            <w:shd w:val="clear" w:color="auto" w:fill="auto"/>
            <w:vAlign w:val="center"/>
          </w:tcPr>
          <w:p w14:paraId="086DED43" w14:textId="77777777" w:rsidR="004D6671" w:rsidRPr="004D6671" w:rsidRDefault="004D6671" w:rsidP="004D6671">
            <w:pPr>
              <w:spacing w:after="0" w:line="240" w:lineRule="auto"/>
              <w:rPr>
                <w:rFonts w:eastAsia="Calibri" w:cstheme="minorHAnsi"/>
                <w:b/>
                <w:sz w:val="20"/>
                <w:szCs w:val="20"/>
                <w:lang w:eastAsia="zh-CN"/>
              </w:rPr>
            </w:pPr>
            <w:r w:rsidRPr="004D6671">
              <w:rPr>
                <w:rFonts w:eastAsia="Calibri" w:cstheme="minorHAnsi"/>
                <w:b/>
                <w:i/>
                <w:sz w:val="20"/>
                <w:szCs w:val="20"/>
                <w:lang w:eastAsia="zh-CN"/>
              </w:rPr>
              <w:t>Spremnost operativnih kapaciteta</w:t>
            </w:r>
          </w:p>
        </w:tc>
      </w:tr>
      <w:tr w:rsidR="004D6671" w:rsidRPr="004D6671" w14:paraId="18AEE6F8" w14:textId="77777777" w:rsidTr="00C77C26">
        <w:trPr>
          <w:trHeight w:val="330"/>
          <w:jc w:val="center"/>
        </w:trPr>
        <w:tc>
          <w:tcPr>
            <w:tcW w:w="8746" w:type="dxa"/>
            <w:gridSpan w:val="5"/>
            <w:shd w:val="clear" w:color="auto" w:fill="auto"/>
            <w:vAlign w:val="center"/>
          </w:tcPr>
          <w:p w14:paraId="6B43876A" w14:textId="77777777" w:rsidR="004D6671" w:rsidRPr="004D6671" w:rsidRDefault="004D6671" w:rsidP="004D6671">
            <w:pPr>
              <w:spacing w:after="0" w:line="240" w:lineRule="auto"/>
              <w:rPr>
                <w:rFonts w:eastAsia="Calibri" w:cstheme="minorHAnsi"/>
                <w:b/>
                <w:sz w:val="20"/>
                <w:szCs w:val="20"/>
                <w:lang w:eastAsia="zh-CN"/>
              </w:rPr>
            </w:pPr>
            <w:r w:rsidRPr="004D6671">
              <w:rPr>
                <w:rFonts w:eastAsia="Calibri" w:cstheme="minorHAnsi"/>
                <w:b/>
                <w:sz w:val="20"/>
                <w:szCs w:val="20"/>
                <w:lang w:eastAsia="zh-CN"/>
              </w:rPr>
              <w:t>OPERATIVNE SNAGE VATROGASTVA</w:t>
            </w:r>
          </w:p>
        </w:tc>
      </w:tr>
      <w:tr w:rsidR="004D6671" w:rsidRPr="004D6671" w14:paraId="426CA063" w14:textId="77777777" w:rsidTr="00C77C26">
        <w:trPr>
          <w:trHeight w:val="428"/>
          <w:jc w:val="center"/>
        </w:trPr>
        <w:tc>
          <w:tcPr>
            <w:tcW w:w="3971" w:type="dxa"/>
            <w:shd w:val="clear" w:color="auto" w:fill="auto"/>
            <w:vAlign w:val="center"/>
          </w:tcPr>
          <w:p w14:paraId="08DF7C82" w14:textId="77777777" w:rsidR="004D6671" w:rsidRPr="004D6671" w:rsidRDefault="004D6671" w:rsidP="004D6671">
            <w:pPr>
              <w:spacing w:after="0" w:line="240" w:lineRule="auto"/>
              <w:rPr>
                <w:rFonts w:eastAsia="Calibri" w:cstheme="minorHAnsi"/>
                <w:sz w:val="20"/>
                <w:szCs w:val="20"/>
                <w:lang w:eastAsia="zh-CN"/>
              </w:rPr>
            </w:pPr>
            <w:r w:rsidRPr="004D6671">
              <w:rPr>
                <w:rFonts w:eastAsia="Calibri" w:cstheme="minorHAnsi"/>
                <w:sz w:val="20"/>
                <w:szCs w:val="20"/>
                <w:lang w:eastAsia="zh-CN"/>
              </w:rPr>
              <w:t>Stupanj popunjenosti ljudstvom</w:t>
            </w:r>
          </w:p>
        </w:tc>
        <w:tc>
          <w:tcPr>
            <w:tcW w:w="1105" w:type="dxa"/>
            <w:shd w:val="clear" w:color="auto" w:fill="auto"/>
            <w:vAlign w:val="center"/>
          </w:tcPr>
          <w:p w14:paraId="00B8347D"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35C247CC"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79493346"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186" w:type="dxa"/>
            <w:shd w:val="clear" w:color="auto" w:fill="auto"/>
            <w:vAlign w:val="center"/>
          </w:tcPr>
          <w:p w14:paraId="08410BC1"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2BAE38DA" w14:textId="77777777" w:rsidTr="00C77C26">
        <w:trPr>
          <w:trHeight w:val="352"/>
          <w:jc w:val="center"/>
        </w:trPr>
        <w:tc>
          <w:tcPr>
            <w:tcW w:w="3971" w:type="dxa"/>
            <w:shd w:val="clear" w:color="auto" w:fill="auto"/>
            <w:vAlign w:val="center"/>
          </w:tcPr>
          <w:p w14:paraId="5C51D56C" w14:textId="77777777" w:rsidR="004D6671" w:rsidRPr="004D6671" w:rsidRDefault="004D6671" w:rsidP="004D6671">
            <w:pPr>
              <w:spacing w:after="0" w:line="240" w:lineRule="auto"/>
              <w:rPr>
                <w:rFonts w:eastAsia="Calibri" w:cstheme="minorHAnsi"/>
                <w:sz w:val="20"/>
                <w:szCs w:val="20"/>
                <w:lang w:eastAsia="zh-CN"/>
              </w:rPr>
            </w:pPr>
            <w:r w:rsidRPr="004D6671">
              <w:rPr>
                <w:rFonts w:eastAsia="Calibri" w:cstheme="minorHAnsi"/>
                <w:sz w:val="20"/>
                <w:szCs w:val="20"/>
                <w:lang w:eastAsia="zh-CN"/>
              </w:rPr>
              <w:t>Stupanj spremnosti zapovjednog osoblja</w:t>
            </w:r>
          </w:p>
        </w:tc>
        <w:tc>
          <w:tcPr>
            <w:tcW w:w="1105" w:type="dxa"/>
            <w:shd w:val="clear" w:color="auto" w:fill="auto"/>
            <w:vAlign w:val="center"/>
          </w:tcPr>
          <w:p w14:paraId="4A7579CF"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17CED16B"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7444B9D4"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186" w:type="dxa"/>
            <w:shd w:val="clear" w:color="auto" w:fill="auto"/>
            <w:vAlign w:val="center"/>
          </w:tcPr>
          <w:p w14:paraId="0B99F08E"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090C593B" w14:textId="77777777" w:rsidTr="00C77C26">
        <w:trPr>
          <w:trHeight w:val="352"/>
          <w:jc w:val="center"/>
        </w:trPr>
        <w:tc>
          <w:tcPr>
            <w:tcW w:w="3971" w:type="dxa"/>
            <w:shd w:val="clear" w:color="auto" w:fill="auto"/>
            <w:vAlign w:val="center"/>
          </w:tcPr>
          <w:p w14:paraId="55C7BEB0" w14:textId="77777777" w:rsidR="004D6671" w:rsidRPr="004D6671" w:rsidRDefault="004D6671" w:rsidP="004D6671">
            <w:pPr>
              <w:spacing w:after="0" w:line="240" w:lineRule="auto"/>
              <w:rPr>
                <w:rFonts w:eastAsia="Calibri" w:cstheme="minorHAnsi"/>
                <w:sz w:val="20"/>
                <w:szCs w:val="20"/>
                <w:lang w:eastAsia="zh-CN"/>
              </w:rPr>
            </w:pPr>
            <w:r w:rsidRPr="004D6671">
              <w:rPr>
                <w:rFonts w:eastAsia="Calibri" w:cstheme="minorHAnsi"/>
                <w:sz w:val="20"/>
                <w:szCs w:val="20"/>
                <w:lang w:eastAsia="zh-CN"/>
              </w:rPr>
              <w:t>Stupanj osposobljenosti ljudstva i zapovjednog osoblja</w:t>
            </w:r>
          </w:p>
        </w:tc>
        <w:tc>
          <w:tcPr>
            <w:tcW w:w="1105" w:type="dxa"/>
            <w:shd w:val="clear" w:color="auto" w:fill="auto"/>
            <w:vAlign w:val="center"/>
          </w:tcPr>
          <w:p w14:paraId="6AEB4851"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5F423838"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0A73B2A9"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186" w:type="dxa"/>
            <w:shd w:val="clear" w:color="auto" w:fill="auto"/>
            <w:vAlign w:val="center"/>
          </w:tcPr>
          <w:p w14:paraId="1399A99B"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18AFFB29" w14:textId="77777777" w:rsidTr="00C77C26">
        <w:trPr>
          <w:trHeight w:val="362"/>
          <w:jc w:val="center"/>
        </w:trPr>
        <w:tc>
          <w:tcPr>
            <w:tcW w:w="3971" w:type="dxa"/>
            <w:shd w:val="clear" w:color="auto" w:fill="auto"/>
            <w:vAlign w:val="center"/>
          </w:tcPr>
          <w:p w14:paraId="39C7EF92" w14:textId="77777777" w:rsidR="004D6671" w:rsidRPr="004D6671" w:rsidRDefault="004D6671" w:rsidP="004D6671">
            <w:pPr>
              <w:spacing w:after="0" w:line="240" w:lineRule="auto"/>
              <w:rPr>
                <w:rFonts w:eastAsia="Calibri" w:cstheme="minorHAnsi"/>
                <w:b/>
                <w:sz w:val="20"/>
                <w:szCs w:val="20"/>
                <w:lang w:eastAsia="zh-CN"/>
              </w:rPr>
            </w:pPr>
            <w:r w:rsidRPr="004D6671">
              <w:rPr>
                <w:rFonts w:eastAsia="Calibri" w:cstheme="minorHAnsi"/>
                <w:sz w:val="20"/>
                <w:szCs w:val="20"/>
                <w:lang w:eastAsia="zh-CN"/>
              </w:rPr>
              <w:t>Stupanj uvježbanosti</w:t>
            </w:r>
          </w:p>
        </w:tc>
        <w:tc>
          <w:tcPr>
            <w:tcW w:w="1105" w:type="dxa"/>
            <w:shd w:val="clear" w:color="auto" w:fill="auto"/>
            <w:vAlign w:val="center"/>
          </w:tcPr>
          <w:p w14:paraId="463E844A"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6765D2F6"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485B1D87"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186" w:type="dxa"/>
            <w:shd w:val="clear" w:color="auto" w:fill="auto"/>
            <w:vAlign w:val="center"/>
          </w:tcPr>
          <w:p w14:paraId="6A88AF0A"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07E38E57" w14:textId="77777777" w:rsidTr="00C77C26">
        <w:trPr>
          <w:trHeight w:val="362"/>
          <w:jc w:val="center"/>
        </w:trPr>
        <w:tc>
          <w:tcPr>
            <w:tcW w:w="3971" w:type="dxa"/>
            <w:shd w:val="clear" w:color="auto" w:fill="auto"/>
            <w:vAlign w:val="center"/>
          </w:tcPr>
          <w:p w14:paraId="32431648" w14:textId="77777777" w:rsidR="004D6671" w:rsidRPr="004D6671" w:rsidRDefault="004D6671" w:rsidP="004D6671">
            <w:pPr>
              <w:spacing w:after="0" w:line="240" w:lineRule="auto"/>
              <w:rPr>
                <w:rFonts w:eastAsia="Calibri" w:cstheme="minorHAnsi"/>
                <w:sz w:val="20"/>
                <w:szCs w:val="20"/>
                <w:u w:val="single"/>
                <w:lang w:eastAsia="zh-CN"/>
              </w:rPr>
            </w:pPr>
            <w:r w:rsidRPr="004D6671">
              <w:rPr>
                <w:rFonts w:eastAsia="Calibri" w:cstheme="minorHAnsi"/>
                <w:sz w:val="20"/>
                <w:szCs w:val="20"/>
                <w:lang w:eastAsia="zh-CN"/>
              </w:rPr>
              <w:t>Stupanj opremljenosti materijalnim sredstvima i opremom</w:t>
            </w:r>
          </w:p>
        </w:tc>
        <w:tc>
          <w:tcPr>
            <w:tcW w:w="1105" w:type="dxa"/>
            <w:shd w:val="clear" w:color="auto" w:fill="auto"/>
            <w:vAlign w:val="center"/>
          </w:tcPr>
          <w:p w14:paraId="52BA9F72"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5C83C9B4"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46DDF0CE"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186" w:type="dxa"/>
            <w:shd w:val="clear" w:color="auto" w:fill="auto"/>
            <w:vAlign w:val="center"/>
          </w:tcPr>
          <w:p w14:paraId="4B6BF6B0"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368AF738" w14:textId="77777777" w:rsidTr="00C77C26">
        <w:trPr>
          <w:trHeight w:val="362"/>
          <w:jc w:val="center"/>
        </w:trPr>
        <w:tc>
          <w:tcPr>
            <w:tcW w:w="3971" w:type="dxa"/>
            <w:shd w:val="clear" w:color="auto" w:fill="auto"/>
            <w:vAlign w:val="center"/>
          </w:tcPr>
          <w:p w14:paraId="3FD84F43" w14:textId="77777777" w:rsidR="004D6671" w:rsidRPr="004D6671" w:rsidRDefault="004D6671" w:rsidP="004D6671">
            <w:pPr>
              <w:spacing w:after="0" w:line="240" w:lineRule="auto"/>
              <w:rPr>
                <w:rFonts w:eastAsia="Calibri" w:cstheme="minorHAnsi"/>
                <w:sz w:val="20"/>
                <w:szCs w:val="20"/>
                <w:u w:val="single"/>
                <w:lang w:eastAsia="zh-CN"/>
              </w:rPr>
            </w:pPr>
            <w:r w:rsidRPr="004D6671">
              <w:rPr>
                <w:rFonts w:eastAsia="Calibri" w:cstheme="minorHAnsi"/>
                <w:sz w:val="20"/>
                <w:szCs w:val="20"/>
                <w:lang w:eastAsia="zh-CN"/>
              </w:rPr>
              <w:t>Vrijeme mobilizacijske spremnosti/operativne gotovosti</w:t>
            </w:r>
          </w:p>
        </w:tc>
        <w:tc>
          <w:tcPr>
            <w:tcW w:w="1105" w:type="dxa"/>
            <w:shd w:val="clear" w:color="auto" w:fill="auto"/>
            <w:vAlign w:val="center"/>
          </w:tcPr>
          <w:p w14:paraId="686584E5"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19A830F1"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646A48AB"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186" w:type="dxa"/>
            <w:shd w:val="clear" w:color="auto" w:fill="auto"/>
            <w:vAlign w:val="center"/>
          </w:tcPr>
          <w:p w14:paraId="5C72AE06"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652E2134" w14:textId="77777777" w:rsidTr="00C77C26">
        <w:trPr>
          <w:trHeight w:val="390"/>
          <w:jc w:val="center"/>
        </w:trPr>
        <w:tc>
          <w:tcPr>
            <w:tcW w:w="3971" w:type="dxa"/>
            <w:shd w:val="clear" w:color="auto" w:fill="auto"/>
            <w:vAlign w:val="center"/>
          </w:tcPr>
          <w:p w14:paraId="0C3AED6C" w14:textId="77777777" w:rsidR="004D6671" w:rsidRPr="004D6671" w:rsidRDefault="004D6671" w:rsidP="004D6671">
            <w:pPr>
              <w:spacing w:after="0" w:line="240" w:lineRule="auto"/>
              <w:rPr>
                <w:rFonts w:eastAsia="Calibri" w:cstheme="minorHAnsi"/>
                <w:sz w:val="20"/>
                <w:szCs w:val="20"/>
                <w:u w:val="single"/>
                <w:lang w:eastAsia="zh-CN"/>
              </w:rPr>
            </w:pPr>
            <w:r w:rsidRPr="004D6671">
              <w:rPr>
                <w:rFonts w:eastAsia="Calibri" w:cstheme="minorHAnsi"/>
                <w:sz w:val="20"/>
                <w:szCs w:val="20"/>
                <w:lang w:eastAsia="zh-CN"/>
              </w:rPr>
              <w:t>Samodostatnost i logistička potpora</w:t>
            </w:r>
          </w:p>
        </w:tc>
        <w:tc>
          <w:tcPr>
            <w:tcW w:w="1105" w:type="dxa"/>
            <w:shd w:val="clear" w:color="auto" w:fill="auto"/>
            <w:vAlign w:val="center"/>
          </w:tcPr>
          <w:p w14:paraId="4BB3060D"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2DFBF4F2"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242" w:type="dxa"/>
            <w:shd w:val="clear" w:color="auto" w:fill="auto"/>
            <w:vAlign w:val="center"/>
          </w:tcPr>
          <w:p w14:paraId="35F0A1AF" w14:textId="77777777" w:rsidR="004D6671" w:rsidRPr="004D6671" w:rsidRDefault="004D6671" w:rsidP="004D6671">
            <w:pPr>
              <w:spacing w:after="0" w:line="240" w:lineRule="auto"/>
              <w:jc w:val="center"/>
              <w:rPr>
                <w:rFonts w:eastAsia="Calibri" w:cstheme="minorHAnsi"/>
                <w:b/>
                <w:sz w:val="20"/>
                <w:szCs w:val="20"/>
                <w:lang w:eastAsia="zh-CN"/>
              </w:rPr>
            </w:pPr>
          </w:p>
        </w:tc>
        <w:tc>
          <w:tcPr>
            <w:tcW w:w="1186" w:type="dxa"/>
            <w:shd w:val="clear" w:color="auto" w:fill="auto"/>
            <w:vAlign w:val="center"/>
          </w:tcPr>
          <w:p w14:paraId="6B779222"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2391F235" w14:textId="77777777" w:rsidTr="00C77C26">
        <w:trPr>
          <w:trHeight w:val="443"/>
          <w:jc w:val="center"/>
        </w:trPr>
        <w:tc>
          <w:tcPr>
            <w:tcW w:w="8746" w:type="dxa"/>
            <w:gridSpan w:val="5"/>
            <w:shd w:val="clear" w:color="auto" w:fill="auto"/>
            <w:vAlign w:val="center"/>
          </w:tcPr>
          <w:p w14:paraId="35BCB5A9" w14:textId="77777777" w:rsidR="004D6671" w:rsidRPr="004D6671" w:rsidRDefault="004D6671" w:rsidP="004D6671">
            <w:pPr>
              <w:spacing w:after="0" w:line="240" w:lineRule="auto"/>
              <w:rPr>
                <w:rFonts w:eastAsia="Calibri" w:cstheme="minorHAnsi"/>
                <w:b/>
                <w:sz w:val="20"/>
                <w:szCs w:val="20"/>
                <w:lang w:eastAsia="zh-CN"/>
              </w:rPr>
            </w:pPr>
            <w:r w:rsidRPr="004D6671">
              <w:rPr>
                <w:rFonts w:eastAsia="Calibri" w:cstheme="minorHAnsi"/>
                <w:b/>
                <w:sz w:val="20"/>
                <w:szCs w:val="20"/>
                <w:lang w:eastAsia="zh-CN"/>
              </w:rPr>
              <w:t>OPERATIVNE SNAGE CRVENOG KRIŽA</w:t>
            </w:r>
          </w:p>
        </w:tc>
      </w:tr>
      <w:tr w:rsidR="004D6671" w:rsidRPr="004D6671" w14:paraId="471BD44B" w14:textId="77777777" w:rsidTr="00C77C26">
        <w:trPr>
          <w:trHeight w:val="357"/>
          <w:jc w:val="center"/>
        </w:trPr>
        <w:tc>
          <w:tcPr>
            <w:tcW w:w="3971" w:type="dxa"/>
            <w:shd w:val="clear" w:color="auto" w:fill="auto"/>
            <w:vAlign w:val="center"/>
          </w:tcPr>
          <w:p w14:paraId="31059E9E" w14:textId="77777777" w:rsidR="004D6671" w:rsidRPr="004D6671" w:rsidRDefault="004D6671" w:rsidP="004D6671">
            <w:pPr>
              <w:spacing w:after="0" w:line="240" w:lineRule="auto"/>
              <w:rPr>
                <w:rFonts w:eastAsia="Calibri" w:cstheme="minorHAnsi"/>
                <w:sz w:val="20"/>
                <w:szCs w:val="20"/>
                <w:lang w:eastAsia="zh-CN"/>
              </w:rPr>
            </w:pPr>
            <w:r w:rsidRPr="004D6671">
              <w:rPr>
                <w:rFonts w:eastAsia="Calibri" w:cstheme="minorHAnsi"/>
                <w:sz w:val="20"/>
                <w:szCs w:val="20"/>
                <w:lang w:eastAsia="zh-CN"/>
              </w:rPr>
              <w:t>Stupanj popunjenosti ljudstvom</w:t>
            </w:r>
          </w:p>
        </w:tc>
        <w:tc>
          <w:tcPr>
            <w:tcW w:w="1105" w:type="dxa"/>
            <w:shd w:val="clear" w:color="auto" w:fill="auto"/>
            <w:vAlign w:val="center"/>
          </w:tcPr>
          <w:p w14:paraId="3FA2D230"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64665D84"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242" w:type="dxa"/>
            <w:shd w:val="clear" w:color="auto" w:fill="auto"/>
            <w:vAlign w:val="center"/>
          </w:tcPr>
          <w:p w14:paraId="461E883D" w14:textId="77777777" w:rsidR="004D6671" w:rsidRPr="004D6671" w:rsidRDefault="004D6671" w:rsidP="004D6671">
            <w:pPr>
              <w:spacing w:after="0" w:line="240" w:lineRule="auto"/>
              <w:jc w:val="center"/>
              <w:rPr>
                <w:rFonts w:eastAsia="Calibri" w:cstheme="minorHAnsi"/>
                <w:b/>
                <w:sz w:val="20"/>
                <w:szCs w:val="20"/>
                <w:lang w:eastAsia="zh-CN"/>
              </w:rPr>
            </w:pPr>
          </w:p>
        </w:tc>
        <w:tc>
          <w:tcPr>
            <w:tcW w:w="1186" w:type="dxa"/>
            <w:shd w:val="clear" w:color="auto" w:fill="auto"/>
            <w:vAlign w:val="center"/>
          </w:tcPr>
          <w:p w14:paraId="1C5D6C98"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4D76FCB7" w14:textId="77777777" w:rsidTr="00C77C26">
        <w:trPr>
          <w:trHeight w:val="357"/>
          <w:jc w:val="center"/>
        </w:trPr>
        <w:tc>
          <w:tcPr>
            <w:tcW w:w="3971" w:type="dxa"/>
            <w:shd w:val="clear" w:color="auto" w:fill="auto"/>
            <w:vAlign w:val="center"/>
          </w:tcPr>
          <w:p w14:paraId="11AC0941" w14:textId="77777777" w:rsidR="004D6671" w:rsidRPr="004D6671" w:rsidRDefault="004D6671" w:rsidP="004D6671">
            <w:pPr>
              <w:spacing w:after="0" w:line="240" w:lineRule="auto"/>
              <w:rPr>
                <w:rFonts w:eastAsia="Calibri" w:cstheme="minorHAnsi"/>
                <w:sz w:val="20"/>
                <w:szCs w:val="20"/>
                <w:lang w:eastAsia="zh-CN"/>
              </w:rPr>
            </w:pPr>
            <w:r w:rsidRPr="004D6671">
              <w:rPr>
                <w:rFonts w:eastAsia="Calibri" w:cstheme="minorHAnsi"/>
                <w:sz w:val="20"/>
                <w:szCs w:val="20"/>
                <w:lang w:eastAsia="zh-CN"/>
              </w:rPr>
              <w:t>Stupanj spremnosti zapovjednog osoblja</w:t>
            </w:r>
          </w:p>
        </w:tc>
        <w:tc>
          <w:tcPr>
            <w:tcW w:w="1105" w:type="dxa"/>
            <w:shd w:val="clear" w:color="auto" w:fill="auto"/>
            <w:vAlign w:val="center"/>
          </w:tcPr>
          <w:p w14:paraId="0FEBCB72"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63E89D2B"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6DE262C5"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186" w:type="dxa"/>
            <w:shd w:val="clear" w:color="auto" w:fill="auto"/>
            <w:vAlign w:val="center"/>
          </w:tcPr>
          <w:p w14:paraId="20F40BD7"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500FA62D" w14:textId="77777777" w:rsidTr="00C77C26">
        <w:trPr>
          <w:trHeight w:val="357"/>
          <w:jc w:val="center"/>
        </w:trPr>
        <w:tc>
          <w:tcPr>
            <w:tcW w:w="3971" w:type="dxa"/>
            <w:shd w:val="clear" w:color="auto" w:fill="auto"/>
            <w:vAlign w:val="center"/>
          </w:tcPr>
          <w:p w14:paraId="68C9C880" w14:textId="77777777" w:rsidR="004D6671" w:rsidRPr="004D6671" w:rsidRDefault="004D6671" w:rsidP="004D6671">
            <w:pPr>
              <w:spacing w:after="0" w:line="240" w:lineRule="auto"/>
              <w:rPr>
                <w:rFonts w:eastAsia="Calibri" w:cstheme="minorHAnsi"/>
                <w:sz w:val="20"/>
                <w:szCs w:val="20"/>
                <w:lang w:eastAsia="zh-CN"/>
              </w:rPr>
            </w:pPr>
            <w:r w:rsidRPr="004D6671">
              <w:rPr>
                <w:rFonts w:eastAsia="Calibri" w:cstheme="minorHAnsi"/>
                <w:sz w:val="20"/>
                <w:szCs w:val="20"/>
                <w:lang w:eastAsia="zh-CN"/>
              </w:rPr>
              <w:t>Stupanj osposobljenosti ljudstva i zapovjednog osoblja</w:t>
            </w:r>
          </w:p>
        </w:tc>
        <w:tc>
          <w:tcPr>
            <w:tcW w:w="1105" w:type="dxa"/>
            <w:shd w:val="clear" w:color="auto" w:fill="auto"/>
            <w:vAlign w:val="center"/>
          </w:tcPr>
          <w:p w14:paraId="201DD668"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33B70995"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0FF75CA4"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186" w:type="dxa"/>
            <w:shd w:val="clear" w:color="auto" w:fill="auto"/>
            <w:vAlign w:val="center"/>
          </w:tcPr>
          <w:p w14:paraId="1FA9CC4F"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65BFD2A3" w14:textId="77777777" w:rsidTr="00C77C26">
        <w:trPr>
          <w:trHeight w:val="349"/>
          <w:jc w:val="center"/>
        </w:trPr>
        <w:tc>
          <w:tcPr>
            <w:tcW w:w="3971" w:type="dxa"/>
            <w:shd w:val="clear" w:color="auto" w:fill="auto"/>
            <w:vAlign w:val="center"/>
          </w:tcPr>
          <w:p w14:paraId="0366DE06" w14:textId="77777777" w:rsidR="004D6671" w:rsidRPr="004D6671" w:rsidRDefault="004D6671" w:rsidP="004D6671">
            <w:pPr>
              <w:spacing w:after="0" w:line="240" w:lineRule="auto"/>
              <w:rPr>
                <w:rFonts w:eastAsia="Calibri" w:cstheme="minorHAnsi"/>
                <w:b/>
                <w:sz w:val="20"/>
                <w:szCs w:val="20"/>
                <w:lang w:eastAsia="zh-CN"/>
              </w:rPr>
            </w:pPr>
            <w:r w:rsidRPr="004D6671">
              <w:rPr>
                <w:rFonts w:eastAsia="Calibri" w:cstheme="minorHAnsi"/>
                <w:sz w:val="20"/>
                <w:szCs w:val="20"/>
                <w:lang w:eastAsia="zh-CN"/>
              </w:rPr>
              <w:t>Stupanj uvježbanosti</w:t>
            </w:r>
          </w:p>
        </w:tc>
        <w:tc>
          <w:tcPr>
            <w:tcW w:w="1105" w:type="dxa"/>
            <w:shd w:val="clear" w:color="auto" w:fill="auto"/>
            <w:vAlign w:val="center"/>
          </w:tcPr>
          <w:p w14:paraId="1C603F35"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3365A27B"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5D17146F"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186" w:type="dxa"/>
            <w:shd w:val="clear" w:color="auto" w:fill="auto"/>
            <w:vAlign w:val="center"/>
          </w:tcPr>
          <w:p w14:paraId="5977D8AA"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5515C8B4" w14:textId="77777777" w:rsidTr="00C77C26">
        <w:trPr>
          <w:trHeight w:val="357"/>
          <w:jc w:val="center"/>
        </w:trPr>
        <w:tc>
          <w:tcPr>
            <w:tcW w:w="3971" w:type="dxa"/>
            <w:shd w:val="clear" w:color="auto" w:fill="auto"/>
            <w:vAlign w:val="center"/>
          </w:tcPr>
          <w:p w14:paraId="0B00B21A" w14:textId="77777777" w:rsidR="004D6671" w:rsidRPr="004D6671" w:rsidRDefault="004D6671" w:rsidP="004D6671">
            <w:pPr>
              <w:spacing w:after="0" w:line="240" w:lineRule="auto"/>
              <w:rPr>
                <w:rFonts w:eastAsia="Calibri" w:cstheme="minorHAnsi"/>
                <w:sz w:val="20"/>
                <w:szCs w:val="20"/>
                <w:u w:val="single"/>
                <w:lang w:eastAsia="zh-CN"/>
              </w:rPr>
            </w:pPr>
            <w:r w:rsidRPr="004D6671">
              <w:rPr>
                <w:rFonts w:eastAsia="Calibri" w:cstheme="minorHAnsi"/>
                <w:sz w:val="20"/>
                <w:szCs w:val="20"/>
                <w:lang w:eastAsia="zh-CN"/>
              </w:rPr>
              <w:lastRenderedPageBreak/>
              <w:t>Stupanj opremljenosti materijalnim sredstvima i opremom</w:t>
            </w:r>
          </w:p>
        </w:tc>
        <w:tc>
          <w:tcPr>
            <w:tcW w:w="1105" w:type="dxa"/>
            <w:shd w:val="clear" w:color="auto" w:fill="auto"/>
            <w:vAlign w:val="center"/>
          </w:tcPr>
          <w:p w14:paraId="34BD3EBA"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5B1C30A6"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63832A4B"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186" w:type="dxa"/>
            <w:shd w:val="clear" w:color="auto" w:fill="auto"/>
            <w:vAlign w:val="center"/>
          </w:tcPr>
          <w:p w14:paraId="39FA5EDB"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036BD53F" w14:textId="77777777" w:rsidTr="00C77C26">
        <w:trPr>
          <w:trHeight w:val="357"/>
          <w:jc w:val="center"/>
        </w:trPr>
        <w:tc>
          <w:tcPr>
            <w:tcW w:w="3971" w:type="dxa"/>
            <w:shd w:val="clear" w:color="auto" w:fill="auto"/>
            <w:vAlign w:val="center"/>
          </w:tcPr>
          <w:p w14:paraId="3FC196BB" w14:textId="77777777" w:rsidR="004D6671" w:rsidRPr="004D6671" w:rsidRDefault="004D6671" w:rsidP="004D6671">
            <w:pPr>
              <w:spacing w:after="0" w:line="240" w:lineRule="auto"/>
              <w:rPr>
                <w:rFonts w:eastAsia="Calibri" w:cstheme="minorHAnsi"/>
                <w:sz w:val="20"/>
                <w:szCs w:val="20"/>
                <w:u w:val="single"/>
                <w:lang w:eastAsia="zh-CN"/>
              </w:rPr>
            </w:pPr>
            <w:r w:rsidRPr="004D6671">
              <w:rPr>
                <w:rFonts w:eastAsia="Calibri" w:cstheme="minorHAnsi"/>
                <w:sz w:val="20"/>
                <w:szCs w:val="20"/>
                <w:lang w:eastAsia="zh-CN"/>
              </w:rPr>
              <w:t>Vrijeme mobilizacijske spremnosti/operativne gotovosti</w:t>
            </w:r>
          </w:p>
        </w:tc>
        <w:tc>
          <w:tcPr>
            <w:tcW w:w="1105" w:type="dxa"/>
            <w:shd w:val="clear" w:color="auto" w:fill="auto"/>
            <w:vAlign w:val="center"/>
          </w:tcPr>
          <w:p w14:paraId="00C048A6"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6BAFAB12"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4D42B62B"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186" w:type="dxa"/>
            <w:shd w:val="clear" w:color="auto" w:fill="auto"/>
            <w:vAlign w:val="center"/>
          </w:tcPr>
          <w:p w14:paraId="135372E7"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2E50C44A" w14:textId="77777777" w:rsidTr="00C77C26">
        <w:trPr>
          <w:trHeight w:val="357"/>
          <w:jc w:val="center"/>
        </w:trPr>
        <w:tc>
          <w:tcPr>
            <w:tcW w:w="3971" w:type="dxa"/>
            <w:shd w:val="clear" w:color="auto" w:fill="auto"/>
            <w:vAlign w:val="center"/>
          </w:tcPr>
          <w:p w14:paraId="5AE096BF" w14:textId="77777777" w:rsidR="004D6671" w:rsidRPr="004D6671" w:rsidRDefault="004D6671" w:rsidP="004D6671">
            <w:pPr>
              <w:spacing w:after="0" w:line="240" w:lineRule="auto"/>
              <w:rPr>
                <w:rFonts w:eastAsia="Calibri" w:cstheme="minorHAnsi"/>
                <w:sz w:val="20"/>
                <w:szCs w:val="20"/>
                <w:u w:val="single"/>
                <w:lang w:eastAsia="zh-CN"/>
              </w:rPr>
            </w:pPr>
            <w:r w:rsidRPr="004D6671">
              <w:rPr>
                <w:rFonts w:eastAsia="Calibri" w:cstheme="minorHAnsi"/>
                <w:sz w:val="20"/>
                <w:szCs w:val="20"/>
                <w:lang w:eastAsia="zh-CN"/>
              </w:rPr>
              <w:t>Samodostatnost i logistička potpora</w:t>
            </w:r>
          </w:p>
        </w:tc>
        <w:tc>
          <w:tcPr>
            <w:tcW w:w="1105" w:type="dxa"/>
            <w:shd w:val="clear" w:color="auto" w:fill="auto"/>
            <w:vAlign w:val="center"/>
          </w:tcPr>
          <w:p w14:paraId="7503F473"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33C5E287"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242" w:type="dxa"/>
            <w:shd w:val="clear" w:color="auto" w:fill="auto"/>
            <w:vAlign w:val="center"/>
          </w:tcPr>
          <w:p w14:paraId="49902D88" w14:textId="77777777" w:rsidR="004D6671" w:rsidRPr="004D6671" w:rsidRDefault="004D6671" w:rsidP="004D6671">
            <w:pPr>
              <w:spacing w:after="0" w:line="240" w:lineRule="auto"/>
              <w:jc w:val="center"/>
              <w:rPr>
                <w:rFonts w:eastAsia="Calibri" w:cstheme="minorHAnsi"/>
                <w:b/>
                <w:sz w:val="20"/>
                <w:szCs w:val="20"/>
                <w:lang w:eastAsia="zh-CN"/>
              </w:rPr>
            </w:pPr>
          </w:p>
        </w:tc>
        <w:tc>
          <w:tcPr>
            <w:tcW w:w="1186" w:type="dxa"/>
            <w:shd w:val="clear" w:color="auto" w:fill="auto"/>
            <w:vAlign w:val="center"/>
          </w:tcPr>
          <w:p w14:paraId="3B2FA81A"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20C61CB6" w14:textId="77777777" w:rsidTr="00C77C26">
        <w:trPr>
          <w:trHeight w:val="352"/>
          <w:jc w:val="center"/>
        </w:trPr>
        <w:tc>
          <w:tcPr>
            <w:tcW w:w="8746" w:type="dxa"/>
            <w:gridSpan w:val="5"/>
            <w:shd w:val="clear" w:color="auto" w:fill="auto"/>
            <w:vAlign w:val="center"/>
          </w:tcPr>
          <w:p w14:paraId="23CD947C" w14:textId="77777777" w:rsidR="004D6671" w:rsidRPr="004D6671" w:rsidRDefault="004D6671" w:rsidP="004D6671">
            <w:pPr>
              <w:spacing w:after="0" w:line="240" w:lineRule="auto"/>
              <w:rPr>
                <w:rFonts w:eastAsia="Calibri" w:cstheme="minorHAnsi"/>
                <w:b/>
                <w:sz w:val="20"/>
                <w:szCs w:val="20"/>
                <w:lang w:eastAsia="zh-CN"/>
              </w:rPr>
            </w:pPr>
            <w:r w:rsidRPr="004D6671">
              <w:rPr>
                <w:rFonts w:eastAsia="Calibri" w:cstheme="minorHAnsi"/>
                <w:b/>
                <w:sz w:val="20"/>
                <w:szCs w:val="20"/>
                <w:lang w:eastAsia="zh-CN"/>
              </w:rPr>
              <w:t>PRAVNE OSOBE OD INTERESA ZA SUSTAV CIVILNE ZAŠTITE</w:t>
            </w:r>
          </w:p>
        </w:tc>
      </w:tr>
      <w:tr w:rsidR="004D6671" w:rsidRPr="004D6671" w14:paraId="6FC392E5" w14:textId="77777777" w:rsidTr="00C77C26">
        <w:trPr>
          <w:trHeight w:val="352"/>
          <w:jc w:val="center"/>
        </w:trPr>
        <w:tc>
          <w:tcPr>
            <w:tcW w:w="3971" w:type="dxa"/>
            <w:shd w:val="clear" w:color="auto" w:fill="auto"/>
            <w:vAlign w:val="center"/>
          </w:tcPr>
          <w:p w14:paraId="6B48266A" w14:textId="77777777" w:rsidR="004D6671" w:rsidRPr="004D6671" w:rsidRDefault="004D6671" w:rsidP="004D6671">
            <w:pPr>
              <w:spacing w:after="0" w:line="240" w:lineRule="auto"/>
              <w:rPr>
                <w:rFonts w:eastAsia="Calibri" w:cstheme="minorHAnsi"/>
                <w:sz w:val="20"/>
                <w:szCs w:val="20"/>
                <w:lang w:eastAsia="zh-CN"/>
              </w:rPr>
            </w:pPr>
            <w:r w:rsidRPr="004D6671">
              <w:rPr>
                <w:rFonts w:eastAsia="Calibri" w:cstheme="minorHAnsi"/>
                <w:sz w:val="20"/>
                <w:szCs w:val="20"/>
                <w:lang w:eastAsia="zh-CN"/>
              </w:rPr>
              <w:t>Stupanj popunjenosti ljudstvom</w:t>
            </w:r>
          </w:p>
        </w:tc>
        <w:tc>
          <w:tcPr>
            <w:tcW w:w="1105" w:type="dxa"/>
            <w:shd w:val="clear" w:color="auto" w:fill="auto"/>
            <w:vAlign w:val="center"/>
          </w:tcPr>
          <w:p w14:paraId="49F6A878"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16A9D618"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0C8709AC"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186" w:type="dxa"/>
            <w:shd w:val="clear" w:color="auto" w:fill="auto"/>
            <w:vAlign w:val="center"/>
          </w:tcPr>
          <w:p w14:paraId="338AD2BE"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350AECA8" w14:textId="77777777" w:rsidTr="00C77C26">
        <w:trPr>
          <w:trHeight w:val="352"/>
          <w:jc w:val="center"/>
        </w:trPr>
        <w:tc>
          <w:tcPr>
            <w:tcW w:w="3971" w:type="dxa"/>
            <w:shd w:val="clear" w:color="auto" w:fill="auto"/>
            <w:vAlign w:val="center"/>
          </w:tcPr>
          <w:p w14:paraId="3CE74D28" w14:textId="77777777" w:rsidR="004D6671" w:rsidRPr="004D6671" w:rsidRDefault="004D6671" w:rsidP="004D6671">
            <w:pPr>
              <w:spacing w:after="0" w:line="240" w:lineRule="auto"/>
              <w:rPr>
                <w:rFonts w:eastAsia="Calibri" w:cstheme="minorHAnsi"/>
                <w:sz w:val="20"/>
                <w:szCs w:val="20"/>
                <w:lang w:eastAsia="zh-CN"/>
              </w:rPr>
            </w:pPr>
            <w:r w:rsidRPr="004D6671">
              <w:rPr>
                <w:rFonts w:eastAsia="Calibri" w:cstheme="minorHAnsi"/>
                <w:sz w:val="20"/>
                <w:szCs w:val="20"/>
                <w:lang w:eastAsia="zh-CN"/>
              </w:rPr>
              <w:t>Stupanj spremnosti zapovjednog osoblja</w:t>
            </w:r>
          </w:p>
        </w:tc>
        <w:tc>
          <w:tcPr>
            <w:tcW w:w="1105" w:type="dxa"/>
            <w:shd w:val="clear" w:color="auto" w:fill="auto"/>
            <w:vAlign w:val="center"/>
          </w:tcPr>
          <w:p w14:paraId="1087DC03"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471028D2"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51FACFF0"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186" w:type="dxa"/>
            <w:shd w:val="clear" w:color="auto" w:fill="auto"/>
            <w:vAlign w:val="center"/>
          </w:tcPr>
          <w:p w14:paraId="1E080740"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0B4506E1" w14:textId="77777777" w:rsidTr="00C77C26">
        <w:trPr>
          <w:trHeight w:val="352"/>
          <w:jc w:val="center"/>
        </w:trPr>
        <w:tc>
          <w:tcPr>
            <w:tcW w:w="3971" w:type="dxa"/>
            <w:shd w:val="clear" w:color="auto" w:fill="auto"/>
            <w:vAlign w:val="center"/>
          </w:tcPr>
          <w:p w14:paraId="7F25AAAA" w14:textId="77777777" w:rsidR="004D6671" w:rsidRPr="004D6671" w:rsidRDefault="004D6671" w:rsidP="004D6671">
            <w:pPr>
              <w:spacing w:after="0" w:line="240" w:lineRule="auto"/>
              <w:rPr>
                <w:rFonts w:eastAsia="Calibri" w:cstheme="minorHAnsi"/>
                <w:sz w:val="20"/>
                <w:szCs w:val="20"/>
                <w:lang w:eastAsia="zh-CN"/>
              </w:rPr>
            </w:pPr>
            <w:r w:rsidRPr="004D6671">
              <w:rPr>
                <w:rFonts w:eastAsia="Calibri" w:cstheme="minorHAnsi"/>
                <w:sz w:val="20"/>
                <w:szCs w:val="20"/>
                <w:lang w:eastAsia="zh-CN"/>
              </w:rPr>
              <w:t>Stupanj osposobljenosti ljudstva i zapovjednog osoblja</w:t>
            </w:r>
          </w:p>
        </w:tc>
        <w:tc>
          <w:tcPr>
            <w:tcW w:w="1105" w:type="dxa"/>
            <w:shd w:val="clear" w:color="auto" w:fill="auto"/>
            <w:vAlign w:val="center"/>
          </w:tcPr>
          <w:p w14:paraId="63114074"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27E2965B"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3AAEF055"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186" w:type="dxa"/>
            <w:shd w:val="clear" w:color="auto" w:fill="auto"/>
            <w:vAlign w:val="center"/>
          </w:tcPr>
          <w:p w14:paraId="6446CD76"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292CADFC" w14:textId="77777777" w:rsidTr="00C77C26">
        <w:trPr>
          <w:trHeight w:val="352"/>
          <w:jc w:val="center"/>
        </w:trPr>
        <w:tc>
          <w:tcPr>
            <w:tcW w:w="3971" w:type="dxa"/>
            <w:shd w:val="clear" w:color="auto" w:fill="auto"/>
            <w:vAlign w:val="center"/>
          </w:tcPr>
          <w:p w14:paraId="7225A580" w14:textId="77777777" w:rsidR="004D6671" w:rsidRPr="004D6671" w:rsidRDefault="004D6671" w:rsidP="004D6671">
            <w:pPr>
              <w:spacing w:after="0" w:line="240" w:lineRule="auto"/>
              <w:rPr>
                <w:rFonts w:eastAsia="Calibri" w:cstheme="minorHAnsi"/>
                <w:sz w:val="20"/>
                <w:szCs w:val="20"/>
                <w:lang w:eastAsia="zh-CN"/>
              </w:rPr>
            </w:pPr>
            <w:r w:rsidRPr="004D6671">
              <w:rPr>
                <w:rFonts w:eastAsia="Calibri" w:cstheme="minorHAnsi"/>
                <w:sz w:val="20"/>
                <w:szCs w:val="20"/>
                <w:lang w:eastAsia="zh-CN"/>
              </w:rPr>
              <w:t>Stupanj uvježbanosti</w:t>
            </w:r>
          </w:p>
        </w:tc>
        <w:tc>
          <w:tcPr>
            <w:tcW w:w="1105" w:type="dxa"/>
            <w:shd w:val="clear" w:color="auto" w:fill="auto"/>
            <w:vAlign w:val="center"/>
          </w:tcPr>
          <w:p w14:paraId="294B0F72"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3F9C4A47"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69DA52AB"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186" w:type="dxa"/>
            <w:shd w:val="clear" w:color="auto" w:fill="auto"/>
            <w:vAlign w:val="center"/>
          </w:tcPr>
          <w:p w14:paraId="77A251E5"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279C4E49" w14:textId="77777777" w:rsidTr="00C77C26">
        <w:trPr>
          <w:trHeight w:val="352"/>
          <w:jc w:val="center"/>
        </w:trPr>
        <w:tc>
          <w:tcPr>
            <w:tcW w:w="3971" w:type="dxa"/>
            <w:shd w:val="clear" w:color="auto" w:fill="auto"/>
            <w:vAlign w:val="center"/>
          </w:tcPr>
          <w:p w14:paraId="321B76B0" w14:textId="77777777" w:rsidR="004D6671" w:rsidRPr="004D6671" w:rsidRDefault="004D6671" w:rsidP="004D6671">
            <w:pPr>
              <w:spacing w:after="0" w:line="240" w:lineRule="auto"/>
              <w:rPr>
                <w:rFonts w:eastAsia="Calibri" w:cstheme="minorHAnsi"/>
                <w:sz w:val="20"/>
                <w:szCs w:val="20"/>
                <w:lang w:eastAsia="zh-CN"/>
              </w:rPr>
            </w:pPr>
            <w:r w:rsidRPr="004D6671">
              <w:rPr>
                <w:rFonts w:eastAsia="Calibri" w:cstheme="minorHAnsi"/>
                <w:sz w:val="20"/>
                <w:szCs w:val="20"/>
                <w:lang w:eastAsia="zh-CN"/>
              </w:rPr>
              <w:t>Stupanj opremljenosti materijalnim sredstvima i opremom</w:t>
            </w:r>
          </w:p>
        </w:tc>
        <w:tc>
          <w:tcPr>
            <w:tcW w:w="1105" w:type="dxa"/>
            <w:shd w:val="clear" w:color="auto" w:fill="auto"/>
            <w:vAlign w:val="center"/>
          </w:tcPr>
          <w:p w14:paraId="62A5051E"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6FC23F2A"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09FE2459"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186" w:type="dxa"/>
            <w:shd w:val="clear" w:color="auto" w:fill="auto"/>
            <w:vAlign w:val="center"/>
          </w:tcPr>
          <w:p w14:paraId="75C527FF"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56EEEF5B" w14:textId="77777777" w:rsidTr="00C77C26">
        <w:trPr>
          <w:trHeight w:val="352"/>
          <w:jc w:val="center"/>
        </w:trPr>
        <w:tc>
          <w:tcPr>
            <w:tcW w:w="3971" w:type="dxa"/>
            <w:shd w:val="clear" w:color="auto" w:fill="auto"/>
            <w:vAlign w:val="center"/>
          </w:tcPr>
          <w:p w14:paraId="327408AF" w14:textId="77777777" w:rsidR="004D6671" w:rsidRPr="004D6671" w:rsidRDefault="004D6671" w:rsidP="004D6671">
            <w:pPr>
              <w:spacing w:after="0" w:line="240" w:lineRule="auto"/>
              <w:rPr>
                <w:rFonts w:eastAsia="Calibri" w:cstheme="minorHAnsi"/>
                <w:sz w:val="20"/>
                <w:szCs w:val="20"/>
                <w:lang w:eastAsia="zh-CN"/>
              </w:rPr>
            </w:pPr>
            <w:r w:rsidRPr="004D6671">
              <w:rPr>
                <w:rFonts w:eastAsia="Calibri" w:cstheme="minorHAnsi"/>
                <w:sz w:val="20"/>
                <w:szCs w:val="20"/>
                <w:lang w:eastAsia="zh-CN"/>
              </w:rPr>
              <w:t>Vrijeme mobilizacijske spremnosti/operativne gotovosti</w:t>
            </w:r>
          </w:p>
        </w:tc>
        <w:tc>
          <w:tcPr>
            <w:tcW w:w="1105" w:type="dxa"/>
            <w:shd w:val="clear" w:color="auto" w:fill="auto"/>
            <w:vAlign w:val="center"/>
          </w:tcPr>
          <w:p w14:paraId="287DE3F6"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009F2BAA"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755ABD52"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186" w:type="dxa"/>
            <w:shd w:val="clear" w:color="auto" w:fill="auto"/>
            <w:vAlign w:val="center"/>
          </w:tcPr>
          <w:p w14:paraId="351DE535"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32B06C34" w14:textId="77777777" w:rsidTr="00C77C26">
        <w:trPr>
          <w:trHeight w:val="352"/>
          <w:jc w:val="center"/>
        </w:trPr>
        <w:tc>
          <w:tcPr>
            <w:tcW w:w="3971" w:type="dxa"/>
            <w:shd w:val="clear" w:color="auto" w:fill="auto"/>
            <w:vAlign w:val="center"/>
          </w:tcPr>
          <w:p w14:paraId="27614C61" w14:textId="77777777" w:rsidR="004D6671" w:rsidRPr="004D6671" w:rsidRDefault="004D6671" w:rsidP="004D6671">
            <w:pPr>
              <w:spacing w:after="0" w:line="240" w:lineRule="auto"/>
              <w:rPr>
                <w:rFonts w:eastAsia="Calibri" w:cstheme="minorHAnsi"/>
                <w:sz w:val="20"/>
                <w:szCs w:val="20"/>
                <w:lang w:eastAsia="zh-CN"/>
              </w:rPr>
            </w:pPr>
            <w:r w:rsidRPr="004D6671">
              <w:rPr>
                <w:rFonts w:eastAsia="Calibri" w:cstheme="minorHAnsi"/>
                <w:sz w:val="20"/>
                <w:szCs w:val="20"/>
                <w:lang w:eastAsia="zh-CN"/>
              </w:rPr>
              <w:t>Samodostatnost i logistička potpora</w:t>
            </w:r>
          </w:p>
        </w:tc>
        <w:tc>
          <w:tcPr>
            <w:tcW w:w="1105" w:type="dxa"/>
            <w:shd w:val="clear" w:color="auto" w:fill="auto"/>
            <w:vAlign w:val="center"/>
          </w:tcPr>
          <w:p w14:paraId="5ABBE24E"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74E5A598"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242" w:type="dxa"/>
            <w:shd w:val="clear" w:color="auto" w:fill="auto"/>
            <w:vAlign w:val="center"/>
          </w:tcPr>
          <w:p w14:paraId="290EC190" w14:textId="77777777" w:rsidR="004D6671" w:rsidRPr="004D6671" w:rsidRDefault="004D6671" w:rsidP="004D6671">
            <w:pPr>
              <w:spacing w:after="0" w:line="240" w:lineRule="auto"/>
              <w:jc w:val="center"/>
              <w:rPr>
                <w:rFonts w:eastAsia="Calibri" w:cstheme="minorHAnsi"/>
                <w:b/>
                <w:sz w:val="20"/>
                <w:szCs w:val="20"/>
                <w:lang w:eastAsia="zh-CN"/>
              </w:rPr>
            </w:pPr>
          </w:p>
        </w:tc>
        <w:tc>
          <w:tcPr>
            <w:tcW w:w="1186" w:type="dxa"/>
            <w:shd w:val="clear" w:color="auto" w:fill="auto"/>
            <w:vAlign w:val="center"/>
          </w:tcPr>
          <w:p w14:paraId="36248934"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511F8CA7" w14:textId="77777777" w:rsidTr="00C77C26">
        <w:trPr>
          <w:trHeight w:val="352"/>
          <w:jc w:val="center"/>
        </w:trPr>
        <w:tc>
          <w:tcPr>
            <w:tcW w:w="8746" w:type="dxa"/>
            <w:gridSpan w:val="5"/>
            <w:shd w:val="clear" w:color="auto" w:fill="auto"/>
            <w:vAlign w:val="center"/>
          </w:tcPr>
          <w:p w14:paraId="41DCDD38" w14:textId="77777777" w:rsidR="004D6671" w:rsidRPr="004D6671" w:rsidRDefault="004D6671" w:rsidP="004D6671">
            <w:pPr>
              <w:spacing w:after="0" w:line="240" w:lineRule="auto"/>
              <w:rPr>
                <w:rFonts w:eastAsia="Calibri" w:cstheme="minorHAnsi"/>
                <w:b/>
                <w:bCs/>
                <w:sz w:val="20"/>
                <w:szCs w:val="20"/>
                <w:lang w:eastAsia="zh-CN"/>
              </w:rPr>
            </w:pPr>
            <w:r w:rsidRPr="004D6671">
              <w:rPr>
                <w:rFonts w:eastAsia="Calibri" w:cstheme="minorHAnsi"/>
                <w:b/>
                <w:bCs/>
                <w:sz w:val="20"/>
                <w:szCs w:val="20"/>
                <w:lang w:eastAsia="zh-CN"/>
              </w:rPr>
              <w:t>UDRUGE</w:t>
            </w:r>
          </w:p>
        </w:tc>
      </w:tr>
      <w:tr w:rsidR="004D6671" w:rsidRPr="004D6671" w14:paraId="7E13371B" w14:textId="77777777" w:rsidTr="00C77C26">
        <w:trPr>
          <w:trHeight w:val="352"/>
          <w:jc w:val="center"/>
        </w:trPr>
        <w:tc>
          <w:tcPr>
            <w:tcW w:w="3971" w:type="dxa"/>
            <w:shd w:val="clear" w:color="auto" w:fill="auto"/>
            <w:vAlign w:val="center"/>
          </w:tcPr>
          <w:p w14:paraId="4263BE4E" w14:textId="77777777" w:rsidR="004D6671" w:rsidRPr="004D6671" w:rsidRDefault="004D6671" w:rsidP="004D6671">
            <w:pPr>
              <w:spacing w:after="0" w:line="240" w:lineRule="auto"/>
              <w:rPr>
                <w:rFonts w:eastAsia="Calibri" w:cstheme="minorHAnsi"/>
                <w:sz w:val="20"/>
                <w:szCs w:val="20"/>
                <w:lang w:eastAsia="zh-CN"/>
              </w:rPr>
            </w:pPr>
            <w:r w:rsidRPr="004D6671">
              <w:rPr>
                <w:rFonts w:eastAsia="Calibri" w:cstheme="minorHAnsi"/>
                <w:sz w:val="20"/>
                <w:szCs w:val="20"/>
                <w:lang w:eastAsia="zh-CN"/>
              </w:rPr>
              <w:t>Stupanj popunjenosti ljudstvom</w:t>
            </w:r>
          </w:p>
        </w:tc>
        <w:tc>
          <w:tcPr>
            <w:tcW w:w="1105" w:type="dxa"/>
            <w:shd w:val="clear" w:color="auto" w:fill="auto"/>
            <w:vAlign w:val="center"/>
          </w:tcPr>
          <w:p w14:paraId="078895CC"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1DE77653"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53B2FF01"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186" w:type="dxa"/>
            <w:shd w:val="clear" w:color="auto" w:fill="auto"/>
            <w:vAlign w:val="center"/>
          </w:tcPr>
          <w:p w14:paraId="14EDB3B1"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5CE50F1F" w14:textId="77777777" w:rsidTr="00C77C26">
        <w:trPr>
          <w:trHeight w:val="352"/>
          <w:jc w:val="center"/>
        </w:trPr>
        <w:tc>
          <w:tcPr>
            <w:tcW w:w="3971" w:type="dxa"/>
            <w:shd w:val="clear" w:color="auto" w:fill="auto"/>
            <w:vAlign w:val="center"/>
          </w:tcPr>
          <w:p w14:paraId="423614A6" w14:textId="77777777" w:rsidR="004D6671" w:rsidRPr="004D6671" w:rsidRDefault="004D6671" w:rsidP="004D6671">
            <w:pPr>
              <w:spacing w:after="0" w:line="240" w:lineRule="auto"/>
              <w:rPr>
                <w:rFonts w:eastAsia="Calibri" w:cstheme="minorHAnsi"/>
                <w:sz w:val="20"/>
                <w:szCs w:val="20"/>
                <w:lang w:eastAsia="zh-CN"/>
              </w:rPr>
            </w:pPr>
            <w:r w:rsidRPr="004D6671">
              <w:rPr>
                <w:rFonts w:eastAsia="Calibri" w:cstheme="minorHAnsi"/>
                <w:sz w:val="20"/>
                <w:szCs w:val="20"/>
                <w:lang w:eastAsia="zh-CN"/>
              </w:rPr>
              <w:t>Stupanj spremnosti zapovjednog osoblja</w:t>
            </w:r>
          </w:p>
        </w:tc>
        <w:tc>
          <w:tcPr>
            <w:tcW w:w="1105" w:type="dxa"/>
            <w:shd w:val="clear" w:color="auto" w:fill="auto"/>
            <w:vAlign w:val="center"/>
          </w:tcPr>
          <w:p w14:paraId="2FC2F84D"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65BC6D33"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08B62575"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186" w:type="dxa"/>
            <w:shd w:val="clear" w:color="auto" w:fill="auto"/>
            <w:vAlign w:val="center"/>
          </w:tcPr>
          <w:p w14:paraId="4EC7AA82"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722D8888" w14:textId="77777777" w:rsidTr="00C77C26">
        <w:trPr>
          <w:trHeight w:val="352"/>
          <w:jc w:val="center"/>
        </w:trPr>
        <w:tc>
          <w:tcPr>
            <w:tcW w:w="3971" w:type="dxa"/>
            <w:shd w:val="clear" w:color="auto" w:fill="auto"/>
            <w:vAlign w:val="center"/>
          </w:tcPr>
          <w:p w14:paraId="5A82068E" w14:textId="77777777" w:rsidR="004D6671" w:rsidRPr="004D6671" w:rsidRDefault="004D6671" w:rsidP="004D6671">
            <w:pPr>
              <w:spacing w:after="0" w:line="240" w:lineRule="auto"/>
              <w:rPr>
                <w:rFonts w:eastAsia="Calibri" w:cstheme="minorHAnsi"/>
                <w:sz w:val="20"/>
                <w:szCs w:val="20"/>
                <w:lang w:eastAsia="zh-CN"/>
              </w:rPr>
            </w:pPr>
            <w:r w:rsidRPr="004D6671">
              <w:rPr>
                <w:rFonts w:eastAsia="Calibri" w:cstheme="minorHAnsi"/>
                <w:sz w:val="20"/>
                <w:szCs w:val="20"/>
                <w:lang w:eastAsia="zh-CN"/>
              </w:rPr>
              <w:t>Stupanj osposobljenosti ljudstva i zapovjednog osoblja</w:t>
            </w:r>
          </w:p>
        </w:tc>
        <w:tc>
          <w:tcPr>
            <w:tcW w:w="1105" w:type="dxa"/>
            <w:shd w:val="clear" w:color="auto" w:fill="auto"/>
            <w:vAlign w:val="center"/>
          </w:tcPr>
          <w:p w14:paraId="49425DD0"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1215C171"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67AACD76"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186" w:type="dxa"/>
            <w:shd w:val="clear" w:color="auto" w:fill="auto"/>
            <w:vAlign w:val="center"/>
          </w:tcPr>
          <w:p w14:paraId="1E9917AA"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61B6C576" w14:textId="77777777" w:rsidTr="00C77C26">
        <w:trPr>
          <w:trHeight w:val="352"/>
          <w:jc w:val="center"/>
        </w:trPr>
        <w:tc>
          <w:tcPr>
            <w:tcW w:w="3971" w:type="dxa"/>
            <w:shd w:val="clear" w:color="auto" w:fill="auto"/>
            <w:vAlign w:val="center"/>
          </w:tcPr>
          <w:p w14:paraId="57DBB6F3" w14:textId="77777777" w:rsidR="004D6671" w:rsidRPr="004D6671" w:rsidRDefault="004D6671" w:rsidP="004D6671">
            <w:pPr>
              <w:spacing w:after="0" w:line="240" w:lineRule="auto"/>
              <w:rPr>
                <w:rFonts w:eastAsia="Calibri" w:cstheme="minorHAnsi"/>
                <w:sz w:val="20"/>
                <w:szCs w:val="20"/>
                <w:lang w:eastAsia="zh-CN"/>
              </w:rPr>
            </w:pPr>
            <w:r w:rsidRPr="004D6671">
              <w:rPr>
                <w:rFonts w:eastAsia="Calibri" w:cstheme="minorHAnsi"/>
                <w:sz w:val="20"/>
                <w:szCs w:val="20"/>
                <w:lang w:eastAsia="zh-CN"/>
              </w:rPr>
              <w:t>Stupanj uvježbanosti</w:t>
            </w:r>
          </w:p>
        </w:tc>
        <w:tc>
          <w:tcPr>
            <w:tcW w:w="1105" w:type="dxa"/>
            <w:shd w:val="clear" w:color="auto" w:fill="auto"/>
            <w:vAlign w:val="center"/>
          </w:tcPr>
          <w:p w14:paraId="230677B3"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4A2AC553"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65E0DCF0"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186" w:type="dxa"/>
            <w:shd w:val="clear" w:color="auto" w:fill="auto"/>
            <w:vAlign w:val="center"/>
          </w:tcPr>
          <w:p w14:paraId="7E88D094"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5F5E67D1" w14:textId="77777777" w:rsidTr="00C77C26">
        <w:trPr>
          <w:trHeight w:val="352"/>
          <w:jc w:val="center"/>
        </w:trPr>
        <w:tc>
          <w:tcPr>
            <w:tcW w:w="3971" w:type="dxa"/>
            <w:shd w:val="clear" w:color="auto" w:fill="auto"/>
            <w:vAlign w:val="center"/>
          </w:tcPr>
          <w:p w14:paraId="3BC217E9" w14:textId="77777777" w:rsidR="004D6671" w:rsidRPr="004D6671" w:rsidRDefault="004D6671" w:rsidP="004D6671">
            <w:pPr>
              <w:spacing w:after="0" w:line="240" w:lineRule="auto"/>
              <w:rPr>
                <w:rFonts w:eastAsia="Calibri" w:cstheme="minorHAnsi"/>
                <w:sz w:val="20"/>
                <w:szCs w:val="20"/>
                <w:lang w:eastAsia="zh-CN"/>
              </w:rPr>
            </w:pPr>
            <w:r w:rsidRPr="004D6671">
              <w:rPr>
                <w:rFonts w:eastAsia="Calibri" w:cstheme="minorHAnsi"/>
                <w:sz w:val="20"/>
                <w:szCs w:val="20"/>
                <w:lang w:eastAsia="zh-CN"/>
              </w:rPr>
              <w:t>Stupanj opremljenosti materijalnim sredstvima i opremom</w:t>
            </w:r>
          </w:p>
        </w:tc>
        <w:tc>
          <w:tcPr>
            <w:tcW w:w="1105" w:type="dxa"/>
            <w:shd w:val="clear" w:color="auto" w:fill="auto"/>
            <w:vAlign w:val="center"/>
          </w:tcPr>
          <w:p w14:paraId="201C0988"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6EA66F9C"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02149F46"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186" w:type="dxa"/>
            <w:shd w:val="clear" w:color="auto" w:fill="auto"/>
            <w:vAlign w:val="center"/>
          </w:tcPr>
          <w:p w14:paraId="6C2EED9C"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3B38F2F9" w14:textId="77777777" w:rsidTr="00C77C26">
        <w:trPr>
          <w:trHeight w:val="352"/>
          <w:jc w:val="center"/>
        </w:trPr>
        <w:tc>
          <w:tcPr>
            <w:tcW w:w="3971" w:type="dxa"/>
            <w:shd w:val="clear" w:color="auto" w:fill="auto"/>
            <w:vAlign w:val="center"/>
          </w:tcPr>
          <w:p w14:paraId="43C1AE4B" w14:textId="77777777" w:rsidR="004D6671" w:rsidRPr="004D6671" w:rsidRDefault="004D6671" w:rsidP="004D6671">
            <w:pPr>
              <w:spacing w:after="0" w:line="240" w:lineRule="auto"/>
              <w:rPr>
                <w:rFonts w:eastAsia="Calibri" w:cstheme="minorHAnsi"/>
                <w:sz w:val="20"/>
                <w:szCs w:val="20"/>
                <w:lang w:eastAsia="zh-CN"/>
              </w:rPr>
            </w:pPr>
            <w:r w:rsidRPr="004D6671">
              <w:rPr>
                <w:rFonts w:eastAsia="Calibri" w:cstheme="minorHAnsi"/>
                <w:sz w:val="20"/>
                <w:szCs w:val="20"/>
                <w:lang w:eastAsia="zh-CN"/>
              </w:rPr>
              <w:t>Vrijeme mobilizacijske spremnosti/operativne gotovosti</w:t>
            </w:r>
          </w:p>
        </w:tc>
        <w:tc>
          <w:tcPr>
            <w:tcW w:w="1105" w:type="dxa"/>
            <w:shd w:val="clear" w:color="auto" w:fill="auto"/>
            <w:vAlign w:val="center"/>
          </w:tcPr>
          <w:p w14:paraId="78484643"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07BC8270"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242" w:type="dxa"/>
            <w:shd w:val="clear" w:color="auto" w:fill="auto"/>
            <w:vAlign w:val="center"/>
          </w:tcPr>
          <w:p w14:paraId="65E4AD2B" w14:textId="77777777" w:rsidR="004D6671" w:rsidRPr="004D6671" w:rsidRDefault="004D6671" w:rsidP="004D6671">
            <w:pPr>
              <w:spacing w:after="0" w:line="240" w:lineRule="auto"/>
              <w:jc w:val="center"/>
              <w:rPr>
                <w:rFonts w:eastAsia="Calibri" w:cstheme="minorHAnsi"/>
                <w:b/>
                <w:sz w:val="20"/>
                <w:szCs w:val="20"/>
                <w:lang w:eastAsia="zh-CN"/>
              </w:rPr>
            </w:pPr>
          </w:p>
        </w:tc>
        <w:tc>
          <w:tcPr>
            <w:tcW w:w="1186" w:type="dxa"/>
            <w:shd w:val="clear" w:color="auto" w:fill="auto"/>
            <w:vAlign w:val="center"/>
          </w:tcPr>
          <w:p w14:paraId="10D44A74"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7BA30D18" w14:textId="77777777" w:rsidTr="00C77C26">
        <w:trPr>
          <w:trHeight w:val="352"/>
          <w:jc w:val="center"/>
        </w:trPr>
        <w:tc>
          <w:tcPr>
            <w:tcW w:w="3971" w:type="dxa"/>
            <w:shd w:val="clear" w:color="auto" w:fill="auto"/>
            <w:vAlign w:val="center"/>
          </w:tcPr>
          <w:p w14:paraId="12CE0217" w14:textId="77777777" w:rsidR="004D6671" w:rsidRPr="004D6671" w:rsidRDefault="004D6671" w:rsidP="004D6671">
            <w:pPr>
              <w:spacing w:after="0" w:line="240" w:lineRule="auto"/>
              <w:rPr>
                <w:rFonts w:eastAsia="Calibri" w:cstheme="minorHAnsi"/>
                <w:sz w:val="20"/>
                <w:szCs w:val="20"/>
                <w:lang w:eastAsia="zh-CN"/>
              </w:rPr>
            </w:pPr>
            <w:r w:rsidRPr="004D6671">
              <w:rPr>
                <w:rFonts w:eastAsia="Calibri" w:cstheme="minorHAnsi"/>
                <w:sz w:val="20"/>
                <w:szCs w:val="20"/>
                <w:lang w:eastAsia="zh-CN"/>
              </w:rPr>
              <w:t>Samodostatnost i logistička potpora</w:t>
            </w:r>
          </w:p>
        </w:tc>
        <w:tc>
          <w:tcPr>
            <w:tcW w:w="1105" w:type="dxa"/>
            <w:shd w:val="clear" w:color="auto" w:fill="auto"/>
            <w:vAlign w:val="center"/>
          </w:tcPr>
          <w:p w14:paraId="0432F8B6"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327C151E"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242" w:type="dxa"/>
            <w:shd w:val="clear" w:color="auto" w:fill="auto"/>
            <w:vAlign w:val="center"/>
          </w:tcPr>
          <w:p w14:paraId="5D42DFD0" w14:textId="77777777" w:rsidR="004D6671" w:rsidRPr="004D6671" w:rsidRDefault="004D6671" w:rsidP="004D6671">
            <w:pPr>
              <w:spacing w:after="0" w:line="240" w:lineRule="auto"/>
              <w:jc w:val="center"/>
              <w:rPr>
                <w:rFonts w:eastAsia="Calibri" w:cstheme="minorHAnsi"/>
                <w:b/>
                <w:sz w:val="20"/>
                <w:szCs w:val="20"/>
                <w:lang w:eastAsia="zh-CN"/>
              </w:rPr>
            </w:pPr>
          </w:p>
        </w:tc>
        <w:tc>
          <w:tcPr>
            <w:tcW w:w="1186" w:type="dxa"/>
            <w:shd w:val="clear" w:color="auto" w:fill="auto"/>
            <w:vAlign w:val="center"/>
          </w:tcPr>
          <w:p w14:paraId="69910614"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0F3A277B" w14:textId="77777777" w:rsidTr="00C77C26">
        <w:trPr>
          <w:trHeight w:val="362"/>
          <w:jc w:val="center"/>
        </w:trPr>
        <w:tc>
          <w:tcPr>
            <w:tcW w:w="8746" w:type="dxa"/>
            <w:gridSpan w:val="5"/>
            <w:shd w:val="clear" w:color="auto" w:fill="auto"/>
            <w:vAlign w:val="center"/>
          </w:tcPr>
          <w:p w14:paraId="393A5E23" w14:textId="77777777" w:rsidR="004D6671" w:rsidRPr="004D6671" w:rsidRDefault="004D6671" w:rsidP="004D6671">
            <w:pPr>
              <w:spacing w:after="0" w:line="240" w:lineRule="auto"/>
              <w:rPr>
                <w:rFonts w:eastAsia="Calibri" w:cstheme="minorHAnsi"/>
                <w:b/>
                <w:sz w:val="20"/>
                <w:szCs w:val="20"/>
                <w:lang w:eastAsia="zh-CN"/>
              </w:rPr>
            </w:pPr>
            <w:r w:rsidRPr="004D6671">
              <w:rPr>
                <w:rFonts w:eastAsia="Calibri" w:cstheme="minorHAnsi"/>
                <w:b/>
                <w:i/>
                <w:sz w:val="20"/>
                <w:szCs w:val="20"/>
                <w:lang w:eastAsia="zh-CN"/>
              </w:rPr>
              <w:t>Stanje mobilnosti operativnih kapaciteta sustava civilne zaštite i stanja komunikacijskih kapaciteta</w:t>
            </w:r>
          </w:p>
        </w:tc>
      </w:tr>
      <w:tr w:rsidR="004D6671" w:rsidRPr="004D6671" w14:paraId="0FF91A0C" w14:textId="77777777" w:rsidTr="00C77C26">
        <w:trPr>
          <w:trHeight w:val="362"/>
          <w:jc w:val="center"/>
        </w:trPr>
        <w:tc>
          <w:tcPr>
            <w:tcW w:w="8746" w:type="dxa"/>
            <w:gridSpan w:val="5"/>
            <w:shd w:val="clear" w:color="auto" w:fill="auto"/>
            <w:vAlign w:val="center"/>
          </w:tcPr>
          <w:p w14:paraId="45094717" w14:textId="77777777" w:rsidR="004D6671" w:rsidRPr="004D6671" w:rsidRDefault="004D6671" w:rsidP="004D6671">
            <w:pPr>
              <w:spacing w:after="0" w:line="240" w:lineRule="auto"/>
              <w:rPr>
                <w:rFonts w:eastAsia="Calibri" w:cstheme="minorHAnsi"/>
                <w:b/>
                <w:sz w:val="20"/>
                <w:szCs w:val="20"/>
                <w:lang w:eastAsia="zh-CN"/>
              </w:rPr>
            </w:pPr>
            <w:r w:rsidRPr="004D6671">
              <w:rPr>
                <w:rFonts w:eastAsia="Calibri" w:cstheme="minorHAnsi"/>
                <w:b/>
                <w:sz w:val="20"/>
                <w:szCs w:val="20"/>
                <w:lang w:eastAsia="zh-CN"/>
              </w:rPr>
              <w:t>OPERATIVNE SNAGE VATROGASTVA</w:t>
            </w:r>
          </w:p>
        </w:tc>
      </w:tr>
      <w:tr w:rsidR="004D6671" w:rsidRPr="004D6671" w14:paraId="249A45C8" w14:textId="77777777" w:rsidTr="00C77C26">
        <w:trPr>
          <w:trHeight w:val="352"/>
          <w:jc w:val="center"/>
        </w:trPr>
        <w:tc>
          <w:tcPr>
            <w:tcW w:w="3971" w:type="dxa"/>
            <w:shd w:val="clear" w:color="auto" w:fill="auto"/>
            <w:vAlign w:val="center"/>
          </w:tcPr>
          <w:p w14:paraId="6268E5EB" w14:textId="77777777" w:rsidR="004D6671" w:rsidRPr="004D6671" w:rsidRDefault="004D6671" w:rsidP="004D6671">
            <w:pPr>
              <w:spacing w:after="0" w:line="240" w:lineRule="auto"/>
              <w:jc w:val="both"/>
              <w:rPr>
                <w:rFonts w:eastAsia="Calibri" w:cstheme="minorHAnsi"/>
                <w:sz w:val="20"/>
                <w:szCs w:val="20"/>
                <w:lang w:eastAsia="zh-CN"/>
              </w:rPr>
            </w:pPr>
            <w:r w:rsidRPr="004D6671">
              <w:rPr>
                <w:rFonts w:eastAsia="Calibri" w:cstheme="minorHAnsi"/>
                <w:sz w:val="20"/>
                <w:szCs w:val="20"/>
                <w:lang w:eastAsia="zh-CN"/>
              </w:rPr>
              <w:t>Transportna potpora</w:t>
            </w:r>
          </w:p>
        </w:tc>
        <w:tc>
          <w:tcPr>
            <w:tcW w:w="1105" w:type="dxa"/>
            <w:shd w:val="clear" w:color="auto" w:fill="auto"/>
            <w:vAlign w:val="center"/>
          </w:tcPr>
          <w:p w14:paraId="6D4964F9"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33B3A748"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0E2554B1"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186" w:type="dxa"/>
            <w:shd w:val="clear" w:color="auto" w:fill="auto"/>
            <w:vAlign w:val="center"/>
          </w:tcPr>
          <w:p w14:paraId="492ED47B"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3DF0A736" w14:textId="77777777" w:rsidTr="00C77C26">
        <w:trPr>
          <w:trHeight w:val="352"/>
          <w:jc w:val="center"/>
        </w:trPr>
        <w:tc>
          <w:tcPr>
            <w:tcW w:w="3971" w:type="dxa"/>
            <w:shd w:val="clear" w:color="auto" w:fill="auto"/>
            <w:vAlign w:val="center"/>
          </w:tcPr>
          <w:p w14:paraId="4D73CDFE" w14:textId="77777777" w:rsidR="004D6671" w:rsidRPr="004D6671" w:rsidRDefault="004D6671" w:rsidP="004D6671">
            <w:pPr>
              <w:spacing w:after="0" w:line="240" w:lineRule="auto"/>
              <w:jc w:val="both"/>
              <w:rPr>
                <w:rFonts w:eastAsia="Calibri" w:cstheme="minorHAnsi"/>
                <w:sz w:val="20"/>
                <w:szCs w:val="20"/>
                <w:lang w:eastAsia="zh-CN"/>
              </w:rPr>
            </w:pPr>
            <w:r w:rsidRPr="004D6671">
              <w:rPr>
                <w:rFonts w:eastAsia="Calibri" w:cstheme="minorHAnsi"/>
                <w:sz w:val="20"/>
                <w:szCs w:val="20"/>
                <w:lang w:eastAsia="zh-CN"/>
              </w:rPr>
              <w:t>Komunikacijski kapaciteti</w:t>
            </w:r>
          </w:p>
        </w:tc>
        <w:tc>
          <w:tcPr>
            <w:tcW w:w="1105" w:type="dxa"/>
            <w:shd w:val="clear" w:color="auto" w:fill="auto"/>
            <w:vAlign w:val="center"/>
          </w:tcPr>
          <w:p w14:paraId="6EB255EC"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4A9737F8"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264AFB0A"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186" w:type="dxa"/>
            <w:shd w:val="clear" w:color="auto" w:fill="auto"/>
            <w:vAlign w:val="center"/>
          </w:tcPr>
          <w:p w14:paraId="258D6F39"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74D4D9A1" w14:textId="77777777" w:rsidTr="00C77C26">
        <w:trPr>
          <w:trHeight w:val="282"/>
          <w:jc w:val="center"/>
        </w:trPr>
        <w:tc>
          <w:tcPr>
            <w:tcW w:w="8746" w:type="dxa"/>
            <w:gridSpan w:val="5"/>
            <w:shd w:val="clear" w:color="auto" w:fill="auto"/>
            <w:vAlign w:val="center"/>
          </w:tcPr>
          <w:p w14:paraId="544BA3B9" w14:textId="77777777" w:rsidR="004D6671" w:rsidRPr="004D6671" w:rsidRDefault="004D6671" w:rsidP="004D6671">
            <w:pPr>
              <w:spacing w:after="0" w:line="240" w:lineRule="auto"/>
              <w:jc w:val="both"/>
              <w:rPr>
                <w:rFonts w:eastAsia="Calibri" w:cstheme="minorHAnsi"/>
                <w:b/>
                <w:sz w:val="20"/>
                <w:szCs w:val="20"/>
                <w:lang w:eastAsia="zh-CN"/>
              </w:rPr>
            </w:pPr>
            <w:r w:rsidRPr="004D6671">
              <w:rPr>
                <w:rFonts w:eastAsia="Calibri" w:cstheme="minorHAnsi"/>
                <w:b/>
                <w:sz w:val="20"/>
                <w:szCs w:val="20"/>
                <w:lang w:eastAsia="zh-CN"/>
              </w:rPr>
              <w:t>OPERATIVNE SNAGE CRVENOG KRIŽA</w:t>
            </w:r>
          </w:p>
        </w:tc>
      </w:tr>
      <w:tr w:rsidR="004D6671" w:rsidRPr="004D6671" w14:paraId="0F1E5249" w14:textId="77777777" w:rsidTr="00C77C26">
        <w:trPr>
          <w:trHeight w:val="357"/>
          <w:jc w:val="center"/>
        </w:trPr>
        <w:tc>
          <w:tcPr>
            <w:tcW w:w="3971" w:type="dxa"/>
            <w:shd w:val="clear" w:color="auto" w:fill="auto"/>
            <w:vAlign w:val="center"/>
          </w:tcPr>
          <w:p w14:paraId="24ADE522" w14:textId="77777777" w:rsidR="004D6671" w:rsidRPr="004D6671" w:rsidRDefault="004D6671" w:rsidP="004D6671">
            <w:pPr>
              <w:spacing w:after="0" w:line="240" w:lineRule="auto"/>
              <w:jc w:val="both"/>
              <w:rPr>
                <w:rFonts w:eastAsia="Calibri" w:cstheme="minorHAnsi"/>
                <w:sz w:val="20"/>
                <w:szCs w:val="20"/>
                <w:lang w:eastAsia="zh-CN"/>
              </w:rPr>
            </w:pPr>
            <w:r w:rsidRPr="004D6671">
              <w:rPr>
                <w:rFonts w:eastAsia="Calibri" w:cstheme="minorHAnsi"/>
                <w:sz w:val="20"/>
                <w:szCs w:val="20"/>
                <w:lang w:eastAsia="zh-CN"/>
              </w:rPr>
              <w:t>Transportna potpora</w:t>
            </w:r>
          </w:p>
        </w:tc>
        <w:tc>
          <w:tcPr>
            <w:tcW w:w="1105" w:type="dxa"/>
            <w:shd w:val="clear" w:color="auto" w:fill="auto"/>
            <w:vAlign w:val="center"/>
          </w:tcPr>
          <w:p w14:paraId="3E3C15B4"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221977C1"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4613E707"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186" w:type="dxa"/>
            <w:shd w:val="clear" w:color="auto" w:fill="auto"/>
            <w:vAlign w:val="center"/>
          </w:tcPr>
          <w:p w14:paraId="0492CF10"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54B2A7D4" w14:textId="77777777" w:rsidTr="00C77C26">
        <w:trPr>
          <w:trHeight w:val="357"/>
          <w:jc w:val="center"/>
        </w:trPr>
        <w:tc>
          <w:tcPr>
            <w:tcW w:w="3971" w:type="dxa"/>
            <w:shd w:val="clear" w:color="auto" w:fill="auto"/>
            <w:vAlign w:val="center"/>
          </w:tcPr>
          <w:p w14:paraId="19477A36" w14:textId="77777777" w:rsidR="004D6671" w:rsidRPr="004D6671" w:rsidRDefault="004D6671" w:rsidP="004D6671">
            <w:pPr>
              <w:spacing w:after="0" w:line="240" w:lineRule="auto"/>
              <w:jc w:val="both"/>
              <w:rPr>
                <w:rFonts w:eastAsia="Calibri" w:cstheme="minorHAnsi"/>
                <w:sz w:val="20"/>
                <w:szCs w:val="20"/>
                <w:lang w:eastAsia="zh-CN"/>
              </w:rPr>
            </w:pPr>
            <w:r w:rsidRPr="004D6671">
              <w:rPr>
                <w:rFonts w:eastAsia="Calibri" w:cstheme="minorHAnsi"/>
                <w:sz w:val="20"/>
                <w:szCs w:val="20"/>
                <w:lang w:eastAsia="zh-CN"/>
              </w:rPr>
              <w:t>Komunikacijski kapaciteti</w:t>
            </w:r>
          </w:p>
        </w:tc>
        <w:tc>
          <w:tcPr>
            <w:tcW w:w="1105" w:type="dxa"/>
            <w:shd w:val="clear" w:color="auto" w:fill="auto"/>
            <w:vAlign w:val="center"/>
          </w:tcPr>
          <w:p w14:paraId="66282C3A"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2E359945"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5945AAA1"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186" w:type="dxa"/>
            <w:shd w:val="clear" w:color="auto" w:fill="auto"/>
            <w:vAlign w:val="center"/>
          </w:tcPr>
          <w:p w14:paraId="60AFD607"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21255247" w14:textId="77777777" w:rsidTr="00C77C26">
        <w:trPr>
          <w:trHeight w:val="357"/>
          <w:jc w:val="center"/>
        </w:trPr>
        <w:tc>
          <w:tcPr>
            <w:tcW w:w="8746" w:type="dxa"/>
            <w:gridSpan w:val="5"/>
            <w:shd w:val="clear" w:color="auto" w:fill="auto"/>
            <w:vAlign w:val="center"/>
          </w:tcPr>
          <w:p w14:paraId="405F3FF4" w14:textId="77777777" w:rsidR="004D6671" w:rsidRPr="004D6671" w:rsidRDefault="004D6671" w:rsidP="004D6671">
            <w:pPr>
              <w:spacing w:after="0" w:line="240" w:lineRule="auto"/>
              <w:rPr>
                <w:rFonts w:eastAsia="Calibri" w:cstheme="minorHAnsi"/>
                <w:b/>
                <w:sz w:val="20"/>
                <w:szCs w:val="20"/>
                <w:lang w:eastAsia="zh-CN"/>
              </w:rPr>
            </w:pPr>
            <w:r w:rsidRPr="004D6671">
              <w:rPr>
                <w:rFonts w:eastAsia="Calibri" w:cstheme="minorHAnsi"/>
                <w:b/>
                <w:sz w:val="20"/>
                <w:szCs w:val="20"/>
                <w:lang w:eastAsia="zh-CN"/>
              </w:rPr>
              <w:t>PRAVNE OSOBE OD INTERESA ZA SUSTAV CIVILNE ZAŠTITE</w:t>
            </w:r>
          </w:p>
        </w:tc>
      </w:tr>
      <w:tr w:rsidR="004D6671" w:rsidRPr="004D6671" w14:paraId="41829325" w14:textId="77777777" w:rsidTr="00C77C26">
        <w:trPr>
          <w:trHeight w:val="357"/>
          <w:jc w:val="center"/>
        </w:trPr>
        <w:tc>
          <w:tcPr>
            <w:tcW w:w="3971" w:type="dxa"/>
            <w:shd w:val="clear" w:color="auto" w:fill="auto"/>
            <w:vAlign w:val="center"/>
          </w:tcPr>
          <w:p w14:paraId="2FD23114" w14:textId="77777777" w:rsidR="004D6671" w:rsidRPr="004D6671" w:rsidRDefault="004D6671" w:rsidP="004D6671">
            <w:pPr>
              <w:spacing w:after="0" w:line="240" w:lineRule="auto"/>
              <w:jc w:val="both"/>
              <w:rPr>
                <w:rFonts w:eastAsia="Calibri" w:cstheme="minorHAnsi"/>
                <w:sz w:val="20"/>
                <w:szCs w:val="20"/>
                <w:lang w:eastAsia="zh-CN"/>
              </w:rPr>
            </w:pPr>
            <w:r w:rsidRPr="004D6671">
              <w:rPr>
                <w:rFonts w:eastAsia="Calibri" w:cstheme="minorHAnsi"/>
                <w:sz w:val="20"/>
                <w:szCs w:val="20"/>
                <w:lang w:eastAsia="zh-CN"/>
              </w:rPr>
              <w:t>Transportna potpora</w:t>
            </w:r>
          </w:p>
        </w:tc>
        <w:tc>
          <w:tcPr>
            <w:tcW w:w="1105" w:type="dxa"/>
            <w:shd w:val="clear" w:color="auto" w:fill="auto"/>
            <w:vAlign w:val="center"/>
          </w:tcPr>
          <w:p w14:paraId="2DB1AA74"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13E4E3FC"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4F0AE4BB"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186" w:type="dxa"/>
            <w:shd w:val="clear" w:color="auto" w:fill="auto"/>
            <w:vAlign w:val="center"/>
          </w:tcPr>
          <w:p w14:paraId="6FF5BDE3"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523C7A2C" w14:textId="77777777" w:rsidTr="00C77C26">
        <w:trPr>
          <w:trHeight w:val="357"/>
          <w:jc w:val="center"/>
        </w:trPr>
        <w:tc>
          <w:tcPr>
            <w:tcW w:w="3971" w:type="dxa"/>
            <w:shd w:val="clear" w:color="auto" w:fill="auto"/>
            <w:vAlign w:val="center"/>
          </w:tcPr>
          <w:p w14:paraId="4953B8A6" w14:textId="77777777" w:rsidR="004D6671" w:rsidRPr="004D6671" w:rsidRDefault="004D6671" w:rsidP="004D6671">
            <w:pPr>
              <w:spacing w:after="0" w:line="240" w:lineRule="auto"/>
              <w:jc w:val="both"/>
              <w:rPr>
                <w:rFonts w:eastAsia="Calibri" w:cstheme="minorHAnsi"/>
                <w:sz w:val="20"/>
                <w:szCs w:val="20"/>
                <w:lang w:eastAsia="zh-CN"/>
              </w:rPr>
            </w:pPr>
            <w:r w:rsidRPr="004D6671">
              <w:rPr>
                <w:rFonts w:eastAsia="Calibri" w:cstheme="minorHAnsi"/>
                <w:sz w:val="20"/>
                <w:szCs w:val="20"/>
                <w:lang w:eastAsia="zh-CN"/>
              </w:rPr>
              <w:t>Komunikacijski kapaciteti</w:t>
            </w:r>
          </w:p>
        </w:tc>
        <w:tc>
          <w:tcPr>
            <w:tcW w:w="1105" w:type="dxa"/>
            <w:shd w:val="clear" w:color="auto" w:fill="auto"/>
            <w:vAlign w:val="center"/>
          </w:tcPr>
          <w:p w14:paraId="2BDF99B7"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3C18BA0D"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1BA663E2"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186" w:type="dxa"/>
            <w:shd w:val="clear" w:color="auto" w:fill="auto"/>
            <w:vAlign w:val="center"/>
          </w:tcPr>
          <w:p w14:paraId="5952A2CD"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5B8793FF" w14:textId="77777777" w:rsidTr="00C77C26">
        <w:trPr>
          <w:trHeight w:val="367"/>
          <w:jc w:val="center"/>
        </w:trPr>
        <w:tc>
          <w:tcPr>
            <w:tcW w:w="8746" w:type="dxa"/>
            <w:gridSpan w:val="5"/>
            <w:shd w:val="clear" w:color="auto" w:fill="auto"/>
            <w:vAlign w:val="center"/>
          </w:tcPr>
          <w:p w14:paraId="5BF4DB22" w14:textId="77777777" w:rsidR="004D6671" w:rsidRPr="004D6671" w:rsidRDefault="004D6671" w:rsidP="004D6671">
            <w:pPr>
              <w:spacing w:after="0" w:line="240" w:lineRule="auto"/>
              <w:jc w:val="both"/>
              <w:rPr>
                <w:rFonts w:eastAsia="Calibri" w:cstheme="minorHAnsi"/>
                <w:b/>
                <w:sz w:val="20"/>
                <w:szCs w:val="20"/>
                <w:lang w:eastAsia="zh-CN"/>
              </w:rPr>
            </w:pPr>
            <w:r w:rsidRPr="004D6671">
              <w:rPr>
                <w:rFonts w:eastAsia="Calibri" w:cstheme="minorHAnsi"/>
                <w:b/>
                <w:sz w:val="20"/>
                <w:szCs w:val="20"/>
                <w:lang w:eastAsia="zh-CN"/>
              </w:rPr>
              <w:t>UDRUGE</w:t>
            </w:r>
          </w:p>
        </w:tc>
      </w:tr>
      <w:tr w:rsidR="004D6671" w:rsidRPr="004D6671" w14:paraId="0CD99C8B" w14:textId="77777777" w:rsidTr="00C77C26">
        <w:trPr>
          <w:trHeight w:val="367"/>
          <w:jc w:val="center"/>
        </w:trPr>
        <w:tc>
          <w:tcPr>
            <w:tcW w:w="3971" w:type="dxa"/>
            <w:shd w:val="clear" w:color="auto" w:fill="auto"/>
            <w:vAlign w:val="center"/>
          </w:tcPr>
          <w:p w14:paraId="7B458602" w14:textId="77777777" w:rsidR="004D6671" w:rsidRPr="004D6671" w:rsidRDefault="004D6671" w:rsidP="004D6671">
            <w:pPr>
              <w:spacing w:after="0" w:line="240" w:lineRule="auto"/>
              <w:jc w:val="both"/>
              <w:rPr>
                <w:rFonts w:eastAsia="Calibri" w:cstheme="minorHAnsi"/>
                <w:sz w:val="20"/>
                <w:szCs w:val="20"/>
                <w:lang w:eastAsia="zh-CN"/>
              </w:rPr>
            </w:pPr>
            <w:r w:rsidRPr="004D6671">
              <w:rPr>
                <w:rFonts w:eastAsia="Calibri" w:cstheme="minorHAnsi"/>
                <w:sz w:val="20"/>
                <w:szCs w:val="20"/>
                <w:lang w:eastAsia="zh-CN"/>
              </w:rPr>
              <w:t>Transportna potpora</w:t>
            </w:r>
          </w:p>
        </w:tc>
        <w:tc>
          <w:tcPr>
            <w:tcW w:w="1105" w:type="dxa"/>
            <w:shd w:val="clear" w:color="auto" w:fill="auto"/>
            <w:vAlign w:val="center"/>
          </w:tcPr>
          <w:p w14:paraId="3532FBE7"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7FF6AC73"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3542A852"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186" w:type="dxa"/>
            <w:shd w:val="clear" w:color="auto" w:fill="auto"/>
            <w:vAlign w:val="center"/>
          </w:tcPr>
          <w:p w14:paraId="59402508"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45C6FF61" w14:textId="77777777" w:rsidTr="00C77C26">
        <w:trPr>
          <w:trHeight w:val="367"/>
          <w:jc w:val="center"/>
        </w:trPr>
        <w:tc>
          <w:tcPr>
            <w:tcW w:w="3971" w:type="dxa"/>
            <w:shd w:val="clear" w:color="auto" w:fill="auto"/>
            <w:vAlign w:val="center"/>
          </w:tcPr>
          <w:p w14:paraId="135744E9" w14:textId="77777777" w:rsidR="004D6671" w:rsidRPr="004D6671" w:rsidRDefault="004D6671" w:rsidP="004D6671">
            <w:pPr>
              <w:spacing w:after="0" w:line="240" w:lineRule="auto"/>
              <w:jc w:val="both"/>
              <w:rPr>
                <w:rFonts w:eastAsia="Calibri" w:cstheme="minorHAnsi"/>
                <w:sz w:val="20"/>
                <w:szCs w:val="20"/>
                <w:lang w:eastAsia="zh-CN"/>
              </w:rPr>
            </w:pPr>
            <w:r w:rsidRPr="004D6671">
              <w:rPr>
                <w:rFonts w:eastAsia="Calibri" w:cstheme="minorHAnsi"/>
                <w:sz w:val="20"/>
                <w:szCs w:val="20"/>
                <w:lang w:eastAsia="zh-CN"/>
              </w:rPr>
              <w:t>Komunikacijski kapaciteti</w:t>
            </w:r>
          </w:p>
        </w:tc>
        <w:tc>
          <w:tcPr>
            <w:tcW w:w="1105" w:type="dxa"/>
            <w:shd w:val="clear" w:color="auto" w:fill="auto"/>
            <w:vAlign w:val="center"/>
          </w:tcPr>
          <w:p w14:paraId="15FB4BE7"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649BABAA"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auto"/>
            <w:vAlign w:val="center"/>
          </w:tcPr>
          <w:p w14:paraId="4315954A"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186" w:type="dxa"/>
            <w:shd w:val="clear" w:color="auto" w:fill="auto"/>
            <w:vAlign w:val="center"/>
          </w:tcPr>
          <w:p w14:paraId="2E0D0D61" w14:textId="77777777" w:rsidR="004D6671" w:rsidRPr="004D6671" w:rsidRDefault="004D6671" w:rsidP="004D6671">
            <w:pPr>
              <w:spacing w:after="0" w:line="240" w:lineRule="auto"/>
              <w:jc w:val="center"/>
              <w:rPr>
                <w:rFonts w:eastAsia="Calibri" w:cstheme="minorHAnsi"/>
                <w:b/>
                <w:sz w:val="20"/>
                <w:szCs w:val="20"/>
                <w:lang w:eastAsia="zh-CN"/>
              </w:rPr>
            </w:pPr>
          </w:p>
        </w:tc>
      </w:tr>
      <w:tr w:rsidR="004D6671" w:rsidRPr="004D6671" w14:paraId="1A4C9557" w14:textId="77777777" w:rsidTr="00C77C26">
        <w:trPr>
          <w:trHeight w:val="367"/>
          <w:jc w:val="center"/>
        </w:trPr>
        <w:tc>
          <w:tcPr>
            <w:tcW w:w="3971" w:type="dxa"/>
            <w:shd w:val="clear" w:color="auto" w:fill="FFFF00"/>
            <w:vAlign w:val="center"/>
          </w:tcPr>
          <w:p w14:paraId="7E400E77" w14:textId="77777777" w:rsidR="004D6671" w:rsidRPr="004D6671" w:rsidRDefault="004D6671" w:rsidP="004D6671">
            <w:pPr>
              <w:spacing w:after="0" w:line="240" w:lineRule="auto"/>
              <w:jc w:val="both"/>
              <w:rPr>
                <w:rFonts w:eastAsia="Calibri" w:cstheme="minorHAnsi"/>
                <w:b/>
                <w:sz w:val="20"/>
                <w:szCs w:val="20"/>
                <w:lang w:eastAsia="zh-CN"/>
              </w:rPr>
            </w:pPr>
            <w:r w:rsidRPr="004D6671">
              <w:rPr>
                <w:rFonts w:eastAsia="Calibri" w:cstheme="minorHAnsi"/>
                <w:b/>
                <w:sz w:val="20"/>
                <w:szCs w:val="20"/>
                <w:lang w:eastAsia="zh-CN"/>
              </w:rPr>
              <w:t>ZBIRNO</w:t>
            </w:r>
          </w:p>
        </w:tc>
        <w:tc>
          <w:tcPr>
            <w:tcW w:w="1105" w:type="dxa"/>
            <w:shd w:val="clear" w:color="auto" w:fill="FFFF00"/>
            <w:vAlign w:val="center"/>
          </w:tcPr>
          <w:p w14:paraId="7A77F073"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66506A7B" w14:textId="77777777" w:rsidR="004D6671" w:rsidRPr="004D6671" w:rsidRDefault="004D6671" w:rsidP="004D6671">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3611D085" w14:textId="77777777" w:rsidR="004D6671" w:rsidRPr="004D6671" w:rsidRDefault="004D6671" w:rsidP="004D6671">
            <w:pPr>
              <w:spacing w:after="0" w:line="240" w:lineRule="auto"/>
              <w:jc w:val="center"/>
              <w:rPr>
                <w:rFonts w:eastAsia="Calibri" w:cstheme="minorHAnsi"/>
                <w:b/>
                <w:sz w:val="20"/>
                <w:szCs w:val="20"/>
                <w:lang w:eastAsia="zh-CN"/>
              </w:rPr>
            </w:pPr>
            <w:r w:rsidRPr="004D6671">
              <w:rPr>
                <w:rFonts w:eastAsia="Calibri" w:cstheme="minorHAnsi"/>
                <w:b/>
                <w:sz w:val="20"/>
                <w:szCs w:val="20"/>
                <w:lang w:eastAsia="zh-CN"/>
              </w:rPr>
              <w:t>x</w:t>
            </w:r>
          </w:p>
        </w:tc>
        <w:tc>
          <w:tcPr>
            <w:tcW w:w="1186" w:type="dxa"/>
            <w:shd w:val="clear" w:color="auto" w:fill="FFFF00"/>
            <w:vAlign w:val="center"/>
          </w:tcPr>
          <w:p w14:paraId="64793E01" w14:textId="77777777" w:rsidR="004D6671" w:rsidRPr="004D6671" w:rsidRDefault="004D6671" w:rsidP="004D6671">
            <w:pPr>
              <w:spacing w:after="0" w:line="240" w:lineRule="auto"/>
              <w:jc w:val="center"/>
              <w:rPr>
                <w:rFonts w:eastAsia="Calibri" w:cstheme="minorHAnsi"/>
                <w:b/>
                <w:sz w:val="20"/>
                <w:szCs w:val="20"/>
                <w:lang w:eastAsia="zh-CN"/>
              </w:rPr>
            </w:pPr>
          </w:p>
        </w:tc>
      </w:tr>
    </w:tbl>
    <w:p w14:paraId="23FBEECA" w14:textId="43C68E66" w:rsidR="004D6671" w:rsidRDefault="004D6671" w:rsidP="00294632">
      <w:pPr>
        <w:rPr>
          <w:lang w:eastAsia="zh-CN"/>
        </w:rPr>
        <w:sectPr w:rsidR="004D6671" w:rsidSect="00731F0F">
          <w:pgSz w:w="11906" w:h="16838"/>
          <w:pgMar w:top="1418" w:right="1418" w:bottom="1418" w:left="1701" w:header="709" w:footer="709" w:gutter="0"/>
          <w:cols w:space="708"/>
          <w:docGrid w:linePitch="360"/>
        </w:sectPr>
      </w:pPr>
    </w:p>
    <w:p w14:paraId="3716C6BB" w14:textId="77777777" w:rsidR="00E81917" w:rsidRDefault="00E81917" w:rsidP="00E81917">
      <w:pPr>
        <w:pStyle w:val="Odlomakpopisa"/>
        <w:spacing w:before="120"/>
      </w:pPr>
      <w:r>
        <w:lastRenderedPageBreak/>
        <w:t>O</w:t>
      </w:r>
      <w:r w:rsidRPr="00EA5E4D">
        <w:t>sim analizom navedenih odgovornih i upravljačkih te operativnih kapaciteta, u sanaciju posljedica prijetnje se uključuju redovne gotove snage – pravne osobe, koje postupaju prema vlastitim operativnim planovima, odnosno:</w:t>
      </w:r>
    </w:p>
    <w:p w14:paraId="7FD2CBF9" w14:textId="77777777" w:rsidR="00E81917" w:rsidRDefault="00E81917">
      <w:pPr>
        <w:pStyle w:val="Odlomakpopisa"/>
        <w:numPr>
          <w:ilvl w:val="0"/>
          <w:numId w:val="51"/>
        </w:numPr>
        <w:spacing w:after="0"/>
      </w:pPr>
      <w:r>
        <w:t>Nastavni zavod za hitnu medicinu Istarske županije,</w:t>
      </w:r>
    </w:p>
    <w:p w14:paraId="54E7F9B4" w14:textId="1FFF424D" w:rsidR="00E81917" w:rsidRDefault="00E81917">
      <w:pPr>
        <w:pStyle w:val="Odlomakpopisa"/>
        <w:numPr>
          <w:ilvl w:val="0"/>
          <w:numId w:val="51"/>
        </w:numPr>
        <w:spacing w:after="0"/>
      </w:pPr>
      <w:r>
        <w:t xml:space="preserve">Istarski domovi zdravlja, Ispostava </w:t>
      </w:r>
      <w:r w:rsidR="00FA78DD">
        <w:t xml:space="preserve">Pazin, </w:t>
      </w:r>
    </w:p>
    <w:p w14:paraId="62635E1B" w14:textId="77777777" w:rsidR="00E81917" w:rsidRDefault="00E81917">
      <w:pPr>
        <w:pStyle w:val="Odlomakpopisa"/>
        <w:numPr>
          <w:ilvl w:val="0"/>
          <w:numId w:val="51"/>
        </w:numPr>
        <w:spacing w:after="0"/>
      </w:pPr>
      <w:r>
        <w:t>Nastavni zavod za javno zdravstvo Istarske županije</w:t>
      </w:r>
    </w:p>
    <w:p w14:paraId="191E2B58" w14:textId="7BF9DC4D" w:rsidR="00E81917" w:rsidRDefault="00E81917">
      <w:pPr>
        <w:pStyle w:val="Odlomakpopisa"/>
        <w:numPr>
          <w:ilvl w:val="0"/>
          <w:numId w:val="51"/>
        </w:numPr>
        <w:spacing w:after="0"/>
      </w:pPr>
      <w:r>
        <w:t xml:space="preserve">MUP, Ravnateljstvo civilne zaštite, Područni ured civilne zaštite Rijeka, Služba civilne zaštite Pazin. </w:t>
      </w:r>
    </w:p>
    <w:p w14:paraId="72BF0A56" w14:textId="13048BA2" w:rsidR="00294632" w:rsidRDefault="00294632" w:rsidP="00294632">
      <w:pPr>
        <w:rPr>
          <w:lang w:eastAsia="zh-CN"/>
        </w:rPr>
      </w:pPr>
    </w:p>
    <w:p w14:paraId="306D8DEF" w14:textId="08CC82C1" w:rsidR="00E81917" w:rsidRDefault="00E81917" w:rsidP="00294632">
      <w:pPr>
        <w:rPr>
          <w:lang w:eastAsia="zh-CN"/>
        </w:rPr>
      </w:pPr>
    </w:p>
    <w:p w14:paraId="3B8571D4" w14:textId="77777777" w:rsidR="00E81917" w:rsidRDefault="00E81917" w:rsidP="00294632">
      <w:pPr>
        <w:rPr>
          <w:lang w:eastAsia="zh-CN"/>
        </w:rPr>
        <w:sectPr w:rsidR="00E81917" w:rsidSect="00731F0F">
          <w:pgSz w:w="11906" w:h="16838"/>
          <w:pgMar w:top="1418" w:right="1418" w:bottom="1418" w:left="1701" w:header="709" w:footer="709" w:gutter="0"/>
          <w:cols w:space="708"/>
          <w:docGrid w:linePitch="360"/>
        </w:sectPr>
      </w:pPr>
    </w:p>
    <w:p w14:paraId="797EE597" w14:textId="60F017D6" w:rsidR="0026092F" w:rsidRPr="008856B8" w:rsidRDefault="0026092F">
      <w:pPr>
        <w:pStyle w:val="Naslov4"/>
        <w:numPr>
          <w:ilvl w:val="3"/>
          <w:numId w:val="50"/>
        </w:numPr>
        <w:ind w:left="431"/>
      </w:pPr>
      <w:bookmarkStart w:id="1393" w:name="_Toc122503737"/>
      <w:r w:rsidRPr="008856B8">
        <w:lastRenderedPageBreak/>
        <w:t>Analiza sustava civilne zaštite – ekstremne temperature</w:t>
      </w:r>
      <w:bookmarkEnd w:id="1370"/>
      <w:bookmarkEnd w:id="1371"/>
      <w:bookmarkEnd w:id="1372"/>
      <w:bookmarkEnd w:id="1373"/>
      <w:bookmarkEnd w:id="1374"/>
      <w:bookmarkEnd w:id="1393"/>
    </w:p>
    <w:p w14:paraId="143ABB48" w14:textId="1DCAD156" w:rsidR="0026092F" w:rsidRPr="001254A0" w:rsidRDefault="0026092F" w:rsidP="0026092F">
      <w:pPr>
        <w:pStyle w:val="Odlomakpopisa"/>
        <w:rPr>
          <w:lang w:eastAsia="hr-HR"/>
        </w:rPr>
      </w:pPr>
      <w:r w:rsidRPr="001254A0">
        <w:rPr>
          <w:lang w:eastAsia="hr-HR"/>
        </w:rPr>
        <w:t>Ukupna spremnost sustava civilne zaštite</w:t>
      </w:r>
      <w:r>
        <w:rPr>
          <w:lang w:eastAsia="hr-HR"/>
        </w:rPr>
        <w:t xml:space="preserve"> Općine </w:t>
      </w:r>
      <w:r w:rsidRPr="001254A0">
        <w:rPr>
          <w:lang w:eastAsia="hr-HR"/>
        </w:rPr>
        <w:t>u području reagiranja u slučaju ekstremnih temperatura prikazana je u sljedećoj tablici.</w:t>
      </w:r>
    </w:p>
    <w:p w14:paraId="2C2F8283" w14:textId="751E8ACD" w:rsidR="0026092F" w:rsidRDefault="0026092F" w:rsidP="0026092F">
      <w:pPr>
        <w:keepNext/>
        <w:spacing w:after="0" w:line="276" w:lineRule="auto"/>
        <w:jc w:val="both"/>
        <w:rPr>
          <w:rFonts w:eastAsia="Calibri" w:cstheme="minorHAnsi"/>
          <w:b/>
          <w:bCs/>
          <w:sz w:val="20"/>
          <w:szCs w:val="20"/>
          <w:lang w:eastAsia="zh-CN"/>
        </w:rPr>
      </w:pPr>
      <w:bookmarkStart w:id="1394" w:name="_Toc14434396"/>
      <w:bookmarkStart w:id="1395" w:name="_Toc65650990"/>
      <w:bookmarkStart w:id="1396" w:name="_Toc66786597"/>
      <w:bookmarkStart w:id="1397" w:name="_Toc67486033"/>
      <w:bookmarkStart w:id="1398" w:name="_Toc88654531"/>
      <w:bookmarkStart w:id="1399" w:name="_Toc102547018"/>
      <w:bookmarkStart w:id="1400" w:name="_Toc121488062"/>
      <w:r w:rsidRPr="00B57926">
        <w:rPr>
          <w:rFonts w:eastAsia="Calibri" w:cstheme="minorHAnsi"/>
          <w:b/>
          <w:bCs/>
          <w:sz w:val="20"/>
          <w:szCs w:val="20"/>
          <w:lang w:eastAsia="zh-CN"/>
        </w:rPr>
        <w:t xml:space="preserve">Tablica </w:t>
      </w:r>
      <w:r w:rsidRPr="00B57926">
        <w:rPr>
          <w:rFonts w:eastAsia="Calibri" w:cstheme="minorHAnsi"/>
          <w:b/>
          <w:bCs/>
          <w:sz w:val="20"/>
          <w:szCs w:val="20"/>
          <w:lang w:eastAsia="zh-CN"/>
        </w:rPr>
        <w:fldChar w:fldCharType="begin"/>
      </w:r>
      <w:r w:rsidRPr="00B57926">
        <w:rPr>
          <w:rFonts w:eastAsia="Calibri" w:cstheme="minorHAnsi"/>
          <w:b/>
          <w:bCs/>
          <w:sz w:val="20"/>
          <w:szCs w:val="20"/>
          <w:lang w:eastAsia="zh-CN"/>
        </w:rPr>
        <w:instrText xml:space="preserve"> SEQ Tablica \* ARABIC </w:instrText>
      </w:r>
      <w:r w:rsidRPr="00B57926">
        <w:rPr>
          <w:rFonts w:eastAsia="Calibri" w:cstheme="minorHAnsi"/>
          <w:b/>
          <w:bCs/>
          <w:sz w:val="20"/>
          <w:szCs w:val="20"/>
          <w:lang w:eastAsia="zh-CN"/>
        </w:rPr>
        <w:fldChar w:fldCharType="separate"/>
      </w:r>
      <w:r w:rsidR="00B31062">
        <w:rPr>
          <w:rFonts w:eastAsia="Calibri" w:cstheme="minorHAnsi"/>
          <w:b/>
          <w:bCs/>
          <w:noProof/>
          <w:sz w:val="20"/>
          <w:szCs w:val="20"/>
          <w:lang w:eastAsia="zh-CN"/>
        </w:rPr>
        <w:t>77</w:t>
      </w:r>
      <w:r w:rsidRPr="00B57926">
        <w:rPr>
          <w:rFonts w:eastAsia="Calibri" w:cstheme="minorHAnsi"/>
          <w:b/>
          <w:bCs/>
          <w:noProof/>
          <w:sz w:val="20"/>
          <w:szCs w:val="20"/>
          <w:lang w:eastAsia="zh-CN"/>
        </w:rPr>
        <w:fldChar w:fldCharType="end"/>
      </w:r>
      <w:r w:rsidRPr="00B57926">
        <w:rPr>
          <w:rFonts w:eastAsia="Calibri" w:cstheme="minorHAnsi"/>
          <w:b/>
          <w:bCs/>
          <w:sz w:val="20"/>
          <w:szCs w:val="20"/>
          <w:lang w:eastAsia="zh-CN"/>
        </w:rPr>
        <w:t xml:space="preserve">. </w:t>
      </w:r>
      <w:bookmarkStart w:id="1401" w:name="_Hlk89783465"/>
      <w:r w:rsidRPr="00B57926">
        <w:rPr>
          <w:rFonts w:eastAsia="Calibri" w:cstheme="minorHAnsi"/>
          <w:b/>
          <w:bCs/>
          <w:sz w:val="20"/>
          <w:szCs w:val="20"/>
          <w:lang w:eastAsia="zh-CN"/>
        </w:rPr>
        <w:t xml:space="preserve">Analiza sustava civilne zaštite – </w:t>
      </w:r>
      <w:bookmarkEnd w:id="1401"/>
      <w:r w:rsidRPr="00B57926">
        <w:rPr>
          <w:rFonts w:eastAsia="Calibri" w:cstheme="minorHAnsi"/>
          <w:b/>
          <w:bCs/>
          <w:sz w:val="20"/>
          <w:szCs w:val="20"/>
          <w:lang w:eastAsia="zh-CN"/>
        </w:rPr>
        <w:t>ekstremne temperature</w:t>
      </w:r>
      <w:bookmarkEnd w:id="1394"/>
      <w:bookmarkEnd w:id="1395"/>
      <w:bookmarkEnd w:id="1396"/>
      <w:bookmarkEnd w:id="1397"/>
      <w:bookmarkEnd w:id="1398"/>
      <w:bookmarkEnd w:id="1399"/>
      <w:bookmarkEnd w:id="1400"/>
    </w:p>
    <w:tbl>
      <w:tblPr>
        <w:tblW w:w="8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1"/>
        <w:gridCol w:w="1105"/>
        <w:gridCol w:w="1242"/>
        <w:gridCol w:w="1242"/>
        <w:gridCol w:w="1186"/>
      </w:tblGrid>
      <w:tr w:rsidR="002C5DA0" w:rsidRPr="002C5DA0" w14:paraId="1AB87B0E" w14:textId="77777777" w:rsidTr="00C77C26">
        <w:trPr>
          <w:trHeight w:val="357"/>
          <w:tblHeader/>
          <w:jc w:val="center"/>
        </w:trPr>
        <w:tc>
          <w:tcPr>
            <w:tcW w:w="3971" w:type="dxa"/>
            <w:vMerge w:val="restart"/>
            <w:shd w:val="clear" w:color="auto" w:fill="auto"/>
          </w:tcPr>
          <w:p w14:paraId="33306477" w14:textId="77777777" w:rsidR="002C5DA0" w:rsidRPr="002C5DA0" w:rsidRDefault="002C5DA0" w:rsidP="002C5DA0">
            <w:pPr>
              <w:spacing w:after="0" w:line="240" w:lineRule="auto"/>
              <w:jc w:val="center"/>
              <w:rPr>
                <w:rFonts w:eastAsia="Calibri" w:cstheme="minorHAnsi"/>
                <w:b/>
                <w:sz w:val="20"/>
                <w:szCs w:val="20"/>
                <w:lang w:eastAsia="zh-CN"/>
              </w:rPr>
            </w:pPr>
          </w:p>
          <w:p w14:paraId="628AF6A1" w14:textId="77777777" w:rsidR="002C5DA0" w:rsidRPr="002C5DA0" w:rsidRDefault="002C5DA0" w:rsidP="002C5DA0">
            <w:pPr>
              <w:spacing w:after="0" w:line="240" w:lineRule="auto"/>
              <w:jc w:val="both"/>
              <w:rPr>
                <w:rFonts w:eastAsia="Calibri" w:cstheme="minorHAnsi"/>
                <w:b/>
                <w:sz w:val="20"/>
                <w:szCs w:val="20"/>
                <w:lang w:eastAsia="zh-CN"/>
              </w:rPr>
            </w:pPr>
            <w:r w:rsidRPr="002C5DA0">
              <w:rPr>
                <w:rFonts w:eastAsia="Calibri" w:cstheme="minorHAnsi"/>
                <w:b/>
                <w:sz w:val="20"/>
                <w:szCs w:val="20"/>
                <w:lang w:eastAsia="zh-CN"/>
              </w:rPr>
              <w:t>PODRUČJE REAGIRANJA</w:t>
            </w:r>
          </w:p>
        </w:tc>
        <w:tc>
          <w:tcPr>
            <w:tcW w:w="1105" w:type="dxa"/>
            <w:shd w:val="clear" w:color="auto" w:fill="FF0000"/>
            <w:vAlign w:val="center"/>
          </w:tcPr>
          <w:p w14:paraId="082470AF"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Vrlo niska spremnost</w:t>
            </w:r>
          </w:p>
        </w:tc>
        <w:tc>
          <w:tcPr>
            <w:tcW w:w="1242" w:type="dxa"/>
            <w:shd w:val="clear" w:color="auto" w:fill="FFC000"/>
            <w:vAlign w:val="center"/>
          </w:tcPr>
          <w:p w14:paraId="79039627"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 xml:space="preserve">Niska </w:t>
            </w:r>
          </w:p>
          <w:p w14:paraId="19A4594C"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spremnost</w:t>
            </w:r>
          </w:p>
        </w:tc>
        <w:tc>
          <w:tcPr>
            <w:tcW w:w="1242" w:type="dxa"/>
            <w:shd w:val="clear" w:color="auto" w:fill="FFFF00"/>
            <w:vAlign w:val="center"/>
          </w:tcPr>
          <w:p w14:paraId="5102674A"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 xml:space="preserve">Visoka </w:t>
            </w:r>
          </w:p>
          <w:p w14:paraId="644161F0"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spremnost</w:t>
            </w:r>
          </w:p>
        </w:tc>
        <w:tc>
          <w:tcPr>
            <w:tcW w:w="1186" w:type="dxa"/>
            <w:shd w:val="clear" w:color="auto" w:fill="92D050"/>
            <w:vAlign w:val="center"/>
          </w:tcPr>
          <w:p w14:paraId="3B572F25"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Vrlo visoka spremnost</w:t>
            </w:r>
          </w:p>
        </w:tc>
      </w:tr>
      <w:tr w:rsidR="002C5DA0" w:rsidRPr="002C5DA0" w14:paraId="50F90CFE" w14:textId="77777777" w:rsidTr="00C77C26">
        <w:trPr>
          <w:trHeight w:val="282"/>
          <w:tblHeader/>
          <w:jc w:val="center"/>
        </w:trPr>
        <w:tc>
          <w:tcPr>
            <w:tcW w:w="3971" w:type="dxa"/>
            <w:vMerge/>
            <w:shd w:val="clear" w:color="auto" w:fill="auto"/>
          </w:tcPr>
          <w:p w14:paraId="32558F0B" w14:textId="77777777" w:rsidR="002C5DA0" w:rsidRPr="002C5DA0" w:rsidRDefault="002C5DA0" w:rsidP="002C5DA0">
            <w:pPr>
              <w:spacing w:after="0" w:line="240" w:lineRule="auto"/>
              <w:jc w:val="both"/>
              <w:rPr>
                <w:rFonts w:eastAsia="Calibri" w:cstheme="minorHAnsi"/>
                <w:b/>
                <w:sz w:val="20"/>
                <w:szCs w:val="20"/>
                <w:lang w:eastAsia="zh-CN"/>
              </w:rPr>
            </w:pPr>
          </w:p>
        </w:tc>
        <w:tc>
          <w:tcPr>
            <w:tcW w:w="1105" w:type="dxa"/>
            <w:shd w:val="clear" w:color="auto" w:fill="auto"/>
          </w:tcPr>
          <w:p w14:paraId="175D735D"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4</w:t>
            </w:r>
          </w:p>
        </w:tc>
        <w:tc>
          <w:tcPr>
            <w:tcW w:w="1242" w:type="dxa"/>
            <w:shd w:val="clear" w:color="auto" w:fill="auto"/>
          </w:tcPr>
          <w:p w14:paraId="771F6C81"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3</w:t>
            </w:r>
          </w:p>
        </w:tc>
        <w:tc>
          <w:tcPr>
            <w:tcW w:w="1242" w:type="dxa"/>
            <w:shd w:val="clear" w:color="auto" w:fill="auto"/>
          </w:tcPr>
          <w:p w14:paraId="0B929A23"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2</w:t>
            </w:r>
          </w:p>
        </w:tc>
        <w:tc>
          <w:tcPr>
            <w:tcW w:w="1186" w:type="dxa"/>
            <w:shd w:val="clear" w:color="auto" w:fill="auto"/>
          </w:tcPr>
          <w:p w14:paraId="122FDB34"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1</w:t>
            </w:r>
          </w:p>
        </w:tc>
      </w:tr>
      <w:tr w:rsidR="002C5DA0" w:rsidRPr="002C5DA0" w14:paraId="70006039" w14:textId="77777777" w:rsidTr="00C77C26">
        <w:trPr>
          <w:trHeight w:val="585"/>
          <w:jc w:val="center"/>
        </w:trPr>
        <w:tc>
          <w:tcPr>
            <w:tcW w:w="8746" w:type="dxa"/>
            <w:gridSpan w:val="5"/>
            <w:shd w:val="clear" w:color="auto" w:fill="auto"/>
            <w:vAlign w:val="center"/>
          </w:tcPr>
          <w:p w14:paraId="7D744177" w14:textId="77777777" w:rsidR="002C5DA0" w:rsidRPr="002C5DA0" w:rsidRDefault="002C5DA0" w:rsidP="002C5DA0">
            <w:pPr>
              <w:spacing w:after="0" w:line="240" w:lineRule="auto"/>
              <w:rPr>
                <w:rFonts w:eastAsia="Calibri" w:cstheme="minorHAnsi"/>
                <w:b/>
                <w:sz w:val="20"/>
                <w:szCs w:val="20"/>
                <w:lang w:eastAsia="zh-CN"/>
              </w:rPr>
            </w:pPr>
            <w:r w:rsidRPr="002C5DA0">
              <w:rPr>
                <w:rFonts w:eastAsia="Calibri" w:cstheme="minorHAnsi"/>
                <w:b/>
                <w:i/>
                <w:sz w:val="20"/>
                <w:szCs w:val="20"/>
                <w:lang w:eastAsia="zh-CN"/>
              </w:rPr>
              <w:t>Spremnost odgovornih i upravljačkih kapaciteta</w:t>
            </w:r>
          </w:p>
        </w:tc>
      </w:tr>
      <w:tr w:rsidR="002C5DA0" w:rsidRPr="002C5DA0" w14:paraId="79A4D5AB" w14:textId="77777777" w:rsidTr="00C77C26">
        <w:trPr>
          <w:trHeight w:val="450"/>
          <w:jc w:val="center"/>
        </w:trPr>
        <w:tc>
          <w:tcPr>
            <w:tcW w:w="8746" w:type="dxa"/>
            <w:gridSpan w:val="5"/>
            <w:shd w:val="clear" w:color="auto" w:fill="auto"/>
            <w:vAlign w:val="center"/>
          </w:tcPr>
          <w:p w14:paraId="59785D6C" w14:textId="77777777" w:rsidR="002C5DA0" w:rsidRPr="002C5DA0" w:rsidRDefault="002C5DA0" w:rsidP="002C5DA0">
            <w:pPr>
              <w:spacing w:after="0" w:line="240" w:lineRule="auto"/>
              <w:rPr>
                <w:rFonts w:eastAsia="Calibri" w:cstheme="minorHAnsi"/>
                <w:b/>
                <w:sz w:val="20"/>
                <w:szCs w:val="20"/>
                <w:lang w:eastAsia="zh-CN"/>
              </w:rPr>
            </w:pPr>
            <w:r w:rsidRPr="002C5DA0">
              <w:rPr>
                <w:rFonts w:eastAsia="Calibri" w:cstheme="minorHAnsi"/>
                <w:b/>
                <w:sz w:val="20"/>
                <w:szCs w:val="20"/>
                <w:lang w:eastAsia="zh-CN"/>
              </w:rPr>
              <w:t>ČELNE OSOBE</w:t>
            </w:r>
          </w:p>
        </w:tc>
      </w:tr>
      <w:tr w:rsidR="002C5DA0" w:rsidRPr="002C5DA0" w14:paraId="609FB240" w14:textId="77777777" w:rsidTr="00C77C26">
        <w:trPr>
          <w:trHeight w:val="357"/>
          <w:jc w:val="center"/>
        </w:trPr>
        <w:tc>
          <w:tcPr>
            <w:tcW w:w="3971" w:type="dxa"/>
            <w:shd w:val="clear" w:color="auto" w:fill="auto"/>
            <w:vAlign w:val="center"/>
          </w:tcPr>
          <w:p w14:paraId="43A5EE5E" w14:textId="77777777" w:rsidR="002C5DA0" w:rsidRPr="002C5DA0" w:rsidRDefault="002C5DA0" w:rsidP="002C5DA0">
            <w:pPr>
              <w:spacing w:after="0" w:line="240" w:lineRule="auto"/>
              <w:rPr>
                <w:rFonts w:eastAsia="Calibri" w:cstheme="minorHAnsi"/>
                <w:sz w:val="20"/>
                <w:szCs w:val="20"/>
                <w:lang w:eastAsia="zh-CN"/>
              </w:rPr>
            </w:pPr>
            <w:r w:rsidRPr="002C5DA0">
              <w:rPr>
                <w:rFonts w:eastAsia="Calibri" w:cstheme="minorHAnsi"/>
                <w:sz w:val="20"/>
                <w:szCs w:val="20"/>
                <w:lang w:eastAsia="zh-CN"/>
              </w:rPr>
              <w:t>Stupanj odgovornosti</w:t>
            </w:r>
          </w:p>
        </w:tc>
        <w:tc>
          <w:tcPr>
            <w:tcW w:w="1105" w:type="dxa"/>
            <w:shd w:val="clear" w:color="auto" w:fill="auto"/>
            <w:vAlign w:val="center"/>
          </w:tcPr>
          <w:p w14:paraId="4FB65FB1"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2281F773"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6EFEAAB3" w14:textId="77777777" w:rsidR="002C5DA0" w:rsidRPr="002C5DA0" w:rsidRDefault="002C5DA0" w:rsidP="002C5DA0">
            <w:pPr>
              <w:spacing w:after="0" w:line="240" w:lineRule="auto"/>
              <w:jc w:val="center"/>
              <w:rPr>
                <w:rFonts w:eastAsia="Calibri" w:cstheme="minorHAnsi"/>
                <w:b/>
                <w:sz w:val="20"/>
                <w:szCs w:val="20"/>
                <w:lang w:eastAsia="zh-CN"/>
              </w:rPr>
            </w:pPr>
          </w:p>
        </w:tc>
        <w:tc>
          <w:tcPr>
            <w:tcW w:w="1186" w:type="dxa"/>
            <w:shd w:val="clear" w:color="auto" w:fill="auto"/>
            <w:vAlign w:val="center"/>
          </w:tcPr>
          <w:p w14:paraId="3AE79083"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r>
      <w:tr w:rsidR="002C5DA0" w:rsidRPr="002C5DA0" w14:paraId="3DA11217" w14:textId="77777777" w:rsidTr="00C77C26">
        <w:trPr>
          <w:trHeight w:val="357"/>
          <w:jc w:val="center"/>
        </w:trPr>
        <w:tc>
          <w:tcPr>
            <w:tcW w:w="3971" w:type="dxa"/>
            <w:shd w:val="clear" w:color="auto" w:fill="auto"/>
            <w:vAlign w:val="center"/>
          </w:tcPr>
          <w:p w14:paraId="69863816" w14:textId="77777777" w:rsidR="002C5DA0" w:rsidRPr="002C5DA0" w:rsidRDefault="002C5DA0" w:rsidP="002C5DA0">
            <w:pPr>
              <w:spacing w:after="0" w:line="240" w:lineRule="auto"/>
              <w:rPr>
                <w:rFonts w:eastAsia="Calibri" w:cstheme="minorHAnsi"/>
                <w:sz w:val="20"/>
                <w:szCs w:val="20"/>
                <w:lang w:eastAsia="zh-CN"/>
              </w:rPr>
            </w:pPr>
            <w:r w:rsidRPr="002C5DA0">
              <w:rPr>
                <w:rFonts w:eastAsia="Calibri" w:cstheme="minorHAnsi"/>
                <w:sz w:val="20"/>
                <w:szCs w:val="20"/>
                <w:lang w:eastAsia="zh-CN"/>
              </w:rPr>
              <w:t xml:space="preserve">Stupanj osposobljenosti </w:t>
            </w:r>
          </w:p>
        </w:tc>
        <w:tc>
          <w:tcPr>
            <w:tcW w:w="1105" w:type="dxa"/>
            <w:shd w:val="clear" w:color="auto" w:fill="auto"/>
            <w:vAlign w:val="center"/>
          </w:tcPr>
          <w:p w14:paraId="5D2280FA"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0FBAE09F"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0F47F986"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573C4147"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35219054" w14:textId="77777777" w:rsidTr="00C77C26">
        <w:trPr>
          <w:trHeight w:val="357"/>
          <w:jc w:val="center"/>
        </w:trPr>
        <w:tc>
          <w:tcPr>
            <w:tcW w:w="3971" w:type="dxa"/>
            <w:shd w:val="clear" w:color="auto" w:fill="auto"/>
            <w:vAlign w:val="center"/>
          </w:tcPr>
          <w:p w14:paraId="673FD944" w14:textId="77777777" w:rsidR="002C5DA0" w:rsidRPr="002C5DA0" w:rsidRDefault="002C5DA0" w:rsidP="002C5DA0">
            <w:pPr>
              <w:spacing w:after="0" w:line="240" w:lineRule="auto"/>
              <w:rPr>
                <w:rFonts w:eastAsia="Calibri" w:cstheme="minorHAnsi"/>
                <w:sz w:val="20"/>
                <w:szCs w:val="20"/>
                <w:lang w:eastAsia="zh-CN"/>
              </w:rPr>
            </w:pPr>
            <w:r w:rsidRPr="002C5DA0">
              <w:rPr>
                <w:rFonts w:eastAsia="Calibri" w:cstheme="minorHAnsi"/>
                <w:sz w:val="20"/>
                <w:szCs w:val="20"/>
                <w:lang w:eastAsia="zh-CN"/>
              </w:rPr>
              <w:t>Stupanj uvježbanosti</w:t>
            </w:r>
          </w:p>
        </w:tc>
        <w:tc>
          <w:tcPr>
            <w:tcW w:w="1105" w:type="dxa"/>
            <w:shd w:val="clear" w:color="auto" w:fill="auto"/>
            <w:vAlign w:val="center"/>
          </w:tcPr>
          <w:p w14:paraId="177EE889"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7AAB99A5"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242" w:type="dxa"/>
            <w:shd w:val="clear" w:color="auto" w:fill="auto"/>
            <w:vAlign w:val="center"/>
          </w:tcPr>
          <w:p w14:paraId="243252E4" w14:textId="77777777" w:rsidR="002C5DA0" w:rsidRPr="002C5DA0" w:rsidRDefault="002C5DA0" w:rsidP="002C5DA0">
            <w:pPr>
              <w:spacing w:after="0" w:line="240" w:lineRule="auto"/>
              <w:jc w:val="center"/>
              <w:rPr>
                <w:rFonts w:eastAsia="Calibri" w:cstheme="minorHAnsi"/>
                <w:b/>
                <w:sz w:val="20"/>
                <w:szCs w:val="20"/>
                <w:lang w:eastAsia="zh-CN"/>
              </w:rPr>
            </w:pPr>
          </w:p>
        </w:tc>
        <w:tc>
          <w:tcPr>
            <w:tcW w:w="1186" w:type="dxa"/>
            <w:shd w:val="clear" w:color="auto" w:fill="auto"/>
            <w:vAlign w:val="center"/>
          </w:tcPr>
          <w:p w14:paraId="39A2C9B9"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29152F8F" w14:textId="77777777" w:rsidTr="00C77C26">
        <w:trPr>
          <w:trHeight w:val="282"/>
          <w:jc w:val="center"/>
        </w:trPr>
        <w:tc>
          <w:tcPr>
            <w:tcW w:w="8746" w:type="dxa"/>
            <w:gridSpan w:val="5"/>
            <w:shd w:val="clear" w:color="auto" w:fill="auto"/>
          </w:tcPr>
          <w:p w14:paraId="63AAC35A" w14:textId="77777777" w:rsidR="002C5DA0" w:rsidRPr="002C5DA0" w:rsidRDefault="002C5DA0" w:rsidP="002C5DA0">
            <w:pPr>
              <w:spacing w:after="0" w:line="240" w:lineRule="auto"/>
              <w:jc w:val="both"/>
              <w:rPr>
                <w:rFonts w:eastAsia="Calibri" w:cstheme="minorHAnsi"/>
                <w:b/>
                <w:sz w:val="20"/>
                <w:szCs w:val="20"/>
                <w:lang w:eastAsia="zh-CN"/>
              </w:rPr>
            </w:pPr>
            <w:r w:rsidRPr="002C5DA0">
              <w:rPr>
                <w:rFonts w:eastAsia="Calibri" w:cstheme="minorHAnsi"/>
                <w:b/>
                <w:sz w:val="20"/>
                <w:szCs w:val="20"/>
                <w:lang w:eastAsia="zh-CN"/>
              </w:rPr>
              <w:t>STOŽER</w:t>
            </w:r>
          </w:p>
        </w:tc>
      </w:tr>
      <w:tr w:rsidR="002C5DA0" w:rsidRPr="002C5DA0" w14:paraId="36B666F7" w14:textId="77777777" w:rsidTr="00C77C26">
        <w:trPr>
          <w:trHeight w:val="357"/>
          <w:jc w:val="center"/>
        </w:trPr>
        <w:tc>
          <w:tcPr>
            <w:tcW w:w="3971" w:type="dxa"/>
            <w:shd w:val="clear" w:color="auto" w:fill="auto"/>
            <w:vAlign w:val="center"/>
          </w:tcPr>
          <w:p w14:paraId="2CCE4EF3" w14:textId="77777777" w:rsidR="002C5DA0" w:rsidRPr="002C5DA0" w:rsidRDefault="002C5DA0" w:rsidP="002C5DA0">
            <w:pPr>
              <w:spacing w:after="0" w:line="240" w:lineRule="auto"/>
              <w:jc w:val="both"/>
              <w:rPr>
                <w:rFonts w:eastAsia="Calibri" w:cstheme="minorHAnsi"/>
                <w:sz w:val="20"/>
                <w:szCs w:val="20"/>
                <w:lang w:eastAsia="zh-CN"/>
              </w:rPr>
            </w:pPr>
            <w:r w:rsidRPr="002C5DA0">
              <w:rPr>
                <w:rFonts w:eastAsia="Calibri" w:cstheme="minorHAnsi"/>
                <w:sz w:val="20"/>
                <w:szCs w:val="20"/>
                <w:lang w:eastAsia="zh-CN"/>
              </w:rPr>
              <w:t>Stupanj odgovornosti</w:t>
            </w:r>
          </w:p>
        </w:tc>
        <w:tc>
          <w:tcPr>
            <w:tcW w:w="1105" w:type="dxa"/>
            <w:shd w:val="clear" w:color="auto" w:fill="auto"/>
            <w:vAlign w:val="center"/>
          </w:tcPr>
          <w:p w14:paraId="01B79D7E"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7C219CBF"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30875183" w14:textId="77777777" w:rsidR="002C5DA0" w:rsidRPr="002C5DA0" w:rsidRDefault="002C5DA0" w:rsidP="002C5DA0">
            <w:pPr>
              <w:spacing w:after="0" w:line="240" w:lineRule="auto"/>
              <w:jc w:val="center"/>
              <w:rPr>
                <w:rFonts w:eastAsia="Calibri" w:cstheme="minorHAnsi"/>
                <w:b/>
                <w:sz w:val="20"/>
                <w:szCs w:val="20"/>
                <w:lang w:eastAsia="zh-CN"/>
              </w:rPr>
            </w:pPr>
          </w:p>
        </w:tc>
        <w:tc>
          <w:tcPr>
            <w:tcW w:w="1186" w:type="dxa"/>
            <w:shd w:val="clear" w:color="auto" w:fill="auto"/>
            <w:vAlign w:val="center"/>
          </w:tcPr>
          <w:p w14:paraId="524EDE63"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r>
      <w:tr w:rsidR="002C5DA0" w:rsidRPr="002C5DA0" w14:paraId="7EEEACBB" w14:textId="77777777" w:rsidTr="00C77C26">
        <w:trPr>
          <w:trHeight w:val="357"/>
          <w:jc w:val="center"/>
        </w:trPr>
        <w:tc>
          <w:tcPr>
            <w:tcW w:w="3971" w:type="dxa"/>
            <w:shd w:val="clear" w:color="auto" w:fill="auto"/>
            <w:vAlign w:val="center"/>
          </w:tcPr>
          <w:p w14:paraId="0E98D3E5" w14:textId="77777777" w:rsidR="002C5DA0" w:rsidRPr="002C5DA0" w:rsidRDefault="002C5DA0" w:rsidP="002C5DA0">
            <w:pPr>
              <w:spacing w:after="0" w:line="240" w:lineRule="auto"/>
              <w:jc w:val="both"/>
              <w:rPr>
                <w:rFonts w:eastAsia="Calibri" w:cstheme="minorHAnsi"/>
                <w:sz w:val="20"/>
                <w:szCs w:val="20"/>
                <w:lang w:eastAsia="zh-CN"/>
              </w:rPr>
            </w:pPr>
            <w:r w:rsidRPr="002C5DA0">
              <w:rPr>
                <w:rFonts w:eastAsia="Calibri" w:cstheme="minorHAnsi"/>
                <w:sz w:val="20"/>
                <w:szCs w:val="20"/>
                <w:lang w:eastAsia="zh-CN"/>
              </w:rPr>
              <w:t xml:space="preserve">Stupanj osposobljenosti </w:t>
            </w:r>
          </w:p>
        </w:tc>
        <w:tc>
          <w:tcPr>
            <w:tcW w:w="1105" w:type="dxa"/>
            <w:shd w:val="clear" w:color="auto" w:fill="auto"/>
            <w:vAlign w:val="center"/>
          </w:tcPr>
          <w:p w14:paraId="1805BA95"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2ED3970F"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0656E562"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4EAA864A"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42FD0C91" w14:textId="77777777" w:rsidTr="00C77C26">
        <w:trPr>
          <w:trHeight w:val="357"/>
          <w:jc w:val="center"/>
        </w:trPr>
        <w:tc>
          <w:tcPr>
            <w:tcW w:w="3971" w:type="dxa"/>
            <w:shd w:val="clear" w:color="auto" w:fill="auto"/>
            <w:vAlign w:val="center"/>
          </w:tcPr>
          <w:p w14:paraId="256578B2" w14:textId="77777777" w:rsidR="002C5DA0" w:rsidRPr="002C5DA0" w:rsidRDefault="002C5DA0" w:rsidP="002C5DA0">
            <w:pPr>
              <w:spacing w:after="0" w:line="240" w:lineRule="auto"/>
              <w:jc w:val="both"/>
              <w:rPr>
                <w:rFonts w:eastAsia="Calibri" w:cstheme="minorHAnsi"/>
                <w:sz w:val="20"/>
                <w:szCs w:val="20"/>
                <w:lang w:eastAsia="zh-CN"/>
              </w:rPr>
            </w:pPr>
            <w:r w:rsidRPr="002C5DA0">
              <w:rPr>
                <w:rFonts w:eastAsia="Calibri" w:cstheme="minorHAnsi"/>
                <w:sz w:val="20"/>
                <w:szCs w:val="20"/>
                <w:lang w:eastAsia="zh-CN"/>
              </w:rPr>
              <w:t>Stupanj uvježbanosti</w:t>
            </w:r>
          </w:p>
        </w:tc>
        <w:tc>
          <w:tcPr>
            <w:tcW w:w="1105" w:type="dxa"/>
            <w:shd w:val="clear" w:color="auto" w:fill="auto"/>
            <w:vAlign w:val="center"/>
          </w:tcPr>
          <w:p w14:paraId="40D41AC2"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24135301"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242" w:type="dxa"/>
            <w:shd w:val="clear" w:color="auto" w:fill="auto"/>
            <w:vAlign w:val="center"/>
          </w:tcPr>
          <w:p w14:paraId="14640EA1" w14:textId="77777777" w:rsidR="002C5DA0" w:rsidRPr="002C5DA0" w:rsidRDefault="002C5DA0" w:rsidP="002C5DA0">
            <w:pPr>
              <w:spacing w:after="0" w:line="240" w:lineRule="auto"/>
              <w:jc w:val="center"/>
              <w:rPr>
                <w:rFonts w:eastAsia="Calibri" w:cstheme="minorHAnsi"/>
                <w:b/>
                <w:sz w:val="20"/>
                <w:szCs w:val="20"/>
                <w:lang w:eastAsia="zh-CN"/>
              </w:rPr>
            </w:pPr>
          </w:p>
        </w:tc>
        <w:tc>
          <w:tcPr>
            <w:tcW w:w="1186" w:type="dxa"/>
            <w:shd w:val="clear" w:color="auto" w:fill="auto"/>
            <w:vAlign w:val="center"/>
          </w:tcPr>
          <w:p w14:paraId="5D91F1FB"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744A4B1E" w14:textId="77777777" w:rsidTr="00C77C26">
        <w:trPr>
          <w:trHeight w:val="367"/>
          <w:jc w:val="center"/>
        </w:trPr>
        <w:tc>
          <w:tcPr>
            <w:tcW w:w="8746" w:type="dxa"/>
            <w:gridSpan w:val="5"/>
            <w:shd w:val="clear" w:color="auto" w:fill="auto"/>
            <w:vAlign w:val="center"/>
          </w:tcPr>
          <w:p w14:paraId="00D7DD1D" w14:textId="77777777" w:rsidR="002C5DA0" w:rsidRPr="002C5DA0" w:rsidRDefault="002C5DA0" w:rsidP="002C5DA0">
            <w:pPr>
              <w:spacing w:after="0" w:line="240" w:lineRule="auto"/>
              <w:jc w:val="both"/>
              <w:rPr>
                <w:rFonts w:eastAsia="Calibri" w:cstheme="minorHAnsi"/>
                <w:b/>
                <w:sz w:val="20"/>
                <w:szCs w:val="20"/>
                <w:lang w:eastAsia="zh-CN"/>
              </w:rPr>
            </w:pPr>
            <w:r w:rsidRPr="002C5DA0">
              <w:rPr>
                <w:rFonts w:eastAsia="Calibri" w:cstheme="minorHAnsi"/>
                <w:b/>
                <w:sz w:val="20"/>
                <w:szCs w:val="20"/>
                <w:lang w:eastAsia="zh-CN"/>
              </w:rPr>
              <w:t>KOORDINATORI NA LOKACIJI</w:t>
            </w:r>
          </w:p>
        </w:tc>
      </w:tr>
      <w:tr w:rsidR="002C5DA0" w:rsidRPr="002C5DA0" w14:paraId="00C53FFB" w14:textId="77777777" w:rsidTr="00C77C26">
        <w:trPr>
          <w:trHeight w:val="367"/>
          <w:jc w:val="center"/>
        </w:trPr>
        <w:tc>
          <w:tcPr>
            <w:tcW w:w="3971" w:type="dxa"/>
            <w:shd w:val="clear" w:color="auto" w:fill="auto"/>
            <w:vAlign w:val="center"/>
          </w:tcPr>
          <w:p w14:paraId="6130B6D5" w14:textId="77777777" w:rsidR="002C5DA0" w:rsidRPr="002C5DA0" w:rsidRDefault="002C5DA0" w:rsidP="002C5DA0">
            <w:pPr>
              <w:spacing w:after="0" w:line="240" w:lineRule="auto"/>
              <w:jc w:val="both"/>
              <w:rPr>
                <w:rFonts w:eastAsia="Calibri" w:cstheme="minorHAnsi"/>
                <w:sz w:val="20"/>
                <w:szCs w:val="20"/>
                <w:lang w:eastAsia="zh-CN"/>
              </w:rPr>
            </w:pPr>
            <w:r w:rsidRPr="002C5DA0">
              <w:rPr>
                <w:rFonts w:eastAsia="Calibri" w:cstheme="minorHAnsi"/>
                <w:sz w:val="20"/>
                <w:szCs w:val="20"/>
                <w:lang w:eastAsia="zh-CN"/>
              </w:rPr>
              <w:t>Stupanj odgovornosti</w:t>
            </w:r>
          </w:p>
        </w:tc>
        <w:tc>
          <w:tcPr>
            <w:tcW w:w="1105" w:type="dxa"/>
            <w:shd w:val="clear" w:color="auto" w:fill="auto"/>
            <w:vAlign w:val="center"/>
          </w:tcPr>
          <w:p w14:paraId="24E2F534" w14:textId="77777777" w:rsidR="002C5DA0" w:rsidRPr="002C5DA0" w:rsidRDefault="002C5DA0" w:rsidP="002C5DA0">
            <w:pPr>
              <w:spacing w:after="0" w:line="240" w:lineRule="auto"/>
              <w:jc w:val="center"/>
              <w:rPr>
                <w:rFonts w:eastAsia="Calibri" w:cstheme="minorHAnsi"/>
                <w:sz w:val="20"/>
                <w:szCs w:val="20"/>
                <w:lang w:eastAsia="zh-CN"/>
              </w:rPr>
            </w:pPr>
          </w:p>
        </w:tc>
        <w:tc>
          <w:tcPr>
            <w:tcW w:w="1242" w:type="dxa"/>
            <w:shd w:val="clear" w:color="auto" w:fill="auto"/>
            <w:vAlign w:val="center"/>
          </w:tcPr>
          <w:p w14:paraId="31E58DFB"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4E84919A" w14:textId="77777777" w:rsidR="002C5DA0" w:rsidRPr="002C5DA0" w:rsidRDefault="002C5DA0" w:rsidP="002C5DA0">
            <w:pPr>
              <w:spacing w:after="0" w:line="240" w:lineRule="auto"/>
              <w:jc w:val="center"/>
              <w:rPr>
                <w:rFonts w:eastAsia="Calibri" w:cstheme="minorHAnsi"/>
                <w:b/>
                <w:sz w:val="20"/>
                <w:szCs w:val="20"/>
                <w:lang w:eastAsia="zh-CN"/>
              </w:rPr>
            </w:pPr>
          </w:p>
        </w:tc>
        <w:tc>
          <w:tcPr>
            <w:tcW w:w="1186" w:type="dxa"/>
            <w:shd w:val="clear" w:color="auto" w:fill="auto"/>
            <w:vAlign w:val="center"/>
          </w:tcPr>
          <w:p w14:paraId="4ED29C5B"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r>
      <w:tr w:rsidR="002C5DA0" w:rsidRPr="002C5DA0" w14:paraId="47079D57" w14:textId="77777777" w:rsidTr="00C77C26">
        <w:trPr>
          <w:trHeight w:val="367"/>
          <w:jc w:val="center"/>
        </w:trPr>
        <w:tc>
          <w:tcPr>
            <w:tcW w:w="3971" w:type="dxa"/>
            <w:shd w:val="clear" w:color="auto" w:fill="auto"/>
            <w:vAlign w:val="center"/>
          </w:tcPr>
          <w:p w14:paraId="2A342965" w14:textId="77777777" w:rsidR="002C5DA0" w:rsidRPr="002C5DA0" w:rsidRDefault="002C5DA0" w:rsidP="002C5DA0">
            <w:pPr>
              <w:spacing w:after="0" w:line="240" w:lineRule="auto"/>
              <w:jc w:val="both"/>
              <w:rPr>
                <w:rFonts w:eastAsia="Calibri" w:cstheme="minorHAnsi"/>
                <w:sz w:val="20"/>
                <w:szCs w:val="20"/>
                <w:lang w:eastAsia="zh-CN"/>
              </w:rPr>
            </w:pPr>
            <w:r w:rsidRPr="002C5DA0">
              <w:rPr>
                <w:rFonts w:eastAsia="Calibri" w:cstheme="minorHAnsi"/>
                <w:sz w:val="20"/>
                <w:szCs w:val="20"/>
                <w:lang w:eastAsia="zh-CN"/>
              </w:rPr>
              <w:t xml:space="preserve">Stupanj osposobljenosti </w:t>
            </w:r>
          </w:p>
        </w:tc>
        <w:tc>
          <w:tcPr>
            <w:tcW w:w="1105" w:type="dxa"/>
            <w:shd w:val="clear" w:color="auto" w:fill="auto"/>
            <w:vAlign w:val="center"/>
          </w:tcPr>
          <w:p w14:paraId="2E24DDC9" w14:textId="77777777" w:rsidR="002C5DA0" w:rsidRPr="002C5DA0" w:rsidRDefault="002C5DA0" w:rsidP="002C5DA0">
            <w:pPr>
              <w:spacing w:after="0" w:line="240" w:lineRule="auto"/>
              <w:jc w:val="center"/>
              <w:rPr>
                <w:rFonts w:eastAsia="Calibri" w:cstheme="minorHAnsi"/>
                <w:sz w:val="20"/>
                <w:szCs w:val="20"/>
                <w:lang w:eastAsia="zh-CN"/>
              </w:rPr>
            </w:pPr>
          </w:p>
        </w:tc>
        <w:tc>
          <w:tcPr>
            <w:tcW w:w="1242" w:type="dxa"/>
            <w:shd w:val="clear" w:color="auto" w:fill="auto"/>
            <w:vAlign w:val="center"/>
          </w:tcPr>
          <w:p w14:paraId="575D420B"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2FBB9646"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4A80B75F"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6A6372BF" w14:textId="77777777" w:rsidTr="00C77C26">
        <w:trPr>
          <w:trHeight w:val="367"/>
          <w:jc w:val="center"/>
        </w:trPr>
        <w:tc>
          <w:tcPr>
            <w:tcW w:w="3971" w:type="dxa"/>
            <w:shd w:val="clear" w:color="auto" w:fill="auto"/>
            <w:vAlign w:val="center"/>
          </w:tcPr>
          <w:p w14:paraId="0A2BE6AE" w14:textId="77777777" w:rsidR="002C5DA0" w:rsidRPr="002C5DA0" w:rsidRDefault="002C5DA0" w:rsidP="002C5DA0">
            <w:pPr>
              <w:spacing w:after="0" w:line="240" w:lineRule="auto"/>
              <w:jc w:val="both"/>
              <w:rPr>
                <w:rFonts w:eastAsia="Calibri" w:cstheme="minorHAnsi"/>
                <w:sz w:val="20"/>
                <w:szCs w:val="20"/>
                <w:lang w:eastAsia="zh-CN"/>
              </w:rPr>
            </w:pPr>
            <w:r w:rsidRPr="002C5DA0">
              <w:rPr>
                <w:rFonts w:eastAsia="Calibri" w:cstheme="minorHAnsi"/>
                <w:sz w:val="20"/>
                <w:szCs w:val="20"/>
                <w:lang w:eastAsia="zh-CN"/>
              </w:rPr>
              <w:t>Stupanj uvježbanosti</w:t>
            </w:r>
          </w:p>
        </w:tc>
        <w:tc>
          <w:tcPr>
            <w:tcW w:w="1105" w:type="dxa"/>
            <w:shd w:val="clear" w:color="auto" w:fill="auto"/>
            <w:vAlign w:val="center"/>
          </w:tcPr>
          <w:p w14:paraId="513D4D0B" w14:textId="77777777" w:rsidR="002C5DA0" w:rsidRPr="002C5DA0" w:rsidRDefault="002C5DA0" w:rsidP="002C5DA0">
            <w:pPr>
              <w:spacing w:after="0" w:line="240" w:lineRule="auto"/>
              <w:jc w:val="center"/>
              <w:rPr>
                <w:rFonts w:eastAsia="Calibri" w:cstheme="minorHAnsi"/>
                <w:sz w:val="20"/>
                <w:szCs w:val="20"/>
                <w:lang w:eastAsia="zh-CN"/>
              </w:rPr>
            </w:pPr>
          </w:p>
        </w:tc>
        <w:tc>
          <w:tcPr>
            <w:tcW w:w="1242" w:type="dxa"/>
            <w:shd w:val="clear" w:color="auto" w:fill="auto"/>
            <w:vAlign w:val="center"/>
          </w:tcPr>
          <w:p w14:paraId="37C182CD"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242" w:type="dxa"/>
            <w:shd w:val="clear" w:color="auto" w:fill="auto"/>
            <w:vAlign w:val="center"/>
          </w:tcPr>
          <w:p w14:paraId="15C3CA37" w14:textId="77777777" w:rsidR="002C5DA0" w:rsidRPr="002C5DA0" w:rsidRDefault="002C5DA0" w:rsidP="002C5DA0">
            <w:pPr>
              <w:spacing w:after="0" w:line="240" w:lineRule="auto"/>
              <w:jc w:val="center"/>
              <w:rPr>
                <w:rFonts w:eastAsia="Calibri" w:cstheme="minorHAnsi"/>
                <w:b/>
                <w:sz w:val="20"/>
                <w:szCs w:val="20"/>
                <w:lang w:eastAsia="zh-CN"/>
              </w:rPr>
            </w:pPr>
          </w:p>
        </w:tc>
        <w:tc>
          <w:tcPr>
            <w:tcW w:w="1186" w:type="dxa"/>
            <w:shd w:val="clear" w:color="auto" w:fill="auto"/>
            <w:vAlign w:val="center"/>
          </w:tcPr>
          <w:p w14:paraId="13316E5C"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24CABDAE" w14:textId="77777777" w:rsidTr="00C77C26">
        <w:trPr>
          <w:trHeight w:val="600"/>
          <w:jc w:val="center"/>
        </w:trPr>
        <w:tc>
          <w:tcPr>
            <w:tcW w:w="8746" w:type="dxa"/>
            <w:gridSpan w:val="5"/>
            <w:shd w:val="clear" w:color="auto" w:fill="auto"/>
            <w:vAlign w:val="center"/>
          </w:tcPr>
          <w:p w14:paraId="0435F37D" w14:textId="77777777" w:rsidR="002C5DA0" w:rsidRPr="002C5DA0" w:rsidRDefault="002C5DA0" w:rsidP="002C5DA0">
            <w:pPr>
              <w:spacing w:after="0" w:line="240" w:lineRule="auto"/>
              <w:rPr>
                <w:rFonts w:eastAsia="Calibri" w:cstheme="minorHAnsi"/>
                <w:b/>
                <w:sz w:val="20"/>
                <w:szCs w:val="20"/>
                <w:lang w:eastAsia="zh-CN"/>
              </w:rPr>
            </w:pPr>
            <w:r w:rsidRPr="002C5DA0">
              <w:rPr>
                <w:rFonts w:eastAsia="Calibri" w:cstheme="minorHAnsi"/>
                <w:b/>
                <w:i/>
                <w:sz w:val="20"/>
                <w:szCs w:val="20"/>
                <w:lang w:eastAsia="zh-CN"/>
              </w:rPr>
              <w:t>Spremnost operativnih kapaciteta</w:t>
            </w:r>
          </w:p>
        </w:tc>
      </w:tr>
      <w:tr w:rsidR="002C5DA0" w:rsidRPr="002C5DA0" w14:paraId="513DF7BC" w14:textId="77777777" w:rsidTr="00C77C26">
        <w:trPr>
          <w:trHeight w:val="330"/>
          <w:jc w:val="center"/>
        </w:trPr>
        <w:tc>
          <w:tcPr>
            <w:tcW w:w="8746" w:type="dxa"/>
            <w:gridSpan w:val="5"/>
            <w:shd w:val="clear" w:color="auto" w:fill="auto"/>
            <w:vAlign w:val="center"/>
          </w:tcPr>
          <w:p w14:paraId="10DB89B1" w14:textId="77777777" w:rsidR="002C5DA0" w:rsidRPr="002C5DA0" w:rsidRDefault="002C5DA0" w:rsidP="002C5DA0">
            <w:pPr>
              <w:spacing w:after="0" w:line="240" w:lineRule="auto"/>
              <w:rPr>
                <w:rFonts w:eastAsia="Calibri" w:cstheme="minorHAnsi"/>
                <w:b/>
                <w:sz w:val="20"/>
                <w:szCs w:val="20"/>
                <w:lang w:eastAsia="zh-CN"/>
              </w:rPr>
            </w:pPr>
            <w:r w:rsidRPr="002C5DA0">
              <w:rPr>
                <w:rFonts w:eastAsia="Calibri" w:cstheme="minorHAnsi"/>
                <w:b/>
                <w:sz w:val="20"/>
                <w:szCs w:val="20"/>
                <w:lang w:eastAsia="zh-CN"/>
              </w:rPr>
              <w:t>OPERATIVNE SNAGE VATROGASTVA</w:t>
            </w:r>
          </w:p>
        </w:tc>
      </w:tr>
      <w:tr w:rsidR="002C5DA0" w:rsidRPr="002C5DA0" w14:paraId="39A9EB08" w14:textId="77777777" w:rsidTr="00C77C26">
        <w:trPr>
          <w:trHeight w:val="428"/>
          <w:jc w:val="center"/>
        </w:trPr>
        <w:tc>
          <w:tcPr>
            <w:tcW w:w="3971" w:type="dxa"/>
            <w:shd w:val="clear" w:color="auto" w:fill="auto"/>
            <w:vAlign w:val="center"/>
          </w:tcPr>
          <w:p w14:paraId="5155B61F" w14:textId="77777777" w:rsidR="002C5DA0" w:rsidRPr="002C5DA0" w:rsidRDefault="002C5DA0" w:rsidP="002C5DA0">
            <w:pPr>
              <w:spacing w:after="0" w:line="240" w:lineRule="auto"/>
              <w:rPr>
                <w:rFonts w:eastAsia="Calibri" w:cstheme="minorHAnsi"/>
                <w:sz w:val="20"/>
                <w:szCs w:val="20"/>
                <w:lang w:eastAsia="zh-CN"/>
              </w:rPr>
            </w:pPr>
            <w:r w:rsidRPr="002C5DA0">
              <w:rPr>
                <w:rFonts w:eastAsia="Calibri" w:cstheme="minorHAnsi"/>
                <w:sz w:val="20"/>
                <w:szCs w:val="20"/>
                <w:lang w:eastAsia="zh-CN"/>
              </w:rPr>
              <w:t>Stupanj popunjenosti ljudstvom</w:t>
            </w:r>
          </w:p>
        </w:tc>
        <w:tc>
          <w:tcPr>
            <w:tcW w:w="1105" w:type="dxa"/>
            <w:shd w:val="clear" w:color="auto" w:fill="auto"/>
            <w:vAlign w:val="center"/>
          </w:tcPr>
          <w:p w14:paraId="6038A065"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776E3A6C"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5AC44B7A"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3790661B"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764E61C4" w14:textId="77777777" w:rsidTr="00C77C26">
        <w:trPr>
          <w:trHeight w:val="352"/>
          <w:jc w:val="center"/>
        </w:trPr>
        <w:tc>
          <w:tcPr>
            <w:tcW w:w="3971" w:type="dxa"/>
            <w:shd w:val="clear" w:color="auto" w:fill="auto"/>
            <w:vAlign w:val="center"/>
          </w:tcPr>
          <w:p w14:paraId="46AA67D9" w14:textId="77777777" w:rsidR="002C5DA0" w:rsidRPr="002C5DA0" w:rsidRDefault="002C5DA0" w:rsidP="002C5DA0">
            <w:pPr>
              <w:spacing w:after="0" w:line="240" w:lineRule="auto"/>
              <w:rPr>
                <w:rFonts w:eastAsia="Calibri" w:cstheme="minorHAnsi"/>
                <w:sz w:val="20"/>
                <w:szCs w:val="20"/>
                <w:lang w:eastAsia="zh-CN"/>
              </w:rPr>
            </w:pPr>
            <w:r w:rsidRPr="002C5DA0">
              <w:rPr>
                <w:rFonts w:eastAsia="Calibri" w:cstheme="minorHAnsi"/>
                <w:sz w:val="20"/>
                <w:szCs w:val="20"/>
                <w:lang w:eastAsia="zh-CN"/>
              </w:rPr>
              <w:t>Stupanj spremnosti zapovjednog osoblja</w:t>
            </w:r>
          </w:p>
        </w:tc>
        <w:tc>
          <w:tcPr>
            <w:tcW w:w="1105" w:type="dxa"/>
            <w:shd w:val="clear" w:color="auto" w:fill="auto"/>
            <w:vAlign w:val="center"/>
          </w:tcPr>
          <w:p w14:paraId="125ED6C9"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5B62A686"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729B43C9"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49845F72"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65828D59" w14:textId="77777777" w:rsidTr="00C77C26">
        <w:trPr>
          <w:trHeight w:val="352"/>
          <w:jc w:val="center"/>
        </w:trPr>
        <w:tc>
          <w:tcPr>
            <w:tcW w:w="3971" w:type="dxa"/>
            <w:shd w:val="clear" w:color="auto" w:fill="auto"/>
            <w:vAlign w:val="center"/>
          </w:tcPr>
          <w:p w14:paraId="380995BD" w14:textId="77777777" w:rsidR="002C5DA0" w:rsidRPr="002C5DA0" w:rsidRDefault="002C5DA0" w:rsidP="002C5DA0">
            <w:pPr>
              <w:spacing w:after="0" w:line="240" w:lineRule="auto"/>
              <w:rPr>
                <w:rFonts w:eastAsia="Calibri" w:cstheme="minorHAnsi"/>
                <w:sz w:val="20"/>
                <w:szCs w:val="20"/>
                <w:lang w:eastAsia="zh-CN"/>
              </w:rPr>
            </w:pPr>
            <w:r w:rsidRPr="002C5DA0">
              <w:rPr>
                <w:rFonts w:eastAsia="Calibri" w:cstheme="minorHAnsi"/>
                <w:sz w:val="20"/>
                <w:szCs w:val="20"/>
                <w:lang w:eastAsia="zh-CN"/>
              </w:rPr>
              <w:t>Stupanj osposobljenosti ljudstva i zapovjednog osoblja</w:t>
            </w:r>
          </w:p>
        </w:tc>
        <w:tc>
          <w:tcPr>
            <w:tcW w:w="1105" w:type="dxa"/>
            <w:shd w:val="clear" w:color="auto" w:fill="auto"/>
            <w:vAlign w:val="center"/>
          </w:tcPr>
          <w:p w14:paraId="62C23F1C"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50FC1200"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714B7B5D"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77C8982A"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33C91611" w14:textId="77777777" w:rsidTr="00C77C26">
        <w:trPr>
          <w:trHeight w:val="362"/>
          <w:jc w:val="center"/>
        </w:trPr>
        <w:tc>
          <w:tcPr>
            <w:tcW w:w="3971" w:type="dxa"/>
            <w:shd w:val="clear" w:color="auto" w:fill="auto"/>
            <w:vAlign w:val="center"/>
          </w:tcPr>
          <w:p w14:paraId="5C75868B" w14:textId="77777777" w:rsidR="002C5DA0" w:rsidRPr="002C5DA0" w:rsidRDefault="002C5DA0" w:rsidP="002C5DA0">
            <w:pPr>
              <w:spacing w:after="0" w:line="240" w:lineRule="auto"/>
              <w:rPr>
                <w:rFonts w:eastAsia="Calibri" w:cstheme="minorHAnsi"/>
                <w:b/>
                <w:sz w:val="20"/>
                <w:szCs w:val="20"/>
                <w:lang w:eastAsia="zh-CN"/>
              </w:rPr>
            </w:pPr>
            <w:r w:rsidRPr="002C5DA0">
              <w:rPr>
                <w:rFonts w:eastAsia="Calibri" w:cstheme="minorHAnsi"/>
                <w:sz w:val="20"/>
                <w:szCs w:val="20"/>
                <w:lang w:eastAsia="zh-CN"/>
              </w:rPr>
              <w:t>Stupanj uvježbanosti</w:t>
            </w:r>
          </w:p>
        </w:tc>
        <w:tc>
          <w:tcPr>
            <w:tcW w:w="1105" w:type="dxa"/>
            <w:shd w:val="clear" w:color="auto" w:fill="auto"/>
            <w:vAlign w:val="center"/>
          </w:tcPr>
          <w:p w14:paraId="23B75BF6"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4C4FC18F"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2AC178F2"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5B49A844"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188D0F15" w14:textId="77777777" w:rsidTr="00C77C26">
        <w:trPr>
          <w:trHeight w:val="362"/>
          <w:jc w:val="center"/>
        </w:trPr>
        <w:tc>
          <w:tcPr>
            <w:tcW w:w="3971" w:type="dxa"/>
            <w:shd w:val="clear" w:color="auto" w:fill="auto"/>
            <w:vAlign w:val="center"/>
          </w:tcPr>
          <w:p w14:paraId="44604A17" w14:textId="77777777" w:rsidR="002C5DA0" w:rsidRPr="002C5DA0" w:rsidRDefault="002C5DA0" w:rsidP="002C5DA0">
            <w:pPr>
              <w:spacing w:after="0" w:line="240" w:lineRule="auto"/>
              <w:rPr>
                <w:rFonts w:eastAsia="Calibri" w:cstheme="minorHAnsi"/>
                <w:sz w:val="20"/>
                <w:szCs w:val="20"/>
                <w:u w:val="single"/>
                <w:lang w:eastAsia="zh-CN"/>
              </w:rPr>
            </w:pPr>
            <w:r w:rsidRPr="002C5DA0">
              <w:rPr>
                <w:rFonts w:eastAsia="Calibri" w:cstheme="minorHAnsi"/>
                <w:sz w:val="20"/>
                <w:szCs w:val="20"/>
                <w:lang w:eastAsia="zh-CN"/>
              </w:rPr>
              <w:t>Stupanj opremljenosti materijalnim sredstvima i opremom</w:t>
            </w:r>
          </w:p>
        </w:tc>
        <w:tc>
          <w:tcPr>
            <w:tcW w:w="1105" w:type="dxa"/>
            <w:shd w:val="clear" w:color="auto" w:fill="auto"/>
            <w:vAlign w:val="center"/>
          </w:tcPr>
          <w:p w14:paraId="3D072BDF"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572AE9D8"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2459E986"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28607C4B"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287F8C90" w14:textId="77777777" w:rsidTr="00C77C26">
        <w:trPr>
          <w:trHeight w:val="362"/>
          <w:jc w:val="center"/>
        </w:trPr>
        <w:tc>
          <w:tcPr>
            <w:tcW w:w="3971" w:type="dxa"/>
            <w:shd w:val="clear" w:color="auto" w:fill="auto"/>
            <w:vAlign w:val="center"/>
          </w:tcPr>
          <w:p w14:paraId="76885731" w14:textId="77777777" w:rsidR="002C5DA0" w:rsidRPr="002C5DA0" w:rsidRDefault="002C5DA0" w:rsidP="002C5DA0">
            <w:pPr>
              <w:spacing w:after="0" w:line="240" w:lineRule="auto"/>
              <w:rPr>
                <w:rFonts w:eastAsia="Calibri" w:cstheme="minorHAnsi"/>
                <w:sz w:val="20"/>
                <w:szCs w:val="20"/>
                <w:u w:val="single"/>
                <w:lang w:eastAsia="zh-CN"/>
              </w:rPr>
            </w:pPr>
            <w:r w:rsidRPr="002C5DA0">
              <w:rPr>
                <w:rFonts w:eastAsia="Calibri" w:cstheme="minorHAnsi"/>
                <w:sz w:val="20"/>
                <w:szCs w:val="20"/>
                <w:lang w:eastAsia="zh-CN"/>
              </w:rPr>
              <w:t>Vrijeme mobilizacijske spremnosti/operativne gotovosti</w:t>
            </w:r>
          </w:p>
        </w:tc>
        <w:tc>
          <w:tcPr>
            <w:tcW w:w="1105" w:type="dxa"/>
            <w:shd w:val="clear" w:color="auto" w:fill="auto"/>
            <w:vAlign w:val="center"/>
          </w:tcPr>
          <w:p w14:paraId="6785E657"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16E2750B"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08B0EDE2"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06A2A423"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4CEE2A0D" w14:textId="77777777" w:rsidTr="00C77C26">
        <w:trPr>
          <w:trHeight w:val="390"/>
          <w:jc w:val="center"/>
        </w:trPr>
        <w:tc>
          <w:tcPr>
            <w:tcW w:w="3971" w:type="dxa"/>
            <w:shd w:val="clear" w:color="auto" w:fill="auto"/>
            <w:vAlign w:val="center"/>
          </w:tcPr>
          <w:p w14:paraId="40402C7B" w14:textId="77777777" w:rsidR="002C5DA0" w:rsidRPr="002C5DA0" w:rsidRDefault="002C5DA0" w:rsidP="002C5DA0">
            <w:pPr>
              <w:spacing w:after="0" w:line="240" w:lineRule="auto"/>
              <w:rPr>
                <w:rFonts w:eastAsia="Calibri" w:cstheme="minorHAnsi"/>
                <w:sz w:val="20"/>
                <w:szCs w:val="20"/>
                <w:u w:val="single"/>
                <w:lang w:eastAsia="zh-CN"/>
              </w:rPr>
            </w:pPr>
            <w:r w:rsidRPr="002C5DA0">
              <w:rPr>
                <w:rFonts w:eastAsia="Calibri" w:cstheme="minorHAnsi"/>
                <w:sz w:val="20"/>
                <w:szCs w:val="20"/>
                <w:lang w:eastAsia="zh-CN"/>
              </w:rPr>
              <w:t>Samodostatnost i logistička potpora</w:t>
            </w:r>
          </w:p>
        </w:tc>
        <w:tc>
          <w:tcPr>
            <w:tcW w:w="1105" w:type="dxa"/>
            <w:shd w:val="clear" w:color="auto" w:fill="auto"/>
            <w:vAlign w:val="center"/>
          </w:tcPr>
          <w:p w14:paraId="78F73F0D"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403AC3CB"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242" w:type="dxa"/>
            <w:shd w:val="clear" w:color="auto" w:fill="auto"/>
            <w:vAlign w:val="center"/>
          </w:tcPr>
          <w:p w14:paraId="29761625" w14:textId="77777777" w:rsidR="002C5DA0" w:rsidRPr="002C5DA0" w:rsidRDefault="002C5DA0" w:rsidP="002C5DA0">
            <w:pPr>
              <w:spacing w:after="0" w:line="240" w:lineRule="auto"/>
              <w:jc w:val="center"/>
              <w:rPr>
                <w:rFonts w:eastAsia="Calibri" w:cstheme="minorHAnsi"/>
                <w:b/>
                <w:sz w:val="20"/>
                <w:szCs w:val="20"/>
                <w:lang w:eastAsia="zh-CN"/>
              </w:rPr>
            </w:pPr>
          </w:p>
        </w:tc>
        <w:tc>
          <w:tcPr>
            <w:tcW w:w="1186" w:type="dxa"/>
            <w:shd w:val="clear" w:color="auto" w:fill="auto"/>
            <w:vAlign w:val="center"/>
          </w:tcPr>
          <w:p w14:paraId="323C434A"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32F9A56D" w14:textId="77777777" w:rsidTr="00C77C26">
        <w:trPr>
          <w:trHeight w:val="443"/>
          <w:jc w:val="center"/>
        </w:trPr>
        <w:tc>
          <w:tcPr>
            <w:tcW w:w="8746" w:type="dxa"/>
            <w:gridSpan w:val="5"/>
            <w:shd w:val="clear" w:color="auto" w:fill="auto"/>
            <w:vAlign w:val="center"/>
          </w:tcPr>
          <w:p w14:paraId="67D00917" w14:textId="77777777" w:rsidR="002C5DA0" w:rsidRPr="002C5DA0" w:rsidRDefault="002C5DA0" w:rsidP="002C5DA0">
            <w:pPr>
              <w:spacing w:after="0" w:line="240" w:lineRule="auto"/>
              <w:rPr>
                <w:rFonts w:eastAsia="Calibri" w:cstheme="minorHAnsi"/>
                <w:b/>
                <w:sz w:val="20"/>
                <w:szCs w:val="20"/>
                <w:lang w:eastAsia="zh-CN"/>
              </w:rPr>
            </w:pPr>
            <w:r w:rsidRPr="002C5DA0">
              <w:rPr>
                <w:rFonts w:eastAsia="Calibri" w:cstheme="minorHAnsi"/>
                <w:b/>
                <w:sz w:val="20"/>
                <w:szCs w:val="20"/>
                <w:lang w:eastAsia="zh-CN"/>
              </w:rPr>
              <w:t>OPERATIVNE SNAGE CRVENOG KRIŽA</w:t>
            </w:r>
          </w:p>
        </w:tc>
      </w:tr>
      <w:tr w:rsidR="002C5DA0" w:rsidRPr="002C5DA0" w14:paraId="03077FD6" w14:textId="77777777" w:rsidTr="00C77C26">
        <w:trPr>
          <w:trHeight w:val="357"/>
          <w:jc w:val="center"/>
        </w:trPr>
        <w:tc>
          <w:tcPr>
            <w:tcW w:w="3971" w:type="dxa"/>
            <w:shd w:val="clear" w:color="auto" w:fill="auto"/>
            <w:vAlign w:val="center"/>
          </w:tcPr>
          <w:p w14:paraId="2E4C19EB" w14:textId="77777777" w:rsidR="002C5DA0" w:rsidRPr="002C5DA0" w:rsidRDefault="002C5DA0" w:rsidP="002C5DA0">
            <w:pPr>
              <w:spacing w:after="0" w:line="240" w:lineRule="auto"/>
              <w:rPr>
                <w:rFonts w:eastAsia="Calibri" w:cstheme="minorHAnsi"/>
                <w:sz w:val="20"/>
                <w:szCs w:val="20"/>
                <w:lang w:eastAsia="zh-CN"/>
              </w:rPr>
            </w:pPr>
            <w:r w:rsidRPr="002C5DA0">
              <w:rPr>
                <w:rFonts w:eastAsia="Calibri" w:cstheme="minorHAnsi"/>
                <w:sz w:val="20"/>
                <w:szCs w:val="20"/>
                <w:lang w:eastAsia="zh-CN"/>
              </w:rPr>
              <w:t>Stupanj popunjenosti ljudstvom</w:t>
            </w:r>
          </w:p>
        </w:tc>
        <w:tc>
          <w:tcPr>
            <w:tcW w:w="1105" w:type="dxa"/>
            <w:shd w:val="clear" w:color="auto" w:fill="auto"/>
            <w:vAlign w:val="center"/>
          </w:tcPr>
          <w:p w14:paraId="388B259D"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4D2EB853"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242" w:type="dxa"/>
            <w:shd w:val="clear" w:color="auto" w:fill="auto"/>
            <w:vAlign w:val="center"/>
          </w:tcPr>
          <w:p w14:paraId="14621C26" w14:textId="77777777" w:rsidR="002C5DA0" w:rsidRPr="002C5DA0" w:rsidRDefault="002C5DA0" w:rsidP="002C5DA0">
            <w:pPr>
              <w:spacing w:after="0" w:line="240" w:lineRule="auto"/>
              <w:jc w:val="center"/>
              <w:rPr>
                <w:rFonts w:eastAsia="Calibri" w:cstheme="minorHAnsi"/>
                <w:b/>
                <w:sz w:val="20"/>
                <w:szCs w:val="20"/>
                <w:lang w:eastAsia="zh-CN"/>
              </w:rPr>
            </w:pPr>
          </w:p>
        </w:tc>
        <w:tc>
          <w:tcPr>
            <w:tcW w:w="1186" w:type="dxa"/>
            <w:shd w:val="clear" w:color="auto" w:fill="auto"/>
            <w:vAlign w:val="center"/>
          </w:tcPr>
          <w:p w14:paraId="12DEA909"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27F49F43" w14:textId="77777777" w:rsidTr="00C77C26">
        <w:trPr>
          <w:trHeight w:val="357"/>
          <w:jc w:val="center"/>
        </w:trPr>
        <w:tc>
          <w:tcPr>
            <w:tcW w:w="3971" w:type="dxa"/>
            <w:shd w:val="clear" w:color="auto" w:fill="auto"/>
            <w:vAlign w:val="center"/>
          </w:tcPr>
          <w:p w14:paraId="51BFE5BF" w14:textId="77777777" w:rsidR="002C5DA0" w:rsidRPr="002C5DA0" w:rsidRDefault="002C5DA0" w:rsidP="002C5DA0">
            <w:pPr>
              <w:spacing w:after="0" w:line="240" w:lineRule="auto"/>
              <w:rPr>
                <w:rFonts w:eastAsia="Calibri" w:cstheme="minorHAnsi"/>
                <w:sz w:val="20"/>
                <w:szCs w:val="20"/>
                <w:lang w:eastAsia="zh-CN"/>
              </w:rPr>
            </w:pPr>
            <w:r w:rsidRPr="002C5DA0">
              <w:rPr>
                <w:rFonts w:eastAsia="Calibri" w:cstheme="minorHAnsi"/>
                <w:sz w:val="20"/>
                <w:szCs w:val="20"/>
                <w:lang w:eastAsia="zh-CN"/>
              </w:rPr>
              <w:t>Stupanj spremnosti zapovjednog osoblja</w:t>
            </w:r>
          </w:p>
        </w:tc>
        <w:tc>
          <w:tcPr>
            <w:tcW w:w="1105" w:type="dxa"/>
            <w:shd w:val="clear" w:color="auto" w:fill="auto"/>
            <w:vAlign w:val="center"/>
          </w:tcPr>
          <w:p w14:paraId="49DDA249"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56A7A974"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791CA64C"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5B24A5AC"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4B8E002C" w14:textId="77777777" w:rsidTr="00C77C26">
        <w:trPr>
          <w:trHeight w:val="357"/>
          <w:jc w:val="center"/>
        </w:trPr>
        <w:tc>
          <w:tcPr>
            <w:tcW w:w="3971" w:type="dxa"/>
            <w:shd w:val="clear" w:color="auto" w:fill="auto"/>
            <w:vAlign w:val="center"/>
          </w:tcPr>
          <w:p w14:paraId="6E8E96C4" w14:textId="77777777" w:rsidR="002C5DA0" w:rsidRPr="002C5DA0" w:rsidRDefault="002C5DA0" w:rsidP="002C5DA0">
            <w:pPr>
              <w:spacing w:after="0" w:line="240" w:lineRule="auto"/>
              <w:rPr>
                <w:rFonts w:eastAsia="Calibri" w:cstheme="minorHAnsi"/>
                <w:sz w:val="20"/>
                <w:szCs w:val="20"/>
                <w:lang w:eastAsia="zh-CN"/>
              </w:rPr>
            </w:pPr>
            <w:r w:rsidRPr="002C5DA0">
              <w:rPr>
                <w:rFonts w:eastAsia="Calibri" w:cstheme="minorHAnsi"/>
                <w:sz w:val="20"/>
                <w:szCs w:val="20"/>
                <w:lang w:eastAsia="zh-CN"/>
              </w:rPr>
              <w:t>Stupanj osposobljenosti ljudstva i zapovjednog osoblja</w:t>
            </w:r>
          </w:p>
        </w:tc>
        <w:tc>
          <w:tcPr>
            <w:tcW w:w="1105" w:type="dxa"/>
            <w:shd w:val="clear" w:color="auto" w:fill="auto"/>
            <w:vAlign w:val="center"/>
          </w:tcPr>
          <w:p w14:paraId="6F3ADDB4"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40583003"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1236B30B"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577F5934"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5F479C71" w14:textId="77777777" w:rsidTr="00C77C26">
        <w:trPr>
          <w:trHeight w:val="349"/>
          <w:jc w:val="center"/>
        </w:trPr>
        <w:tc>
          <w:tcPr>
            <w:tcW w:w="3971" w:type="dxa"/>
            <w:shd w:val="clear" w:color="auto" w:fill="auto"/>
            <w:vAlign w:val="center"/>
          </w:tcPr>
          <w:p w14:paraId="21A9817C" w14:textId="77777777" w:rsidR="002C5DA0" w:rsidRPr="002C5DA0" w:rsidRDefault="002C5DA0" w:rsidP="002C5DA0">
            <w:pPr>
              <w:spacing w:after="0" w:line="240" w:lineRule="auto"/>
              <w:rPr>
                <w:rFonts w:eastAsia="Calibri" w:cstheme="minorHAnsi"/>
                <w:b/>
                <w:sz w:val="20"/>
                <w:szCs w:val="20"/>
                <w:lang w:eastAsia="zh-CN"/>
              </w:rPr>
            </w:pPr>
            <w:r w:rsidRPr="002C5DA0">
              <w:rPr>
                <w:rFonts w:eastAsia="Calibri" w:cstheme="minorHAnsi"/>
                <w:sz w:val="20"/>
                <w:szCs w:val="20"/>
                <w:lang w:eastAsia="zh-CN"/>
              </w:rPr>
              <w:t>Stupanj uvježbanosti</w:t>
            </w:r>
          </w:p>
        </w:tc>
        <w:tc>
          <w:tcPr>
            <w:tcW w:w="1105" w:type="dxa"/>
            <w:shd w:val="clear" w:color="auto" w:fill="auto"/>
            <w:vAlign w:val="center"/>
          </w:tcPr>
          <w:p w14:paraId="7ED9424B"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6FD125B0"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459FC740"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1DABB4E6"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4AF745B7" w14:textId="77777777" w:rsidTr="00C77C26">
        <w:trPr>
          <w:trHeight w:val="357"/>
          <w:jc w:val="center"/>
        </w:trPr>
        <w:tc>
          <w:tcPr>
            <w:tcW w:w="3971" w:type="dxa"/>
            <w:shd w:val="clear" w:color="auto" w:fill="auto"/>
            <w:vAlign w:val="center"/>
          </w:tcPr>
          <w:p w14:paraId="5949806D" w14:textId="77777777" w:rsidR="002C5DA0" w:rsidRPr="002C5DA0" w:rsidRDefault="002C5DA0" w:rsidP="002C5DA0">
            <w:pPr>
              <w:spacing w:after="0" w:line="240" w:lineRule="auto"/>
              <w:rPr>
                <w:rFonts w:eastAsia="Calibri" w:cstheme="minorHAnsi"/>
                <w:sz w:val="20"/>
                <w:szCs w:val="20"/>
                <w:u w:val="single"/>
                <w:lang w:eastAsia="zh-CN"/>
              </w:rPr>
            </w:pPr>
            <w:r w:rsidRPr="002C5DA0">
              <w:rPr>
                <w:rFonts w:eastAsia="Calibri" w:cstheme="minorHAnsi"/>
                <w:sz w:val="20"/>
                <w:szCs w:val="20"/>
                <w:lang w:eastAsia="zh-CN"/>
              </w:rPr>
              <w:lastRenderedPageBreak/>
              <w:t>Stupanj opremljenosti materijalnim sredstvima i opremom</w:t>
            </w:r>
          </w:p>
        </w:tc>
        <w:tc>
          <w:tcPr>
            <w:tcW w:w="1105" w:type="dxa"/>
            <w:shd w:val="clear" w:color="auto" w:fill="auto"/>
            <w:vAlign w:val="center"/>
          </w:tcPr>
          <w:p w14:paraId="73D0CC95"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2C455B0E"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7BC2E35A"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7E98E788"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16357841" w14:textId="77777777" w:rsidTr="00C77C26">
        <w:trPr>
          <w:trHeight w:val="357"/>
          <w:jc w:val="center"/>
        </w:trPr>
        <w:tc>
          <w:tcPr>
            <w:tcW w:w="3971" w:type="dxa"/>
            <w:shd w:val="clear" w:color="auto" w:fill="auto"/>
            <w:vAlign w:val="center"/>
          </w:tcPr>
          <w:p w14:paraId="0B3A5A52" w14:textId="77777777" w:rsidR="002C5DA0" w:rsidRPr="002C5DA0" w:rsidRDefault="002C5DA0" w:rsidP="002C5DA0">
            <w:pPr>
              <w:spacing w:after="0" w:line="240" w:lineRule="auto"/>
              <w:rPr>
                <w:rFonts w:eastAsia="Calibri" w:cstheme="minorHAnsi"/>
                <w:sz w:val="20"/>
                <w:szCs w:val="20"/>
                <w:u w:val="single"/>
                <w:lang w:eastAsia="zh-CN"/>
              </w:rPr>
            </w:pPr>
            <w:r w:rsidRPr="002C5DA0">
              <w:rPr>
                <w:rFonts w:eastAsia="Calibri" w:cstheme="minorHAnsi"/>
                <w:sz w:val="20"/>
                <w:szCs w:val="20"/>
                <w:lang w:eastAsia="zh-CN"/>
              </w:rPr>
              <w:t>Vrijeme mobilizacijske spremnosti/operativne gotovosti</w:t>
            </w:r>
          </w:p>
        </w:tc>
        <w:tc>
          <w:tcPr>
            <w:tcW w:w="1105" w:type="dxa"/>
            <w:shd w:val="clear" w:color="auto" w:fill="auto"/>
            <w:vAlign w:val="center"/>
          </w:tcPr>
          <w:p w14:paraId="58A7B149"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344931E2"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770B884F"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10793D68"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2EA6DD33" w14:textId="77777777" w:rsidTr="00C77C26">
        <w:trPr>
          <w:trHeight w:val="357"/>
          <w:jc w:val="center"/>
        </w:trPr>
        <w:tc>
          <w:tcPr>
            <w:tcW w:w="3971" w:type="dxa"/>
            <w:shd w:val="clear" w:color="auto" w:fill="auto"/>
            <w:vAlign w:val="center"/>
          </w:tcPr>
          <w:p w14:paraId="1C53154E" w14:textId="77777777" w:rsidR="002C5DA0" w:rsidRPr="002C5DA0" w:rsidRDefault="002C5DA0" w:rsidP="002C5DA0">
            <w:pPr>
              <w:spacing w:after="0" w:line="240" w:lineRule="auto"/>
              <w:rPr>
                <w:rFonts w:eastAsia="Calibri" w:cstheme="minorHAnsi"/>
                <w:sz w:val="20"/>
                <w:szCs w:val="20"/>
                <w:u w:val="single"/>
                <w:lang w:eastAsia="zh-CN"/>
              </w:rPr>
            </w:pPr>
            <w:r w:rsidRPr="002C5DA0">
              <w:rPr>
                <w:rFonts w:eastAsia="Calibri" w:cstheme="minorHAnsi"/>
                <w:sz w:val="20"/>
                <w:szCs w:val="20"/>
                <w:lang w:eastAsia="zh-CN"/>
              </w:rPr>
              <w:t>Samodostatnost i logistička potpora</w:t>
            </w:r>
          </w:p>
        </w:tc>
        <w:tc>
          <w:tcPr>
            <w:tcW w:w="1105" w:type="dxa"/>
            <w:shd w:val="clear" w:color="auto" w:fill="auto"/>
            <w:vAlign w:val="center"/>
          </w:tcPr>
          <w:p w14:paraId="3A6513F3"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52BB171C"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242" w:type="dxa"/>
            <w:shd w:val="clear" w:color="auto" w:fill="auto"/>
            <w:vAlign w:val="center"/>
          </w:tcPr>
          <w:p w14:paraId="6E727219" w14:textId="77777777" w:rsidR="002C5DA0" w:rsidRPr="002C5DA0" w:rsidRDefault="002C5DA0" w:rsidP="002C5DA0">
            <w:pPr>
              <w:spacing w:after="0" w:line="240" w:lineRule="auto"/>
              <w:jc w:val="center"/>
              <w:rPr>
                <w:rFonts w:eastAsia="Calibri" w:cstheme="minorHAnsi"/>
                <w:b/>
                <w:sz w:val="20"/>
                <w:szCs w:val="20"/>
                <w:lang w:eastAsia="zh-CN"/>
              </w:rPr>
            </w:pPr>
          </w:p>
        </w:tc>
        <w:tc>
          <w:tcPr>
            <w:tcW w:w="1186" w:type="dxa"/>
            <w:shd w:val="clear" w:color="auto" w:fill="auto"/>
            <w:vAlign w:val="center"/>
          </w:tcPr>
          <w:p w14:paraId="37901C9F"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2E95F38B" w14:textId="77777777" w:rsidTr="00C77C26">
        <w:trPr>
          <w:trHeight w:val="367"/>
          <w:jc w:val="center"/>
        </w:trPr>
        <w:tc>
          <w:tcPr>
            <w:tcW w:w="8746" w:type="dxa"/>
            <w:gridSpan w:val="5"/>
            <w:shd w:val="clear" w:color="auto" w:fill="auto"/>
            <w:vAlign w:val="center"/>
          </w:tcPr>
          <w:p w14:paraId="5280B469" w14:textId="77777777" w:rsidR="002C5DA0" w:rsidRPr="002C5DA0" w:rsidRDefault="002C5DA0" w:rsidP="002C5DA0">
            <w:pPr>
              <w:spacing w:after="0" w:line="240" w:lineRule="auto"/>
              <w:jc w:val="both"/>
              <w:rPr>
                <w:rFonts w:eastAsia="Calibri" w:cstheme="minorHAnsi"/>
                <w:b/>
                <w:sz w:val="20"/>
                <w:szCs w:val="20"/>
                <w:lang w:eastAsia="zh-CN"/>
              </w:rPr>
            </w:pPr>
            <w:r w:rsidRPr="002C5DA0">
              <w:rPr>
                <w:rFonts w:eastAsia="Calibri" w:cstheme="minorHAnsi"/>
                <w:b/>
                <w:sz w:val="20"/>
                <w:szCs w:val="20"/>
                <w:lang w:eastAsia="zh-CN"/>
              </w:rPr>
              <w:t>OPERATIVNE SNAGE HRVATSKE GORSKE SLUŽBE ZA SPAŠAVANJE</w:t>
            </w:r>
          </w:p>
        </w:tc>
      </w:tr>
      <w:tr w:rsidR="002C5DA0" w:rsidRPr="002C5DA0" w14:paraId="6A88A492" w14:textId="77777777" w:rsidTr="00C77C26">
        <w:trPr>
          <w:trHeight w:val="367"/>
          <w:jc w:val="center"/>
        </w:trPr>
        <w:tc>
          <w:tcPr>
            <w:tcW w:w="3971" w:type="dxa"/>
            <w:shd w:val="clear" w:color="auto" w:fill="auto"/>
            <w:vAlign w:val="center"/>
          </w:tcPr>
          <w:p w14:paraId="49ACD557" w14:textId="77777777" w:rsidR="002C5DA0" w:rsidRPr="002C5DA0" w:rsidRDefault="002C5DA0" w:rsidP="002C5DA0">
            <w:pPr>
              <w:spacing w:after="0" w:line="240" w:lineRule="auto"/>
              <w:rPr>
                <w:rFonts w:eastAsia="Calibri" w:cstheme="minorHAnsi"/>
                <w:sz w:val="20"/>
                <w:szCs w:val="20"/>
                <w:lang w:eastAsia="zh-CN"/>
              </w:rPr>
            </w:pPr>
            <w:r w:rsidRPr="002C5DA0">
              <w:rPr>
                <w:rFonts w:eastAsia="Calibri" w:cstheme="minorHAnsi"/>
                <w:sz w:val="20"/>
                <w:szCs w:val="20"/>
                <w:lang w:eastAsia="zh-CN"/>
              </w:rPr>
              <w:t>Stupanj popunjenosti ljudstvom</w:t>
            </w:r>
          </w:p>
        </w:tc>
        <w:tc>
          <w:tcPr>
            <w:tcW w:w="1105" w:type="dxa"/>
            <w:shd w:val="clear" w:color="auto" w:fill="auto"/>
            <w:vAlign w:val="center"/>
          </w:tcPr>
          <w:p w14:paraId="06814D24"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29790C16"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23D16FB3"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34B6F959"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2407609B" w14:textId="77777777" w:rsidTr="00C77C26">
        <w:trPr>
          <w:trHeight w:val="367"/>
          <w:jc w:val="center"/>
        </w:trPr>
        <w:tc>
          <w:tcPr>
            <w:tcW w:w="3971" w:type="dxa"/>
            <w:shd w:val="clear" w:color="auto" w:fill="auto"/>
            <w:vAlign w:val="center"/>
          </w:tcPr>
          <w:p w14:paraId="171E5BB2" w14:textId="77777777" w:rsidR="002C5DA0" w:rsidRPr="002C5DA0" w:rsidRDefault="002C5DA0" w:rsidP="002C5DA0">
            <w:pPr>
              <w:spacing w:after="0" w:line="240" w:lineRule="auto"/>
              <w:rPr>
                <w:rFonts w:eastAsia="Calibri" w:cstheme="minorHAnsi"/>
                <w:sz w:val="20"/>
                <w:szCs w:val="20"/>
                <w:lang w:eastAsia="zh-CN"/>
              </w:rPr>
            </w:pPr>
            <w:r w:rsidRPr="002C5DA0">
              <w:rPr>
                <w:rFonts w:eastAsia="Calibri" w:cstheme="minorHAnsi"/>
                <w:sz w:val="20"/>
                <w:szCs w:val="20"/>
                <w:lang w:eastAsia="zh-CN"/>
              </w:rPr>
              <w:t>Stupanj spremnosti zapovjednog osoblja</w:t>
            </w:r>
          </w:p>
        </w:tc>
        <w:tc>
          <w:tcPr>
            <w:tcW w:w="1105" w:type="dxa"/>
            <w:shd w:val="clear" w:color="auto" w:fill="auto"/>
            <w:vAlign w:val="center"/>
          </w:tcPr>
          <w:p w14:paraId="02B0694D"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44C453D6"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3AD120AC"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03DF2E7F"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3C074D84" w14:textId="77777777" w:rsidTr="00C77C26">
        <w:trPr>
          <w:trHeight w:val="367"/>
          <w:jc w:val="center"/>
        </w:trPr>
        <w:tc>
          <w:tcPr>
            <w:tcW w:w="3971" w:type="dxa"/>
            <w:shd w:val="clear" w:color="auto" w:fill="auto"/>
            <w:vAlign w:val="center"/>
          </w:tcPr>
          <w:p w14:paraId="4A11E310" w14:textId="77777777" w:rsidR="002C5DA0" w:rsidRPr="002C5DA0" w:rsidRDefault="002C5DA0" w:rsidP="002C5DA0">
            <w:pPr>
              <w:spacing w:after="0" w:line="240" w:lineRule="auto"/>
              <w:rPr>
                <w:rFonts w:eastAsia="Calibri" w:cstheme="minorHAnsi"/>
                <w:sz w:val="20"/>
                <w:szCs w:val="20"/>
                <w:lang w:eastAsia="zh-CN"/>
              </w:rPr>
            </w:pPr>
            <w:r w:rsidRPr="002C5DA0">
              <w:rPr>
                <w:rFonts w:eastAsia="Calibri" w:cstheme="minorHAnsi"/>
                <w:sz w:val="20"/>
                <w:szCs w:val="20"/>
                <w:lang w:eastAsia="zh-CN"/>
              </w:rPr>
              <w:t>Stupanj osposobljenosti ljudstva i zapovjednog osoblja</w:t>
            </w:r>
          </w:p>
        </w:tc>
        <w:tc>
          <w:tcPr>
            <w:tcW w:w="1105" w:type="dxa"/>
            <w:shd w:val="clear" w:color="auto" w:fill="auto"/>
            <w:vAlign w:val="center"/>
          </w:tcPr>
          <w:p w14:paraId="2B40C4F7"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6ED0FDA3"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629F421C"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12B81B98"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1B0BE240" w14:textId="77777777" w:rsidTr="00C77C26">
        <w:trPr>
          <w:trHeight w:val="367"/>
          <w:jc w:val="center"/>
        </w:trPr>
        <w:tc>
          <w:tcPr>
            <w:tcW w:w="3971" w:type="dxa"/>
            <w:shd w:val="clear" w:color="auto" w:fill="auto"/>
            <w:vAlign w:val="center"/>
          </w:tcPr>
          <w:p w14:paraId="7F359CBD" w14:textId="77777777" w:rsidR="002C5DA0" w:rsidRPr="002C5DA0" w:rsidRDefault="002C5DA0" w:rsidP="002C5DA0">
            <w:pPr>
              <w:spacing w:after="0" w:line="240" w:lineRule="auto"/>
              <w:rPr>
                <w:rFonts w:eastAsia="Calibri" w:cstheme="minorHAnsi"/>
                <w:sz w:val="20"/>
                <w:szCs w:val="20"/>
                <w:lang w:eastAsia="zh-CN"/>
              </w:rPr>
            </w:pPr>
            <w:r w:rsidRPr="002C5DA0">
              <w:rPr>
                <w:rFonts w:eastAsia="Calibri" w:cstheme="minorHAnsi"/>
                <w:sz w:val="20"/>
                <w:szCs w:val="20"/>
                <w:lang w:eastAsia="zh-CN"/>
              </w:rPr>
              <w:t>Stupanj uvježbanosti</w:t>
            </w:r>
          </w:p>
        </w:tc>
        <w:tc>
          <w:tcPr>
            <w:tcW w:w="1105" w:type="dxa"/>
            <w:shd w:val="clear" w:color="auto" w:fill="auto"/>
            <w:vAlign w:val="center"/>
          </w:tcPr>
          <w:p w14:paraId="46CAEC0E"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71CEB66A"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2238FED7"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7F953B2B"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1B9D359A" w14:textId="77777777" w:rsidTr="00C77C26">
        <w:trPr>
          <w:trHeight w:val="352"/>
          <w:jc w:val="center"/>
        </w:trPr>
        <w:tc>
          <w:tcPr>
            <w:tcW w:w="3971" w:type="dxa"/>
            <w:shd w:val="clear" w:color="auto" w:fill="auto"/>
            <w:vAlign w:val="center"/>
          </w:tcPr>
          <w:p w14:paraId="31F36E05" w14:textId="77777777" w:rsidR="002C5DA0" w:rsidRPr="002C5DA0" w:rsidRDefault="002C5DA0" w:rsidP="002C5DA0">
            <w:pPr>
              <w:spacing w:after="0" w:line="240" w:lineRule="auto"/>
              <w:rPr>
                <w:rFonts w:eastAsia="Calibri" w:cstheme="minorHAnsi"/>
                <w:sz w:val="20"/>
                <w:szCs w:val="20"/>
                <w:lang w:eastAsia="zh-CN"/>
              </w:rPr>
            </w:pPr>
            <w:r w:rsidRPr="002C5DA0">
              <w:rPr>
                <w:rFonts w:eastAsia="Calibri" w:cstheme="minorHAnsi"/>
                <w:sz w:val="20"/>
                <w:szCs w:val="20"/>
                <w:lang w:eastAsia="zh-CN"/>
              </w:rPr>
              <w:t>Stupanj opremljenosti materijalnim sredstvima i opremom</w:t>
            </w:r>
          </w:p>
        </w:tc>
        <w:tc>
          <w:tcPr>
            <w:tcW w:w="1105" w:type="dxa"/>
            <w:shd w:val="clear" w:color="auto" w:fill="auto"/>
            <w:vAlign w:val="center"/>
          </w:tcPr>
          <w:p w14:paraId="62D07534"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722D3F5A"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4CE45C60"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6FB8B24D"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49E219CB" w14:textId="77777777" w:rsidTr="00C77C26">
        <w:trPr>
          <w:trHeight w:val="352"/>
          <w:jc w:val="center"/>
        </w:trPr>
        <w:tc>
          <w:tcPr>
            <w:tcW w:w="3971" w:type="dxa"/>
            <w:shd w:val="clear" w:color="auto" w:fill="auto"/>
            <w:vAlign w:val="center"/>
          </w:tcPr>
          <w:p w14:paraId="791E11B6" w14:textId="77777777" w:rsidR="002C5DA0" w:rsidRPr="002C5DA0" w:rsidRDefault="002C5DA0" w:rsidP="002C5DA0">
            <w:pPr>
              <w:spacing w:after="0" w:line="240" w:lineRule="auto"/>
              <w:rPr>
                <w:rFonts w:eastAsia="Calibri" w:cstheme="minorHAnsi"/>
                <w:sz w:val="20"/>
                <w:szCs w:val="20"/>
                <w:lang w:eastAsia="zh-CN"/>
              </w:rPr>
            </w:pPr>
            <w:r w:rsidRPr="002C5DA0">
              <w:rPr>
                <w:rFonts w:eastAsia="Calibri" w:cstheme="minorHAnsi"/>
                <w:sz w:val="20"/>
                <w:szCs w:val="20"/>
                <w:lang w:eastAsia="zh-CN"/>
              </w:rPr>
              <w:t>Vrijeme mobilizacijske spremnosti/operativne gotovosti</w:t>
            </w:r>
          </w:p>
        </w:tc>
        <w:tc>
          <w:tcPr>
            <w:tcW w:w="1105" w:type="dxa"/>
            <w:shd w:val="clear" w:color="auto" w:fill="auto"/>
            <w:vAlign w:val="center"/>
          </w:tcPr>
          <w:p w14:paraId="119A58DF"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69503043"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44585E98"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0D31C869"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3F7E47B0" w14:textId="77777777" w:rsidTr="00C77C26">
        <w:trPr>
          <w:trHeight w:val="352"/>
          <w:jc w:val="center"/>
        </w:trPr>
        <w:tc>
          <w:tcPr>
            <w:tcW w:w="3971" w:type="dxa"/>
            <w:shd w:val="clear" w:color="auto" w:fill="auto"/>
            <w:vAlign w:val="center"/>
          </w:tcPr>
          <w:p w14:paraId="02045CB0" w14:textId="77777777" w:rsidR="002C5DA0" w:rsidRPr="002C5DA0" w:rsidRDefault="002C5DA0" w:rsidP="002C5DA0">
            <w:pPr>
              <w:spacing w:after="0" w:line="240" w:lineRule="auto"/>
              <w:rPr>
                <w:rFonts w:eastAsia="Calibri" w:cstheme="minorHAnsi"/>
                <w:sz w:val="20"/>
                <w:szCs w:val="20"/>
                <w:lang w:eastAsia="zh-CN"/>
              </w:rPr>
            </w:pPr>
            <w:r w:rsidRPr="002C5DA0">
              <w:rPr>
                <w:rFonts w:eastAsia="Calibri" w:cstheme="minorHAnsi"/>
                <w:sz w:val="20"/>
                <w:szCs w:val="20"/>
                <w:lang w:eastAsia="zh-CN"/>
              </w:rPr>
              <w:t>Samodostatnost i logistička potpora</w:t>
            </w:r>
          </w:p>
        </w:tc>
        <w:tc>
          <w:tcPr>
            <w:tcW w:w="1105" w:type="dxa"/>
            <w:shd w:val="clear" w:color="auto" w:fill="auto"/>
            <w:vAlign w:val="center"/>
          </w:tcPr>
          <w:p w14:paraId="7C647A8A"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35BDFF97"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242" w:type="dxa"/>
            <w:shd w:val="clear" w:color="auto" w:fill="auto"/>
            <w:vAlign w:val="center"/>
          </w:tcPr>
          <w:p w14:paraId="55030D36" w14:textId="77777777" w:rsidR="002C5DA0" w:rsidRPr="002C5DA0" w:rsidRDefault="002C5DA0" w:rsidP="002C5DA0">
            <w:pPr>
              <w:spacing w:after="0" w:line="240" w:lineRule="auto"/>
              <w:jc w:val="center"/>
              <w:rPr>
                <w:rFonts w:eastAsia="Calibri" w:cstheme="minorHAnsi"/>
                <w:b/>
                <w:sz w:val="20"/>
                <w:szCs w:val="20"/>
                <w:lang w:eastAsia="zh-CN"/>
              </w:rPr>
            </w:pPr>
          </w:p>
        </w:tc>
        <w:tc>
          <w:tcPr>
            <w:tcW w:w="1186" w:type="dxa"/>
            <w:shd w:val="clear" w:color="auto" w:fill="auto"/>
            <w:vAlign w:val="center"/>
          </w:tcPr>
          <w:p w14:paraId="711EA3C9"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55DBF5B5" w14:textId="77777777" w:rsidTr="00C77C26">
        <w:trPr>
          <w:trHeight w:val="352"/>
          <w:jc w:val="center"/>
        </w:trPr>
        <w:tc>
          <w:tcPr>
            <w:tcW w:w="8746" w:type="dxa"/>
            <w:gridSpan w:val="5"/>
            <w:shd w:val="clear" w:color="auto" w:fill="auto"/>
            <w:vAlign w:val="center"/>
          </w:tcPr>
          <w:p w14:paraId="6A90F38A" w14:textId="77777777" w:rsidR="002C5DA0" w:rsidRPr="002C5DA0" w:rsidRDefault="002C5DA0" w:rsidP="002C5DA0">
            <w:pPr>
              <w:spacing w:after="0" w:line="240" w:lineRule="auto"/>
              <w:rPr>
                <w:rFonts w:eastAsia="Calibri" w:cstheme="minorHAnsi"/>
                <w:b/>
                <w:sz w:val="20"/>
                <w:szCs w:val="20"/>
                <w:lang w:eastAsia="zh-CN"/>
              </w:rPr>
            </w:pPr>
            <w:r w:rsidRPr="002C5DA0">
              <w:rPr>
                <w:rFonts w:eastAsia="Calibri" w:cstheme="minorHAnsi"/>
                <w:b/>
                <w:sz w:val="20"/>
                <w:szCs w:val="20"/>
                <w:lang w:eastAsia="zh-CN"/>
              </w:rPr>
              <w:t>PRAVNE OSOBE OD INTERESA ZA SUSTAV CIVILNE ZAŠTITE</w:t>
            </w:r>
          </w:p>
        </w:tc>
      </w:tr>
      <w:tr w:rsidR="002C5DA0" w:rsidRPr="002C5DA0" w14:paraId="31523ED3" w14:textId="77777777" w:rsidTr="00C77C26">
        <w:trPr>
          <w:trHeight w:val="352"/>
          <w:jc w:val="center"/>
        </w:trPr>
        <w:tc>
          <w:tcPr>
            <w:tcW w:w="3971" w:type="dxa"/>
            <w:shd w:val="clear" w:color="auto" w:fill="auto"/>
            <w:vAlign w:val="center"/>
          </w:tcPr>
          <w:p w14:paraId="726E1544" w14:textId="77777777" w:rsidR="002C5DA0" w:rsidRPr="002C5DA0" w:rsidRDefault="002C5DA0" w:rsidP="002C5DA0">
            <w:pPr>
              <w:spacing w:after="0" w:line="240" w:lineRule="auto"/>
              <w:rPr>
                <w:rFonts w:eastAsia="Calibri" w:cstheme="minorHAnsi"/>
                <w:sz w:val="20"/>
                <w:szCs w:val="20"/>
                <w:lang w:eastAsia="zh-CN"/>
              </w:rPr>
            </w:pPr>
            <w:r w:rsidRPr="002C5DA0">
              <w:rPr>
                <w:rFonts w:eastAsia="Calibri" w:cstheme="minorHAnsi"/>
                <w:sz w:val="20"/>
                <w:szCs w:val="20"/>
                <w:lang w:eastAsia="zh-CN"/>
              </w:rPr>
              <w:t>Stupanj popunjenosti ljudstvom</w:t>
            </w:r>
          </w:p>
        </w:tc>
        <w:tc>
          <w:tcPr>
            <w:tcW w:w="1105" w:type="dxa"/>
            <w:shd w:val="clear" w:color="auto" w:fill="auto"/>
            <w:vAlign w:val="center"/>
          </w:tcPr>
          <w:p w14:paraId="0432BCDB"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2983C772"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3F87287F"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3F295FF0"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0CD58139" w14:textId="77777777" w:rsidTr="00C77C26">
        <w:trPr>
          <w:trHeight w:val="352"/>
          <w:jc w:val="center"/>
        </w:trPr>
        <w:tc>
          <w:tcPr>
            <w:tcW w:w="3971" w:type="dxa"/>
            <w:shd w:val="clear" w:color="auto" w:fill="auto"/>
            <w:vAlign w:val="center"/>
          </w:tcPr>
          <w:p w14:paraId="3B40E6D1" w14:textId="77777777" w:rsidR="002C5DA0" w:rsidRPr="002C5DA0" w:rsidRDefault="002C5DA0" w:rsidP="002C5DA0">
            <w:pPr>
              <w:spacing w:after="0" w:line="240" w:lineRule="auto"/>
              <w:rPr>
                <w:rFonts w:eastAsia="Calibri" w:cstheme="minorHAnsi"/>
                <w:sz w:val="20"/>
                <w:szCs w:val="20"/>
                <w:lang w:eastAsia="zh-CN"/>
              </w:rPr>
            </w:pPr>
            <w:r w:rsidRPr="002C5DA0">
              <w:rPr>
                <w:rFonts w:eastAsia="Calibri" w:cstheme="minorHAnsi"/>
                <w:sz w:val="20"/>
                <w:szCs w:val="20"/>
                <w:lang w:eastAsia="zh-CN"/>
              </w:rPr>
              <w:t>Stupanj spremnosti zapovjednog osoblja</w:t>
            </w:r>
          </w:p>
        </w:tc>
        <w:tc>
          <w:tcPr>
            <w:tcW w:w="1105" w:type="dxa"/>
            <w:shd w:val="clear" w:color="auto" w:fill="auto"/>
            <w:vAlign w:val="center"/>
          </w:tcPr>
          <w:p w14:paraId="43E3A250"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0ED6AE5B"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5CEBA3FC"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56FEECF6"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58F7B54E" w14:textId="77777777" w:rsidTr="00C77C26">
        <w:trPr>
          <w:trHeight w:val="352"/>
          <w:jc w:val="center"/>
        </w:trPr>
        <w:tc>
          <w:tcPr>
            <w:tcW w:w="3971" w:type="dxa"/>
            <w:shd w:val="clear" w:color="auto" w:fill="auto"/>
            <w:vAlign w:val="center"/>
          </w:tcPr>
          <w:p w14:paraId="75CB11BD" w14:textId="77777777" w:rsidR="002C5DA0" w:rsidRPr="002C5DA0" w:rsidRDefault="002C5DA0" w:rsidP="002C5DA0">
            <w:pPr>
              <w:spacing w:after="0" w:line="240" w:lineRule="auto"/>
              <w:rPr>
                <w:rFonts w:eastAsia="Calibri" w:cstheme="minorHAnsi"/>
                <w:sz w:val="20"/>
                <w:szCs w:val="20"/>
                <w:lang w:eastAsia="zh-CN"/>
              </w:rPr>
            </w:pPr>
            <w:r w:rsidRPr="002C5DA0">
              <w:rPr>
                <w:rFonts w:eastAsia="Calibri" w:cstheme="minorHAnsi"/>
                <w:sz w:val="20"/>
                <w:szCs w:val="20"/>
                <w:lang w:eastAsia="zh-CN"/>
              </w:rPr>
              <w:t>Stupanj osposobljenosti ljudstva i zapovjednog osoblja</w:t>
            </w:r>
          </w:p>
        </w:tc>
        <w:tc>
          <w:tcPr>
            <w:tcW w:w="1105" w:type="dxa"/>
            <w:shd w:val="clear" w:color="auto" w:fill="auto"/>
            <w:vAlign w:val="center"/>
          </w:tcPr>
          <w:p w14:paraId="0A747C0B"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31C7798E"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4C8F01F8"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254B6894"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52C7C82B" w14:textId="77777777" w:rsidTr="00C77C26">
        <w:trPr>
          <w:trHeight w:val="352"/>
          <w:jc w:val="center"/>
        </w:trPr>
        <w:tc>
          <w:tcPr>
            <w:tcW w:w="3971" w:type="dxa"/>
            <w:shd w:val="clear" w:color="auto" w:fill="auto"/>
            <w:vAlign w:val="center"/>
          </w:tcPr>
          <w:p w14:paraId="31F34C60" w14:textId="77777777" w:rsidR="002C5DA0" w:rsidRPr="002C5DA0" w:rsidRDefault="002C5DA0" w:rsidP="002C5DA0">
            <w:pPr>
              <w:spacing w:after="0" w:line="240" w:lineRule="auto"/>
              <w:rPr>
                <w:rFonts w:eastAsia="Calibri" w:cstheme="minorHAnsi"/>
                <w:sz w:val="20"/>
                <w:szCs w:val="20"/>
                <w:lang w:eastAsia="zh-CN"/>
              </w:rPr>
            </w:pPr>
            <w:r w:rsidRPr="002C5DA0">
              <w:rPr>
                <w:rFonts w:eastAsia="Calibri" w:cstheme="minorHAnsi"/>
                <w:sz w:val="20"/>
                <w:szCs w:val="20"/>
                <w:lang w:eastAsia="zh-CN"/>
              </w:rPr>
              <w:t>Stupanj uvježbanosti</w:t>
            </w:r>
          </w:p>
        </w:tc>
        <w:tc>
          <w:tcPr>
            <w:tcW w:w="1105" w:type="dxa"/>
            <w:shd w:val="clear" w:color="auto" w:fill="auto"/>
            <w:vAlign w:val="center"/>
          </w:tcPr>
          <w:p w14:paraId="5DC5CCF3"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08546A76"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2984DEBA"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69613F56"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12A94CEF" w14:textId="77777777" w:rsidTr="00C77C26">
        <w:trPr>
          <w:trHeight w:val="352"/>
          <w:jc w:val="center"/>
        </w:trPr>
        <w:tc>
          <w:tcPr>
            <w:tcW w:w="3971" w:type="dxa"/>
            <w:shd w:val="clear" w:color="auto" w:fill="auto"/>
            <w:vAlign w:val="center"/>
          </w:tcPr>
          <w:p w14:paraId="5556F21C" w14:textId="77777777" w:rsidR="002C5DA0" w:rsidRPr="002C5DA0" w:rsidRDefault="002C5DA0" w:rsidP="002C5DA0">
            <w:pPr>
              <w:spacing w:after="0" w:line="240" w:lineRule="auto"/>
              <w:rPr>
                <w:rFonts w:eastAsia="Calibri" w:cstheme="minorHAnsi"/>
                <w:sz w:val="20"/>
                <w:szCs w:val="20"/>
                <w:lang w:eastAsia="zh-CN"/>
              </w:rPr>
            </w:pPr>
            <w:r w:rsidRPr="002C5DA0">
              <w:rPr>
                <w:rFonts w:eastAsia="Calibri" w:cstheme="minorHAnsi"/>
                <w:sz w:val="20"/>
                <w:szCs w:val="20"/>
                <w:lang w:eastAsia="zh-CN"/>
              </w:rPr>
              <w:t>Stupanj opremljenosti materijalnim sredstvima i opremom</w:t>
            </w:r>
          </w:p>
        </w:tc>
        <w:tc>
          <w:tcPr>
            <w:tcW w:w="1105" w:type="dxa"/>
            <w:shd w:val="clear" w:color="auto" w:fill="auto"/>
            <w:vAlign w:val="center"/>
          </w:tcPr>
          <w:p w14:paraId="039309DF"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3AEE607E"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65F88941"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0AB66765"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1E5E2DB2" w14:textId="77777777" w:rsidTr="00C77C26">
        <w:trPr>
          <w:trHeight w:val="352"/>
          <w:jc w:val="center"/>
        </w:trPr>
        <w:tc>
          <w:tcPr>
            <w:tcW w:w="3971" w:type="dxa"/>
            <w:shd w:val="clear" w:color="auto" w:fill="auto"/>
            <w:vAlign w:val="center"/>
          </w:tcPr>
          <w:p w14:paraId="03F92BFE" w14:textId="77777777" w:rsidR="002C5DA0" w:rsidRPr="002C5DA0" w:rsidRDefault="002C5DA0" w:rsidP="002C5DA0">
            <w:pPr>
              <w:spacing w:after="0" w:line="240" w:lineRule="auto"/>
              <w:rPr>
                <w:rFonts w:eastAsia="Calibri" w:cstheme="minorHAnsi"/>
                <w:sz w:val="20"/>
                <w:szCs w:val="20"/>
                <w:lang w:eastAsia="zh-CN"/>
              </w:rPr>
            </w:pPr>
            <w:r w:rsidRPr="002C5DA0">
              <w:rPr>
                <w:rFonts w:eastAsia="Calibri" w:cstheme="minorHAnsi"/>
                <w:sz w:val="20"/>
                <w:szCs w:val="20"/>
                <w:lang w:eastAsia="zh-CN"/>
              </w:rPr>
              <w:t>Vrijeme mobilizacijske spremnosti/operativne gotovosti</w:t>
            </w:r>
          </w:p>
        </w:tc>
        <w:tc>
          <w:tcPr>
            <w:tcW w:w="1105" w:type="dxa"/>
            <w:shd w:val="clear" w:color="auto" w:fill="auto"/>
            <w:vAlign w:val="center"/>
          </w:tcPr>
          <w:p w14:paraId="09196779"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2EA34947"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493EE4BC"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0CD9E621"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386BF2F9" w14:textId="77777777" w:rsidTr="00C77C26">
        <w:trPr>
          <w:trHeight w:val="352"/>
          <w:jc w:val="center"/>
        </w:trPr>
        <w:tc>
          <w:tcPr>
            <w:tcW w:w="3971" w:type="dxa"/>
            <w:shd w:val="clear" w:color="auto" w:fill="auto"/>
            <w:vAlign w:val="center"/>
          </w:tcPr>
          <w:p w14:paraId="1E0BD7DD" w14:textId="77777777" w:rsidR="002C5DA0" w:rsidRPr="002C5DA0" w:rsidRDefault="002C5DA0" w:rsidP="002C5DA0">
            <w:pPr>
              <w:spacing w:after="0" w:line="240" w:lineRule="auto"/>
              <w:rPr>
                <w:rFonts w:eastAsia="Calibri" w:cstheme="minorHAnsi"/>
                <w:sz w:val="20"/>
                <w:szCs w:val="20"/>
                <w:lang w:eastAsia="zh-CN"/>
              </w:rPr>
            </w:pPr>
            <w:r w:rsidRPr="002C5DA0">
              <w:rPr>
                <w:rFonts w:eastAsia="Calibri" w:cstheme="minorHAnsi"/>
                <w:sz w:val="20"/>
                <w:szCs w:val="20"/>
                <w:lang w:eastAsia="zh-CN"/>
              </w:rPr>
              <w:t>Samodostatnost i logistička potpora</w:t>
            </w:r>
          </w:p>
        </w:tc>
        <w:tc>
          <w:tcPr>
            <w:tcW w:w="1105" w:type="dxa"/>
            <w:shd w:val="clear" w:color="auto" w:fill="auto"/>
            <w:vAlign w:val="center"/>
          </w:tcPr>
          <w:p w14:paraId="4764F6BA"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075A1551"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242" w:type="dxa"/>
            <w:shd w:val="clear" w:color="auto" w:fill="auto"/>
            <w:vAlign w:val="center"/>
          </w:tcPr>
          <w:p w14:paraId="25F06C70" w14:textId="77777777" w:rsidR="002C5DA0" w:rsidRPr="002C5DA0" w:rsidRDefault="002C5DA0" w:rsidP="002C5DA0">
            <w:pPr>
              <w:spacing w:after="0" w:line="240" w:lineRule="auto"/>
              <w:jc w:val="center"/>
              <w:rPr>
                <w:rFonts w:eastAsia="Calibri" w:cstheme="minorHAnsi"/>
                <w:b/>
                <w:sz w:val="20"/>
                <w:szCs w:val="20"/>
                <w:lang w:eastAsia="zh-CN"/>
              </w:rPr>
            </w:pPr>
          </w:p>
        </w:tc>
        <w:tc>
          <w:tcPr>
            <w:tcW w:w="1186" w:type="dxa"/>
            <w:shd w:val="clear" w:color="auto" w:fill="auto"/>
            <w:vAlign w:val="center"/>
          </w:tcPr>
          <w:p w14:paraId="137CDE61"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7C236BD4" w14:textId="77777777" w:rsidTr="00C77C26">
        <w:trPr>
          <w:trHeight w:val="352"/>
          <w:jc w:val="center"/>
        </w:trPr>
        <w:tc>
          <w:tcPr>
            <w:tcW w:w="8746" w:type="dxa"/>
            <w:gridSpan w:val="5"/>
            <w:shd w:val="clear" w:color="auto" w:fill="auto"/>
            <w:vAlign w:val="center"/>
          </w:tcPr>
          <w:p w14:paraId="20551C17" w14:textId="77777777" w:rsidR="002C5DA0" w:rsidRPr="002C5DA0" w:rsidRDefault="002C5DA0" w:rsidP="002C5DA0">
            <w:pPr>
              <w:spacing w:after="0" w:line="240" w:lineRule="auto"/>
              <w:rPr>
                <w:rFonts w:eastAsia="Calibri" w:cstheme="minorHAnsi"/>
                <w:b/>
                <w:sz w:val="20"/>
                <w:szCs w:val="20"/>
                <w:lang w:eastAsia="zh-CN"/>
              </w:rPr>
            </w:pPr>
            <w:r w:rsidRPr="002C5DA0">
              <w:rPr>
                <w:rFonts w:eastAsia="Calibri" w:cstheme="minorHAnsi"/>
                <w:b/>
                <w:sz w:val="20"/>
                <w:szCs w:val="20"/>
                <w:lang w:eastAsia="zh-CN"/>
              </w:rPr>
              <w:t>POVJERENICI CIVILNE ZAŠTITE I NJIHOVI ZAMJENICI</w:t>
            </w:r>
          </w:p>
        </w:tc>
      </w:tr>
      <w:tr w:rsidR="002C5DA0" w:rsidRPr="002C5DA0" w14:paraId="1C79B338" w14:textId="77777777" w:rsidTr="00C77C26">
        <w:trPr>
          <w:trHeight w:val="352"/>
          <w:jc w:val="center"/>
        </w:trPr>
        <w:tc>
          <w:tcPr>
            <w:tcW w:w="3971" w:type="dxa"/>
            <w:shd w:val="clear" w:color="auto" w:fill="auto"/>
            <w:vAlign w:val="center"/>
          </w:tcPr>
          <w:p w14:paraId="75EC9D2C" w14:textId="77777777" w:rsidR="002C5DA0" w:rsidRPr="002C5DA0" w:rsidRDefault="002C5DA0" w:rsidP="002C5DA0">
            <w:pPr>
              <w:spacing w:after="0" w:line="240" w:lineRule="auto"/>
              <w:rPr>
                <w:rFonts w:eastAsia="Calibri" w:cstheme="minorHAnsi"/>
                <w:sz w:val="20"/>
                <w:szCs w:val="20"/>
                <w:lang w:eastAsia="zh-CN"/>
              </w:rPr>
            </w:pPr>
            <w:r w:rsidRPr="002C5DA0">
              <w:rPr>
                <w:rFonts w:eastAsia="Calibri" w:cstheme="minorHAnsi"/>
                <w:sz w:val="20"/>
                <w:szCs w:val="20"/>
                <w:lang w:eastAsia="zh-CN"/>
              </w:rPr>
              <w:t>Stupanj popunjenosti ljudstvom</w:t>
            </w:r>
          </w:p>
        </w:tc>
        <w:tc>
          <w:tcPr>
            <w:tcW w:w="1105" w:type="dxa"/>
            <w:shd w:val="clear" w:color="auto" w:fill="auto"/>
            <w:vAlign w:val="center"/>
          </w:tcPr>
          <w:p w14:paraId="11569640"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41CED311"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242" w:type="dxa"/>
            <w:shd w:val="clear" w:color="auto" w:fill="auto"/>
            <w:vAlign w:val="center"/>
          </w:tcPr>
          <w:p w14:paraId="36840765" w14:textId="77777777" w:rsidR="002C5DA0" w:rsidRPr="002C5DA0" w:rsidRDefault="002C5DA0" w:rsidP="002C5DA0">
            <w:pPr>
              <w:spacing w:after="0" w:line="240" w:lineRule="auto"/>
              <w:jc w:val="center"/>
              <w:rPr>
                <w:rFonts w:eastAsia="Calibri" w:cstheme="minorHAnsi"/>
                <w:b/>
                <w:sz w:val="20"/>
                <w:szCs w:val="20"/>
                <w:lang w:eastAsia="zh-CN"/>
              </w:rPr>
            </w:pPr>
          </w:p>
        </w:tc>
        <w:tc>
          <w:tcPr>
            <w:tcW w:w="1186" w:type="dxa"/>
            <w:shd w:val="clear" w:color="auto" w:fill="auto"/>
            <w:vAlign w:val="center"/>
          </w:tcPr>
          <w:p w14:paraId="021C8DD4"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74242754" w14:textId="77777777" w:rsidTr="00C77C26">
        <w:trPr>
          <w:trHeight w:val="352"/>
          <w:jc w:val="center"/>
        </w:trPr>
        <w:tc>
          <w:tcPr>
            <w:tcW w:w="3971" w:type="dxa"/>
            <w:shd w:val="clear" w:color="auto" w:fill="auto"/>
            <w:vAlign w:val="center"/>
          </w:tcPr>
          <w:p w14:paraId="03DD1D7A" w14:textId="77777777" w:rsidR="002C5DA0" w:rsidRPr="002C5DA0" w:rsidRDefault="002C5DA0" w:rsidP="002C5DA0">
            <w:pPr>
              <w:spacing w:after="0" w:line="240" w:lineRule="auto"/>
              <w:rPr>
                <w:rFonts w:eastAsia="Calibri" w:cstheme="minorHAnsi"/>
                <w:sz w:val="20"/>
                <w:szCs w:val="20"/>
                <w:lang w:eastAsia="zh-CN"/>
              </w:rPr>
            </w:pPr>
            <w:r w:rsidRPr="002C5DA0">
              <w:rPr>
                <w:rFonts w:eastAsia="Calibri" w:cstheme="minorHAnsi"/>
                <w:sz w:val="20"/>
                <w:szCs w:val="20"/>
                <w:lang w:eastAsia="zh-CN"/>
              </w:rPr>
              <w:t>Stupanj spremnosti zapovjednog osoblja</w:t>
            </w:r>
          </w:p>
        </w:tc>
        <w:tc>
          <w:tcPr>
            <w:tcW w:w="1105" w:type="dxa"/>
            <w:shd w:val="clear" w:color="auto" w:fill="auto"/>
            <w:vAlign w:val="center"/>
          </w:tcPr>
          <w:p w14:paraId="54C0894A"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795FD005"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242" w:type="dxa"/>
            <w:shd w:val="clear" w:color="auto" w:fill="auto"/>
            <w:vAlign w:val="center"/>
          </w:tcPr>
          <w:p w14:paraId="6BBC3E7C" w14:textId="77777777" w:rsidR="002C5DA0" w:rsidRPr="002C5DA0" w:rsidRDefault="002C5DA0" w:rsidP="002C5DA0">
            <w:pPr>
              <w:spacing w:after="0" w:line="240" w:lineRule="auto"/>
              <w:jc w:val="center"/>
              <w:rPr>
                <w:rFonts w:eastAsia="Calibri" w:cstheme="minorHAnsi"/>
                <w:b/>
                <w:sz w:val="20"/>
                <w:szCs w:val="20"/>
                <w:lang w:eastAsia="zh-CN"/>
              </w:rPr>
            </w:pPr>
          </w:p>
        </w:tc>
        <w:tc>
          <w:tcPr>
            <w:tcW w:w="1186" w:type="dxa"/>
            <w:shd w:val="clear" w:color="auto" w:fill="auto"/>
            <w:vAlign w:val="center"/>
          </w:tcPr>
          <w:p w14:paraId="2FB5FFD4"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00F4AFF5" w14:textId="77777777" w:rsidTr="00C77C26">
        <w:trPr>
          <w:trHeight w:val="352"/>
          <w:jc w:val="center"/>
        </w:trPr>
        <w:tc>
          <w:tcPr>
            <w:tcW w:w="3971" w:type="dxa"/>
            <w:shd w:val="clear" w:color="auto" w:fill="auto"/>
            <w:vAlign w:val="center"/>
          </w:tcPr>
          <w:p w14:paraId="2A05AE03" w14:textId="77777777" w:rsidR="002C5DA0" w:rsidRPr="002C5DA0" w:rsidRDefault="002C5DA0" w:rsidP="002C5DA0">
            <w:pPr>
              <w:spacing w:after="0" w:line="240" w:lineRule="auto"/>
              <w:rPr>
                <w:rFonts w:eastAsia="Calibri" w:cstheme="minorHAnsi"/>
                <w:sz w:val="20"/>
                <w:szCs w:val="20"/>
                <w:lang w:eastAsia="zh-CN"/>
              </w:rPr>
            </w:pPr>
            <w:r w:rsidRPr="002C5DA0">
              <w:rPr>
                <w:rFonts w:eastAsia="Calibri" w:cstheme="minorHAnsi"/>
                <w:sz w:val="20"/>
                <w:szCs w:val="20"/>
                <w:lang w:eastAsia="zh-CN"/>
              </w:rPr>
              <w:t>Stupanj osposobljenosti ljudstva i zapovjednog osoblja</w:t>
            </w:r>
          </w:p>
        </w:tc>
        <w:tc>
          <w:tcPr>
            <w:tcW w:w="1105" w:type="dxa"/>
            <w:shd w:val="clear" w:color="auto" w:fill="auto"/>
            <w:vAlign w:val="center"/>
          </w:tcPr>
          <w:p w14:paraId="36F18387"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6A4FB519"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242" w:type="dxa"/>
            <w:shd w:val="clear" w:color="auto" w:fill="auto"/>
            <w:vAlign w:val="center"/>
          </w:tcPr>
          <w:p w14:paraId="0EE35EDF" w14:textId="77777777" w:rsidR="002C5DA0" w:rsidRPr="002C5DA0" w:rsidRDefault="002C5DA0" w:rsidP="002C5DA0">
            <w:pPr>
              <w:spacing w:after="0" w:line="240" w:lineRule="auto"/>
              <w:jc w:val="center"/>
              <w:rPr>
                <w:rFonts w:eastAsia="Calibri" w:cstheme="minorHAnsi"/>
                <w:b/>
                <w:sz w:val="20"/>
                <w:szCs w:val="20"/>
                <w:lang w:eastAsia="zh-CN"/>
              </w:rPr>
            </w:pPr>
          </w:p>
        </w:tc>
        <w:tc>
          <w:tcPr>
            <w:tcW w:w="1186" w:type="dxa"/>
            <w:shd w:val="clear" w:color="auto" w:fill="auto"/>
            <w:vAlign w:val="center"/>
          </w:tcPr>
          <w:p w14:paraId="43BB3BDF"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36809F87" w14:textId="77777777" w:rsidTr="00C77C26">
        <w:trPr>
          <w:trHeight w:val="352"/>
          <w:jc w:val="center"/>
        </w:trPr>
        <w:tc>
          <w:tcPr>
            <w:tcW w:w="3971" w:type="dxa"/>
            <w:shd w:val="clear" w:color="auto" w:fill="auto"/>
            <w:vAlign w:val="center"/>
          </w:tcPr>
          <w:p w14:paraId="460F0A98" w14:textId="77777777" w:rsidR="002C5DA0" w:rsidRPr="002C5DA0" w:rsidRDefault="002C5DA0" w:rsidP="002C5DA0">
            <w:pPr>
              <w:spacing w:after="0" w:line="240" w:lineRule="auto"/>
              <w:rPr>
                <w:rFonts w:eastAsia="Calibri" w:cstheme="minorHAnsi"/>
                <w:sz w:val="20"/>
                <w:szCs w:val="20"/>
                <w:lang w:eastAsia="zh-CN"/>
              </w:rPr>
            </w:pPr>
            <w:r w:rsidRPr="002C5DA0">
              <w:rPr>
                <w:rFonts w:eastAsia="Calibri" w:cstheme="minorHAnsi"/>
                <w:sz w:val="20"/>
                <w:szCs w:val="20"/>
                <w:lang w:eastAsia="zh-CN"/>
              </w:rPr>
              <w:t>Stupanj uvježbanosti</w:t>
            </w:r>
          </w:p>
        </w:tc>
        <w:tc>
          <w:tcPr>
            <w:tcW w:w="1105" w:type="dxa"/>
            <w:shd w:val="clear" w:color="auto" w:fill="auto"/>
            <w:vAlign w:val="center"/>
          </w:tcPr>
          <w:p w14:paraId="4A1632B9"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50A4CFC7"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242" w:type="dxa"/>
            <w:shd w:val="clear" w:color="auto" w:fill="auto"/>
            <w:vAlign w:val="center"/>
          </w:tcPr>
          <w:p w14:paraId="5DC3E6B3" w14:textId="77777777" w:rsidR="002C5DA0" w:rsidRPr="002C5DA0" w:rsidRDefault="002C5DA0" w:rsidP="002C5DA0">
            <w:pPr>
              <w:spacing w:after="0" w:line="240" w:lineRule="auto"/>
              <w:jc w:val="center"/>
              <w:rPr>
                <w:rFonts w:eastAsia="Calibri" w:cstheme="minorHAnsi"/>
                <w:b/>
                <w:sz w:val="20"/>
                <w:szCs w:val="20"/>
                <w:lang w:eastAsia="zh-CN"/>
              </w:rPr>
            </w:pPr>
          </w:p>
        </w:tc>
        <w:tc>
          <w:tcPr>
            <w:tcW w:w="1186" w:type="dxa"/>
            <w:shd w:val="clear" w:color="auto" w:fill="auto"/>
            <w:vAlign w:val="center"/>
          </w:tcPr>
          <w:p w14:paraId="3F763FF6"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77F77262" w14:textId="77777777" w:rsidTr="00C77C26">
        <w:trPr>
          <w:trHeight w:val="352"/>
          <w:jc w:val="center"/>
        </w:trPr>
        <w:tc>
          <w:tcPr>
            <w:tcW w:w="3971" w:type="dxa"/>
            <w:shd w:val="clear" w:color="auto" w:fill="auto"/>
            <w:vAlign w:val="center"/>
          </w:tcPr>
          <w:p w14:paraId="7F74CBBD" w14:textId="77777777" w:rsidR="002C5DA0" w:rsidRPr="002C5DA0" w:rsidRDefault="002C5DA0" w:rsidP="002C5DA0">
            <w:pPr>
              <w:spacing w:after="0" w:line="240" w:lineRule="auto"/>
              <w:rPr>
                <w:rFonts w:eastAsia="Calibri" w:cstheme="minorHAnsi"/>
                <w:sz w:val="20"/>
                <w:szCs w:val="20"/>
                <w:lang w:eastAsia="zh-CN"/>
              </w:rPr>
            </w:pPr>
            <w:r w:rsidRPr="002C5DA0">
              <w:rPr>
                <w:rFonts w:eastAsia="Calibri" w:cstheme="minorHAnsi"/>
                <w:sz w:val="20"/>
                <w:szCs w:val="20"/>
                <w:lang w:eastAsia="zh-CN"/>
              </w:rPr>
              <w:t>Stupanj opremljenosti materijalnim sredstvima i opremom</w:t>
            </w:r>
          </w:p>
        </w:tc>
        <w:tc>
          <w:tcPr>
            <w:tcW w:w="1105" w:type="dxa"/>
            <w:shd w:val="clear" w:color="auto" w:fill="auto"/>
            <w:vAlign w:val="center"/>
          </w:tcPr>
          <w:p w14:paraId="3EB91FB9"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5F02E508"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242" w:type="dxa"/>
            <w:shd w:val="clear" w:color="auto" w:fill="auto"/>
            <w:vAlign w:val="center"/>
          </w:tcPr>
          <w:p w14:paraId="0D19422B" w14:textId="77777777" w:rsidR="002C5DA0" w:rsidRPr="002C5DA0" w:rsidRDefault="002C5DA0" w:rsidP="002C5DA0">
            <w:pPr>
              <w:spacing w:after="0" w:line="240" w:lineRule="auto"/>
              <w:jc w:val="center"/>
              <w:rPr>
                <w:rFonts w:eastAsia="Calibri" w:cstheme="minorHAnsi"/>
                <w:b/>
                <w:sz w:val="20"/>
                <w:szCs w:val="20"/>
                <w:lang w:eastAsia="zh-CN"/>
              </w:rPr>
            </w:pPr>
          </w:p>
        </w:tc>
        <w:tc>
          <w:tcPr>
            <w:tcW w:w="1186" w:type="dxa"/>
            <w:shd w:val="clear" w:color="auto" w:fill="auto"/>
            <w:vAlign w:val="center"/>
          </w:tcPr>
          <w:p w14:paraId="1D0C326E"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38E8C65C" w14:textId="77777777" w:rsidTr="00C77C26">
        <w:trPr>
          <w:trHeight w:val="352"/>
          <w:jc w:val="center"/>
        </w:trPr>
        <w:tc>
          <w:tcPr>
            <w:tcW w:w="3971" w:type="dxa"/>
            <w:shd w:val="clear" w:color="auto" w:fill="auto"/>
            <w:vAlign w:val="center"/>
          </w:tcPr>
          <w:p w14:paraId="6AEC244B" w14:textId="77777777" w:rsidR="002C5DA0" w:rsidRPr="002C5DA0" w:rsidRDefault="002C5DA0" w:rsidP="002C5DA0">
            <w:pPr>
              <w:spacing w:after="0" w:line="240" w:lineRule="auto"/>
              <w:rPr>
                <w:rFonts w:eastAsia="Calibri" w:cstheme="minorHAnsi"/>
                <w:sz w:val="20"/>
                <w:szCs w:val="20"/>
                <w:lang w:eastAsia="zh-CN"/>
              </w:rPr>
            </w:pPr>
            <w:r w:rsidRPr="002C5DA0">
              <w:rPr>
                <w:rFonts w:eastAsia="Calibri" w:cstheme="minorHAnsi"/>
                <w:sz w:val="20"/>
                <w:szCs w:val="20"/>
                <w:lang w:eastAsia="zh-CN"/>
              </w:rPr>
              <w:t>Vrijeme mobilizacijske spremnosti/operativne gotovosti</w:t>
            </w:r>
          </w:p>
        </w:tc>
        <w:tc>
          <w:tcPr>
            <w:tcW w:w="1105" w:type="dxa"/>
            <w:shd w:val="clear" w:color="auto" w:fill="auto"/>
            <w:vAlign w:val="center"/>
          </w:tcPr>
          <w:p w14:paraId="0039337B"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2D78AE42"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242" w:type="dxa"/>
            <w:shd w:val="clear" w:color="auto" w:fill="auto"/>
            <w:vAlign w:val="center"/>
          </w:tcPr>
          <w:p w14:paraId="09C1D2C7" w14:textId="77777777" w:rsidR="002C5DA0" w:rsidRPr="002C5DA0" w:rsidRDefault="002C5DA0" w:rsidP="002C5DA0">
            <w:pPr>
              <w:spacing w:after="0" w:line="240" w:lineRule="auto"/>
              <w:jc w:val="center"/>
              <w:rPr>
                <w:rFonts w:eastAsia="Calibri" w:cstheme="minorHAnsi"/>
                <w:b/>
                <w:sz w:val="20"/>
                <w:szCs w:val="20"/>
                <w:lang w:eastAsia="zh-CN"/>
              </w:rPr>
            </w:pPr>
          </w:p>
        </w:tc>
        <w:tc>
          <w:tcPr>
            <w:tcW w:w="1186" w:type="dxa"/>
            <w:shd w:val="clear" w:color="auto" w:fill="auto"/>
            <w:vAlign w:val="center"/>
          </w:tcPr>
          <w:p w14:paraId="6BBFD204"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1D204743" w14:textId="77777777" w:rsidTr="00C77C26">
        <w:trPr>
          <w:trHeight w:val="352"/>
          <w:jc w:val="center"/>
        </w:trPr>
        <w:tc>
          <w:tcPr>
            <w:tcW w:w="3971" w:type="dxa"/>
            <w:shd w:val="clear" w:color="auto" w:fill="auto"/>
            <w:vAlign w:val="center"/>
          </w:tcPr>
          <w:p w14:paraId="550E8845" w14:textId="77777777" w:rsidR="002C5DA0" w:rsidRPr="002C5DA0" w:rsidRDefault="002C5DA0" w:rsidP="002C5DA0">
            <w:pPr>
              <w:spacing w:after="0" w:line="240" w:lineRule="auto"/>
              <w:rPr>
                <w:rFonts w:eastAsia="Calibri" w:cstheme="minorHAnsi"/>
                <w:sz w:val="20"/>
                <w:szCs w:val="20"/>
                <w:lang w:eastAsia="zh-CN"/>
              </w:rPr>
            </w:pPr>
            <w:r w:rsidRPr="002C5DA0">
              <w:rPr>
                <w:rFonts w:eastAsia="Calibri" w:cstheme="minorHAnsi"/>
                <w:sz w:val="20"/>
                <w:szCs w:val="20"/>
                <w:lang w:eastAsia="zh-CN"/>
              </w:rPr>
              <w:t>Samodostatnost i logistička potpora</w:t>
            </w:r>
          </w:p>
        </w:tc>
        <w:tc>
          <w:tcPr>
            <w:tcW w:w="1105" w:type="dxa"/>
            <w:shd w:val="clear" w:color="auto" w:fill="auto"/>
            <w:vAlign w:val="center"/>
          </w:tcPr>
          <w:p w14:paraId="298E9888"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5E7E6E99"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242" w:type="dxa"/>
            <w:shd w:val="clear" w:color="auto" w:fill="auto"/>
            <w:vAlign w:val="center"/>
          </w:tcPr>
          <w:p w14:paraId="3365D194" w14:textId="77777777" w:rsidR="002C5DA0" w:rsidRPr="002C5DA0" w:rsidRDefault="002C5DA0" w:rsidP="002C5DA0">
            <w:pPr>
              <w:spacing w:after="0" w:line="240" w:lineRule="auto"/>
              <w:jc w:val="center"/>
              <w:rPr>
                <w:rFonts w:eastAsia="Calibri" w:cstheme="minorHAnsi"/>
                <w:b/>
                <w:sz w:val="20"/>
                <w:szCs w:val="20"/>
                <w:lang w:eastAsia="zh-CN"/>
              </w:rPr>
            </w:pPr>
          </w:p>
        </w:tc>
        <w:tc>
          <w:tcPr>
            <w:tcW w:w="1186" w:type="dxa"/>
            <w:shd w:val="clear" w:color="auto" w:fill="auto"/>
            <w:vAlign w:val="center"/>
          </w:tcPr>
          <w:p w14:paraId="6425E71E"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001CB622" w14:textId="77777777" w:rsidTr="00C77C26">
        <w:trPr>
          <w:trHeight w:val="352"/>
          <w:jc w:val="center"/>
        </w:trPr>
        <w:tc>
          <w:tcPr>
            <w:tcW w:w="8746" w:type="dxa"/>
            <w:gridSpan w:val="5"/>
            <w:shd w:val="clear" w:color="auto" w:fill="auto"/>
            <w:vAlign w:val="center"/>
          </w:tcPr>
          <w:p w14:paraId="7A5A9540" w14:textId="77777777" w:rsidR="002C5DA0" w:rsidRPr="002C5DA0" w:rsidRDefault="002C5DA0" w:rsidP="002C5DA0">
            <w:pPr>
              <w:spacing w:after="0" w:line="240" w:lineRule="auto"/>
              <w:rPr>
                <w:rFonts w:eastAsia="Calibri" w:cstheme="minorHAnsi"/>
                <w:b/>
                <w:bCs/>
                <w:sz w:val="20"/>
                <w:szCs w:val="20"/>
                <w:lang w:eastAsia="zh-CN"/>
              </w:rPr>
            </w:pPr>
            <w:r w:rsidRPr="002C5DA0">
              <w:rPr>
                <w:rFonts w:eastAsia="Calibri" w:cstheme="minorHAnsi"/>
                <w:b/>
                <w:bCs/>
                <w:sz w:val="20"/>
                <w:szCs w:val="20"/>
                <w:lang w:eastAsia="zh-CN"/>
              </w:rPr>
              <w:t>UDRUGE</w:t>
            </w:r>
          </w:p>
        </w:tc>
      </w:tr>
      <w:tr w:rsidR="002C5DA0" w:rsidRPr="002C5DA0" w14:paraId="5A7C2DB7" w14:textId="77777777" w:rsidTr="00C77C26">
        <w:trPr>
          <w:trHeight w:val="352"/>
          <w:jc w:val="center"/>
        </w:trPr>
        <w:tc>
          <w:tcPr>
            <w:tcW w:w="3971" w:type="dxa"/>
            <w:shd w:val="clear" w:color="auto" w:fill="auto"/>
            <w:vAlign w:val="center"/>
          </w:tcPr>
          <w:p w14:paraId="6883EFD2" w14:textId="77777777" w:rsidR="002C5DA0" w:rsidRPr="002C5DA0" w:rsidRDefault="002C5DA0" w:rsidP="002C5DA0">
            <w:pPr>
              <w:spacing w:after="0" w:line="240" w:lineRule="auto"/>
              <w:rPr>
                <w:rFonts w:eastAsia="Calibri" w:cstheme="minorHAnsi"/>
                <w:sz w:val="20"/>
                <w:szCs w:val="20"/>
                <w:lang w:eastAsia="zh-CN"/>
              </w:rPr>
            </w:pPr>
            <w:r w:rsidRPr="002C5DA0">
              <w:rPr>
                <w:rFonts w:eastAsia="Calibri" w:cstheme="minorHAnsi"/>
                <w:sz w:val="20"/>
                <w:szCs w:val="20"/>
                <w:lang w:eastAsia="zh-CN"/>
              </w:rPr>
              <w:t>Stupanj popunjenosti ljudstvom</w:t>
            </w:r>
          </w:p>
        </w:tc>
        <w:tc>
          <w:tcPr>
            <w:tcW w:w="1105" w:type="dxa"/>
            <w:shd w:val="clear" w:color="auto" w:fill="auto"/>
            <w:vAlign w:val="center"/>
          </w:tcPr>
          <w:p w14:paraId="28943158"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5835CDF7"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232B6422"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52AD394D"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1DC7DFA7" w14:textId="77777777" w:rsidTr="00C77C26">
        <w:trPr>
          <w:trHeight w:val="352"/>
          <w:jc w:val="center"/>
        </w:trPr>
        <w:tc>
          <w:tcPr>
            <w:tcW w:w="3971" w:type="dxa"/>
            <w:shd w:val="clear" w:color="auto" w:fill="auto"/>
            <w:vAlign w:val="center"/>
          </w:tcPr>
          <w:p w14:paraId="68F2B126" w14:textId="77777777" w:rsidR="002C5DA0" w:rsidRPr="002C5DA0" w:rsidRDefault="002C5DA0" w:rsidP="002C5DA0">
            <w:pPr>
              <w:spacing w:after="0" w:line="240" w:lineRule="auto"/>
              <w:rPr>
                <w:rFonts w:eastAsia="Calibri" w:cstheme="minorHAnsi"/>
                <w:sz w:val="20"/>
                <w:szCs w:val="20"/>
                <w:lang w:eastAsia="zh-CN"/>
              </w:rPr>
            </w:pPr>
            <w:r w:rsidRPr="002C5DA0">
              <w:rPr>
                <w:rFonts w:eastAsia="Calibri" w:cstheme="minorHAnsi"/>
                <w:sz w:val="20"/>
                <w:szCs w:val="20"/>
                <w:lang w:eastAsia="zh-CN"/>
              </w:rPr>
              <w:t>Stupanj spremnosti zapovjednog osoblja</w:t>
            </w:r>
          </w:p>
        </w:tc>
        <w:tc>
          <w:tcPr>
            <w:tcW w:w="1105" w:type="dxa"/>
            <w:shd w:val="clear" w:color="auto" w:fill="auto"/>
            <w:vAlign w:val="center"/>
          </w:tcPr>
          <w:p w14:paraId="4182FFAE"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5997A03C"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28EAF876"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594A9876"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4B6AE9B6" w14:textId="77777777" w:rsidTr="00C77C26">
        <w:trPr>
          <w:trHeight w:val="352"/>
          <w:jc w:val="center"/>
        </w:trPr>
        <w:tc>
          <w:tcPr>
            <w:tcW w:w="3971" w:type="dxa"/>
            <w:shd w:val="clear" w:color="auto" w:fill="auto"/>
            <w:vAlign w:val="center"/>
          </w:tcPr>
          <w:p w14:paraId="17DBDC04" w14:textId="77777777" w:rsidR="002C5DA0" w:rsidRPr="002C5DA0" w:rsidRDefault="002C5DA0" w:rsidP="002C5DA0">
            <w:pPr>
              <w:spacing w:after="0" w:line="240" w:lineRule="auto"/>
              <w:rPr>
                <w:rFonts w:eastAsia="Calibri" w:cstheme="minorHAnsi"/>
                <w:sz w:val="20"/>
                <w:szCs w:val="20"/>
                <w:lang w:eastAsia="zh-CN"/>
              </w:rPr>
            </w:pPr>
            <w:r w:rsidRPr="002C5DA0">
              <w:rPr>
                <w:rFonts w:eastAsia="Calibri" w:cstheme="minorHAnsi"/>
                <w:sz w:val="20"/>
                <w:szCs w:val="20"/>
                <w:lang w:eastAsia="zh-CN"/>
              </w:rPr>
              <w:t>Stupanj osposobljenosti ljudstva i zapovjednog osoblja</w:t>
            </w:r>
          </w:p>
        </w:tc>
        <w:tc>
          <w:tcPr>
            <w:tcW w:w="1105" w:type="dxa"/>
            <w:shd w:val="clear" w:color="auto" w:fill="auto"/>
            <w:vAlign w:val="center"/>
          </w:tcPr>
          <w:p w14:paraId="689450D4"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1CEDCAE1"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698CE8DC"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5DCE38EE"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2A0AE14E" w14:textId="77777777" w:rsidTr="00C77C26">
        <w:trPr>
          <w:trHeight w:val="352"/>
          <w:jc w:val="center"/>
        </w:trPr>
        <w:tc>
          <w:tcPr>
            <w:tcW w:w="3971" w:type="dxa"/>
            <w:shd w:val="clear" w:color="auto" w:fill="auto"/>
            <w:vAlign w:val="center"/>
          </w:tcPr>
          <w:p w14:paraId="5F94D07E" w14:textId="77777777" w:rsidR="002C5DA0" w:rsidRPr="002C5DA0" w:rsidRDefault="002C5DA0" w:rsidP="002C5DA0">
            <w:pPr>
              <w:spacing w:after="0" w:line="240" w:lineRule="auto"/>
              <w:rPr>
                <w:rFonts w:eastAsia="Calibri" w:cstheme="minorHAnsi"/>
                <w:sz w:val="20"/>
                <w:szCs w:val="20"/>
                <w:lang w:eastAsia="zh-CN"/>
              </w:rPr>
            </w:pPr>
            <w:r w:rsidRPr="002C5DA0">
              <w:rPr>
                <w:rFonts w:eastAsia="Calibri" w:cstheme="minorHAnsi"/>
                <w:sz w:val="20"/>
                <w:szCs w:val="20"/>
                <w:lang w:eastAsia="zh-CN"/>
              </w:rPr>
              <w:lastRenderedPageBreak/>
              <w:t>Stupanj uvježbanosti</w:t>
            </w:r>
          </w:p>
        </w:tc>
        <w:tc>
          <w:tcPr>
            <w:tcW w:w="1105" w:type="dxa"/>
            <w:shd w:val="clear" w:color="auto" w:fill="auto"/>
            <w:vAlign w:val="center"/>
          </w:tcPr>
          <w:p w14:paraId="6B0F68C2"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4932C566"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3BCBBBB0"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11EC1C6B"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05DD34AA" w14:textId="77777777" w:rsidTr="00C77C26">
        <w:trPr>
          <w:trHeight w:val="352"/>
          <w:jc w:val="center"/>
        </w:trPr>
        <w:tc>
          <w:tcPr>
            <w:tcW w:w="3971" w:type="dxa"/>
            <w:shd w:val="clear" w:color="auto" w:fill="auto"/>
            <w:vAlign w:val="center"/>
          </w:tcPr>
          <w:p w14:paraId="7E723C28" w14:textId="77777777" w:rsidR="002C5DA0" w:rsidRPr="002C5DA0" w:rsidRDefault="002C5DA0" w:rsidP="002C5DA0">
            <w:pPr>
              <w:spacing w:after="0" w:line="240" w:lineRule="auto"/>
              <w:rPr>
                <w:rFonts w:eastAsia="Calibri" w:cstheme="minorHAnsi"/>
                <w:sz w:val="20"/>
                <w:szCs w:val="20"/>
                <w:lang w:eastAsia="zh-CN"/>
              </w:rPr>
            </w:pPr>
            <w:r w:rsidRPr="002C5DA0">
              <w:rPr>
                <w:rFonts w:eastAsia="Calibri" w:cstheme="minorHAnsi"/>
                <w:sz w:val="20"/>
                <w:szCs w:val="20"/>
                <w:lang w:eastAsia="zh-CN"/>
              </w:rPr>
              <w:t>Stupanj opremljenosti materijalnim sredstvima i opremom</w:t>
            </w:r>
          </w:p>
        </w:tc>
        <w:tc>
          <w:tcPr>
            <w:tcW w:w="1105" w:type="dxa"/>
            <w:shd w:val="clear" w:color="auto" w:fill="auto"/>
            <w:vAlign w:val="center"/>
          </w:tcPr>
          <w:p w14:paraId="7F7ACE07"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253EDA5B"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774B999D"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2A5123F5"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674664F2" w14:textId="77777777" w:rsidTr="00C77C26">
        <w:trPr>
          <w:trHeight w:val="352"/>
          <w:jc w:val="center"/>
        </w:trPr>
        <w:tc>
          <w:tcPr>
            <w:tcW w:w="3971" w:type="dxa"/>
            <w:shd w:val="clear" w:color="auto" w:fill="auto"/>
            <w:vAlign w:val="center"/>
          </w:tcPr>
          <w:p w14:paraId="123A1C40" w14:textId="77777777" w:rsidR="002C5DA0" w:rsidRPr="002C5DA0" w:rsidRDefault="002C5DA0" w:rsidP="002C5DA0">
            <w:pPr>
              <w:spacing w:after="0" w:line="240" w:lineRule="auto"/>
              <w:rPr>
                <w:rFonts w:eastAsia="Calibri" w:cstheme="minorHAnsi"/>
                <w:sz w:val="20"/>
                <w:szCs w:val="20"/>
                <w:lang w:eastAsia="zh-CN"/>
              </w:rPr>
            </w:pPr>
            <w:r w:rsidRPr="002C5DA0">
              <w:rPr>
                <w:rFonts w:eastAsia="Calibri" w:cstheme="minorHAnsi"/>
                <w:sz w:val="20"/>
                <w:szCs w:val="20"/>
                <w:lang w:eastAsia="zh-CN"/>
              </w:rPr>
              <w:t>Vrijeme mobilizacijske spremnosti/operativne gotovosti</w:t>
            </w:r>
          </w:p>
        </w:tc>
        <w:tc>
          <w:tcPr>
            <w:tcW w:w="1105" w:type="dxa"/>
            <w:shd w:val="clear" w:color="auto" w:fill="auto"/>
            <w:vAlign w:val="center"/>
          </w:tcPr>
          <w:p w14:paraId="5A5A8975"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5E582EE9"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242" w:type="dxa"/>
            <w:shd w:val="clear" w:color="auto" w:fill="auto"/>
            <w:vAlign w:val="center"/>
          </w:tcPr>
          <w:p w14:paraId="780C7F93" w14:textId="77777777" w:rsidR="002C5DA0" w:rsidRPr="002C5DA0" w:rsidRDefault="002C5DA0" w:rsidP="002C5DA0">
            <w:pPr>
              <w:spacing w:after="0" w:line="240" w:lineRule="auto"/>
              <w:jc w:val="center"/>
              <w:rPr>
                <w:rFonts w:eastAsia="Calibri" w:cstheme="minorHAnsi"/>
                <w:b/>
                <w:sz w:val="20"/>
                <w:szCs w:val="20"/>
                <w:lang w:eastAsia="zh-CN"/>
              </w:rPr>
            </w:pPr>
          </w:p>
        </w:tc>
        <w:tc>
          <w:tcPr>
            <w:tcW w:w="1186" w:type="dxa"/>
            <w:shd w:val="clear" w:color="auto" w:fill="auto"/>
            <w:vAlign w:val="center"/>
          </w:tcPr>
          <w:p w14:paraId="12872FED"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7D2EF6F7" w14:textId="77777777" w:rsidTr="00C77C26">
        <w:trPr>
          <w:trHeight w:val="352"/>
          <w:jc w:val="center"/>
        </w:trPr>
        <w:tc>
          <w:tcPr>
            <w:tcW w:w="3971" w:type="dxa"/>
            <w:shd w:val="clear" w:color="auto" w:fill="auto"/>
            <w:vAlign w:val="center"/>
          </w:tcPr>
          <w:p w14:paraId="129B8D8E" w14:textId="77777777" w:rsidR="002C5DA0" w:rsidRPr="002C5DA0" w:rsidRDefault="002C5DA0" w:rsidP="002C5DA0">
            <w:pPr>
              <w:spacing w:after="0" w:line="240" w:lineRule="auto"/>
              <w:rPr>
                <w:rFonts w:eastAsia="Calibri" w:cstheme="minorHAnsi"/>
                <w:sz w:val="20"/>
                <w:szCs w:val="20"/>
                <w:lang w:eastAsia="zh-CN"/>
              </w:rPr>
            </w:pPr>
            <w:r w:rsidRPr="002C5DA0">
              <w:rPr>
                <w:rFonts w:eastAsia="Calibri" w:cstheme="minorHAnsi"/>
                <w:sz w:val="20"/>
                <w:szCs w:val="20"/>
                <w:lang w:eastAsia="zh-CN"/>
              </w:rPr>
              <w:t>Samodostatnost i logistička potpora</w:t>
            </w:r>
          </w:p>
        </w:tc>
        <w:tc>
          <w:tcPr>
            <w:tcW w:w="1105" w:type="dxa"/>
            <w:shd w:val="clear" w:color="auto" w:fill="auto"/>
            <w:vAlign w:val="center"/>
          </w:tcPr>
          <w:p w14:paraId="74923ACD"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28E6CFD9"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242" w:type="dxa"/>
            <w:shd w:val="clear" w:color="auto" w:fill="auto"/>
            <w:vAlign w:val="center"/>
          </w:tcPr>
          <w:p w14:paraId="39C07799" w14:textId="77777777" w:rsidR="002C5DA0" w:rsidRPr="002C5DA0" w:rsidRDefault="002C5DA0" w:rsidP="002C5DA0">
            <w:pPr>
              <w:spacing w:after="0" w:line="240" w:lineRule="auto"/>
              <w:jc w:val="center"/>
              <w:rPr>
                <w:rFonts w:eastAsia="Calibri" w:cstheme="minorHAnsi"/>
                <w:b/>
                <w:sz w:val="20"/>
                <w:szCs w:val="20"/>
                <w:lang w:eastAsia="zh-CN"/>
              </w:rPr>
            </w:pPr>
          </w:p>
        </w:tc>
        <w:tc>
          <w:tcPr>
            <w:tcW w:w="1186" w:type="dxa"/>
            <w:shd w:val="clear" w:color="auto" w:fill="auto"/>
            <w:vAlign w:val="center"/>
          </w:tcPr>
          <w:p w14:paraId="27B8F22A"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6A02ABB5" w14:textId="77777777" w:rsidTr="00C77C26">
        <w:trPr>
          <w:trHeight w:val="362"/>
          <w:jc w:val="center"/>
        </w:trPr>
        <w:tc>
          <w:tcPr>
            <w:tcW w:w="8746" w:type="dxa"/>
            <w:gridSpan w:val="5"/>
            <w:shd w:val="clear" w:color="auto" w:fill="auto"/>
            <w:vAlign w:val="center"/>
          </w:tcPr>
          <w:p w14:paraId="0DC56D66" w14:textId="77777777" w:rsidR="002C5DA0" w:rsidRPr="002C5DA0" w:rsidRDefault="002C5DA0" w:rsidP="002C5DA0">
            <w:pPr>
              <w:spacing w:after="0" w:line="240" w:lineRule="auto"/>
              <w:rPr>
                <w:rFonts w:eastAsia="Calibri" w:cstheme="minorHAnsi"/>
                <w:b/>
                <w:sz w:val="20"/>
                <w:szCs w:val="20"/>
                <w:lang w:eastAsia="zh-CN"/>
              </w:rPr>
            </w:pPr>
            <w:r w:rsidRPr="002C5DA0">
              <w:rPr>
                <w:rFonts w:eastAsia="Calibri" w:cstheme="minorHAnsi"/>
                <w:b/>
                <w:i/>
                <w:sz w:val="20"/>
                <w:szCs w:val="20"/>
                <w:lang w:eastAsia="zh-CN"/>
              </w:rPr>
              <w:t>Stanje mobilnosti operativnih kapaciteta sustava civilne zaštite i stanja komunikacijskih kapaciteta</w:t>
            </w:r>
          </w:p>
        </w:tc>
      </w:tr>
      <w:tr w:rsidR="002C5DA0" w:rsidRPr="002C5DA0" w14:paraId="3423CC4B" w14:textId="77777777" w:rsidTr="00C77C26">
        <w:trPr>
          <w:trHeight w:val="362"/>
          <w:jc w:val="center"/>
        </w:trPr>
        <w:tc>
          <w:tcPr>
            <w:tcW w:w="8746" w:type="dxa"/>
            <w:gridSpan w:val="5"/>
            <w:shd w:val="clear" w:color="auto" w:fill="auto"/>
            <w:vAlign w:val="center"/>
          </w:tcPr>
          <w:p w14:paraId="03822DCD" w14:textId="77777777" w:rsidR="002C5DA0" w:rsidRPr="002C5DA0" w:rsidRDefault="002C5DA0" w:rsidP="002C5DA0">
            <w:pPr>
              <w:spacing w:after="0" w:line="240" w:lineRule="auto"/>
              <w:rPr>
                <w:rFonts w:eastAsia="Calibri" w:cstheme="minorHAnsi"/>
                <w:b/>
                <w:sz w:val="20"/>
                <w:szCs w:val="20"/>
                <w:lang w:eastAsia="zh-CN"/>
              </w:rPr>
            </w:pPr>
            <w:r w:rsidRPr="002C5DA0">
              <w:rPr>
                <w:rFonts w:eastAsia="Calibri" w:cstheme="minorHAnsi"/>
                <w:b/>
                <w:sz w:val="20"/>
                <w:szCs w:val="20"/>
                <w:lang w:eastAsia="zh-CN"/>
              </w:rPr>
              <w:t>OPERATIVNE SNAGE VATROGASTVA</w:t>
            </w:r>
          </w:p>
        </w:tc>
      </w:tr>
      <w:tr w:rsidR="002C5DA0" w:rsidRPr="002C5DA0" w14:paraId="6787431C" w14:textId="77777777" w:rsidTr="00C77C26">
        <w:trPr>
          <w:trHeight w:val="352"/>
          <w:jc w:val="center"/>
        </w:trPr>
        <w:tc>
          <w:tcPr>
            <w:tcW w:w="3971" w:type="dxa"/>
            <w:shd w:val="clear" w:color="auto" w:fill="auto"/>
            <w:vAlign w:val="center"/>
          </w:tcPr>
          <w:p w14:paraId="5C612346" w14:textId="77777777" w:rsidR="002C5DA0" w:rsidRPr="002C5DA0" w:rsidRDefault="002C5DA0" w:rsidP="002C5DA0">
            <w:pPr>
              <w:spacing w:after="0" w:line="240" w:lineRule="auto"/>
              <w:jc w:val="both"/>
              <w:rPr>
                <w:rFonts w:eastAsia="Calibri" w:cstheme="minorHAnsi"/>
                <w:sz w:val="20"/>
                <w:szCs w:val="20"/>
                <w:lang w:eastAsia="zh-CN"/>
              </w:rPr>
            </w:pPr>
            <w:r w:rsidRPr="002C5DA0">
              <w:rPr>
                <w:rFonts w:eastAsia="Calibri" w:cstheme="minorHAnsi"/>
                <w:sz w:val="20"/>
                <w:szCs w:val="20"/>
                <w:lang w:eastAsia="zh-CN"/>
              </w:rPr>
              <w:t>Transportna potpora</w:t>
            </w:r>
          </w:p>
        </w:tc>
        <w:tc>
          <w:tcPr>
            <w:tcW w:w="1105" w:type="dxa"/>
            <w:shd w:val="clear" w:color="auto" w:fill="auto"/>
            <w:vAlign w:val="center"/>
          </w:tcPr>
          <w:p w14:paraId="15931FF4"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483DA038"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7F38503E"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2E6B5ACD"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3BCDB196" w14:textId="77777777" w:rsidTr="00C77C26">
        <w:trPr>
          <w:trHeight w:val="352"/>
          <w:jc w:val="center"/>
        </w:trPr>
        <w:tc>
          <w:tcPr>
            <w:tcW w:w="3971" w:type="dxa"/>
            <w:shd w:val="clear" w:color="auto" w:fill="auto"/>
            <w:vAlign w:val="center"/>
          </w:tcPr>
          <w:p w14:paraId="4B2684CE" w14:textId="77777777" w:rsidR="002C5DA0" w:rsidRPr="002C5DA0" w:rsidRDefault="002C5DA0" w:rsidP="002C5DA0">
            <w:pPr>
              <w:spacing w:after="0" w:line="240" w:lineRule="auto"/>
              <w:jc w:val="both"/>
              <w:rPr>
                <w:rFonts w:eastAsia="Calibri" w:cstheme="minorHAnsi"/>
                <w:sz w:val="20"/>
                <w:szCs w:val="20"/>
                <w:lang w:eastAsia="zh-CN"/>
              </w:rPr>
            </w:pPr>
            <w:r w:rsidRPr="002C5DA0">
              <w:rPr>
                <w:rFonts w:eastAsia="Calibri" w:cstheme="minorHAnsi"/>
                <w:sz w:val="20"/>
                <w:szCs w:val="20"/>
                <w:lang w:eastAsia="zh-CN"/>
              </w:rPr>
              <w:t>Komunikacijski kapaciteti</w:t>
            </w:r>
          </w:p>
        </w:tc>
        <w:tc>
          <w:tcPr>
            <w:tcW w:w="1105" w:type="dxa"/>
            <w:shd w:val="clear" w:color="auto" w:fill="auto"/>
            <w:vAlign w:val="center"/>
          </w:tcPr>
          <w:p w14:paraId="1FC1A170"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625B0DEB"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5A31CE1B"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43BCC490"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15C1DDF9" w14:textId="77777777" w:rsidTr="00C77C26">
        <w:trPr>
          <w:trHeight w:val="282"/>
          <w:jc w:val="center"/>
        </w:trPr>
        <w:tc>
          <w:tcPr>
            <w:tcW w:w="8746" w:type="dxa"/>
            <w:gridSpan w:val="5"/>
            <w:shd w:val="clear" w:color="auto" w:fill="auto"/>
            <w:vAlign w:val="center"/>
          </w:tcPr>
          <w:p w14:paraId="5D22A932" w14:textId="77777777" w:rsidR="002C5DA0" w:rsidRPr="002C5DA0" w:rsidRDefault="002C5DA0" w:rsidP="002C5DA0">
            <w:pPr>
              <w:spacing w:after="0" w:line="240" w:lineRule="auto"/>
              <w:jc w:val="both"/>
              <w:rPr>
                <w:rFonts w:eastAsia="Calibri" w:cstheme="minorHAnsi"/>
                <w:b/>
                <w:sz w:val="20"/>
                <w:szCs w:val="20"/>
                <w:lang w:eastAsia="zh-CN"/>
              </w:rPr>
            </w:pPr>
            <w:r w:rsidRPr="002C5DA0">
              <w:rPr>
                <w:rFonts w:eastAsia="Calibri" w:cstheme="minorHAnsi"/>
                <w:b/>
                <w:sz w:val="20"/>
                <w:szCs w:val="20"/>
                <w:lang w:eastAsia="zh-CN"/>
              </w:rPr>
              <w:t>OPERATIVNE SNAGE CRVENOG KRIŽA</w:t>
            </w:r>
          </w:p>
        </w:tc>
      </w:tr>
      <w:tr w:rsidR="002C5DA0" w:rsidRPr="002C5DA0" w14:paraId="3E7E9174" w14:textId="77777777" w:rsidTr="00C77C26">
        <w:trPr>
          <w:trHeight w:val="357"/>
          <w:jc w:val="center"/>
        </w:trPr>
        <w:tc>
          <w:tcPr>
            <w:tcW w:w="3971" w:type="dxa"/>
            <w:shd w:val="clear" w:color="auto" w:fill="auto"/>
            <w:vAlign w:val="center"/>
          </w:tcPr>
          <w:p w14:paraId="496D6822" w14:textId="77777777" w:rsidR="002C5DA0" w:rsidRPr="002C5DA0" w:rsidRDefault="002C5DA0" w:rsidP="002C5DA0">
            <w:pPr>
              <w:spacing w:after="0" w:line="240" w:lineRule="auto"/>
              <w:jc w:val="both"/>
              <w:rPr>
                <w:rFonts w:eastAsia="Calibri" w:cstheme="minorHAnsi"/>
                <w:sz w:val="20"/>
                <w:szCs w:val="20"/>
                <w:lang w:eastAsia="zh-CN"/>
              </w:rPr>
            </w:pPr>
            <w:r w:rsidRPr="002C5DA0">
              <w:rPr>
                <w:rFonts w:eastAsia="Calibri" w:cstheme="minorHAnsi"/>
                <w:sz w:val="20"/>
                <w:szCs w:val="20"/>
                <w:lang w:eastAsia="zh-CN"/>
              </w:rPr>
              <w:t>Transportna potpora</w:t>
            </w:r>
          </w:p>
        </w:tc>
        <w:tc>
          <w:tcPr>
            <w:tcW w:w="1105" w:type="dxa"/>
            <w:shd w:val="clear" w:color="auto" w:fill="auto"/>
            <w:vAlign w:val="center"/>
          </w:tcPr>
          <w:p w14:paraId="0540AF8E"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1D9B8DD7"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739D2DDF"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6FF5A9C3"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09189048" w14:textId="77777777" w:rsidTr="00C77C26">
        <w:trPr>
          <w:trHeight w:val="357"/>
          <w:jc w:val="center"/>
        </w:trPr>
        <w:tc>
          <w:tcPr>
            <w:tcW w:w="3971" w:type="dxa"/>
            <w:shd w:val="clear" w:color="auto" w:fill="auto"/>
            <w:vAlign w:val="center"/>
          </w:tcPr>
          <w:p w14:paraId="189EF379" w14:textId="77777777" w:rsidR="002C5DA0" w:rsidRPr="002C5DA0" w:rsidRDefault="002C5DA0" w:rsidP="002C5DA0">
            <w:pPr>
              <w:spacing w:after="0" w:line="240" w:lineRule="auto"/>
              <w:jc w:val="both"/>
              <w:rPr>
                <w:rFonts w:eastAsia="Calibri" w:cstheme="minorHAnsi"/>
                <w:sz w:val="20"/>
                <w:szCs w:val="20"/>
                <w:lang w:eastAsia="zh-CN"/>
              </w:rPr>
            </w:pPr>
            <w:r w:rsidRPr="002C5DA0">
              <w:rPr>
                <w:rFonts w:eastAsia="Calibri" w:cstheme="minorHAnsi"/>
                <w:sz w:val="20"/>
                <w:szCs w:val="20"/>
                <w:lang w:eastAsia="zh-CN"/>
              </w:rPr>
              <w:t>Komunikacijski kapaciteti</w:t>
            </w:r>
          </w:p>
        </w:tc>
        <w:tc>
          <w:tcPr>
            <w:tcW w:w="1105" w:type="dxa"/>
            <w:shd w:val="clear" w:color="auto" w:fill="auto"/>
            <w:vAlign w:val="center"/>
          </w:tcPr>
          <w:p w14:paraId="24EF24C0"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0561B1A5"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0FE8BCE5"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6EA34846"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25F70FF9" w14:textId="77777777" w:rsidTr="00C77C26">
        <w:trPr>
          <w:trHeight w:val="390"/>
          <w:jc w:val="center"/>
        </w:trPr>
        <w:tc>
          <w:tcPr>
            <w:tcW w:w="8746" w:type="dxa"/>
            <w:gridSpan w:val="5"/>
            <w:shd w:val="clear" w:color="auto" w:fill="auto"/>
            <w:vAlign w:val="center"/>
          </w:tcPr>
          <w:p w14:paraId="0E63CE89" w14:textId="77777777" w:rsidR="002C5DA0" w:rsidRPr="002C5DA0" w:rsidRDefault="002C5DA0" w:rsidP="002C5DA0">
            <w:pPr>
              <w:spacing w:after="0" w:line="240" w:lineRule="auto"/>
              <w:rPr>
                <w:rFonts w:eastAsia="Calibri" w:cstheme="minorHAnsi"/>
                <w:b/>
                <w:sz w:val="20"/>
                <w:szCs w:val="20"/>
                <w:lang w:eastAsia="zh-CN"/>
              </w:rPr>
            </w:pPr>
            <w:r w:rsidRPr="002C5DA0">
              <w:rPr>
                <w:rFonts w:eastAsia="Calibri" w:cstheme="minorHAnsi"/>
                <w:b/>
                <w:sz w:val="20"/>
                <w:szCs w:val="20"/>
                <w:lang w:eastAsia="zh-CN"/>
              </w:rPr>
              <w:t>OPERATIVNE SNAGE HRVATSKE GORSKE SLUŽBE ZA SPAŠAVANJE</w:t>
            </w:r>
          </w:p>
        </w:tc>
      </w:tr>
      <w:tr w:rsidR="002C5DA0" w:rsidRPr="002C5DA0" w14:paraId="1C5124C6" w14:textId="77777777" w:rsidTr="00C77C26">
        <w:trPr>
          <w:trHeight w:val="349"/>
          <w:jc w:val="center"/>
        </w:trPr>
        <w:tc>
          <w:tcPr>
            <w:tcW w:w="3971" w:type="dxa"/>
            <w:shd w:val="clear" w:color="auto" w:fill="auto"/>
            <w:vAlign w:val="center"/>
          </w:tcPr>
          <w:p w14:paraId="122C91C3" w14:textId="77777777" w:rsidR="002C5DA0" w:rsidRPr="002C5DA0" w:rsidRDefault="002C5DA0" w:rsidP="002C5DA0">
            <w:pPr>
              <w:spacing w:after="0" w:line="240" w:lineRule="auto"/>
              <w:jc w:val="both"/>
              <w:rPr>
                <w:rFonts w:eastAsia="Calibri" w:cstheme="minorHAnsi"/>
                <w:sz w:val="20"/>
                <w:szCs w:val="20"/>
                <w:lang w:eastAsia="zh-CN"/>
              </w:rPr>
            </w:pPr>
            <w:r w:rsidRPr="002C5DA0">
              <w:rPr>
                <w:rFonts w:eastAsia="Calibri" w:cstheme="minorHAnsi"/>
                <w:sz w:val="20"/>
                <w:szCs w:val="20"/>
                <w:lang w:eastAsia="zh-CN"/>
              </w:rPr>
              <w:t>Transportna potpora</w:t>
            </w:r>
          </w:p>
        </w:tc>
        <w:tc>
          <w:tcPr>
            <w:tcW w:w="1105" w:type="dxa"/>
            <w:shd w:val="clear" w:color="auto" w:fill="auto"/>
            <w:vAlign w:val="center"/>
          </w:tcPr>
          <w:p w14:paraId="52E09232"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0C557663"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45AB6EDC"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5CC8BEEB"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75ECA8E1" w14:textId="77777777" w:rsidTr="00C77C26">
        <w:trPr>
          <w:trHeight w:val="357"/>
          <w:jc w:val="center"/>
        </w:trPr>
        <w:tc>
          <w:tcPr>
            <w:tcW w:w="3971" w:type="dxa"/>
            <w:shd w:val="clear" w:color="auto" w:fill="auto"/>
            <w:vAlign w:val="center"/>
          </w:tcPr>
          <w:p w14:paraId="6FFC8CE1" w14:textId="77777777" w:rsidR="002C5DA0" w:rsidRPr="002C5DA0" w:rsidRDefault="002C5DA0" w:rsidP="002C5DA0">
            <w:pPr>
              <w:spacing w:after="0" w:line="240" w:lineRule="auto"/>
              <w:jc w:val="both"/>
              <w:rPr>
                <w:rFonts w:eastAsia="Calibri" w:cstheme="minorHAnsi"/>
                <w:sz w:val="20"/>
                <w:szCs w:val="20"/>
                <w:lang w:eastAsia="zh-CN"/>
              </w:rPr>
            </w:pPr>
            <w:r w:rsidRPr="002C5DA0">
              <w:rPr>
                <w:rFonts w:eastAsia="Calibri" w:cstheme="minorHAnsi"/>
                <w:sz w:val="20"/>
                <w:szCs w:val="20"/>
                <w:lang w:eastAsia="zh-CN"/>
              </w:rPr>
              <w:t>Komunikacijski kapaciteti</w:t>
            </w:r>
          </w:p>
        </w:tc>
        <w:tc>
          <w:tcPr>
            <w:tcW w:w="1105" w:type="dxa"/>
            <w:shd w:val="clear" w:color="auto" w:fill="auto"/>
            <w:vAlign w:val="center"/>
          </w:tcPr>
          <w:p w14:paraId="46B5827B"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3C5B9482"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205D0151"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2B083BD8"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0EE0ECAF" w14:textId="77777777" w:rsidTr="00C77C26">
        <w:trPr>
          <w:trHeight w:val="357"/>
          <w:jc w:val="center"/>
        </w:trPr>
        <w:tc>
          <w:tcPr>
            <w:tcW w:w="8746" w:type="dxa"/>
            <w:gridSpan w:val="5"/>
            <w:shd w:val="clear" w:color="auto" w:fill="auto"/>
            <w:vAlign w:val="center"/>
          </w:tcPr>
          <w:p w14:paraId="1317B0A9" w14:textId="77777777" w:rsidR="002C5DA0" w:rsidRPr="002C5DA0" w:rsidRDefault="002C5DA0" w:rsidP="002C5DA0">
            <w:pPr>
              <w:spacing w:after="0" w:line="240" w:lineRule="auto"/>
              <w:rPr>
                <w:rFonts w:eastAsia="Calibri" w:cstheme="minorHAnsi"/>
                <w:b/>
                <w:sz w:val="20"/>
                <w:szCs w:val="20"/>
                <w:lang w:eastAsia="zh-CN"/>
              </w:rPr>
            </w:pPr>
            <w:r w:rsidRPr="002C5DA0">
              <w:rPr>
                <w:rFonts w:eastAsia="Calibri" w:cstheme="minorHAnsi"/>
                <w:b/>
                <w:sz w:val="20"/>
                <w:szCs w:val="20"/>
                <w:lang w:eastAsia="zh-CN"/>
              </w:rPr>
              <w:t>PRAVNE OSOBE OD INTERESA ZA SUSTAV CIVILNE ZAŠTITE</w:t>
            </w:r>
          </w:p>
        </w:tc>
      </w:tr>
      <w:tr w:rsidR="002C5DA0" w:rsidRPr="002C5DA0" w14:paraId="7B353F2A" w14:textId="77777777" w:rsidTr="00C77C26">
        <w:trPr>
          <w:trHeight w:val="357"/>
          <w:jc w:val="center"/>
        </w:trPr>
        <w:tc>
          <w:tcPr>
            <w:tcW w:w="3971" w:type="dxa"/>
            <w:shd w:val="clear" w:color="auto" w:fill="auto"/>
            <w:vAlign w:val="center"/>
          </w:tcPr>
          <w:p w14:paraId="65E4AC45" w14:textId="77777777" w:rsidR="002C5DA0" w:rsidRPr="002C5DA0" w:rsidRDefault="002C5DA0" w:rsidP="002C5DA0">
            <w:pPr>
              <w:spacing w:after="0" w:line="240" w:lineRule="auto"/>
              <w:jc w:val="both"/>
              <w:rPr>
                <w:rFonts w:eastAsia="Calibri" w:cstheme="minorHAnsi"/>
                <w:sz w:val="20"/>
                <w:szCs w:val="20"/>
                <w:lang w:eastAsia="zh-CN"/>
              </w:rPr>
            </w:pPr>
            <w:r w:rsidRPr="002C5DA0">
              <w:rPr>
                <w:rFonts w:eastAsia="Calibri" w:cstheme="minorHAnsi"/>
                <w:sz w:val="20"/>
                <w:szCs w:val="20"/>
                <w:lang w:eastAsia="zh-CN"/>
              </w:rPr>
              <w:t>Transportna potpora</w:t>
            </w:r>
          </w:p>
        </w:tc>
        <w:tc>
          <w:tcPr>
            <w:tcW w:w="1105" w:type="dxa"/>
            <w:shd w:val="clear" w:color="auto" w:fill="auto"/>
            <w:vAlign w:val="center"/>
          </w:tcPr>
          <w:p w14:paraId="10B1C3D6"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0EB2AA62"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773F2992"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4D2ABA2D"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3D2F00EB" w14:textId="77777777" w:rsidTr="00C77C26">
        <w:trPr>
          <w:trHeight w:val="357"/>
          <w:jc w:val="center"/>
        </w:trPr>
        <w:tc>
          <w:tcPr>
            <w:tcW w:w="3971" w:type="dxa"/>
            <w:shd w:val="clear" w:color="auto" w:fill="auto"/>
            <w:vAlign w:val="center"/>
          </w:tcPr>
          <w:p w14:paraId="44C520E6" w14:textId="77777777" w:rsidR="002C5DA0" w:rsidRPr="002C5DA0" w:rsidRDefault="002C5DA0" w:rsidP="002C5DA0">
            <w:pPr>
              <w:spacing w:after="0" w:line="240" w:lineRule="auto"/>
              <w:jc w:val="both"/>
              <w:rPr>
                <w:rFonts w:eastAsia="Calibri" w:cstheme="minorHAnsi"/>
                <w:sz w:val="20"/>
                <w:szCs w:val="20"/>
                <w:lang w:eastAsia="zh-CN"/>
              </w:rPr>
            </w:pPr>
            <w:r w:rsidRPr="002C5DA0">
              <w:rPr>
                <w:rFonts w:eastAsia="Calibri" w:cstheme="minorHAnsi"/>
                <w:sz w:val="20"/>
                <w:szCs w:val="20"/>
                <w:lang w:eastAsia="zh-CN"/>
              </w:rPr>
              <w:t>Komunikacijski kapaciteti</w:t>
            </w:r>
          </w:p>
        </w:tc>
        <w:tc>
          <w:tcPr>
            <w:tcW w:w="1105" w:type="dxa"/>
            <w:shd w:val="clear" w:color="auto" w:fill="auto"/>
            <w:vAlign w:val="center"/>
          </w:tcPr>
          <w:p w14:paraId="598BEE18"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683A070D"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152D72FD"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0BA111A8"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5C87A450" w14:textId="77777777" w:rsidTr="00C77C26">
        <w:trPr>
          <w:trHeight w:val="367"/>
          <w:jc w:val="center"/>
        </w:trPr>
        <w:tc>
          <w:tcPr>
            <w:tcW w:w="8746" w:type="dxa"/>
            <w:gridSpan w:val="5"/>
            <w:shd w:val="clear" w:color="auto" w:fill="auto"/>
            <w:vAlign w:val="center"/>
          </w:tcPr>
          <w:p w14:paraId="4F431BA0" w14:textId="77777777" w:rsidR="002C5DA0" w:rsidRPr="002C5DA0" w:rsidRDefault="002C5DA0" w:rsidP="002C5DA0">
            <w:pPr>
              <w:spacing w:after="0" w:line="240" w:lineRule="auto"/>
              <w:rPr>
                <w:rFonts w:eastAsia="Calibri" w:cstheme="minorHAnsi"/>
                <w:b/>
                <w:sz w:val="20"/>
                <w:szCs w:val="20"/>
                <w:lang w:eastAsia="zh-CN"/>
              </w:rPr>
            </w:pPr>
            <w:r w:rsidRPr="002C5DA0">
              <w:rPr>
                <w:rFonts w:eastAsia="Calibri" w:cstheme="minorHAnsi"/>
                <w:b/>
                <w:sz w:val="20"/>
                <w:szCs w:val="20"/>
                <w:lang w:eastAsia="zh-CN"/>
              </w:rPr>
              <w:t>POVJERENICI CIVILNE ZAŠTITE I NJIHOVI ZAMJENICI</w:t>
            </w:r>
          </w:p>
        </w:tc>
      </w:tr>
      <w:tr w:rsidR="002C5DA0" w:rsidRPr="002C5DA0" w14:paraId="0F432526" w14:textId="77777777" w:rsidTr="00C77C26">
        <w:trPr>
          <w:trHeight w:val="367"/>
          <w:jc w:val="center"/>
        </w:trPr>
        <w:tc>
          <w:tcPr>
            <w:tcW w:w="3971" w:type="dxa"/>
            <w:shd w:val="clear" w:color="auto" w:fill="auto"/>
            <w:vAlign w:val="center"/>
          </w:tcPr>
          <w:p w14:paraId="5AB76D13" w14:textId="77777777" w:rsidR="002C5DA0" w:rsidRPr="002C5DA0" w:rsidRDefault="002C5DA0" w:rsidP="002C5DA0">
            <w:pPr>
              <w:spacing w:after="0" w:line="240" w:lineRule="auto"/>
              <w:jc w:val="both"/>
              <w:rPr>
                <w:rFonts w:eastAsia="Calibri" w:cstheme="minorHAnsi"/>
                <w:sz w:val="20"/>
                <w:szCs w:val="20"/>
                <w:lang w:eastAsia="zh-CN"/>
              </w:rPr>
            </w:pPr>
            <w:r w:rsidRPr="002C5DA0">
              <w:rPr>
                <w:rFonts w:eastAsia="Calibri" w:cstheme="minorHAnsi"/>
                <w:sz w:val="20"/>
                <w:szCs w:val="20"/>
                <w:lang w:eastAsia="zh-CN"/>
              </w:rPr>
              <w:t>Transportna potpora</w:t>
            </w:r>
          </w:p>
        </w:tc>
        <w:tc>
          <w:tcPr>
            <w:tcW w:w="1105" w:type="dxa"/>
            <w:shd w:val="clear" w:color="auto" w:fill="auto"/>
            <w:vAlign w:val="center"/>
          </w:tcPr>
          <w:p w14:paraId="49E04DD7"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3D170613"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3750DFFE"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34ADEBFD"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25F571F1" w14:textId="77777777" w:rsidTr="00C77C26">
        <w:trPr>
          <w:trHeight w:val="367"/>
          <w:jc w:val="center"/>
        </w:trPr>
        <w:tc>
          <w:tcPr>
            <w:tcW w:w="3971" w:type="dxa"/>
            <w:shd w:val="clear" w:color="auto" w:fill="auto"/>
            <w:vAlign w:val="center"/>
          </w:tcPr>
          <w:p w14:paraId="1DF4ED49" w14:textId="77777777" w:rsidR="002C5DA0" w:rsidRPr="002C5DA0" w:rsidRDefault="002C5DA0" w:rsidP="002C5DA0">
            <w:pPr>
              <w:spacing w:after="0" w:line="240" w:lineRule="auto"/>
              <w:jc w:val="both"/>
              <w:rPr>
                <w:rFonts w:eastAsia="Calibri" w:cstheme="minorHAnsi"/>
                <w:sz w:val="20"/>
                <w:szCs w:val="20"/>
                <w:lang w:eastAsia="zh-CN"/>
              </w:rPr>
            </w:pPr>
            <w:r w:rsidRPr="002C5DA0">
              <w:rPr>
                <w:rFonts w:eastAsia="Calibri" w:cstheme="minorHAnsi"/>
                <w:sz w:val="20"/>
                <w:szCs w:val="20"/>
                <w:lang w:eastAsia="zh-CN"/>
              </w:rPr>
              <w:t>Komunikacijski kapaciteti</w:t>
            </w:r>
          </w:p>
        </w:tc>
        <w:tc>
          <w:tcPr>
            <w:tcW w:w="1105" w:type="dxa"/>
            <w:shd w:val="clear" w:color="auto" w:fill="auto"/>
            <w:vAlign w:val="center"/>
          </w:tcPr>
          <w:p w14:paraId="583FD220"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236CEFD7"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2539D942"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37507DC3"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0CF258B5" w14:textId="77777777" w:rsidTr="00C77C26">
        <w:trPr>
          <w:trHeight w:val="367"/>
          <w:jc w:val="center"/>
        </w:trPr>
        <w:tc>
          <w:tcPr>
            <w:tcW w:w="8746" w:type="dxa"/>
            <w:gridSpan w:val="5"/>
            <w:shd w:val="clear" w:color="auto" w:fill="auto"/>
            <w:vAlign w:val="center"/>
          </w:tcPr>
          <w:p w14:paraId="5420E4B2" w14:textId="77777777" w:rsidR="002C5DA0" w:rsidRPr="002C5DA0" w:rsidRDefault="002C5DA0" w:rsidP="002C5DA0">
            <w:pPr>
              <w:spacing w:after="0" w:line="240" w:lineRule="auto"/>
              <w:jc w:val="both"/>
              <w:rPr>
                <w:rFonts w:eastAsia="Calibri" w:cstheme="minorHAnsi"/>
                <w:b/>
                <w:sz w:val="20"/>
                <w:szCs w:val="20"/>
                <w:lang w:eastAsia="zh-CN"/>
              </w:rPr>
            </w:pPr>
            <w:r w:rsidRPr="002C5DA0">
              <w:rPr>
                <w:rFonts w:eastAsia="Calibri" w:cstheme="minorHAnsi"/>
                <w:b/>
                <w:sz w:val="20"/>
                <w:szCs w:val="20"/>
                <w:lang w:eastAsia="zh-CN"/>
              </w:rPr>
              <w:t>UDRUGE</w:t>
            </w:r>
          </w:p>
        </w:tc>
      </w:tr>
      <w:tr w:rsidR="002C5DA0" w:rsidRPr="002C5DA0" w14:paraId="2019AB23" w14:textId="77777777" w:rsidTr="00C77C26">
        <w:trPr>
          <w:trHeight w:val="367"/>
          <w:jc w:val="center"/>
        </w:trPr>
        <w:tc>
          <w:tcPr>
            <w:tcW w:w="3971" w:type="dxa"/>
            <w:shd w:val="clear" w:color="auto" w:fill="auto"/>
            <w:vAlign w:val="center"/>
          </w:tcPr>
          <w:p w14:paraId="4841DBA4" w14:textId="77777777" w:rsidR="002C5DA0" w:rsidRPr="002C5DA0" w:rsidRDefault="002C5DA0" w:rsidP="002C5DA0">
            <w:pPr>
              <w:spacing w:after="0" w:line="240" w:lineRule="auto"/>
              <w:jc w:val="both"/>
              <w:rPr>
                <w:rFonts w:eastAsia="Calibri" w:cstheme="minorHAnsi"/>
                <w:sz w:val="20"/>
                <w:szCs w:val="20"/>
                <w:lang w:eastAsia="zh-CN"/>
              </w:rPr>
            </w:pPr>
            <w:r w:rsidRPr="002C5DA0">
              <w:rPr>
                <w:rFonts w:eastAsia="Calibri" w:cstheme="minorHAnsi"/>
                <w:sz w:val="20"/>
                <w:szCs w:val="20"/>
                <w:lang w:eastAsia="zh-CN"/>
              </w:rPr>
              <w:t>Transportna potpora</w:t>
            </w:r>
          </w:p>
        </w:tc>
        <w:tc>
          <w:tcPr>
            <w:tcW w:w="1105" w:type="dxa"/>
            <w:shd w:val="clear" w:color="auto" w:fill="auto"/>
            <w:vAlign w:val="center"/>
          </w:tcPr>
          <w:p w14:paraId="2193EBC9"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42C94341"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3E25E829"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4F4834AD"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78F0345B" w14:textId="77777777" w:rsidTr="00C77C26">
        <w:trPr>
          <w:trHeight w:val="367"/>
          <w:jc w:val="center"/>
        </w:trPr>
        <w:tc>
          <w:tcPr>
            <w:tcW w:w="3971" w:type="dxa"/>
            <w:shd w:val="clear" w:color="auto" w:fill="auto"/>
            <w:vAlign w:val="center"/>
          </w:tcPr>
          <w:p w14:paraId="13C732D6" w14:textId="77777777" w:rsidR="002C5DA0" w:rsidRPr="002C5DA0" w:rsidRDefault="002C5DA0" w:rsidP="002C5DA0">
            <w:pPr>
              <w:spacing w:after="0" w:line="240" w:lineRule="auto"/>
              <w:jc w:val="both"/>
              <w:rPr>
                <w:rFonts w:eastAsia="Calibri" w:cstheme="minorHAnsi"/>
                <w:sz w:val="20"/>
                <w:szCs w:val="20"/>
                <w:lang w:eastAsia="zh-CN"/>
              </w:rPr>
            </w:pPr>
            <w:r w:rsidRPr="002C5DA0">
              <w:rPr>
                <w:rFonts w:eastAsia="Calibri" w:cstheme="minorHAnsi"/>
                <w:sz w:val="20"/>
                <w:szCs w:val="20"/>
                <w:lang w:eastAsia="zh-CN"/>
              </w:rPr>
              <w:t>Komunikacijski kapaciteti</w:t>
            </w:r>
          </w:p>
        </w:tc>
        <w:tc>
          <w:tcPr>
            <w:tcW w:w="1105" w:type="dxa"/>
            <w:shd w:val="clear" w:color="auto" w:fill="auto"/>
            <w:vAlign w:val="center"/>
          </w:tcPr>
          <w:p w14:paraId="5BF5FC67"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06E0F242"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auto"/>
            <w:vAlign w:val="center"/>
          </w:tcPr>
          <w:p w14:paraId="7EBA8499"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auto"/>
            <w:vAlign w:val="center"/>
          </w:tcPr>
          <w:p w14:paraId="547DCB61" w14:textId="77777777" w:rsidR="002C5DA0" w:rsidRPr="002C5DA0" w:rsidRDefault="002C5DA0" w:rsidP="002C5DA0">
            <w:pPr>
              <w:spacing w:after="0" w:line="240" w:lineRule="auto"/>
              <w:jc w:val="center"/>
              <w:rPr>
                <w:rFonts w:eastAsia="Calibri" w:cstheme="minorHAnsi"/>
                <w:b/>
                <w:sz w:val="20"/>
                <w:szCs w:val="20"/>
                <w:lang w:eastAsia="zh-CN"/>
              </w:rPr>
            </w:pPr>
          </w:p>
        </w:tc>
      </w:tr>
      <w:tr w:rsidR="002C5DA0" w:rsidRPr="002C5DA0" w14:paraId="74F32446" w14:textId="77777777" w:rsidTr="00C77C26">
        <w:trPr>
          <w:trHeight w:val="367"/>
          <w:jc w:val="center"/>
        </w:trPr>
        <w:tc>
          <w:tcPr>
            <w:tcW w:w="3971" w:type="dxa"/>
            <w:shd w:val="clear" w:color="auto" w:fill="FFFF00"/>
            <w:vAlign w:val="center"/>
          </w:tcPr>
          <w:p w14:paraId="32158B62" w14:textId="77777777" w:rsidR="002C5DA0" w:rsidRPr="002C5DA0" w:rsidRDefault="002C5DA0" w:rsidP="002C5DA0">
            <w:pPr>
              <w:spacing w:after="0" w:line="240" w:lineRule="auto"/>
              <w:jc w:val="both"/>
              <w:rPr>
                <w:rFonts w:eastAsia="Calibri" w:cstheme="minorHAnsi"/>
                <w:b/>
                <w:sz w:val="20"/>
                <w:szCs w:val="20"/>
                <w:lang w:eastAsia="zh-CN"/>
              </w:rPr>
            </w:pPr>
            <w:r w:rsidRPr="002C5DA0">
              <w:rPr>
                <w:rFonts w:eastAsia="Calibri" w:cstheme="minorHAnsi"/>
                <w:b/>
                <w:sz w:val="20"/>
                <w:szCs w:val="20"/>
                <w:lang w:eastAsia="zh-CN"/>
              </w:rPr>
              <w:t>ZBIRNO</w:t>
            </w:r>
          </w:p>
        </w:tc>
        <w:tc>
          <w:tcPr>
            <w:tcW w:w="1105" w:type="dxa"/>
            <w:shd w:val="clear" w:color="auto" w:fill="FFFF00"/>
            <w:vAlign w:val="center"/>
          </w:tcPr>
          <w:p w14:paraId="7F91000C"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78BBB734" w14:textId="77777777" w:rsidR="002C5DA0" w:rsidRPr="002C5DA0" w:rsidRDefault="002C5DA0" w:rsidP="002C5DA0">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547046FE" w14:textId="77777777" w:rsidR="002C5DA0" w:rsidRPr="002C5DA0" w:rsidRDefault="002C5DA0" w:rsidP="002C5DA0">
            <w:pPr>
              <w:spacing w:after="0" w:line="240" w:lineRule="auto"/>
              <w:jc w:val="center"/>
              <w:rPr>
                <w:rFonts w:eastAsia="Calibri" w:cstheme="minorHAnsi"/>
                <w:b/>
                <w:sz w:val="20"/>
                <w:szCs w:val="20"/>
                <w:lang w:eastAsia="zh-CN"/>
              </w:rPr>
            </w:pPr>
            <w:r w:rsidRPr="002C5DA0">
              <w:rPr>
                <w:rFonts w:eastAsia="Calibri" w:cstheme="minorHAnsi"/>
                <w:b/>
                <w:sz w:val="20"/>
                <w:szCs w:val="20"/>
                <w:lang w:eastAsia="zh-CN"/>
              </w:rPr>
              <w:t>x</w:t>
            </w:r>
          </w:p>
        </w:tc>
        <w:tc>
          <w:tcPr>
            <w:tcW w:w="1186" w:type="dxa"/>
            <w:shd w:val="clear" w:color="auto" w:fill="FFFF00"/>
            <w:vAlign w:val="center"/>
          </w:tcPr>
          <w:p w14:paraId="726056E9" w14:textId="77777777" w:rsidR="002C5DA0" w:rsidRPr="002C5DA0" w:rsidRDefault="002C5DA0" w:rsidP="002C5DA0">
            <w:pPr>
              <w:spacing w:after="0" w:line="240" w:lineRule="auto"/>
              <w:jc w:val="center"/>
              <w:rPr>
                <w:rFonts w:eastAsia="Calibri" w:cstheme="minorHAnsi"/>
                <w:b/>
                <w:sz w:val="20"/>
                <w:szCs w:val="20"/>
                <w:lang w:eastAsia="zh-CN"/>
              </w:rPr>
            </w:pPr>
          </w:p>
        </w:tc>
      </w:tr>
    </w:tbl>
    <w:p w14:paraId="7B65FE0A" w14:textId="77777777" w:rsidR="00E81917" w:rsidRDefault="00E81917" w:rsidP="00E81917">
      <w:pPr>
        <w:pStyle w:val="Odlomakpopisa"/>
        <w:spacing w:before="120"/>
      </w:pPr>
      <w:r>
        <w:t>O</w:t>
      </w:r>
      <w:r w:rsidRPr="00EA5E4D">
        <w:t>sim analizom navedenih odgovornih i upravljačkih te operativnih kapaciteta, u sanaciju posljedica prijetnje se uključuju redovne gotove snage – pravne osobe, koje postupaju prema vlastitim operativnim planovima, odnosno:</w:t>
      </w:r>
    </w:p>
    <w:p w14:paraId="12CFD07A" w14:textId="77777777" w:rsidR="00E81917" w:rsidRDefault="00E81917">
      <w:pPr>
        <w:pStyle w:val="Odlomakpopisa"/>
        <w:numPr>
          <w:ilvl w:val="0"/>
          <w:numId w:val="51"/>
        </w:numPr>
        <w:spacing w:after="0"/>
      </w:pPr>
      <w:r>
        <w:t>Nastavni zavod za hitnu medicinu Istarske županije,</w:t>
      </w:r>
    </w:p>
    <w:p w14:paraId="570F330D" w14:textId="1B3B1CF2" w:rsidR="00FA78DD" w:rsidRPr="00FA78DD" w:rsidRDefault="00FA78DD">
      <w:pPr>
        <w:pStyle w:val="Odlomakpopisa"/>
        <w:numPr>
          <w:ilvl w:val="0"/>
          <w:numId w:val="51"/>
        </w:numPr>
        <w:spacing w:after="0"/>
      </w:pPr>
      <w:r w:rsidRPr="00FA78DD">
        <w:t xml:space="preserve">Istarski domovi zdravlja, Ispostava Pazin, </w:t>
      </w:r>
    </w:p>
    <w:p w14:paraId="5D7AC3ED" w14:textId="77777777" w:rsidR="00E81917" w:rsidRDefault="00E81917">
      <w:pPr>
        <w:pStyle w:val="Odlomakpopisa"/>
        <w:numPr>
          <w:ilvl w:val="0"/>
          <w:numId w:val="51"/>
        </w:numPr>
        <w:spacing w:after="0"/>
      </w:pPr>
      <w:r>
        <w:t>Nastavni zavod za javno zdravstvo Istarske županije</w:t>
      </w:r>
    </w:p>
    <w:p w14:paraId="01D1693E" w14:textId="33870294" w:rsidR="00E81917" w:rsidRDefault="00E81917">
      <w:pPr>
        <w:pStyle w:val="Odlomakpopisa"/>
        <w:numPr>
          <w:ilvl w:val="0"/>
          <w:numId w:val="51"/>
        </w:numPr>
        <w:spacing w:after="0"/>
      </w:pPr>
      <w:r>
        <w:t>MUP, Ravnateljstvo civilne zaštite, Područni ured civilne zaštite Rijeka, Služba civilne zaštite Pazin.</w:t>
      </w:r>
      <w:bookmarkStart w:id="1402" w:name="_Toc65656255"/>
      <w:bookmarkStart w:id="1403" w:name="_Toc66786182"/>
      <w:bookmarkStart w:id="1404" w:name="_Toc67485500"/>
      <w:bookmarkStart w:id="1405" w:name="_Toc88654443"/>
      <w:bookmarkStart w:id="1406" w:name="_Toc102546942"/>
    </w:p>
    <w:p w14:paraId="12F99C56" w14:textId="77777777" w:rsidR="00E81917" w:rsidRDefault="00E81917" w:rsidP="00E81917">
      <w:pPr>
        <w:rPr>
          <w:lang w:eastAsia="zh-CN"/>
        </w:rPr>
      </w:pPr>
    </w:p>
    <w:p w14:paraId="5163C413" w14:textId="77777777" w:rsidR="00E81917" w:rsidRDefault="00E81917" w:rsidP="00E81917">
      <w:pPr>
        <w:rPr>
          <w:lang w:eastAsia="zh-CN"/>
        </w:rPr>
      </w:pPr>
    </w:p>
    <w:p w14:paraId="2988A7E4" w14:textId="0CEF3F80" w:rsidR="00E81917" w:rsidRPr="00E81917" w:rsidRDefault="00E81917" w:rsidP="00E81917">
      <w:pPr>
        <w:rPr>
          <w:lang w:eastAsia="zh-CN"/>
        </w:rPr>
        <w:sectPr w:rsidR="00E81917" w:rsidRPr="00E81917" w:rsidSect="00731F0F">
          <w:pgSz w:w="11906" w:h="16838"/>
          <w:pgMar w:top="1418" w:right="1418" w:bottom="1418" w:left="1701" w:header="709" w:footer="709" w:gutter="0"/>
          <w:cols w:space="708"/>
          <w:docGrid w:linePitch="360"/>
        </w:sectPr>
      </w:pPr>
    </w:p>
    <w:p w14:paraId="189056E3" w14:textId="6A6A78CA" w:rsidR="00294632" w:rsidRPr="008856B8" w:rsidRDefault="00294632">
      <w:pPr>
        <w:pStyle w:val="Naslov4"/>
        <w:numPr>
          <w:ilvl w:val="3"/>
          <w:numId w:val="50"/>
        </w:numPr>
        <w:ind w:left="431"/>
      </w:pPr>
      <w:bookmarkStart w:id="1407" w:name="_Toc122503738"/>
      <w:bookmarkStart w:id="1408" w:name="_Toc102546945"/>
      <w:bookmarkEnd w:id="1375"/>
      <w:bookmarkEnd w:id="1376"/>
      <w:bookmarkEnd w:id="1377"/>
      <w:bookmarkEnd w:id="1378"/>
      <w:bookmarkEnd w:id="1379"/>
      <w:bookmarkEnd w:id="1402"/>
      <w:bookmarkEnd w:id="1403"/>
      <w:bookmarkEnd w:id="1404"/>
      <w:bookmarkEnd w:id="1405"/>
      <w:bookmarkEnd w:id="1406"/>
      <w:r w:rsidRPr="008856B8">
        <w:lastRenderedPageBreak/>
        <w:t xml:space="preserve">Analiza sustava civilne zaštite – </w:t>
      </w:r>
      <w:r>
        <w:t>tuča</w:t>
      </w:r>
      <w:bookmarkEnd w:id="1407"/>
    </w:p>
    <w:p w14:paraId="7461EEAB" w14:textId="2FC0282A" w:rsidR="00294632" w:rsidRPr="001254A0" w:rsidRDefault="00294632" w:rsidP="00294632">
      <w:pPr>
        <w:pStyle w:val="Odlomakpopisa"/>
        <w:rPr>
          <w:lang w:eastAsia="hr-HR"/>
        </w:rPr>
      </w:pPr>
      <w:r w:rsidRPr="001254A0">
        <w:rPr>
          <w:lang w:eastAsia="hr-HR"/>
        </w:rPr>
        <w:t>Ukupna spremnost sustava civilne zaštite</w:t>
      </w:r>
      <w:r>
        <w:rPr>
          <w:lang w:eastAsia="hr-HR"/>
        </w:rPr>
        <w:t xml:space="preserve"> Općine </w:t>
      </w:r>
      <w:r w:rsidRPr="001254A0">
        <w:rPr>
          <w:lang w:eastAsia="hr-HR"/>
        </w:rPr>
        <w:t xml:space="preserve">u području reagiranja u slučaju </w:t>
      </w:r>
      <w:r>
        <w:rPr>
          <w:lang w:eastAsia="hr-HR"/>
        </w:rPr>
        <w:t>tuče</w:t>
      </w:r>
      <w:r w:rsidRPr="001254A0">
        <w:rPr>
          <w:lang w:eastAsia="hr-HR"/>
        </w:rPr>
        <w:t xml:space="preserve"> prikazana je u sljedećoj tablici.</w:t>
      </w:r>
    </w:p>
    <w:p w14:paraId="6C0E1CC4" w14:textId="717CCEB2" w:rsidR="00294632" w:rsidRDefault="00294632" w:rsidP="00294632">
      <w:pPr>
        <w:keepNext/>
        <w:spacing w:after="0" w:line="276" w:lineRule="auto"/>
        <w:jc w:val="both"/>
        <w:rPr>
          <w:rFonts w:eastAsia="Calibri" w:cstheme="minorHAnsi"/>
          <w:b/>
          <w:bCs/>
          <w:sz w:val="20"/>
          <w:szCs w:val="20"/>
          <w:lang w:eastAsia="zh-CN"/>
        </w:rPr>
      </w:pPr>
      <w:bookmarkStart w:id="1409" w:name="_Toc121488063"/>
      <w:r w:rsidRPr="00B57926">
        <w:rPr>
          <w:rFonts w:eastAsia="Calibri" w:cstheme="minorHAnsi"/>
          <w:b/>
          <w:bCs/>
          <w:sz w:val="20"/>
          <w:szCs w:val="20"/>
          <w:lang w:eastAsia="zh-CN"/>
        </w:rPr>
        <w:t xml:space="preserve">Tablica </w:t>
      </w:r>
      <w:r w:rsidRPr="00B57926">
        <w:rPr>
          <w:rFonts w:eastAsia="Calibri" w:cstheme="minorHAnsi"/>
          <w:b/>
          <w:bCs/>
          <w:sz w:val="20"/>
          <w:szCs w:val="20"/>
          <w:lang w:eastAsia="zh-CN"/>
        </w:rPr>
        <w:fldChar w:fldCharType="begin"/>
      </w:r>
      <w:r w:rsidRPr="00B57926">
        <w:rPr>
          <w:rFonts w:eastAsia="Calibri" w:cstheme="minorHAnsi"/>
          <w:b/>
          <w:bCs/>
          <w:sz w:val="20"/>
          <w:szCs w:val="20"/>
          <w:lang w:eastAsia="zh-CN"/>
        </w:rPr>
        <w:instrText xml:space="preserve"> SEQ Tablica \* ARABIC </w:instrText>
      </w:r>
      <w:r w:rsidRPr="00B57926">
        <w:rPr>
          <w:rFonts w:eastAsia="Calibri" w:cstheme="minorHAnsi"/>
          <w:b/>
          <w:bCs/>
          <w:sz w:val="20"/>
          <w:szCs w:val="20"/>
          <w:lang w:eastAsia="zh-CN"/>
        </w:rPr>
        <w:fldChar w:fldCharType="separate"/>
      </w:r>
      <w:r w:rsidR="00B31062">
        <w:rPr>
          <w:rFonts w:eastAsia="Calibri" w:cstheme="minorHAnsi"/>
          <w:b/>
          <w:bCs/>
          <w:noProof/>
          <w:sz w:val="20"/>
          <w:szCs w:val="20"/>
          <w:lang w:eastAsia="zh-CN"/>
        </w:rPr>
        <w:t>78</w:t>
      </w:r>
      <w:r w:rsidRPr="00B57926">
        <w:rPr>
          <w:rFonts w:eastAsia="Calibri" w:cstheme="minorHAnsi"/>
          <w:b/>
          <w:bCs/>
          <w:noProof/>
          <w:sz w:val="20"/>
          <w:szCs w:val="20"/>
          <w:lang w:eastAsia="zh-CN"/>
        </w:rPr>
        <w:fldChar w:fldCharType="end"/>
      </w:r>
      <w:r w:rsidRPr="00B57926">
        <w:rPr>
          <w:rFonts w:eastAsia="Calibri" w:cstheme="minorHAnsi"/>
          <w:b/>
          <w:bCs/>
          <w:sz w:val="20"/>
          <w:szCs w:val="20"/>
          <w:lang w:eastAsia="zh-CN"/>
        </w:rPr>
        <w:t xml:space="preserve">. Analiza sustava civilne zaštite – </w:t>
      </w:r>
      <w:r>
        <w:rPr>
          <w:rFonts w:eastAsia="Calibri" w:cstheme="minorHAnsi"/>
          <w:b/>
          <w:bCs/>
          <w:sz w:val="20"/>
          <w:szCs w:val="20"/>
          <w:lang w:eastAsia="zh-CN"/>
        </w:rPr>
        <w:t>tuča</w:t>
      </w:r>
      <w:bookmarkEnd w:id="1409"/>
    </w:p>
    <w:tbl>
      <w:tblPr>
        <w:tblW w:w="8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1"/>
        <w:gridCol w:w="1105"/>
        <w:gridCol w:w="1242"/>
        <w:gridCol w:w="1242"/>
        <w:gridCol w:w="1186"/>
      </w:tblGrid>
      <w:tr w:rsidR="005222F7" w:rsidRPr="005222F7" w14:paraId="7E42ADFD" w14:textId="77777777" w:rsidTr="00C77C26">
        <w:trPr>
          <w:trHeight w:val="357"/>
          <w:tblHeader/>
          <w:jc w:val="center"/>
        </w:trPr>
        <w:tc>
          <w:tcPr>
            <w:tcW w:w="3971" w:type="dxa"/>
            <w:vMerge w:val="restart"/>
            <w:shd w:val="clear" w:color="auto" w:fill="auto"/>
          </w:tcPr>
          <w:p w14:paraId="1ECB0CFF" w14:textId="77777777" w:rsidR="005222F7" w:rsidRPr="005222F7" w:rsidRDefault="005222F7" w:rsidP="005222F7">
            <w:pPr>
              <w:spacing w:after="0" w:line="240" w:lineRule="auto"/>
              <w:jc w:val="center"/>
              <w:rPr>
                <w:rFonts w:eastAsia="Calibri" w:cstheme="minorHAnsi"/>
                <w:b/>
                <w:sz w:val="20"/>
                <w:szCs w:val="20"/>
                <w:lang w:eastAsia="zh-CN"/>
              </w:rPr>
            </w:pPr>
          </w:p>
          <w:p w14:paraId="6EBE61FC" w14:textId="77777777" w:rsidR="005222F7" w:rsidRPr="005222F7" w:rsidRDefault="005222F7" w:rsidP="005222F7">
            <w:pPr>
              <w:spacing w:after="0" w:line="240" w:lineRule="auto"/>
              <w:jc w:val="both"/>
              <w:rPr>
                <w:rFonts w:eastAsia="Calibri" w:cstheme="minorHAnsi"/>
                <w:b/>
                <w:sz w:val="20"/>
                <w:szCs w:val="20"/>
                <w:lang w:eastAsia="zh-CN"/>
              </w:rPr>
            </w:pPr>
            <w:r w:rsidRPr="005222F7">
              <w:rPr>
                <w:rFonts w:eastAsia="Calibri" w:cstheme="minorHAnsi"/>
                <w:b/>
                <w:sz w:val="20"/>
                <w:szCs w:val="20"/>
                <w:lang w:eastAsia="zh-CN"/>
              </w:rPr>
              <w:t>PODRUČJE REAGIRANJA</w:t>
            </w:r>
          </w:p>
        </w:tc>
        <w:tc>
          <w:tcPr>
            <w:tcW w:w="1105" w:type="dxa"/>
            <w:shd w:val="clear" w:color="auto" w:fill="FF0000"/>
            <w:vAlign w:val="center"/>
          </w:tcPr>
          <w:p w14:paraId="18C1E81A"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Vrlo niska spremnost</w:t>
            </w:r>
          </w:p>
        </w:tc>
        <w:tc>
          <w:tcPr>
            <w:tcW w:w="1242" w:type="dxa"/>
            <w:shd w:val="clear" w:color="auto" w:fill="FFC000"/>
            <w:vAlign w:val="center"/>
          </w:tcPr>
          <w:p w14:paraId="61F1E21E"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 xml:space="preserve">Niska </w:t>
            </w:r>
          </w:p>
          <w:p w14:paraId="177C8D57"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spremnost</w:t>
            </w:r>
          </w:p>
        </w:tc>
        <w:tc>
          <w:tcPr>
            <w:tcW w:w="1242" w:type="dxa"/>
            <w:shd w:val="clear" w:color="auto" w:fill="FFFF00"/>
            <w:vAlign w:val="center"/>
          </w:tcPr>
          <w:p w14:paraId="2047006C"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 xml:space="preserve">Visoka </w:t>
            </w:r>
          </w:p>
          <w:p w14:paraId="5EE80374"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spremnost</w:t>
            </w:r>
          </w:p>
        </w:tc>
        <w:tc>
          <w:tcPr>
            <w:tcW w:w="1186" w:type="dxa"/>
            <w:shd w:val="clear" w:color="auto" w:fill="92D050"/>
            <w:vAlign w:val="center"/>
          </w:tcPr>
          <w:p w14:paraId="05D95947"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Vrlo visoka spremnost</w:t>
            </w:r>
          </w:p>
        </w:tc>
      </w:tr>
      <w:tr w:rsidR="005222F7" w:rsidRPr="005222F7" w14:paraId="3DA505E8" w14:textId="77777777" w:rsidTr="00C77C26">
        <w:trPr>
          <w:trHeight w:val="282"/>
          <w:tblHeader/>
          <w:jc w:val="center"/>
        </w:trPr>
        <w:tc>
          <w:tcPr>
            <w:tcW w:w="3971" w:type="dxa"/>
            <w:vMerge/>
            <w:shd w:val="clear" w:color="auto" w:fill="auto"/>
          </w:tcPr>
          <w:p w14:paraId="5F19C1C3" w14:textId="77777777" w:rsidR="005222F7" w:rsidRPr="005222F7" w:rsidRDefault="005222F7" w:rsidP="005222F7">
            <w:pPr>
              <w:spacing w:after="0" w:line="240" w:lineRule="auto"/>
              <w:jc w:val="both"/>
              <w:rPr>
                <w:rFonts w:eastAsia="Calibri" w:cstheme="minorHAnsi"/>
                <w:b/>
                <w:sz w:val="20"/>
                <w:szCs w:val="20"/>
                <w:lang w:eastAsia="zh-CN"/>
              </w:rPr>
            </w:pPr>
          </w:p>
        </w:tc>
        <w:tc>
          <w:tcPr>
            <w:tcW w:w="1105" w:type="dxa"/>
            <w:shd w:val="clear" w:color="auto" w:fill="auto"/>
          </w:tcPr>
          <w:p w14:paraId="7A2B439B"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4</w:t>
            </w:r>
          </w:p>
        </w:tc>
        <w:tc>
          <w:tcPr>
            <w:tcW w:w="1242" w:type="dxa"/>
            <w:shd w:val="clear" w:color="auto" w:fill="auto"/>
          </w:tcPr>
          <w:p w14:paraId="68CD957B"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3</w:t>
            </w:r>
          </w:p>
        </w:tc>
        <w:tc>
          <w:tcPr>
            <w:tcW w:w="1242" w:type="dxa"/>
            <w:shd w:val="clear" w:color="auto" w:fill="auto"/>
          </w:tcPr>
          <w:p w14:paraId="31EC7969"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2</w:t>
            </w:r>
          </w:p>
        </w:tc>
        <w:tc>
          <w:tcPr>
            <w:tcW w:w="1186" w:type="dxa"/>
            <w:shd w:val="clear" w:color="auto" w:fill="auto"/>
          </w:tcPr>
          <w:p w14:paraId="57FA6FEF"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1</w:t>
            </w:r>
          </w:p>
        </w:tc>
      </w:tr>
      <w:tr w:rsidR="005222F7" w:rsidRPr="005222F7" w14:paraId="01BDB954" w14:textId="77777777" w:rsidTr="00C77C26">
        <w:trPr>
          <w:trHeight w:val="585"/>
          <w:jc w:val="center"/>
        </w:trPr>
        <w:tc>
          <w:tcPr>
            <w:tcW w:w="8746" w:type="dxa"/>
            <w:gridSpan w:val="5"/>
            <w:shd w:val="clear" w:color="auto" w:fill="auto"/>
            <w:vAlign w:val="center"/>
          </w:tcPr>
          <w:p w14:paraId="7EE06633" w14:textId="77777777" w:rsidR="005222F7" w:rsidRPr="005222F7" w:rsidRDefault="005222F7" w:rsidP="005222F7">
            <w:pPr>
              <w:spacing w:after="0" w:line="240" w:lineRule="auto"/>
              <w:rPr>
                <w:rFonts w:eastAsia="Calibri" w:cstheme="minorHAnsi"/>
                <w:b/>
                <w:sz w:val="20"/>
                <w:szCs w:val="20"/>
                <w:lang w:eastAsia="zh-CN"/>
              </w:rPr>
            </w:pPr>
            <w:r w:rsidRPr="005222F7">
              <w:rPr>
                <w:rFonts w:eastAsia="Calibri" w:cstheme="minorHAnsi"/>
                <w:b/>
                <w:i/>
                <w:sz w:val="20"/>
                <w:szCs w:val="20"/>
                <w:lang w:eastAsia="zh-CN"/>
              </w:rPr>
              <w:t>Spremnost odgovornih i upravljačkih kapaciteta</w:t>
            </w:r>
          </w:p>
        </w:tc>
      </w:tr>
      <w:tr w:rsidR="005222F7" w:rsidRPr="005222F7" w14:paraId="297636F3" w14:textId="77777777" w:rsidTr="00C77C26">
        <w:trPr>
          <w:trHeight w:val="450"/>
          <w:jc w:val="center"/>
        </w:trPr>
        <w:tc>
          <w:tcPr>
            <w:tcW w:w="8746" w:type="dxa"/>
            <w:gridSpan w:val="5"/>
            <w:shd w:val="clear" w:color="auto" w:fill="auto"/>
            <w:vAlign w:val="center"/>
          </w:tcPr>
          <w:p w14:paraId="667B764C" w14:textId="77777777" w:rsidR="005222F7" w:rsidRPr="005222F7" w:rsidRDefault="005222F7" w:rsidP="005222F7">
            <w:pPr>
              <w:spacing w:after="0" w:line="240" w:lineRule="auto"/>
              <w:rPr>
                <w:rFonts w:eastAsia="Calibri" w:cstheme="minorHAnsi"/>
                <w:b/>
                <w:sz w:val="20"/>
                <w:szCs w:val="20"/>
                <w:lang w:eastAsia="zh-CN"/>
              </w:rPr>
            </w:pPr>
            <w:r w:rsidRPr="005222F7">
              <w:rPr>
                <w:rFonts w:eastAsia="Calibri" w:cstheme="minorHAnsi"/>
                <w:b/>
                <w:sz w:val="20"/>
                <w:szCs w:val="20"/>
                <w:lang w:eastAsia="zh-CN"/>
              </w:rPr>
              <w:t>ČELNE OSOBE</w:t>
            </w:r>
          </w:p>
        </w:tc>
      </w:tr>
      <w:tr w:rsidR="005222F7" w:rsidRPr="005222F7" w14:paraId="5AC9DB70" w14:textId="77777777" w:rsidTr="00C77C26">
        <w:trPr>
          <w:trHeight w:val="357"/>
          <w:jc w:val="center"/>
        </w:trPr>
        <w:tc>
          <w:tcPr>
            <w:tcW w:w="3971" w:type="dxa"/>
            <w:shd w:val="clear" w:color="auto" w:fill="auto"/>
            <w:vAlign w:val="center"/>
          </w:tcPr>
          <w:p w14:paraId="3726E3FE"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odgovornosti</w:t>
            </w:r>
          </w:p>
        </w:tc>
        <w:tc>
          <w:tcPr>
            <w:tcW w:w="1105" w:type="dxa"/>
            <w:shd w:val="clear" w:color="auto" w:fill="auto"/>
            <w:vAlign w:val="center"/>
          </w:tcPr>
          <w:p w14:paraId="6A054756"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78E93B1"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3C4EB41" w14:textId="77777777" w:rsidR="005222F7" w:rsidRPr="005222F7" w:rsidRDefault="005222F7" w:rsidP="005222F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482036B"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r>
      <w:tr w:rsidR="005222F7" w:rsidRPr="005222F7" w14:paraId="2B3F0C9F" w14:textId="77777777" w:rsidTr="00C77C26">
        <w:trPr>
          <w:trHeight w:val="357"/>
          <w:jc w:val="center"/>
        </w:trPr>
        <w:tc>
          <w:tcPr>
            <w:tcW w:w="3971" w:type="dxa"/>
            <w:shd w:val="clear" w:color="auto" w:fill="auto"/>
            <w:vAlign w:val="center"/>
          </w:tcPr>
          <w:p w14:paraId="0CF4410A"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 xml:space="preserve">Stupanj osposobljenosti </w:t>
            </w:r>
          </w:p>
        </w:tc>
        <w:tc>
          <w:tcPr>
            <w:tcW w:w="1105" w:type="dxa"/>
            <w:shd w:val="clear" w:color="auto" w:fill="auto"/>
            <w:vAlign w:val="center"/>
          </w:tcPr>
          <w:p w14:paraId="116FDEF3"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BC8BA3E"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E9D8536"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6C0C344B"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54C75471" w14:textId="77777777" w:rsidTr="00C77C26">
        <w:trPr>
          <w:trHeight w:val="357"/>
          <w:jc w:val="center"/>
        </w:trPr>
        <w:tc>
          <w:tcPr>
            <w:tcW w:w="3971" w:type="dxa"/>
            <w:shd w:val="clear" w:color="auto" w:fill="auto"/>
            <w:vAlign w:val="center"/>
          </w:tcPr>
          <w:p w14:paraId="2CD3EE7A"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uvježbanosti</w:t>
            </w:r>
          </w:p>
        </w:tc>
        <w:tc>
          <w:tcPr>
            <w:tcW w:w="1105" w:type="dxa"/>
            <w:shd w:val="clear" w:color="auto" w:fill="auto"/>
            <w:vAlign w:val="center"/>
          </w:tcPr>
          <w:p w14:paraId="5970996F"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FBB0C5E"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242" w:type="dxa"/>
            <w:shd w:val="clear" w:color="auto" w:fill="auto"/>
            <w:vAlign w:val="center"/>
          </w:tcPr>
          <w:p w14:paraId="55D65235" w14:textId="77777777" w:rsidR="005222F7" w:rsidRPr="005222F7" w:rsidRDefault="005222F7" w:rsidP="005222F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A1C8FDA"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4920F6E0" w14:textId="77777777" w:rsidTr="00C77C26">
        <w:trPr>
          <w:trHeight w:val="282"/>
          <w:jc w:val="center"/>
        </w:trPr>
        <w:tc>
          <w:tcPr>
            <w:tcW w:w="8746" w:type="dxa"/>
            <w:gridSpan w:val="5"/>
            <w:shd w:val="clear" w:color="auto" w:fill="auto"/>
          </w:tcPr>
          <w:p w14:paraId="7DFF605E" w14:textId="77777777" w:rsidR="005222F7" w:rsidRPr="005222F7" w:rsidRDefault="005222F7" w:rsidP="005222F7">
            <w:pPr>
              <w:spacing w:after="0" w:line="240" w:lineRule="auto"/>
              <w:jc w:val="both"/>
              <w:rPr>
                <w:rFonts w:eastAsia="Calibri" w:cstheme="minorHAnsi"/>
                <w:b/>
                <w:sz w:val="20"/>
                <w:szCs w:val="20"/>
                <w:lang w:eastAsia="zh-CN"/>
              </w:rPr>
            </w:pPr>
            <w:r w:rsidRPr="005222F7">
              <w:rPr>
                <w:rFonts w:eastAsia="Calibri" w:cstheme="minorHAnsi"/>
                <w:b/>
                <w:sz w:val="20"/>
                <w:szCs w:val="20"/>
                <w:lang w:eastAsia="zh-CN"/>
              </w:rPr>
              <w:t>STOŽER</w:t>
            </w:r>
          </w:p>
        </w:tc>
      </w:tr>
      <w:tr w:rsidR="005222F7" w:rsidRPr="005222F7" w14:paraId="3B53FDEE" w14:textId="77777777" w:rsidTr="00C77C26">
        <w:trPr>
          <w:trHeight w:val="357"/>
          <w:jc w:val="center"/>
        </w:trPr>
        <w:tc>
          <w:tcPr>
            <w:tcW w:w="3971" w:type="dxa"/>
            <w:shd w:val="clear" w:color="auto" w:fill="auto"/>
            <w:vAlign w:val="center"/>
          </w:tcPr>
          <w:p w14:paraId="10ABCB9D"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Stupanj odgovornosti</w:t>
            </w:r>
          </w:p>
        </w:tc>
        <w:tc>
          <w:tcPr>
            <w:tcW w:w="1105" w:type="dxa"/>
            <w:shd w:val="clear" w:color="auto" w:fill="auto"/>
            <w:vAlign w:val="center"/>
          </w:tcPr>
          <w:p w14:paraId="29AF1084"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C19608F"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49A282A" w14:textId="77777777" w:rsidR="005222F7" w:rsidRPr="005222F7" w:rsidRDefault="005222F7" w:rsidP="005222F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903A169"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r>
      <w:tr w:rsidR="005222F7" w:rsidRPr="005222F7" w14:paraId="599AB774" w14:textId="77777777" w:rsidTr="00C77C26">
        <w:trPr>
          <w:trHeight w:val="357"/>
          <w:jc w:val="center"/>
        </w:trPr>
        <w:tc>
          <w:tcPr>
            <w:tcW w:w="3971" w:type="dxa"/>
            <w:shd w:val="clear" w:color="auto" w:fill="auto"/>
            <w:vAlign w:val="center"/>
          </w:tcPr>
          <w:p w14:paraId="20416390"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 xml:space="preserve">Stupanj osposobljenosti </w:t>
            </w:r>
          </w:p>
        </w:tc>
        <w:tc>
          <w:tcPr>
            <w:tcW w:w="1105" w:type="dxa"/>
            <w:shd w:val="clear" w:color="auto" w:fill="auto"/>
            <w:vAlign w:val="center"/>
          </w:tcPr>
          <w:p w14:paraId="07954576"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496718C"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A8ECBBF"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732B2797"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723DBB3B" w14:textId="77777777" w:rsidTr="00C77C26">
        <w:trPr>
          <w:trHeight w:val="357"/>
          <w:jc w:val="center"/>
        </w:trPr>
        <w:tc>
          <w:tcPr>
            <w:tcW w:w="3971" w:type="dxa"/>
            <w:shd w:val="clear" w:color="auto" w:fill="auto"/>
            <w:vAlign w:val="center"/>
          </w:tcPr>
          <w:p w14:paraId="1F7CB0B0"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Stupanj uvježbanosti</w:t>
            </w:r>
          </w:p>
        </w:tc>
        <w:tc>
          <w:tcPr>
            <w:tcW w:w="1105" w:type="dxa"/>
            <w:shd w:val="clear" w:color="auto" w:fill="auto"/>
            <w:vAlign w:val="center"/>
          </w:tcPr>
          <w:p w14:paraId="0D9317B9"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F01C821"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242" w:type="dxa"/>
            <w:shd w:val="clear" w:color="auto" w:fill="auto"/>
            <w:vAlign w:val="center"/>
          </w:tcPr>
          <w:p w14:paraId="62679578" w14:textId="77777777" w:rsidR="005222F7" w:rsidRPr="005222F7" w:rsidRDefault="005222F7" w:rsidP="005222F7">
            <w:pPr>
              <w:spacing w:after="0" w:line="240" w:lineRule="auto"/>
              <w:jc w:val="center"/>
              <w:rPr>
                <w:rFonts w:eastAsia="Calibri" w:cstheme="minorHAnsi"/>
                <w:b/>
                <w:sz w:val="20"/>
                <w:szCs w:val="20"/>
                <w:lang w:eastAsia="zh-CN"/>
              </w:rPr>
            </w:pPr>
          </w:p>
        </w:tc>
        <w:tc>
          <w:tcPr>
            <w:tcW w:w="1186" w:type="dxa"/>
            <w:shd w:val="clear" w:color="auto" w:fill="auto"/>
            <w:vAlign w:val="center"/>
          </w:tcPr>
          <w:p w14:paraId="3ADE039F"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7AFDE787" w14:textId="77777777" w:rsidTr="00C77C26">
        <w:trPr>
          <w:trHeight w:val="367"/>
          <w:jc w:val="center"/>
        </w:trPr>
        <w:tc>
          <w:tcPr>
            <w:tcW w:w="8746" w:type="dxa"/>
            <w:gridSpan w:val="5"/>
            <w:shd w:val="clear" w:color="auto" w:fill="auto"/>
            <w:vAlign w:val="center"/>
          </w:tcPr>
          <w:p w14:paraId="4544C9C8" w14:textId="77777777" w:rsidR="005222F7" w:rsidRPr="005222F7" w:rsidRDefault="005222F7" w:rsidP="005222F7">
            <w:pPr>
              <w:spacing w:after="0" w:line="240" w:lineRule="auto"/>
              <w:jc w:val="both"/>
              <w:rPr>
                <w:rFonts w:eastAsia="Calibri" w:cstheme="minorHAnsi"/>
                <w:b/>
                <w:sz w:val="20"/>
                <w:szCs w:val="20"/>
                <w:lang w:eastAsia="zh-CN"/>
              </w:rPr>
            </w:pPr>
            <w:r w:rsidRPr="005222F7">
              <w:rPr>
                <w:rFonts w:eastAsia="Calibri" w:cstheme="minorHAnsi"/>
                <w:b/>
                <w:sz w:val="20"/>
                <w:szCs w:val="20"/>
                <w:lang w:eastAsia="zh-CN"/>
              </w:rPr>
              <w:t>KOORDINATORI NA LOKACIJI</w:t>
            </w:r>
          </w:p>
        </w:tc>
      </w:tr>
      <w:tr w:rsidR="005222F7" w:rsidRPr="005222F7" w14:paraId="7D5434E7" w14:textId="77777777" w:rsidTr="00C77C26">
        <w:trPr>
          <w:trHeight w:val="367"/>
          <w:jc w:val="center"/>
        </w:trPr>
        <w:tc>
          <w:tcPr>
            <w:tcW w:w="3971" w:type="dxa"/>
            <w:shd w:val="clear" w:color="auto" w:fill="auto"/>
            <w:vAlign w:val="center"/>
          </w:tcPr>
          <w:p w14:paraId="79A81921"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Stupanj odgovornosti</w:t>
            </w:r>
          </w:p>
        </w:tc>
        <w:tc>
          <w:tcPr>
            <w:tcW w:w="1105" w:type="dxa"/>
            <w:shd w:val="clear" w:color="auto" w:fill="auto"/>
            <w:vAlign w:val="center"/>
          </w:tcPr>
          <w:p w14:paraId="40D90731" w14:textId="77777777" w:rsidR="005222F7" w:rsidRPr="005222F7" w:rsidRDefault="005222F7" w:rsidP="005222F7">
            <w:pPr>
              <w:spacing w:after="0" w:line="240" w:lineRule="auto"/>
              <w:jc w:val="center"/>
              <w:rPr>
                <w:rFonts w:eastAsia="Calibri" w:cstheme="minorHAnsi"/>
                <w:sz w:val="20"/>
                <w:szCs w:val="20"/>
                <w:lang w:eastAsia="zh-CN"/>
              </w:rPr>
            </w:pPr>
          </w:p>
        </w:tc>
        <w:tc>
          <w:tcPr>
            <w:tcW w:w="1242" w:type="dxa"/>
            <w:shd w:val="clear" w:color="auto" w:fill="auto"/>
            <w:vAlign w:val="center"/>
          </w:tcPr>
          <w:p w14:paraId="60F5B48C"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D1C3F37" w14:textId="77777777" w:rsidR="005222F7" w:rsidRPr="005222F7" w:rsidRDefault="005222F7" w:rsidP="005222F7">
            <w:pPr>
              <w:spacing w:after="0" w:line="240" w:lineRule="auto"/>
              <w:jc w:val="center"/>
              <w:rPr>
                <w:rFonts w:eastAsia="Calibri" w:cstheme="minorHAnsi"/>
                <w:b/>
                <w:sz w:val="20"/>
                <w:szCs w:val="20"/>
                <w:lang w:eastAsia="zh-CN"/>
              </w:rPr>
            </w:pPr>
          </w:p>
        </w:tc>
        <w:tc>
          <w:tcPr>
            <w:tcW w:w="1186" w:type="dxa"/>
            <w:shd w:val="clear" w:color="auto" w:fill="auto"/>
            <w:vAlign w:val="center"/>
          </w:tcPr>
          <w:p w14:paraId="4FB21172"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r>
      <w:tr w:rsidR="005222F7" w:rsidRPr="005222F7" w14:paraId="6E0F64C7" w14:textId="77777777" w:rsidTr="00C77C26">
        <w:trPr>
          <w:trHeight w:val="367"/>
          <w:jc w:val="center"/>
        </w:trPr>
        <w:tc>
          <w:tcPr>
            <w:tcW w:w="3971" w:type="dxa"/>
            <w:shd w:val="clear" w:color="auto" w:fill="auto"/>
            <w:vAlign w:val="center"/>
          </w:tcPr>
          <w:p w14:paraId="227E70BD"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 xml:space="preserve">Stupanj osposobljenosti </w:t>
            </w:r>
          </w:p>
        </w:tc>
        <w:tc>
          <w:tcPr>
            <w:tcW w:w="1105" w:type="dxa"/>
            <w:shd w:val="clear" w:color="auto" w:fill="auto"/>
            <w:vAlign w:val="center"/>
          </w:tcPr>
          <w:p w14:paraId="67B7CF03" w14:textId="77777777" w:rsidR="005222F7" w:rsidRPr="005222F7" w:rsidRDefault="005222F7" w:rsidP="005222F7">
            <w:pPr>
              <w:spacing w:after="0" w:line="240" w:lineRule="auto"/>
              <w:jc w:val="center"/>
              <w:rPr>
                <w:rFonts w:eastAsia="Calibri" w:cstheme="minorHAnsi"/>
                <w:sz w:val="20"/>
                <w:szCs w:val="20"/>
                <w:lang w:eastAsia="zh-CN"/>
              </w:rPr>
            </w:pPr>
          </w:p>
        </w:tc>
        <w:tc>
          <w:tcPr>
            <w:tcW w:w="1242" w:type="dxa"/>
            <w:shd w:val="clear" w:color="auto" w:fill="auto"/>
            <w:vAlign w:val="center"/>
          </w:tcPr>
          <w:p w14:paraId="118D8374"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CF8B90D"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6CE0259A"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1846CEE5" w14:textId="77777777" w:rsidTr="00C77C26">
        <w:trPr>
          <w:trHeight w:val="367"/>
          <w:jc w:val="center"/>
        </w:trPr>
        <w:tc>
          <w:tcPr>
            <w:tcW w:w="3971" w:type="dxa"/>
            <w:shd w:val="clear" w:color="auto" w:fill="auto"/>
            <w:vAlign w:val="center"/>
          </w:tcPr>
          <w:p w14:paraId="5F9A0C6B"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Stupanj uvježbanosti</w:t>
            </w:r>
          </w:p>
        </w:tc>
        <w:tc>
          <w:tcPr>
            <w:tcW w:w="1105" w:type="dxa"/>
            <w:shd w:val="clear" w:color="auto" w:fill="auto"/>
            <w:vAlign w:val="center"/>
          </w:tcPr>
          <w:p w14:paraId="33DB54E4" w14:textId="77777777" w:rsidR="005222F7" w:rsidRPr="005222F7" w:rsidRDefault="005222F7" w:rsidP="005222F7">
            <w:pPr>
              <w:spacing w:after="0" w:line="240" w:lineRule="auto"/>
              <w:jc w:val="center"/>
              <w:rPr>
                <w:rFonts w:eastAsia="Calibri" w:cstheme="minorHAnsi"/>
                <w:sz w:val="20"/>
                <w:szCs w:val="20"/>
                <w:lang w:eastAsia="zh-CN"/>
              </w:rPr>
            </w:pPr>
          </w:p>
        </w:tc>
        <w:tc>
          <w:tcPr>
            <w:tcW w:w="1242" w:type="dxa"/>
            <w:shd w:val="clear" w:color="auto" w:fill="auto"/>
            <w:vAlign w:val="center"/>
          </w:tcPr>
          <w:p w14:paraId="00547783"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242" w:type="dxa"/>
            <w:shd w:val="clear" w:color="auto" w:fill="auto"/>
            <w:vAlign w:val="center"/>
          </w:tcPr>
          <w:p w14:paraId="43799769" w14:textId="77777777" w:rsidR="005222F7" w:rsidRPr="005222F7" w:rsidRDefault="005222F7" w:rsidP="005222F7">
            <w:pPr>
              <w:spacing w:after="0" w:line="240" w:lineRule="auto"/>
              <w:jc w:val="center"/>
              <w:rPr>
                <w:rFonts w:eastAsia="Calibri" w:cstheme="minorHAnsi"/>
                <w:b/>
                <w:sz w:val="20"/>
                <w:szCs w:val="20"/>
                <w:lang w:eastAsia="zh-CN"/>
              </w:rPr>
            </w:pPr>
          </w:p>
        </w:tc>
        <w:tc>
          <w:tcPr>
            <w:tcW w:w="1186" w:type="dxa"/>
            <w:shd w:val="clear" w:color="auto" w:fill="auto"/>
            <w:vAlign w:val="center"/>
          </w:tcPr>
          <w:p w14:paraId="2AB2612D"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008BA0C0" w14:textId="77777777" w:rsidTr="00C77C26">
        <w:trPr>
          <w:trHeight w:val="600"/>
          <w:jc w:val="center"/>
        </w:trPr>
        <w:tc>
          <w:tcPr>
            <w:tcW w:w="8746" w:type="dxa"/>
            <w:gridSpan w:val="5"/>
            <w:shd w:val="clear" w:color="auto" w:fill="auto"/>
            <w:vAlign w:val="center"/>
          </w:tcPr>
          <w:p w14:paraId="6F7BEEF8" w14:textId="77777777" w:rsidR="005222F7" w:rsidRPr="005222F7" w:rsidRDefault="005222F7" w:rsidP="005222F7">
            <w:pPr>
              <w:spacing w:after="0" w:line="240" w:lineRule="auto"/>
              <w:rPr>
                <w:rFonts w:eastAsia="Calibri" w:cstheme="minorHAnsi"/>
                <w:b/>
                <w:sz w:val="20"/>
                <w:szCs w:val="20"/>
                <w:lang w:eastAsia="zh-CN"/>
              </w:rPr>
            </w:pPr>
            <w:r w:rsidRPr="005222F7">
              <w:rPr>
                <w:rFonts w:eastAsia="Calibri" w:cstheme="minorHAnsi"/>
                <w:b/>
                <w:i/>
                <w:sz w:val="20"/>
                <w:szCs w:val="20"/>
                <w:lang w:eastAsia="zh-CN"/>
              </w:rPr>
              <w:t>Spremnost operativnih kapaciteta</w:t>
            </w:r>
          </w:p>
        </w:tc>
      </w:tr>
      <w:tr w:rsidR="005222F7" w:rsidRPr="005222F7" w14:paraId="032ADFC4" w14:textId="77777777" w:rsidTr="00C77C26">
        <w:trPr>
          <w:trHeight w:val="330"/>
          <w:jc w:val="center"/>
        </w:trPr>
        <w:tc>
          <w:tcPr>
            <w:tcW w:w="8746" w:type="dxa"/>
            <w:gridSpan w:val="5"/>
            <w:shd w:val="clear" w:color="auto" w:fill="auto"/>
            <w:vAlign w:val="center"/>
          </w:tcPr>
          <w:p w14:paraId="07A29495" w14:textId="77777777" w:rsidR="005222F7" w:rsidRPr="005222F7" w:rsidRDefault="005222F7" w:rsidP="005222F7">
            <w:pPr>
              <w:spacing w:after="0" w:line="240" w:lineRule="auto"/>
              <w:rPr>
                <w:rFonts w:eastAsia="Calibri" w:cstheme="minorHAnsi"/>
                <w:b/>
                <w:sz w:val="20"/>
                <w:szCs w:val="20"/>
                <w:lang w:eastAsia="zh-CN"/>
              </w:rPr>
            </w:pPr>
            <w:r w:rsidRPr="005222F7">
              <w:rPr>
                <w:rFonts w:eastAsia="Calibri" w:cstheme="minorHAnsi"/>
                <w:b/>
                <w:sz w:val="20"/>
                <w:szCs w:val="20"/>
                <w:lang w:eastAsia="zh-CN"/>
              </w:rPr>
              <w:t>OPERATIVNE SNAGE VATROGASTVA</w:t>
            </w:r>
          </w:p>
        </w:tc>
      </w:tr>
      <w:tr w:rsidR="005222F7" w:rsidRPr="005222F7" w14:paraId="0775E9D7" w14:textId="77777777" w:rsidTr="00C77C26">
        <w:trPr>
          <w:trHeight w:val="428"/>
          <w:jc w:val="center"/>
        </w:trPr>
        <w:tc>
          <w:tcPr>
            <w:tcW w:w="3971" w:type="dxa"/>
            <w:shd w:val="clear" w:color="auto" w:fill="auto"/>
            <w:vAlign w:val="center"/>
          </w:tcPr>
          <w:p w14:paraId="1ED713B2"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popunjenosti ljudstvom</w:t>
            </w:r>
          </w:p>
        </w:tc>
        <w:tc>
          <w:tcPr>
            <w:tcW w:w="1105" w:type="dxa"/>
            <w:shd w:val="clear" w:color="auto" w:fill="auto"/>
            <w:vAlign w:val="center"/>
          </w:tcPr>
          <w:p w14:paraId="3C1B5950"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03E2965"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BC6C2E2"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432F44F9"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42EB1574" w14:textId="77777777" w:rsidTr="00C77C26">
        <w:trPr>
          <w:trHeight w:val="352"/>
          <w:jc w:val="center"/>
        </w:trPr>
        <w:tc>
          <w:tcPr>
            <w:tcW w:w="3971" w:type="dxa"/>
            <w:shd w:val="clear" w:color="auto" w:fill="auto"/>
            <w:vAlign w:val="center"/>
          </w:tcPr>
          <w:p w14:paraId="5198875D"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spremnosti zapovjednog osoblja</w:t>
            </w:r>
          </w:p>
        </w:tc>
        <w:tc>
          <w:tcPr>
            <w:tcW w:w="1105" w:type="dxa"/>
            <w:shd w:val="clear" w:color="auto" w:fill="auto"/>
            <w:vAlign w:val="center"/>
          </w:tcPr>
          <w:p w14:paraId="638DE5B5"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5B2324F"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040ED92"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45E6D0F5"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5B5EA5DC" w14:textId="77777777" w:rsidTr="00C77C26">
        <w:trPr>
          <w:trHeight w:val="352"/>
          <w:jc w:val="center"/>
        </w:trPr>
        <w:tc>
          <w:tcPr>
            <w:tcW w:w="3971" w:type="dxa"/>
            <w:shd w:val="clear" w:color="auto" w:fill="auto"/>
            <w:vAlign w:val="center"/>
          </w:tcPr>
          <w:p w14:paraId="4FA2E3CC"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osposobljenosti ljudstva i zapovjednog osoblja</w:t>
            </w:r>
          </w:p>
        </w:tc>
        <w:tc>
          <w:tcPr>
            <w:tcW w:w="1105" w:type="dxa"/>
            <w:shd w:val="clear" w:color="auto" w:fill="auto"/>
            <w:vAlign w:val="center"/>
          </w:tcPr>
          <w:p w14:paraId="3709EF16"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3260100"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40126F5"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2B404332"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15E45C81" w14:textId="77777777" w:rsidTr="00C77C26">
        <w:trPr>
          <w:trHeight w:val="362"/>
          <w:jc w:val="center"/>
        </w:trPr>
        <w:tc>
          <w:tcPr>
            <w:tcW w:w="3971" w:type="dxa"/>
            <w:shd w:val="clear" w:color="auto" w:fill="auto"/>
            <w:vAlign w:val="center"/>
          </w:tcPr>
          <w:p w14:paraId="590DDAD0" w14:textId="77777777" w:rsidR="005222F7" w:rsidRPr="005222F7" w:rsidRDefault="005222F7" w:rsidP="005222F7">
            <w:pPr>
              <w:spacing w:after="0" w:line="240" w:lineRule="auto"/>
              <w:rPr>
                <w:rFonts w:eastAsia="Calibri" w:cstheme="minorHAnsi"/>
                <w:b/>
                <w:sz w:val="20"/>
                <w:szCs w:val="20"/>
                <w:lang w:eastAsia="zh-CN"/>
              </w:rPr>
            </w:pPr>
            <w:r w:rsidRPr="005222F7">
              <w:rPr>
                <w:rFonts w:eastAsia="Calibri" w:cstheme="minorHAnsi"/>
                <w:sz w:val="20"/>
                <w:szCs w:val="20"/>
                <w:lang w:eastAsia="zh-CN"/>
              </w:rPr>
              <w:t>Stupanj uvježbanosti</w:t>
            </w:r>
          </w:p>
        </w:tc>
        <w:tc>
          <w:tcPr>
            <w:tcW w:w="1105" w:type="dxa"/>
            <w:shd w:val="clear" w:color="auto" w:fill="auto"/>
            <w:vAlign w:val="center"/>
          </w:tcPr>
          <w:p w14:paraId="03903B01"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F3435E2"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103F280"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2F7AD259"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1A75C995" w14:textId="77777777" w:rsidTr="00C77C26">
        <w:trPr>
          <w:trHeight w:val="362"/>
          <w:jc w:val="center"/>
        </w:trPr>
        <w:tc>
          <w:tcPr>
            <w:tcW w:w="3971" w:type="dxa"/>
            <w:shd w:val="clear" w:color="auto" w:fill="auto"/>
            <w:vAlign w:val="center"/>
          </w:tcPr>
          <w:p w14:paraId="74BD6EDE" w14:textId="77777777" w:rsidR="005222F7" w:rsidRPr="005222F7" w:rsidRDefault="005222F7" w:rsidP="005222F7">
            <w:pPr>
              <w:spacing w:after="0" w:line="240" w:lineRule="auto"/>
              <w:rPr>
                <w:rFonts w:eastAsia="Calibri" w:cstheme="minorHAnsi"/>
                <w:sz w:val="20"/>
                <w:szCs w:val="20"/>
                <w:u w:val="single"/>
                <w:lang w:eastAsia="zh-CN"/>
              </w:rPr>
            </w:pPr>
            <w:r w:rsidRPr="005222F7">
              <w:rPr>
                <w:rFonts w:eastAsia="Calibri" w:cstheme="minorHAnsi"/>
                <w:sz w:val="20"/>
                <w:szCs w:val="20"/>
                <w:lang w:eastAsia="zh-CN"/>
              </w:rPr>
              <w:t>Stupanj opremljenosti materijalnim sredstvima i opremom</w:t>
            </w:r>
          </w:p>
        </w:tc>
        <w:tc>
          <w:tcPr>
            <w:tcW w:w="1105" w:type="dxa"/>
            <w:shd w:val="clear" w:color="auto" w:fill="auto"/>
            <w:vAlign w:val="center"/>
          </w:tcPr>
          <w:p w14:paraId="225328B8"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B4DEE3D"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7B97A5F"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11984AAF"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4E65053D" w14:textId="77777777" w:rsidTr="00C77C26">
        <w:trPr>
          <w:trHeight w:val="362"/>
          <w:jc w:val="center"/>
        </w:trPr>
        <w:tc>
          <w:tcPr>
            <w:tcW w:w="3971" w:type="dxa"/>
            <w:shd w:val="clear" w:color="auto" w:fill="auto"/>
            <w:vAlign w:val="center"/>
          </w:tcPr>
          <w:p w14:paraId="33C320D6" w14:textId="77777777" w:rsidR="005222F7" w:rsidRPr="005222F7" w:rsidRDefault="005222F7" w:rsidP="005222F7">
            <w:pPr>
              <w:spacing w:after="0" w:line="240" w:lineRule="auto"/>
              <w:rPr>
                <w:rFonts w:eastAsia="Calibri" w:cstheme="minorHAnsi"/>
                <w:sz w:val="20"/>
                <w:szCs w:val="20"/>
                <w:u w:val="single"/>
                <w:lang w:eastAsia="zh-CN"/>
              </w:rPr>
            </w:pPr>
            <w:r w:rsidRPr="005222F7">
              <w:rPr>
                <w:rFonts w:eastAsia="Calibri" w:cstheme="minorHAnsi"/>
                <w:sz w:val="20"/>
                <w:szCs w:val="20"/>
                <w:lang w:eastAsia="zh-CN"/>
              </w:rPr>
              <w:t>Vrijeme mobilizacijske spremnosti/operativne gotovosti</w:t>
            </w:r>
          </w:p>
        </w:tc>
        <w:tc>
          <w:tcPr>
            <w:tcW w:w="1105" w:type="dxa"/>
            <w:shd w:val="clear" w:color="auto" w:fill="auto"/>
            <w:vAlign w:val="center"/>
          </w:tcPr>
          <w:p w14:paraId="5FCF8510"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730900E"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D13295F"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43271BDF"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3B46BA6B" w14:textId="77777777" w:rsidTr="00C77C26">
        <w:trPr>
          <w:trHeight w:val="390"/>
          <w:jc w:val="center"/>
        </w:trPr>
        <w:tc>
          <w:tcPr>
            <w:tcW w:w="3971" w:type="dxa"/>
            <w:shd w:val="clear" w:color="auto" w:fill="auto"/>
            <w:vAlign w:val="center"/>
          </w:tcPr>
          <w:p w14:paraId="1486DD17" w14:textId="77777777" w:rsidR="005222F7" w:rsidRPr="005222F7" w:rsidRDefault="005222F7" w:rsidP="005222F7">
            <w:pPr>
              <w:spacing w:after="0" w:line="240" w:lineRule="auto"/>
              <w:rPr>
                <w:rFonts w:eastAsia="Calibri" w:cstheme="minorHAnsi"/>
                <w:sz w:val="20"/>
                <w:szCs w:val="20"/>
                <w:u w:val="single"/>
                <w:lang w:eastAsia="zh-CN"/>
              </w:rPr>
            </w:pPr>
            <w:r w:rsidRPr="005222F7">
              <w:rPr>
                <w:rFonts w:eastAsia="Calibri" w:cstheme="minorHAnsi"/>
                <w:sz w:val="20"/>
                <w:szCs w:val="20"/>
                <w:lang w:eastAsia="zh-CN"/>
              </w:rPr>
              <w:t>Samodostatnost i logistička potpora</w:t>
            </w:r>
          </w:p>
        </w:tc>
        <w:tc>
          <w:tcPr>
            <w:tcW w:w="1105" w:type="dxa"/>
            <w:shd w:val="clear" w:color="auto" w:fill="auto"/>
            <w:vAlign w:val="center"/>
          </w:tcPr>
          <w:p w14:paraId="14DC6C5D"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735D751"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242" w:type="dxa"/>
            <w:shd w:val="clear" w:color="auto" w:fill="auto"/>
            <w:vAlign w:val="center"/>
          </w:tcPr>
          <w:p w14:paraId="17922CB9" w14:textId="77777777" w:rsidR="005222F7" w:rsidRPr="005222F7" w:rsidRDefault="005222F7" w:rsidP="005222F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DCA7711"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426325F3" w14:textId="77777777" w:rsidTr="00C77C26">
        <w:trPr>
          <w:trHeight w:val="443"/>
          <w:jc w:val="center"/>
        </w:trPr>
        <w:tc>
          <w:tcPr>
            <w:tcW w:w="8746" w:type="dxa"/>
            <w:gridSpan w:val="5"/>
            <w:shd w:val="clear" w:color="auto" w:fill="auto"/>
            <w:vAlign w:val="center"/>
          </w:tcPr>
          <w:p w14:paraId="236A5C49" w14:textId="77777777" w:rsidR="005222F7" w:rsidRPr="005222F7" w:rsidRDefault="005222F7" w:rsidP="005222F7">
            <w:pPr>
              <w:spacing w:after="0" w:line="240" w:lineRule="auto"/>
              <w:rPr>
                <w:rFonts w:eastAsia="Calibri" w:cstheme="minorHAnsi"/>
                <w:b/>
                <w:sz w:val="20"/>
                <w:szCs w:val="20"/>
                <w:lang w:eastAsia="zh-CN"/>
              </w:rPr>
            </w:pPr>
            <w:r w:rsidRPr="005222F7">
              <w:rPr>
                <w:rFonts w:eastAsia="Calibri" w:cstheme="minorHAnsi"/>
                <w:b/>
                <w:sz w:val="20"/>
                <w:szCs w:val="20"/>
                <w:lang w:eastAsia="zh-CN"/>
              </w:rPr>
              <w:t>OPERATIVNE SNAGE CRVENOG KRIŽA</w:t>
            </w:r>
          </w:p>
        </w:tc>
      </w:tr>
      <w:tr w:rsidR="005222F7" w:rsidRPr="005222F7" w14:paraId="0D58158E" w14:textId="77777777" w:rsidTr="00C77C26">
        <w:trPr>
          <w:trHeight w:val="357"/>
          <w:jc w:val="center"/>
        </w:trPr>
        <w:tc>
          <w:tcPr>
            <w:tcW w:w="3971" w:type="dxa"/>
            <w:shd w:val="clear" w:color="auto" w:fill="auto"/>
            <w:vAlign w:val="center"/>
          </w:tcPr>
          <w:p w14:paraId="70B3B56A"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popunjenosti ljudstvom</w:t>
            </w:r>
          </w:p>
        </w:tc>
        <w:tc>
          <w:tcPr>
            <w:tcW w:w="1105" w:type="dxa"/>
            <w:shd w:val="clear" w:color="auto" w:fill="auto"/>
            <w:vAlign w:val="center"/>
          </w:tcPr>
          <w:p w14:paraId="3943910E"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0208F23"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242" w:type="dxa"/>
            <w:shd w:val="clear" w:color="auto" w:fill="auto"/>
            <w:vAlign w:val="center"/>
          </w:tcPr>
          <w:p w14:paraId="2C2035BD" w14:textId="77777777" w:rsidR="005222F7" w:rsidRPr="005222F7" w:rsidRDefault="005222F7" w:rsidP="005222F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ABA6F98"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18C25292" w14:textId="77777777" w:rsidTr="00C77C26">
        <w:trPr>
          <w:trHeight w:val="357"/>
          <w:jc w:val="center"/>
        </w:trPr>
        <w:tc>
          <w:tcPr>
            <w:tcW w:w="3971" w:type="dxa"/>
            <w:shd w:val="clear" w:color="auto" w:fill="auto"/>
            <w:vAlign w:val="center"/>
          </w:tcPr>
          <w:p w14:paraId="073F9B51"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spremnosti zapovjednog osoblja</w:t>
            </w:r>
          </w:p>
        </w:tc>
        <w:tc>
          <w:tcPr>
            <w:tcW w:w="1105" w:type="dxa"/>
            <w:shd w:val="clear" w:color="auto" w:fill="auto"/>
            <w:vAlign w:val="center"/>
          </w:tcPr>
          <w:p w14:paraId="2E3624C7"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E2DC287"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C8CA5E2"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6AC4BE38"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6D2BE1CE" w14:textId="77777777" w:rsidTr="00C77C26">
        <w:trPr>
          <w:trHeight w:val="357"/>
          <w:jc w:val="center"/>
        </w:trPr>
        <w:tc>
          <w:tcPr>
            <w:tcW w:w="3971" w:type="dxa"/>
            <w:shd w:val="clear" w:color="auto" w:fill="auto"/>
            <w:vAlign w:val="center"/>
          </w:tcPr>
          <w:p w14:paraId="71E677FD"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osposobljenosti ljudstva i zapovjednog osoblja</w:t>
            </w:r>
          </w:p>
        </w:tc>
        <w:tc>
          <w:tcPr>
            <w:tcW w:w="1105" w:type="dxa"/>
            <w:shd w:val="clear" w:color="auto" w:fill="auto"/>
            <w:vAlign w:val="center"/>
          </w:tcPr>
          <w:p w14:paraId="319613A8"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57CD97D"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1B078DD"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6A1971B3"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53176032" w14:textId="77777777" w:rsidTr="00C77C26">
        <w:trPr>
          <w:trHeight w:val="349"/>
          <w:jc w:val="center"/>
        </w:trPr>
        <w:tc>
          <w:tcPr>
            <w:tcW w:w="3971" w:type="dxa"/>
            <w:shd w:val="clear" w:color="auto" w:fill="auto"/>
            <w:vAlign w:val="center"/>
          </w:tcPr>
          <w:p w14:paraId="47827D64" w14:textId="77777777" w:rsidR="005222F7" w:rsidRPr="005222F7" w:rsidRDefault="005222F7" w:rsidP="005222F7">
            <w:pPr>
              <w:spacing w:after="0" w:line="240" w:lineRule="auto"/>
              <w:rPr>
                <w:rFonts w:eastAsia="Calibri" w:cstheme="minorHAnsi"/>
                <w:b/>
                <w:sz w:val="20"/>
                <w:szCs w:val="20"/>
                <w:lang w:eastAsia="zh-CN"/>
              </w:rPr>
            </w:pPr>
            <w:r w:rsidRPr="005222F7">
              <w:rPr>
                <w:rFonts w:eastAsia="Calibri" w:cstheme="minorHAnsi"/>
                <w:sz w:val="20"/>
                <w:szCs w:val="20"/>
                <w:lang w:eastAsia="zh-CN"/>
              </w:rPr>
              <w:t>Stupanj uvježbanosti</w:t>
            </w:r>
          </w:p>
        </w:tc>
        <w:tc>
          <w:tcPr>
            <w:tcW w:w="1105" w:type="dxa"/>
            <w:shd w:val="clear" w:color="auto" w:fill="auto"/>
            <w:vAlign w:val="center"/>
          </w:tcPr>
          <w:p w14:paraId="74115259"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791052F"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180C8CB"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74A40316"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37D694DB" w14:textId="77777777" w:rsidTr="00C77C26">
        <w:trPr>
          <w:trHeight w:val="357"/>
          <w:jc w:val="center"/>
        </w:trPr>
        <w:tc>
          <w:tcPr>
            <w:tcW w:w="3971" w:type="dxa"/>
            <w:shd w:val="clear" w:color="auto" w:fill="auto"/>
            <w:vAlign w:val="center"/>
          </w:tcPr>
          <w:p w14:paraId="42D24C16" w14:textId="77777777" w:rsidR="005222F7" w:rsidRPr="005222F7" w:rsidRDefault="005222F7" w:rsidP="005222F7">
            <w:pPr>
              <w:spacing w:after="0" w:line="240" w:lineRule="auto"/>
              <w:rPr>
                <w:rFonts w:eastAsia="Calibri" w:cstheme="minorHAnsi"/>
                <w:sz w:val="20"/>
                <w:szCs w:val="20"/>
                <w:u w:val="single"/>
                <w:lang w:eastAsia="zh-CN"/>
              </w:rPr>
            </w:pPr>
            <w:r w:rsidRPr="005222F7">
              <w:rPr>
                <w:rFonts w:eastAsia="Calibri" w:cstheme="minorHAnsi"/>
                <w:sz w:val="20"/>
                <w:szCs w:val="20"/>
                <w:lang w:eastAsia="zh-CN"/>
              </w:rPr>
              <w:lastRenderedPageBreak/>
              <w:t>Stupanj opremljenosti materijalnim sredstvima i opremom</w:t>
            </w:r>
          </w:p>
        </w:tc>
        <w:tc>
          <w:tcPr>
            <w:tcW w:w="1105" w:type="dxa"/>
            <w:shd w:val="clear" w:color="auto" w:fill="auto"/>
            <w:vAlign w:val="center"/>
          </w:tcPr>
          <w:p w14:paraId="18BDAD61"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FB11D5B"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8C011F7"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4B7DE568"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1B745949" w14:textId="77777777" w:rsidTr="00C77C26">
        <w:trPr>
          <w:trHeight w:val="357"/>
          <w:jc w:val="center"/>
        </w:trPr>
        <w:tc>
          <w:tcPr>
            <w:tcW w:w="3971" w:type="dxa"/>
            <w:shd w:val="clear" w:color="auto" w:fill="auto"/>
            <w:vAlign w:val="center"/>
          </w:tcPr>
          <w:p w14:paraId="3E1979BD" w14:textId="77777777" w:rsidR="005222F7" w:rsidRPr="005222F7" w:rsidRDefault="005222F7" w:rsidP="005222F7">
            <w:pPr>
              <w:spacing w:after="0" w:line="240" w:lineRule="auto"/>
              <w:rPr>
                <w:rFonts w:eastAsia="Calibri" w:cstheme="minorHAnsi"/>
                <w:sz w:val="20"/>
                <w:szCs w:val="20"/>
                <w:u w:val="single"/>
                <w:lang w:eastAsia="zh-CN"/>
              </w:rPr>
            </w:pPr>
            <w:r w:rsidRPr="005222F7">
              <w:rPr>
                <w:rFonts w:eastAsia="Calibri" w:cstheme="minorHAnsi"/>
                <w:sz w:val="20"/>
                <w:szCs w:val="20"/>
                <w:lang w:eastAsia="zh-CN"/>
              </w:rPr>
              <w:t>Vrijeme mobilizacijske spremnosti/operativne gotovosti</w:t>
            </w:r>
          </w:p>
        </w:tc>
        <w:tc>
          <w:tcPr>
            <w:tcW w:w="1105" w:type="dxa"/>
            <w:shd w:val="clear" w:color="auto" w:fill="auto"/>
            <w:vAlign w:val="center"/>
          </w:tcPr>
          <w:p w14:paraId="72601BE0"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C1A66DE"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BE954A6"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516143D6"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5144C756" w14:textId="77777777" w:rsidTr="00C77C26">
        <w:trPr>
          <w:trHeight w:val="357"/>
          <w:jc w:val="center"/>
        </w:trPr>
        <w:tc>
          <w:tcPr>
            <w:tcW w:w="3971" w:type="dxa"/>
            <w:shd w:val="clear" w:color="auto" w:fill="auto"/>
            <w:vAlign w:val="center"/>
          </w:tcPr>
          <w:p w14:paraId="5992189D" w14:textId="77777777" w:rsidR="005222F7" w:rsidRPr="005222F7" w:rsidRDefault="005222F7" w:rsidP="005222F7">
            <w:pPr>
              <w:spacing w:after="0" w:line="240" w:lineRule="auto"/>
              <w:rPr>
                <w:rFonts w:eastAsia="Calibri" w:cstheme="minorHAnsi"/>
                <w:sz w:val="20"/>
                <w:szCs w:val="20"/>
                <w:u w:val="single"/>
                <w:lang w:eastAsia="zh-CN"/>
              </w:rPr>
            </w:pPr>
            <w:r w:rsidRPr="005222F7">
              <w:rPr>
                <w:rFonts w:eastAsia="Calibri" w:cstheme="minorHAnsi"/>
                <w:sz w:val="20"/>
                <w:szCs w:val="20"/>
                <w:lang w:eastAsia="zh-CN"/>
              </w:rPr>
              <w:t>Samodostatnost i logistička potpora</w:t>
            </w:r>
          </w:p>
        </w:tc>
        <w:tc>
          <w:tcPr>
            <w:tcW w:w="1105" w:type="dxa"/>
            <w:shd w:val="clear" w:color="auto" w:fill="auto"/>
            <w:vAlign w:val="center"/>
          </w:tcPr>
          <w:p w14:paraId="54C729BB"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798DDF2"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242" w:type="dxa"/>
            <w:shd w:val="clear" w:color="auto" w:fill="auto"/>
            <w:vAlign w:val="center"/>
          </w:tcPr>
          <w:p w14:paraId="3E878626" w14:textId="77777777" w:rsidR="005222F7" w:rsidRPr="005222F7" w:rsidRDefault="005222F7" w:rsidP="005222F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03235BF"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57B5B905" w14:textId="77777777" w:rsidTr="00C77C26">
        <w:trPr>
          <w:trHeight w:val="367"/>
          <w:jc w:val="center"/>
        </w:trPr>
        <w:tc>
          <w:tcPr>
            <w:tcW w:w="8746" w:type="dxa"/>
            <w:gridSpan w:val="5"/>
            <w:shd w:val="clear" w:color="auto" w:fill="auto"/>
            <w:vAlign w:val="center"/>
          </w:tcPr>
          <w:p w14:paraId="56A01E42" w14:textId="77777777" w:rsidR="005222F7" w:rsidRPr="005222F7" w:rsidRDefault="005222F7" w:rsidP="005222F7">
            <w:pPr>
              <w:spacing w:after="0" w:line="240" w:lineRule="auto"/>
              <w:jc w:val="both"/>
              <w:rPr>
                <w:rFonts w:eastAsia="Calibri" w:cstheme="minorHAnsi"/>
                <w:b/>
                <w:sz w:val="20"/>
                <w:szCs w:val="20"/>
                <w:lang w:eastAsia="zh-CN"/>
              </w:rPr>
            </w:pPr>
            <w:r w:rsidRPr="005222F7">
              <w:rPr>
                <w:rFonts w:eastAsia="Calibri" w:cstheme="minorHAnsi"/>
                <w:b/>
                <w:sz w:val="20"/>
                <w:szCs w:val="20"/>
                <w:lang w:eastAsia="zh-CN"/>
              </w:rPr>
              <w:t>OPERATIVNE SNAGE HRVATSKE GORSKE SLUŽBE ZA SPAŠAVANJE</w:t>
            </w:r>
          </w:p>
        </w:tc>
      </w:tr>
      <w:tr w:rsidR="005222F7" w:rsidRPr="005222F7" w14:paraId="0CA49B8A" w14:textId="77777777" w:rsidTr="00C77C26">
        <w:trPr>
          <w:trHeight w:val="367"/>
          <w:jc w:val="center"/>
        </w:trPr>
        <w:tc>
          <w:tcPr>
            <w:tcW w:w="3971" w:type="dxa"/>
            <w:shd w:val="clear" w:color="auto" w:fill="auto"/>
            <w:vAlign w:val="center"/>
          </w:tcPr>
          <w:p w14:paraId="7187D5FF"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popunjenosti ljudstvom</w:t>
            </w:r>
          </w:p>
        </w:tc>
        <w:tc>
          <w:tcPr>
            <w:tcW w:w="1105" w:type="dxa"/>
            <w:shd w:val="clear" w:color="auto" w:fill="auto"/>
            <w:vAlign w:val="center"/>
          </w:tcPr>
          <w:p w14:paraId="03298808"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B546010"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EF638C2"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66EC2717"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7F77CF55" w14:textId="77777777" w:rsidTr="00C77C26">
        <w:trPr>
          <w:trHeight w:val="367"/>
          <w:jc w:val="center"/>
        </w:trPr>
        <w:tc>
          <w:tcPr>
            <w:tcW w:w="3971" w:type="dxa"/>
            <w:shd w:val="clear" w:color="auto" w:fill="auto"/>
            <w:vAlign w:val="center"/>
          </w:tcPr>
          <w:p w14:paraId="21EFAC1D"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spremnosti zapovjednog osoblja</w:t>
            </w:r>
          </w:p>
        </w:tc>
        <w:tc>
          <w:tcPr>
            <w:tcW w:w="1105" w:type="dxa"/>
            <w:shd w:val="clear" w:color="auto" w:fill="auto"/>
            <w:vAlign w:val="center"/>
          </w:tcPr>
          <w:p w14:paraId="02AAAA1B"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84C91EB"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C86C27B"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38DFDEEC"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6A877E40" w14:textId="77777777" w:rsidTr="00C77C26">
        <w:trPr>
          <w:trHeight w:val="367"/>
          <w:jc w:val="center"/>
        </w:trPr>
        <w:tc>
          <w:tcPr>
            <w:tcW w:w="3971" w:type="dxa"/>
            <w:shd w:val="clear" w:color="auto" w:fill="auto"/>
            <w:vAlign w:val="center"/>
          </w:tcPr>
          <w:p w14:paraId="3259FAA6"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osposobljenosti ljudstva i zapovjednog osoblja</w:t>
            </w:r>
          </w:p>
        </w:tc>
        <w:tc>
          <w:tcPr>
            <w:tcW w:w="1105" w:type="dxa"/>
            <w:shd w:val="clear" w:color="auto" w:fill="auto"/>
            <w:vAlign w:val="center"/>
          </w:tcPr>
          <w:p w14:paraId="40F17511"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A24E0F3"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3D6809A"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171061E0"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38808937" w14:textId="77777777" w:rsidTr="00C77C26">
        <w:trPr>
          <w:trHeight w:val="367"/>
          <w:jc w:val="center"/>
        </w:trPr>
        <w:tc>
          <w:tcPr>
            <w:tcW w:w="3971" w:type="dxa"/>
            <w:shd w:val="clear" w:color="auto" w:fill="auto"/>
            <w:vAlign w:val="center"/>
          </w:tcPr>
          <w:p w14:paraId="6B036013"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uvježbanosti</w:t>
            </w:r>
          </w:p>
        </w:tc>
        <w:tc>
          <w:tcPr>
            <w:tcW w:w="1105" w:type="dxa"/>
            <w:shd w:val="clear" w:color="auto" w:fill="auto"/>
            <w:vAlign w:val="center"/>
          </w:tcPr>
          <w:p w14:paraId="7B899848"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8A40B33"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84E85E8"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77740213"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6AA18466" w14:textId="77777777" w:rsidTr="00C77C26">
        <w:trPr>
          <w:trHeight w:val="352"/>
          <w:jc w:val="center"/>
        </w:trPr>
        <w:tc>
          <w:tcPr>
            <w:tcW w:w="3971" w:type="dxa"/>
            <w:shd w:val="clear" w:color="auto" w:fill="auto"/>
            <w:vAlign w:val="center"/>
          </w:tcPr>
          <w:p w14:paraId="361CD5A1"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opremljenosti materijalnim sredstvima i opremom</w:t>
            </w:r>
          </w:p>
        </w:tc>
        <w:tc>
          <w:tcPr>
            <w:tcW w:w="1105" w:type="dxa"/>
            <w:shd w:val="clear" w:color="auto" w:fill="auto"/>
            <w:vAlign w:val="center"/>
          </w:tcPr>
          <w:p w14:paraId="0B3C4261"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1CB4241"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DB9883D"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21AC50B9"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0B2AB53F" w14:textId="77777777" w:rsidTr="00C77C26">
        <w:trPr>
          <w:trHeight w:val="352"/>
          <w:jc w:val="center"/>
        </w:trPr>
        <w:tc>
          <w:tcPr>
            <w:tcW w:w="3971" w:type="dxa"/>
            <w:shd w:val="clear" w:color="auto" w:fill="auto"/>
            <w:vAlign w:val="center"/>
          </w:tcPr>
          <w:p w14:paraId="516129ED"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Vrijeme mobilizacijske spremnosti/operativne gotovosti</w:t>
            </w:r>
          </w:p>
        </w:tc>
        <w:tc>
          <w:tcPr>
            <w:tcW w:w="1105" w:type="dxa"/>
            <w:shd w:val="clear" w:color="auto" w:fill="auto"/>
            <w:vAlign w:val="center"/>
          </w:tcPr>
          <w:p w14:paraId="17924004"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0AEA7E7"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76C2994"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7B83D260"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520F0E51" w14:textId="77777777" w:rsidTr="00C77C26">
        <w:trPr>
          <w:trHeight w:val="352"/>
          <w:jc w:val="center"/>
        </w:trPr>
        <w:tc>
          <w:tcPr>
            <w:tcW w:w="3971" w:type="dxa"/>
            <w:shd w:val="clear" w:color="auto" w:fill="auto"/>
            <w:vAlign w:val="center"/>
          </w:tcPr>
          <w:p w14:paraId="0077FBD8"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Samodostatnost i logistička potpora</w:t>
            </w:r>
          </w:p>
        </w:tc>
        <w:tc>
          <w:tcPr>
            <w:tcW w:w="1105" w:type="dxa"/>
            <w:shd w:val="clear" w:color="auto" w:fill="auto"/>
            <w:vAlign w:val="center"/>
          </w:tcPr>
          <w:p w14:paraId="16054BAA"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4346317"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242" w:type="dxa"/>
            <w:shd w:val="clear" w:color="auto" w:fill="auto"/>
            <w:vAlign w:val="center"/>
          </w:tcPr>
          <w:p w14:paraId="48CA66BF" w14:textId="77777777" w:rsidR="005222F7" w:rsidRPr="005222F7" w:rsidRDefault="005222F7" w:rsidP="005222F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7D49970"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25375102" w14:textId="77777777" w:rsidTr="00C77C26">
        <w:trPr>
          <w:trHeight w:val="352"/>
          <w:jc w:val="center"/>
        </w:trPr>
        <w:tc>
          <w:tcPr>
            <w:tcW w:w="8746" w:type="dxa"/>
            <w:gridSpan w:val="5"/>
            <w:shd w:val="clear" w:color="auto" w:fill="auto"/>
            <w:vAlign w:val="center"/>
          </w:tcPr>
          <w:p w14:paraId="26A50ED9" w14:textId="77777777" w:rsidR="005222F7" w:rsidRPr="005222F7" w:rsidRDefault="005222F7" w:rsidP="005222F7">
            <w:pPr>
              <w:spacing w:after="0" w:line="240" w:lineRule="auto"/>
              <w:rPr>
                <w:rFonts w:eastAsia="Calibri" w:cstheme="minorHAnsi"/>
                <w:b/>
                <w:sz w:val="20"/>
                <w:szCs w:val="20"/>
                <w:lang w:eastAsia="zh-CN"/>
              </w:rPr>
            </w:pPr>
            <w:r w:rsidRPr="005222F7">
              <w:rPr>
                <w:rFonts w:eastAsia="Calibri" w:cstheme="minorHAnsi"/>
                <w:b/>
                <w:sz w:val="20"/>
                <w:szCs w:val="20"/>
                <w:lang w:eastAsia="zh-CN"/>
              </w:rPr>
              <w:t>PRAVNE OSOBE OD INTERESA ZA SUSTAV CIVILNE ZAŠTITE</w:t>
            </w:r>
          </w:p>
        </w:tc>
      </w:tr>
      <w:tr w:rsidR="005222F7" w:rsidRPr="005222F7" w14:paraId="2FD2C365" w14:textId="77777777" w:rsidTr="00C77C26">
        <w:trPr>
          <w:trHeight w:val="352"/>
          <w:jc w:val="center"/>
        </w:trPr>
        <w:tc>
          <w:tcPr>
            <w:tcW w:w="3971" w:type="dxa"/>
            <w:shd w:val="clear" w:color="auto" w:fill="auto"/>
            <w:vAlign w:val="center"/>
          </w:tcPr>
          <w:p w14:paraId="562B79B7"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popunjenosti ljudstvom</w:t>
            </w:r>
          </w:p>
        </w:tc>
        <w:tc>
          <w:tcPr>
            <w:tcW w:w="1105" w:type="dxa"/>
            <w:shd w:val="clear" w:color="auto" w:fill="auto"/>
            <w:vAlign w:val="center"/>
          </w:tcPr>
          <w:p w14:paraId="5CE93FF7"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B47C270"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AFB4F7B"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6624E0D9"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7BD07083" w14:textId="77777777" w:rsidTr="00C77C26">
        <w:trPr>
          <w:trHeight w:val="352"/>
          <w:jc w:val="center"/>
        </w:trPr>
        <w:tc>
          <w:tcPr>
            <w:tcW w:w="3971" w:type="dxa"/>
            <w:shd w:val="clear" w:color="auto" w:fill="auto"/>
            <w:vAlign w:val="center"/>
          </w:tcPr>
          <w:p w14:paraId="439EB602"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spremnosti zapovjednog osoblja</w:t>
            </w:r>
          </w:p>
        </w:tc>
        <w:tc>
          <w:tcPr>
            <w:tcW w:w="1105" w:type="dxa"/>
            <w:shd w:val="clear" w:color="auto" w:fill="auto"/>
            <w:vAlign w:val="center"/>
          </w:tcPr>
          <w:p w14:paraId="3AB94D08"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1CD11BB"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32E2D5D"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7D8F417E"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0391E1D1" w14:textId="77777777" w:rsidTr="00C77C26">
        <w:trPr>
          <w:trHeight w:val="352"/>
          <w:jc w:val="center"/>
        </w:trPr>
        <w:tc>
          <w:tcPr>
            <w:tcW w:w="3971" w:type="dxa"/>
            <w:shd w:val="clear" w:color="auto" w:fill="auto"/>
            <w:vAlign w:val="center"/>
          </w:tcPr>
          <w:p w14:paraId="0679479B"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osposobljenosti ljudstva i zapovjednog osoblja</w:t>
            </w:r>
          </w:p>
        </w:tc>
        <w:tc>
          <w:tcPr>
            <w:tcW w:w="1105" w:type="dxa"/>
            <w:shd w:val="clear" w:color="auto" w:fill="auto"/>
            <w:vAlign w:val="center"/>
          </w:tcPr>
          <w:p w14:paraId="75BCBC14"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4884300"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A7F3B07"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5E086830"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1E56F825" w14:textId="77777777" w:rsidTr="00C77C26">
        <w:trPr>
          <w:trHeight w:val="352"/>
          <w:jc w:val="center"/>
        </w:trPr>
        <w:tc>
          <w:tcPr>
            <w:tcW w:w="3971" w:type="dxa"/>
            <w:shd w:val="clear" w:color="auto" w:fill="auto"/>
            <w:vAlign w:val="center"/>
          </w:tcPr>
          <w:p w14:paraId="0E90C361"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uvježbanosti</w:t>
            </w:r>
          </w:p>
        </w:tc>
        <w:tc>
          <w:tcPr>
            <w:tcW w:w="1105" w:type="dxa"/>
            <w:shd w:val="clear" w:color="auto" w:fill="auto"/>
            <w:vAlign w:val="center"/>
          </w:tcPr>
          <w:p w14:paraId="62A41968"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C6F9B53"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0A6923F"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41456596"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398C825D" w14:textId="77777777" w:rsidTr="00C77C26">
        <w:trPr>
          <w:trHeight w:val="352"/>
          <w:jc w:val="center"/>
        </w:trPr>
        <w:tc>
          <w:tcPr>
            <w:tcW w:w="3971" w:type="dxa"/>
            <w:shd w:val="clear" w:color="auto" w:fill="auto"/>
            <w:vAlign w:val="center"/>
          </w:tcPr>
          <w:p w14:paraId="097A7651"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opremljenosti materijalnim sredstvima i opremom</w:t>
            </w:r>
          </w:p>
        </w:tc>
        <w:tc>
          <w:tcPr>
            <w:tcW w:w="1105" w:type="dxa"/>
            <w:shd w:val="clear" w:color="auto" w:fill="auto"/>
            <w:vAlign w:val="center"/>
          </w:tcPr>
          <w:p w14:paraId="3A19B0DB"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6A29A94"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710CB27"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4A4E512A"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5D38FC40" w14:textId="77777777" w:rsidTr="00C77C26">
        <w:trPr>
          <w:trHeight w:val="352"/>
          <w:jc w:val="center"/>
        </w:trPr>
        <w:tc>
          <w:tcPr>
            <w:tcW w:w="3971" w:type="dxa"/>
            <w:shd w:val="clear" w:color="auto" w:fill="auto"/>
            <w:vAlign w:val="center"/>
          </w:tcPr>
          <w:p w14:paraId="5E71F5E9"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Vrijeme mobilizacijske spremnosti/operativne gotovosti</w:t>
            </w:r>
          </w:p>
        </w:tc>
        <w:tc>
          <w:tcPr>
            <w:tcW w:w="1105" w:type="dxa"/>
            <w:shd w:val="clear" w:color="auto" w:fill="auto"/>
            <w:vAlign w:val="center"/>
          </w:tcPr>
          <w:p w14:paraId="54F3DA76"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A10D382"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28EF89E"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21E4AFCC"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6229A89E" w14:textId="77777777" w:rsidTr="00C77C26">
        <w:trPr>
          <w:trHeight w:val="352"/>
          <w:jc w:val="center"/>
        </w:trPr>
        <w:tc>
          <w:tcPr>
            <w:tcW w:w="3971" w:type="dxa"/>
            <w:shd w:val="clear" w:color="auto" w:fill="auto"/>
            <w:vAlign w:val="center"/>
          </w:tcPr>
          <w:p w14:paraId="6E32069A"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Samodostatnost i logistička potpora</w:t>
            </w:r>
          </w:p>
        </w:tc>
        <w:tc>
          <w:tcPr>
            <w:tcW w:w="1105" w:type="dxa"/>
            <w:shd w:val="clear" w:color="auto" w:fill="auto"/>
            <w:vAlign w:val="center"/>
          </w:tcPr>
          <w:p w14:paraId="10343C9B"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F05C71F"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242" w:type="dxa"/>
            <w:shd w:val="clear" w:color="auto" w:fill="auto"/>
            <w:vAlign w:val="center"/>
          </w:tcPr>
          <w:p w14:paraId="5BB4CEAC" w14:textId="77777777" w:rsidR="005222F7" w:rsidRPr="005222F7" w:rsidRDefault="005222F7" w:rsidP="005222F7">
            <w:pPr>
              <w:spacing w:after="0" w:line="240" w:lineRule="auto"/>
              <w:jc w:val="center"/>
              <w:rPr>
                <w:rFonts w:eastAsia="Calibri" w:cstheme="minorHAnsi"/>
                <w:b/>
                <w:sz w:val="20"/>
                <w:szCs w:val="20"/>
                <w:lang w:eastAsia="zh-CN"/>
              </w:rPr>
            </w:pPr>
          </w:p>
        </w:tc>
        <w:tc>
          <w:tcPr>
            <w:tcW w:w="1186" w:type="dxa"/>
            <w:shd w:val="clear" w:color="auto" w:fill="auto"/>
            <w:vAlign w:val="center"/>
          </w:tcPr>
          <w:p w14:paraId="4269713A"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628B87E0" w14:textId="77777777" w:rsidTr="00C77C26">
        <w:trPr>
          <w:trHeight w:val="352"/>
          <w:jc w:val="center"/>
        </w:trPr>
        <w:tc>
          <w:tcPr>
            <w:tcW w:w="8746" w:type="dxa"/>
            <w:gridSpan w:val="5"/>
            <w:shd w:val="clear" w:color="auto" w:fill="auto"/>
            <w:vAlign w:val="center"/>
          </w:tcPr>
          <w:p w14:paraId="2BEA9CBB" w14:textId="77777777" w:rsidR="005222F7" w:rsidRPr="005222F7" w:rsidRDefault="005222F7" w:rsidP="005222F7">
            <w:pPr>
              <w:spacing w:after="0" w:line="240" w:lineRule="auto"/>
              <w:rPr>
                <w:rFonts w:eastAsia="Calibri" w:cstheme="minorHAnsi"/>
                <w:b/>
                <w:bCs/>
                <w:sz w:val="20"/>
                <w:szCs w:val="20"/>
                <w:lang w:eastAsia="zh-CN"/>
              </w:rPr>
            </w:pPr>
            <w:r w:rsidRPr="005222F7">
              <w:rPr>
                <w:rFonts w:eastAsia="Calibri" w:cstheme="minorHAnsi"/>
                <w:b/>
                <w:bCs/>
                <w:sz w:val="20"/>
                <w:szCs w:val="20"/>
                <w:lang w:eastAsia="zh-CN"/>
              </w:rPr>
              <w:t>UDRUGE</w:t>
            </w:r>
          </w:p>
        </w:tc>
      </w:tr>
      <w:tr w:rsidR="005222F7" w:rsidRPr="005222F7" w14:paraId="12AB868E" w14:textId="77777777" w:rsidTr="00C77C26">
        <w:trPr>
          <w:trHeight w:val="352"/>
          <w:jc w:val="center"/>
        </w:trPr>
        <w:tc>
          <w:tcPr>
            <w:tcW w:w="3971" w:type="dxa"/>
            <w:shd w:val="clear" w:color="auto" w:fill="auto"/>
            <w:vAlign w:val="center"/>
          </w:tcPr>
          <w:p w14:paraId="1DE88354"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popunjenosti ljudstvom</w:t>
            </w:r>
          </w:p>
        </w:tc>
        <w:tc>
          <w:tcPr>
            <w:tcW w:w="1105" w:type="dxa"/>
            <w:shd w:val="clear" w:color="auto" w:fill="auto"/>
            <w:vAlign w:val="center"/>
          </w:tcPr>
          <w:p w14:paraId="7C02F704"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8CB5BED"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C925628"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25002C2D"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232AE4D3" w14:textId="77777777" w:rsidTr="00C77C26">
        <w:trPr>
          <w:trHeight w:val="352"/>
          <w:jc w:val="center"/>
        </w:trPr>
        <w:tc>
          <w:tcPr>
            <w:tcW w:w="3971" w:type="dxa"/>
            <w:shd w:val="clear" w:color="auto" w:fill="auto"/>
            <w:vAlign w:val="center"/>
          </w:tcPr>
          <w:p w14:paraId="59559EA5"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spremnosti zapovjednog osoblja</w:t>
            </w:r>
          </w:p>
        </w:tc>
        <w:tc>
          <w:tcPr>
            <w:tcW w:w="1105" w:type="dxa"/>
            <w:shd w:val="clear" w:color="auto" w:fill="auto"/>
            <w:vAlign w:val="center"/>
          </w:tcPr>
          <w:p w14:paraId="44B40E76"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A9B9BA2"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EAE7CBA"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16F3D479"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6AA98B90" w14:textId="77777777" w:rsidTr="00C77C26">
        <w:trPr>
          <w:trHeight w:val="352"/>
          <w:jc w:val="center"/>
        </w:trPr>
        <w:tc>
          <w:tcPr>
            <w:tcW w:w="3971" w:type="dxa"/>
            <w:shd w:val="clear" w:color="auto" w:fill="auto"/>
            <w:vAlign w:val="center"/>
          </w:tcPr>
          <w:p w14:paraId="3F993557"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osposobljenosti ljudstva i zapovjednog osoblja</w:t>
            </w:r>
          </w:p>
        </w:tc>
        <w:tc>
          <w:tcPr>
            <w:tcW w:w="1105" w:type="dxa"/>
            <w:shd w:val="clear" w:color="auto" w:fill="auto"/>
            <w:vAlign w:val="center"/>
          </w:tcPr>
          <w:p w14:paraId="73A01767"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FAED196"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0AB5B68"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58DE7E8B"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48B3F487" w14:textId="77777777" w:rsidTr="00C77C26">
        <w:trPr>
          <w:trHeight w:val="352"/>
          <w:jc w:val="center"/>
        </w:trPr>
        <w:tc>
          <w:tcPr>
            <w:tcW w:w="3971" w:type="dxa"/>
            <w:shd w:val="clear" w:color="auto" w:fill="auto"/>
            <w:vAlign w:val="center"/>
          </w:tcPr>
          <w:p w14:paraId="055BF0D4"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uvježbanosti</w:t>
            </w:r>
          </w:p>
        </w:tc>
        <w:tc>
          <w:tcPr>
            <w:tcW w:w="1105" w:type="dxa"/>
            <w:shd w:val="clear" w:color="auto" w:fill="auto"/>
            <w:vAlign w:val="center"/>
          </w:tcPr>
          <w:p w14:paraId="33329C81"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7AAD023"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EFFAF4C"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21F4D59F"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0F125FB0" w14:textId="77777777" w:rsidTr="00C77C26">
        <w:trPr>
          <w:trHeight w:val="352"/>
          <w:jc w:val="center"/>
        </w:trPr>
        <w:tc>
          <w:tcPr>
            <w:tcW w:w="3971" w:type="dxa"/>
            <w:shd w:val="clear" w:color="auto" w:fill="auto"/>
            <w:vAlign w:val="center"/>
          </w:tcPr>
          <w:p w14:paraId="3AB8A8A0"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opremljenosti materijalnim sredstvima i opremom</w:t>
            </w:r>
          </w:p>
        </w:tc>
        <w:tc>
          <w:tcPr>
            <w:tcW w:w="1105" w:type="dxa"/>
            <w:shd w:val="clear" w:color="auto" w:fill="auto"/>
            <w:vAlign w:val="center"/>
          </w:tcPr>
          <w:p w14:paraId="5929C3D6"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24ACE0C"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ACF6C03"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026F9E23"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70B7CAC1" w14:textId="77777777" w:rsidTr="00C77C26">
        <w:trPr>
          <w:trHeight w:val="352"/>
          <w:jc w:val="center"/>
        </w:trPr>
        <w:tc>
          <w:tcPr>
            <w:tcW w:w="3971" w:type="dxa"/>
            <w:shd w:val="clear" w:color="auto" w:fill="auto"/>
            <w:vAlign w:val="center"/>
          </w:tcPr>
          <w:p w14:paraId="4EED948B"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Vrijeme mobilizacijske spremnosti/operativne gotovosti</w:t>
            </w:r>
          </w:p>
        </w:tc>
        <w:tc>
          <w:tcPr>
            <w:tcW w:w="1105" w:type="dxa"/>
            <w:shd w:val="clear" w:color="auto" w:fill="auto"/>
            <w:vAlign w:val="center"/>
          </w:tcPr>
          <w:p w14:paraId="0B686C6B"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0140922"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242" w:type="dxa"/>
            <w:shd w:val="clear" w:color="auto" w:fill="auto"/>
            <w:vAlign w:val="center"/>
          </w:tcPr>
          <w:p w14:paraId="5BAF2309" w14:textId="77777777" w:rsidR="005222F7" w:rsidRPr="005222F7" w:rsidRDefault="005222F7" w:rsidP="005222F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8DFE742"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79DA31FE" w14:textId="77777777" w:rsidTr="00C77C26">
        <w:trPr>
          <w:trHeight w:val="352"/>
          <w:jc w:val="center"/>
        </w:trPr>
        <w:tc>
          <w:tcPr>
            <w:tcW w:w="3971" w:type="dxa"/>
            <w:shd w:val="clear" w:color="auto" w:fill="auto"/>
            <w:vAlign w:val="center"/>
          </w:tcPr>
          <w:p w14:paraId="55EA5103"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Samodostatnost i logistička potpora</w:t>
            </w:r>
          </w:p>
        </w:tc>
        <w:tc>
          <w:tcPr>
            <w:tcW w:w="1105" w:type="dxa"/>
            <w:shd w:val="clear" w:color="auto" w:fill="auto"/>
            <w:vAlign w:val="center"/>
          </w:tcPr>
          <w:p w14:paraId="1932C685"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BF69B68"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242" w:type="dxa"/>
            <w:shd w:val="clear" w:color="auto" w:fill="auto"/>
            <w:vAlign w:val="center"/>
          </w:tcPr>
          <w:p w14:paraId="4EB4BC5F" w14:textId="77777777" w:rsidR="005222F7" w:rsidRPr="005222F7" w:rsidRDefault="005222F7" w:rsidP="005222F7">
            <w:pPr>
              <w:spacing w:after="0" w:line="240" w:lineRule="auto"/>
              <w:jc w:val="center"/>
              <w:rPr>
                <w:rFonts w:eastAsia="Calibri" w:cstheme="minorHAnsi"/>
                <w:b/>
                <w:sz w:val="20"/>
                <w:szCs w:val="20"/>
                <w:lang w:eastAsia="zh-CN"/>
              </w:rPr>
            </w:pPr>
          </w:p>
        </w:tc>
        <w:tc>
          <w:tcPr>
            <w:tcW w:w="1186" w:type="dxa"/>
            <w:shd w:val="clear" w:color="auto" w:fill="auto"/>
            <w:vAlign w:val="center"/>
          </w:tcPr>
          <w:p w14:paraId="06AB6F51"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5F1CAA96" w14:textId="77777777" w:rsidTr="00C77C26">
        <w:trPr>
          <w:trHeight w:val="362"/>
          <w:jc w:val="center"/>
        </w:trPr>
        <w:tc>
          <w:tcPr>
            <w:tcW w:w="8746" w:type="dxa"/>
            <w:gridSpan w:val="5"/>
            <w:shd w:val="clear" w:color="auto" w:fill="auto"/>
            <w:vAlign w:val="center"/>
          </w:tcPr>
          <w:p w14:paraId="42BCC69F" w14:textId="77777777" w:rsidR="005222F7" w:rsidRPr="005222F7" w:rsidRDefault="005222F7" w:rsidP="005222F7">
            <w:pPr>
              <w:spacing w:after="0" w:line="240" w:lineRule="auto"/>
              <w:rPr>
                <w:rFonts w:eastAsia="Calibri" w:cstheme="minorHAnsi"/>
                <w:b/>
                <w:sz w:val="20"/>
                <w:szCs w:val="20"/>
                <w:lang w:eastAsia="zh-CN"/>
              </w:rPr>
            </w:pPr>
            <w:r w:rsidRPr="005222F7">
              <w:rPr>
                <w:rFonts w:eastAsia="Calibri" w:cstheme="minorHAnsi"/>
                <w:b/>
                <w:i/>
                <w:sz w:val="20"/>
                <w:szCs w:val="20"/>
                <w:lang w:eastAsia="zh-CN"/>
              </w:rPr>
              <w:t>Stanje mobilnosti operativnih kapaciteta sustava civilne zaštite i stanja komunikacijskih kapaciteta</w:t>
            </w:r>
          </w:p>
        </w:tc>
      </w:tr>
      <w:tr w:rsidR="005222F7" w:rsidRPr="005222F7" w14:paraId="631424EB" w14:textId="77777777" w:rsidTr="00C77C26">
        <w:trPr>
          <w:trHeight w:val="362"/>
          <w:jc w:val="center"/>
        </w:trPr>
        <w:tc>
          <w:tcPr>
            <w:tcW w:w="8746" w:type="dxa"/>
            <w:gridSpan w:val="5"/>
            <w:shd w:val="clear" w:color="auto" w:fill="auto"/>
            <w:vAlign w:val="center"/>
          </w:tcPr>
          <w:p w14:paraId="69C91AC0" w14:textId="77777777" w:rsidR="005222F7" w:rsidRPr="005222F7" w:rsidRDefault="005222F7" w:rsidP="005222F7">
            <w:pPr>
              <w:spacing w:after="0" w:line="240" w:lineRule="auto"/>
              <w:rPr>
                <w:rFonts w:eastAsia="Calibri" w:cstheme="minorHAnsi"/>
                <w:b/>
                <w:sz w:val="20"/>
                <w:szCs w:val="20"/>
                <w:lang w:eastAsia="zh-CN"/>
              </w:rPr>
            </w:pPr>
            <w:r w:rsidRPr="005222F7">
              <w:rPr>
                <w:rFonts w:eastAsia="Calibri" w:cstheme="minorHAnsi"/>
                <w:b/>
                <w:sz w:val="20"/>
                <w:szCs w:val="20"/>
                <w:lang w:eastAsia="zh-CN"/>
              </w:rPr>
              <w:t>OPERATIVNE SNAGE VATROGASTVA</w:t>
            </w:r>
          </w:p>
        </w:tc>
      </w:tr>
      <w:tr w:rsidR="005222F7" w:rsidRPr="005222F7" w14:paraId="297017D8" w14:textId="77777777" w:rsidTr="00C77C26">
        <w:trPr>
          <w:trHeight w:val="352"/>
          <w:jc w:val="center"/>
        </w:trPr>
        <w:tc>
          <w:tcPr>
            <w:tcW w:w="3971" w:type="dxa"/>
            <w:shd w:val="clear" w:color="auto" w:fill="auto"/>
            <w:vAlign w:val="center"/>
          </w:tcPr>
          <w:p w14:paraId="16D93E2A"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Transportna potpora</w:t>
            </w:r>
          </w:p>
        </w:tc>
        <w:tc>
          <w:tcPr>
            <w:tcW w:w="1105" w:type="dxa"/>
            <w:shd w:val="clear" w:color="auto" w:fill="auto"/>
            <w:vAlign w:val="center"/>
          </w:tcPr>
          <w:p w14:paraId="27328F3A"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9AD5FDD"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B43792C"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168C8FAA"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080EDCF6" w14:textId="77777777" w:rsidTr="00C77C26">
        <w:trPr>
          <w:trHeight w:val="352"/>
          <w:jc w:val="center"/>
        </w:trPr>
        <w:tc>
          <w:tcPr>
            <w:tcW w:w="3971" w:type="dxa"/>
            <w:shd w:val="clear" w:color="auto" w:fill="auto"/>
            <w:vAlign w:val="center"/>
          </w:tcPr>
          <w:p w14:paraId="4C4F7DF4"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Komunikacijski kapaciteti</w:t>
            </w:r>
          </w:p>
        </w:tc>
        <w:tc>
          <w:tcPr>
            <w:tcW w:w="1105" w:type="dxa"/>
            <w:shd w:val="clear" w:color="auto" w:fill="auto"/>
            <w:vAlign w:val="center"/>
          </w:tcPr>
          <w:p w14:paraId="209FD43B"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E9DA610"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0F88A5A"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09E09709"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4585F495" w14:textId="77777777" w:rsidTr="00C77C26">
        <w:trPr>
          <w:trHeight w:val="282"/>
          <w:jc w:val="center"/>
        </w:trPr>
        <w:tc>
          <w:tcPr>
            <w:tcW w:w="8746" w:type="dxa"/>
            <w:gridSpan w:val="5"/>
            <w:shd w:val="clear" w:color="auto" w:fill="auto"/>
            <w:vAlign w:val="center"/>
          </w:tcPr>
          <w:p w14:paraId="3D3F6EAF" w14:textId="77777777" w:rsidR="005222F7" w:rsidRPr="005222F7" w:rsidRDefault="005222F7" w:rsidP="005222F7">
            <w:pPr>
              <w:spacing w:after="0" w:line="240" w:lineRule="auto"/>
              <w:jc w:val="both"/>
              <w:rPr>
                <w:rFonts w:eastAsia="Calibri" w:cstheme="minorHAnsi"/>
                <w:b/>
                <w:sz w:val="20"/>
                <w:szCs w:val="20"/>
                <w:lang w:eastAsia="zh-CN"/>
              </w:rPr>
            </w:pPr>
            <w:r w:rsidRPr="005222F7">
              <w:rPr>
                <w:rFonts w:eastAsia="Calibri" w:cstheme="minorHAnsi"/>
                <w:b/>
                <w:sz w:val="20"/>
                <w:szCs w:val="20"/>
                <w:lang w:eastAsia="zh-CN"/>
              </w:rPr>
              <w:t>OPERATIVNE SNAGE CRVENOG KRIŽA</w:t>
            </w:r>
          </w:p>
        </w:tc>
      </w:tr>
      <w:tr w:rsidR="005222F7" w:rsidRPr="005222F7" w14:paraId="111968A9" w14:textId="77777777" w:rsidTr="00C77C26">
        <w:trPr>
          <w:trHeight w:val="357"/>
          <w:jc w:val="center"/>
        </w:trPr>
        <w:tc>
          <w:tcPr>
            <w:tcW w:w="3971" w:type="dxa"/>
            <w:shd w:val="clear" w:color="auto" w:fill="auto"/>
            <w:vAlign w:val="center"/>
          </w:tcPr>
          <w:p w14:paraId="3F04DD22"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lastRenderedPageBreak/>
              <w:t>Transportna potpora</w:t>
            </w:r>
          </w:p>
        </w:tc>
        <w:tc>
          <w:tcPr>
            <w:tcW w:w="1105" w:type="dxa"/>
            <w:shd w:val="clear" w:color="auto" w:fill="auto"/>
            <w:vAlign w:val="center"/>
          </w:tcPr>
          <w:p w14:paraId="38A4357F"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EA5224E"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021C3A7"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5A5BDC25"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0508A879" w14:textId="77777777" w:rsidTr="00C77C26">
        <w:trPr>
          <w:trHeight w:val="357"/>
          <w:jc w:val="center"/>
        </w:trPr>
        <w:tc>
          <w:tcPr>
            <w:tcW w:w="3971" w:type="dxa"/>
            <w:shd w:val="clear" w:color="auto" w:fill="auto"/>
            <w:vAlign w:val="center"/>
          </w:tcPr>
          <w:p w14:paraId="16D0E07B"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Komunikacijski kapaciteti</w:t>
            </w:r>
          </w:p>
        </w:tc>
        <w:tc>
          <w:tcPr>
            <w:tcW w:w="1105" w:type="dxa"/>
            <w:shd w:val="clear" w:color="auto" w:fill="auto"/>
            <w:vAlign w:val="center"/>
          </w:tcPr>
          <w:p w14:paraId="6640944A"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685D145"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6BA1D9B"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0D0E9F79"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36CBB3A1" w14:textId="77777777" w:rsidTr="00C77C26">
        <w:trPr>
          <w:trHeight w:val="390"/>
          <w:jc w:val="center"/>
        </w:trPr>
        <w:tc>
          <w:tcPr>
            <w:tcW w:w="8746" w:type="dxa"/>
            <w:gridSpan w:val="5"/>
            <w:shd w:val="clear" w:color="auto" w:fill="auto"/>
            <w:vAlign w:val="center"/>
          </w:tcPr>
          <w:p w14:paraId="3833D052" w14:textId="77777777" w:rsidR="005222F7" w:rsidRPr="005222F7" w:rsidRDefault="005222F7" w:rsidP="005222F7">
            <w:pPr>
              <w:spacing w:after="0" w:line="240" w:lineRule="auto"/>
              <w:rPr>
                <w:rFonts w:eastAsia="Calibri" w:cstheme="minorHAnsi"/>
                <w:b/>
                <w:sz w:val="20"/>
                <w:szCs w:val="20"/>
                <w:lang w:eastAsia="zh-CN"/>
              </w:rPr>
            </w:pPr>
            <w:r w:rsidRPr="005222F7">
              <w:rPr>
                <w:rFonts w:eastAsia="Calibri" w:cstheme="minorHAnsi"/>
                <w:b/>
                <w:sz w:val="20"/>
                <w:szCs w:val="20"/>
                <w:lang w:eastAsia="zh-CN"/>
              </w:rPr>
              <w:t>OPERATIVNE SNAGE HRVATSKE GORSKE SLUŽBE ZA SPAŠAVANJE</w:t>
            </w:r>
          </w:p>
        </w:tc>
      </w:tr>
      <w:tr w:rsidR="005222F7" w:rsidRPr="005222F7" w14:paraId="264F62F8" w14:textId="77777777" w:rsidTr="00C77C26">
        <w:trPr>
          <w:trHeight w:val="349"/>
          <w:jc w:val="center"/>
        </w:trPr>
        <w:tc>
          <w:tcPr>
            <w:tcW w:w="3971" w:type="dxa"/>
            <w:shd w:val="clear" w:color="auto" w:fill="auto"/>
            <w:vAlign w:val="center"/>
          </w:tcPr>
          <w:p w14:paraId="3FB6F929"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Transportna potpora</w:t>
            </w:r>
          </w:p>
        </w:tc>
        <w:tc>
          <w:tcPr>
            <w:tcW w:w="1105" w:type="dxa"/>
            <w:shd w:val="clear" w:color="auto" w:fill="auto"/>
            <w:vAlign w:val="center"/>
          </w:tcPr>
          <w:p w14:paraId="69817348"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63085BF"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E87BC24"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28497D0F"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340320E9" w14:textId="77777777" w:rsidTr="00C77C26">
        <w:trPr>
          <w:trHeight w:val="357"/>
          <w:jc w:val="center"/>
        </w:trPr>
        <w:tc>
          <w:tcPr>
            <w:tcW w:w="3971" w:type="dxa"/>
            <w:shd w:val="clear" w:color="auto" w:fill="auto"/>
            <w:vAlign w:val="center"/>
          </w:tcPr>
          <w:p w14:paraId="4E94989D"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Komunikacijski kapaciteti</w:t>
            </w:r>
          </w:p>
        </w:tc>
        <w:tc>
          <w:tcPr>
            <w:tcW w:w="1105" w:type="dxa"/>
            <w:shd w:val="clear" w:color="auto" w:fill="auto"/>
            <w:vAlign w:val="center"/>
          </w:tcPr>
          <w:p w14:paraId="35AF94AE"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BE7A24A"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049CADE"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59F8AC9E"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1604ED79" w14:textId="77777777" w:rsidTr="00C77C26">
        <w:trPr>
          <w:trHeight w:val="357"/>
          <w:jc w:val="center"/>
        </w:trPr>
        <w:tc>
          <w:tcPr>
            <w:tcW w:w="8746" w:type="dxa"/>
            <w:gridSpan w:val="5"/>
            <w:shd w:val="clear" w:color="auto" w:fill="auto"/>
            <w:vAlign w:val="center"/>
          </w:tcPr>
          <w:p w14:paraId="7712599E" w14:textId="77777777" w:rsidR="005222F7" w:rsidRPr="005222F7" w:rsidRDefault="005222F7" w:rsidP="005222F7">
            <w:pPr>
              <w:spacing w:after="0" w:line="240" w:lineRule="auto"/>
              <w:rPr>
                <w:rFonts w:eastAsia="Calibri" w:cstheme="minorHAnsi"/>
                <w:b/>
                <w:sz w:val="20"/>
                <w:szCs w:val="20"/>
                <w:lang w:eastAsia="zh-CN"/>
              </w:rPr>
            </w:pPr>
            <w:r w:rsidRPr="005222F7">
              <w:rPr>
                <w:rFonts w:eastAsia="Calibri" w:cstheme="minorHAnsi"/>
                <w:b/>
                <w:sz w:val="20"/>
                <w:szCs w:val="20"/>
                <w:lang w:eastAsia="zh-CN"/>
              </w:rPr>
              <w:t>PRAVNE OSOBE OD INTERESA ZA SUSTAV CIVILNE ZAŠTITE</w:t>
            </w:r>
          </w:p>
        </w:tc>
      </w:tr>
      <w:tr w:rsidR="005222F7" w:rsidRPr="005222F7" w14:paraId="29FA00A3" w14:textId="77777777" w:rsidTr="00C77C26">
        <w:trPr>
          <w:trHeight w:val="357"/>
          <w:jc w:val="center"/>
        </w:trPr>
        <w:tc>
          <w:tcPr>
            <w:tcW w:w="3971" w:type="dxa"/>
            <w:shd w:val="clear" w:color="auto" w:fill="auto"/>
            <w:vAlign w:val="center"/>
          </w:tcPr>
          <w:p w14:paraId="56170429"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Transportna potpora</w:t>
            </w:r>
          </w:p>
        </w:tc>
        <w:tc>
          <w:tcPr>
            <w:tcW w:w="1105" w:type="dxa"/>
            <w:shd w:val="clear" w:color="auto" w:fill="auto"/>
            <w:vAlign w:val="center"/>
          </w:tcPr>
          <w:p w14:paraId="4C07847E"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772A951"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4D67692"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128F9955"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725BD4CE" w14:textId="77777777" w:rsidTr="00C77C26">
        <w:trPr>
          <w:trHeight w:val="357"/>
          <w:jc w:val="center"/>
        </w:trPr>
        <w:tc>
          <w:tcPr>
            <w:tcW w:w="3971" w:type="dxa"/>
            <w:shd w:val="clear" w:color="auto" w:fill="auto"/>
            <w:vAlign w:val="center"/>
          </w:tcPr>
          <w:p w14:paraId="76F72DE0"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Komunikacijski kapaciteti</w:t>
            </w:r>
          </w:p>
        </w:tc>
        <w:tc>
          <w:tcPr>
            <w:tcW w:w="1105" w:type="dxa"/>
            <w:shd w:val="clear" w:color="auto" w:fill="auto"/>
            <w:vAlign w:val="center"/>
          </w:tcPr>
          <w:p w14:paraId="03A7E137"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A77B1C0"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CEB0A7C"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1FFE1AEE"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08BD8FF8" w14:textId="77777777" w:rsidTr="00C77C26">
        <w:trPr>
          <w:trHeight w:val="367"/>
          <w:jc w:val="center"/>
        </w:trPr>
        <w:tc>
          <w:tcPr>
            <w:tcW w:w="8746" w:type="dxa"/>
            <w:gridSpan w:val="5"/>
            <w:shd w:val="clear" w:color="auto" w:fill="auto"/>
            <w:vAlign w:val="center"/>
          </w:tcPr>
          <w:p w14:paraId="181C177B" w14:textId="77777777" w:rsidR="005222F7" w:rsidRPr="005222F7" w:rsidRDefault="005222F7" w:rsidP="005222F7">
            <w:pPr>
              <w:spacing w:after="0" w:line="240" w:lineRule="auto"/>
              <w:jc w:val="both"/>
              <w:rPr>
                <w:rFonts w:eastAsia="Calibri" w:cstheme="minorHAnsi"/>
                <w:b/>
                <w:sz w:val="20"/>
                <w:szCs w:val="20"/>
                <w:lang w:eastAsia="zh-CN"/>
              </w:rPr>
            </w:pPr>
            <w:r w:rsidRPr="005222F7">
              <w:rPr>
                <w:rFonts w:eastAsia="Calibri" w:cstheme="minorHAnsi"/>
                <w:b/>
                <w:sz w:val="20"/>
                <w:szCs w:val="20"/>
                <w:lang w:eastAsia="zh-CN"/>
              </w:rPr>
              <w:t>UDRUGE</w:t>
            </w:r>
          </w:p>
        </w:tc>
      </w:tr>
      <w:tr w:rsidR="005222F7" w:rsidRPr="005222F7" w14:paraId="5BAAF804" w14:textId="77777777" w:rsidTr="00C77C26">
        <w:trPr>
          <w:trHeight w:val="367"/>
          <w:jc w:val="center"/>
        </w:trPr>
        <w:tc>
          <w:tcPr>
            <w:tcW w:w="3971" w:type="dxa"/>
            <w:shd w:val="clear" w:color="auto" w:fill="auto"/>
            <w:vAlign w:val="center"/>
          </w:tcPr>
          <w:p w14:paraId="6B48DF1A"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Transportna potpora</w:t>
            </w:r>
          </w:p>
        </w:tc>
        <w:tc>
          <w:tcPr>
            <w:tcW w:w="1105" w:type="dxa"/>
            <w:shd w:val="clear" w:color="auto" w:fill="auto"/>
            <w:vAlign w:val="center"/>
          </w:tcPr>
          <w:p w14:paraId="65A3E99F"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C46584B"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1B625CB"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13D4897B"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6CDECE00" w14:textId="77777777" w:rsidTr="00C77C26">
        <w:trPr>
          <w:trHeight w:val="367"/>
          <w:jc w:val="center"/>
        </w:trPr>
        <w:tc>
          <w:tcPr>
            <w:tcW w:w="3971" w:type="dxa"/>
            <w:shd w:val="clear" w:color="auto" w:fill="auto"/>
            <w:vAlign w:val="center"/>
          </w:tcPr>
          <w:p w14:paraId="48F9A478"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Komunikacijski kapaciteti</w:t>
            </w:r>
          </w:p>
        </w:tc>
        <w:tc>
          <w:tcPr>
            <w:tcW w:w="1105" w:type="dxa"/>
            <w:shd w:val="clear" w:color="auto" w:fill="auto"/>
            <w:vAlign w:val="center"/>
          </w:tcPr>
          <w:p w14:paraId="2C276277"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DF94505"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ED9D031"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6514DFE9"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1DC3682A" w14:textId="77777777" w:rsidTr="00C77C26">
        <w:trPr>
          <w:trHeight w:val="367"/>
          <w:jc w:val="center"/>
        </w:trPr>
        <w:tc>
          <w:tcPr>
            <w:tcW w:w="3971" w:type="dxa"/>
            <w:shd w:val="clear" w:color="auto" w:fill="FFFF00"/>
            <w:vAlign w:val="center"/>
          </w:tcPr>
          <w:p w14:paraId="3A91C678" w14:textId="77777777" w:rsidR="005222F7" w:rsidRPr="005222F7" w:rsidRDefault="005222F7" w:rsidP="005222F7">
            <w:pPr>
              <w:spacing w:after="0" w:line="240" w:lineRule="auto"/>
              <w:jc w:val="both"/>
              <w:rPr>
                <w:rFonts w:eastAsia="Calibri" w:cstheme="minorHAnsi"/>
                <w:b/>
                <w:sz w:val="20"/>
                <w:szCs w:val="20"/>
                <w:lang w:eastAsia="zh-CN"/>
              </w:rPr>
            </w:pPr>
            <w:r w:rsidRPr="005222F7">
              <w:rPr>
                <w:rFonts w:eastAsia="Calibri" w:cstheme="minorHAnsi"/>
                <w:b/>
                <w:sz w:val="20"/>
                <w:szCs w:val="20"/>
                <w:lang w:eastAsia="zh-CN"/>
              </w:rPr>
              <w:t>ZBIRNO</w:t>
            </w:r>
          </w:p>
        </w:tc>
        <w:tc>
          <w:tcPr>
            <w:tcW w:w="1105" w:type="dxa"/>
            <w:shd w:val="clear" w:color="auto" w:fill="FFFF00"/>
            <w:vAlign w:val="center"/>
          </w:tcPr>
          <w:p w14:paraId="0577B5CD"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5C862288"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20E7A9ED"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FFFF00"/>
            <w:vAlign w:val="center"/>
          </w:tcPr>
          <w:p w14:paraId="726EBFDD" w14:textId="77777777" w:rsidR="005222F7" w:rsidRPr="005222F7" w:rsidRDefault="005222F7" w:rsidP="005222F7">
            <w:pPr>
              <w:spacing w:after="0" w:line="240" w:lineRule="auto"/>
              <w:jc w:val="center"/>
              <w:rPr>
                <w:rFonts w:eastAsia="Calibri" w:cstheme="minorHAnsi"/>
                <w:b/>
                <w:sz w:val="20"/>
                <w:szCs w:val="20"/>
                <w:lang w:eastAsia="zh-CN"/>
              </w:rPr>
            </w:pPr>
          </w:p>
        </w:tc>
      </w:tr>
    </w:tbl>
    <w:p w14:paraId="7E2BD64B" w14:textId="50A640CA" w:rsidR="00E81917" w:rsidRDefault="00E81917" w:rsidP="00E81917">
      <w:pPr>
        <w:pStyle w:val="Odlomakpopisa"/>
        <w:spacing w:before="120"/>
      </w:pPr>
      <w:r>
        <w:t>O</w:t>
      </w:r>
      <w:r w:rsidRPr="00EA5E4D">
        <w:t>sim analizom navedenih odgovornih i upravljačkih te operativnih kapaciteta, u sanaciju posljedica prijetnje se uključuju redovne gotove snage – pravne osobe, koje postupaju prema vlastitim operativnim planovima, odnosno:</w:t>
      </w:r>
    </w:p>
    <w:p w14:paraId="2821D1B3" w14:textId="77777777" w:rsidR="00E81917" w:rsidRDefault="00E81917">
      <w:pPr>
        <w:pStyle w:val="Odlomakpopisa"/>
        <w:numPr>
          <w:ilvl w:val="0"/>
          <w:numId w:val="51"/>
        </w:numPr>
        <w:spacing w:after="0"/>
      </w:pPr>
      <w:r>
        <w:t xml:space="preserve">MUP, Ravnateljstvo civilne zaštite, Područni ured civilne zaštite Rijeka, Služba civilne zaštite Pazin, </w:t>
      </w:r>
    </w:p>
    <w:p w14:paraId="34767CF2" w14:textId="62870A74" w:rsidR="00E81917" w:rsidRDefault="00E81917">
      <w:pPr>
        <w:pStyle w:val="Odlomakpopisa"/>
        <w:numPr>
          <w:ilvl w:val="0"/>
          <w:numId w:val="51"/>
        </w:numPr>
        <w:spacing w:after="0"/>
      </w:pPr>
      <w:r>
        <w:t xml:space="preserve">HEP ODS d.o.o., Elektroistra Pula,  </w:t>
      </w:r>
    </w:p>
    <w:p w14:paraId="40A41D3E" w14:textId="796097EF" w:rsidR="00E81917" w:rsidRDefault="00E81917">
      <w:pPr>
        <w:pStyle w:val="Odlomakpopisa"/>
        <w:numPr>
          <w:ilvl w:val="0"/>
          <w:numId w:val="51"/>
        </w:numPr>
        <w:spacing w:after="0"/>
      </w:pPr>
      <w:r>
        <w:t xml:space="preserve">MUP, PU Istarska – PP </w:t>
      </w:r>
      <w:r w:rsidR="00FA78DD">
        <w:t>Pazin</w:t>
      </w:r>
      <w:r>
        <w:t xml:space="preserve">, </w:t>
      </w:r>
    </w:p>
    <w:p w14:paraId="73029861" w14:textId="3B08EEAC" w:rsidR="00E81917" w:rsidRDefault="00E81917">
      <w:pPr>
        <w:pStyle w:val="Odlomakpopisa"/>
        <w:numPr>
          <w:ilvl w:val="0"/>
          <w:numId w:val="51"/>
        </w:numPr>
        <w:spacing w:after="0"/>
      </w:pPr>
      <w:r>
        <w:t xml:space="preserve">Hrvatske šume d.o.o., UŠP Buzet, Šumarija </w:t>
      </w:r>
      <w:r w:rsidR="00FA78DD">
        <w:t>Pazin</w:t>
      </w:r>
      <w:r>
        <w:t>,</w:t>
      </w:r>
    </w:p>
    <w:p w14:paraId="459CBEAB" w14:textId="545F0D5E" w:rsidR="00E81917" w:rsidRDefault="00E81917">
      <w:pPr>
        <w:pStyle w:val="Odlomakpopisa"/>
        <w:numPr>
          <w:ilvl w:val="0"/>
          <w:numId w:val="51"/>
        </w:numPr>
        <w:spacing w:after="0"/>
      </w:pPr>
      <w:r w:rsidRPr="00E81917">
        <w:t>Hrvatska poljoprivredno-šumarska savjetodavna služba</w:t>
      </w:r>
      <w:r>
        <w:t>,</w:t>
      </w:r>
    </w:p>
    <w:p w14:paraId="72AE4573" w14:textId="77777777" w:rsidR="00F23FD6" w:rsidRDefault="00E81917">
      <w:pPr>
        <w:pStyle w:val="Odlomakpopisa"/>
        <w:numPr>
          <w:ilvl w:val="0"/>
          <w:numId w:val="51"/>
        </w:numPr>
        <w:spacing w:after="0"/>
      </w:pPr>
      <w:r>
        <w:t>Hrvatske ceste d.o.o., PJ Rijeka, TI Pula,</w:t>
      </w:r>
    </w:p>
    <w:p w14:paraId="5DBC799C" w14:textId="1331A5B1" w:rsidR="00294632" w:rsidRDefault="00E81917">
      <w:pPr>
        <w:pStyle w:val="Odlomakpopisa"/>
        <w:numPr>
          <w:ilvl w:val="0"/>
          <w:numId w:val="51"/>
        </w:numPr>
        <w:spacing w:after="0"/>
      </w:pPr>
      <w:r>
        <w:t>Županijska uprava za ceste Istarske županije.</w:t>
      </w:r>
    </w:p>
    <w:p w14:paraId="6179D51E" w14:textId="77777777" w:rsidR="00294632" w:rsidRDefault="00294632" w:rsidP="00294632">
      <w:pPr>
        <w:rPr>
          <w:lang w:eastAsia="zh-CN"/>
        </w:rPr>
      </w:pPr>
    </w:p>
    <w:p w14:paraId="79D1AA8C" w14:textId="77777777" w:rsidR="00294632" w:rsidRDefault="00294632" w:rsidP="00294632">
      <w:pPr>
        <w:rPr>
          <w:lang w:eastAsia="zh-CN"/>
        </w:rPr>
        <w:sectPr w:rsidR="00294632" w:rsidSect="00731F0F">
          <w:pgSz w:w="11906" w:h="16838"/>
          <w:pgMar w:top="1418" w:right="1418" w:bottom="1418" w:left="1701" w:header="709" w:footer="709" w:gutter="0"/>
          <w:cols w:space="708"/>
          <w:docGrid w:linePitch="360"/>
        </w:sectPr>
      </w:pPr>
    </w:p>
    <w:p w14:paraId="7B88AE26" w14:textId="3E9A33B9" w:rsidR="00294632" w:rsidRPr="008856B8" w:rsidRDefault="00294632">
      <w:pPr>
        <w:pStyle w:val="Naslov4"/>
        <w:numPr>
          <w:ilvl w:val="3"/>
          <w:numId w:val="50"/>
        </w:numPr>
        <w:ind w:left="431"/>
      </w:pPr>
      <w:bookmarkStart w:id="1410" w:name="_Toc122503739"/>
      <w:r w:rsidRPr="008856B8">
        <w:lastRenderedPageBreak/>
        <w:t xml:space="preserve">Analiza sustava civilne zaštite – </w:t>
      </w:r>
      <w:r>
        <w:t>vjetar</w:t>
      </w:r>
      <w:bookmarkEnd w:id="1410"/>
    </w:p>
    <w:p w14:paraId="458DDA38" w14:textId="7B3D13EA" w:rsidR="00294632" w:rsidRPr="001254A0" w:rsidRDefault="00294632" w:rsidP="00294632">
      <w:pPr>
        <w:pStyle w:val="Odlomakpopisa"/>
        <w:rPr>
          <w:lang w:eastAsia="hr-HR"/>
        </w:rPr>
      </w:pPr>
      <w:r w:rsidRPr="001254A0">
        <w:rPr>
          <w:lang w:eastAsia="hr-HR"/>
        </w:rPr>
        <w:t>Ukupna spremnost sustava civilne zaštite</w:t>
      </w:r>
      <w:r>
        <w:rPr>
          <w:lang w:eastAsia="hr-HR"/>
        </w:rPr>
        <w:t xml:space="preserve"> Općine </w:t>
      </w:r>
      <w:r w:rsidRPr="001254A0">
        <w:rPr>
          <w:lang w:eastAsia="hr-HR"/>
        </w:rPr>
        <w:t xml:space="preserve">u području reagiranja u slučaju </w:t>
      </w:r>
      <w:r>
        <w:rPr>
          <w:lang w:eastAsia="hr-HR"/>
        </w:rPr>
        <w:t>orkanskog vjetra</w:t>
      </w:r>
      <w:r w:rsidRPr="001254A0">
        <w:rPr>
          <w:lang w:eastAsia="hr-HR"/>
        </w:rPr>
        <w:t xml:space="preserve"> prikazana je u sljedećoj tablici.</w:t>
      </w:r>
    </w:p>
    <w:p w14:paraId="6DF97E44" w14:textId="3480DDE2" w:rsidR="00294632" w:rsidRDefault="00294632" w:rsidP="00294632">
      <w:pPr>
        <w:keepNext/>
        <w:spacing w:after="0" w:line="276" w:lineRule="auto"/>
        <w:jc w:val="both"/>
        <w:rPr>
          <w:rFonts w:eastAsia="Calibri" w:cstheme="minorHAnsi"/>
          <w:b/>
          <w:bCs/>
          <w:sz w:val="20"/>
          <w:szCs w:val="20"/>
          <w:lang w:eastAsia="zh-CN"/>
        </w:rPr>
      </w:pPr>
      <w:bookmarkStart w:id="1411" w:name="_Toc121488064"/>
      <w:r w:rsidRPr="00B57926">
        <w:rPr>
          <w:rFonts w:eastAsia="Calibri" w:cstheme="minorHAnsi"/>
          <w:b/>
          <w:bCs/>
          <w:sz w:val="20"/>
          <w:szCs w:val="20"/>
          <w:lang w:eastAsia="zh-CN"/>
        </w:rPr>
        <w:t xml:space="preserve">Tablica </w:t>
      </w:r>
      <w:r w:rsidRPr="00B57926">
        <w:rPr>
          <w:rFonts w:eastAsia="Calibri" w:cstheme="minorHAnsi"/>
          <w:b/>
          <w:bCs/>
          <w:sz w:val="20"/>
          <w:szCs w:val="20"/>
          <w:lang w:eastAsia="zh-CN"/>
        </w:rPr>
        <w:fldChar w:fldCharType="begin"/>
      </w:r>
      <w:r w:rsidRPr="00B57926">
        <w:rPr>
          <w:rFonts w:eastAsia="Calibri" w:cstheme="minorHAnsi"/>
          <w:b/>
          <w:bCs/>
          <w:sz w:val="20"/>
          <w:szCs w:val="20"/>
          <w:lang w:eastAsia="zh-CN"/>
        </w:rPr>
        <w:instrText xml:space="preserve"> SEQ Tablica \* ARABIC </w:instrText>
      </w:r>
      <w:r w:rsidRPr="00B57926">
        <w:rPr>
          <w:rFonts w:eastAsia="Calibri" w:cstheme="minorHAnsi"/>
          <w:b/>
          <w:bCs/>
          <w:sz w:val="20"/>
          <w:szCs w:val="20"/>
          <w:lang w:eastAsia="zh-CN"/>
        </w:rPr>
        <w:fldChar w:fldCharType="separate"/>
      </w:r>
      <w:r w:rsidR="00B31062">
        <w:rPr>
          <w:rFonts w:eastAsia="Calibri" w:cstheme="minorHAnsi"/>
          <w:b/>
          <w:bCs/>
          <w:noProof/>
          <w:sz w:val="20"/>
          <w:szCs w:val="20"/>
          <w:lang w:eastAsia="zh-CN"/>
        </w:rPr>
        <w:t>79</w:t>
      </w:r>
      <w:r w:rsidRPr="00B57926">
        <w:rPr>
          <w:rFonts w:eastAsia="Calibri" w:cstheme="minorHAnsi"/>
          <w:b/>
          <w:bCs/>
          <w:noProof/>
          <w:sz w:val="20"/>
          <w:szCs w:val="20"/>
          <w:lang w:eastAsia="zh-CN"/>
        </w:rPr>
        <w:fldChar w:fldCharType="end"/>
      </w:r>
      <w:r w:rsidRPr="00B57926">
        <w:rPr>
          <w:rFonts w:eastAsia="Calibri" w:cstheme="minorHAnsi"/>
          <w:b/>
          <w:bCs/>
          <w:sz w:val="20"/>
          <w:szCs w:val="20"/>
          <w:lang w:eastAsia="zh-CN"/>
        </w:rPr>
        <w:t xml:space="preserve">. Analiza sustava civilne zaštite – </w:t>
      </w:r>
      <w:r>
        <w:rPr>
          <w:rFonts w:eastAsia="Calibri" w:cstheme="minorHAnsi"/>
          <w:b/>
          <w:bCs/>
          <w:sz w:val="20"/>
          <w:szCs w:val="20"/>
          <w:lang w:eastAsia="zh-CN"/>
        </w:rPr>
        <w:t>vjetar</w:t>
      </w:r>
      <w:bookmarkEnd w:id="1411"/>
    </w:p>
    <w:tbl>
      <w:tblPr>
        <w:tblW w:w="8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1"/>
        <w:gridCol w:w="1105"/>
        <w:gridCol w:w="1242"/>
        <w:gridCol w:w="1242"/>
        <w:gridCol w:w="1186"/>
      </w:tblGrid>
      <w:tr w:rsidR="005222F7" w:rsidRPr="005222F7" w14:paraId="14C045EE" w14:textId="77777777" w:rsidTr="00C77C26">
        <w:trPr>
          <w:trHeight w:val="357"/>
          <w:tblHeader/>
          <w:jc w:val="center"/>
        </w:trPr>
        <w:tc>
          <w:tcPr>
            <w:tcW w:w="3971" w:type="dxa"/>
            <w:vMerge w:val="restart"/>
            <w:shd w:val="clear" w:color="auto" w:fill="auto"/>
          </w:tcPr>
          <w:p w14:paraId="569A765A" w14:textId="77777777" w:rsidR="005222F7" w:rsidRPr="005222F7" w:rsidRDefault="005222F7" w:rsidP="005222F7">
            <w:pPr>
              <w:spacing w:after="0" w:line="240" w:lineRule="auto"/>
              <w:jc w:val="center"/>
              <w:rPr>
                <w:rFonts w:eastAsia="Calibri" w:cstheme="minorHAnsi"/>
                <w:b/>
                <w:sz w:val="20"/>
                <w:szCs w:val="20"/>
                <w:lang w:eastAsia="zh-CN"/>
              </w:rPr>
            </w:pPr>
          </w:p>
          <w:p w14:paraId="7EBB48FC" w14:textId="77777777" w:rsidR="005222F7" w:rsidRPr="005222F7" w:rsidRDefault="005222F7" w:rsidP="005222F7">
            <w:pPr>
              <w:spacing w:after="0" w:line="240" w:lineRule="auto"/>
              <w:jc w:val="both"/>
              <w:rPr>
                <w:rFonts w:eastAsia="Calibri" w:cstheme="minorHAnsi"/>
                <w:b/>
                <w:sz w:val="20"/>
                <w:szCs w:val="20"/>
                <w:lang w:eastAsia="zh-CN"/>
              </w:rPr>
            </w:pPr>
            <w:r w:rsidRPr="005222F7">
              <w:rPr>
                <w:rFonts w:eastAsia="Calibri" w:cstheme="minorHAnsi"/>
                <w:b/>
                <w:sz w:val="20"/>
                <w:szCs w:val="20"/>
                <w:lang w:eastAsia="zh-CN"/>
              </w:rPr>
              <w:t>PODRUČJE REAGIRANJA</w:t>
            </w:r>
          </w:p>
        </w:tc>
        <w:tc>
          <w:tcPr>
            <w:tcW w:w="1105" w:type="dxa"/>
            <w:shd w:val="clear" w:color="auto" w:fill="FF0000"/>
            <w:vAlign w:val="center"/>
          </w:tcPr>
          <w:p w14:paraId="71EBFA22"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Vrlo niska spremnost</w:t>
            </w:r>
          </w:p>
        </w:tc>
        <w:tc>
          <w:tcPr>
            <w:tcW w:w="1242" w:type="dxa"/>
            <w:shd w:val="clear" w:color="auto" w:fill="FFC000"/>
            <w:vAlign w:val="center"/>
          </w:tcPr>
          <w:p w14:paraId="04E7DDAC"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 xml:space="preserve">Niska </w:t>
            </w:r>
          </w:p>
          <w:p w14:paraId="4E2FB194"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spremnost</w:t>
            </w:r>
          </w:p>
        </w:tc>
        <w:tc>
          <w:tcPr>
            <w:tcW w:w="1242" w:type="dxa"/>
            <w:shd w:val="clear" w:color="auto" w:fill="FFFF00"/>
            <w:vAlign w:val="center"/>
          </w:tcPr>
          <w:p w14:paraId="16BC470C"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 xml:space="preserve">Visoka </w:t>
            </w:r>
          </w:p>
          <w:p w14:paraId="4FFE4763"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spremnost</w:t>
            </w:r>
          </w:p>
        </w:tc>
        <w:tc>
          <w:tcPr>
            <w:tcW w:w="1186" w:type="dxa"/>
            <w:shd w:val="clear" w:color="auto" w:fill="92D050"/>
            <w:vAlign w:val="center"/>
          </w:tcPr>
          <w:p w14:paraId="69058B5C"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Vrlo visoka spremnost</w:t>
            </w:r>
          </w:p>
        </w:tc>
      </w:tr>
      <w:tr w:rsidR="005222F7" w:rsidRPr="005222F7" w14:paraId="59D11A4F" w14:textId="77777777" w:rsidTr="00C77C26">
        <w:trPr>
          <w:trHeight w:val="282"/>
          <w:tblHeader/>
          <w:jc w:val="center"/>
        </w:trPr>
        <w:tc>
          <w:tcPr>
            <w:tcW w:w="3971" w:type="dxa"/>
            <w:vMerge/>
            <w:shd w:val="clear" w:color="auto" w:fill="auto"/>
          </w:tcPr>
          <w:p w14:paraId="2F477874" w14:textId="77777777" w:rsidR="005222F7" w:rsidRPr="005222F7" w:rsidRDefault="005222F7" w:rsidP="005222F7">
            <w:pPr>
              <w:spacing w:after="0" w:line="240" w:lineRule="auto"/>
              <w:jc w:val="both"/>
              <w:rPr>
                <w:rFonts w:eastAsia="Calibri" w:cstheme="minorHAnsi"/>
                <w:b/>
                <w:sz w:val="20"/>
                <w:szCs w:val="20"/>
                <w:lang w:eastAsia="zh-CN"/>
              </w:rPr>
            </w:pPr>
          </w:p>
        </w:tc>
        <w:tc>
          <w:tcPr>
            <w:tcW w:w="1105" w:type="dxa"/>
            <w:shd w:val="clear" w:color="auto" w:fill="auto"/>
          </w:tcPr>
          <w:p w14:paraId="63E4CE6F"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4</w:t>
            </w:r>
          </w:p>
        </w:tc>
        <w:tc>
          <w:tcPr>
            <w:tcW w:w="1242" w:type="dxa"/>
            <w:shd w:val="clear" w:color="auto" w:fill="auto"/>
          </w:tcPr>
          <w:p w14:paraId="5BD05F6D"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3</w:t>
            </w:r>
          </w:p>
        </w:tc>
        <w:tc>
          <w:tcPr>
            <w:tcW w:w="1242" w:type="dxa"/>
            <w:shd w:val="clear" w:color="auto" w:fill="auto"/>
          </w:tcPr>
          <w:p w14:paraId="63E9B009"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2</w:t>
            </w:r>
          </w:p>
        </w:tc>
        <w:tc>
          <w:tcPr>
            <w:tcW w:w="1186" w:type="dxa"/>
            <w:shd w:val="clear" w:color="auto" w:fill="auto"/>
          </w:tcPr>
          <w:p w14:paraId="17134880"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1</w:t>
            </w:r>
          </w:p>
        </w:tc>
      </w:tr>
      <w:tr w:rsidR="005222F7" w:rsidRPr="005222F7" w14:paraId="6ACF2053" w14:textId="77777777" w:rsidTr="00C77C26">
        <w:trPr>
          <w:trHeight w:val="585"/>
          <w:jc w:val="center"/>
        </w:trPr>
        <w:tc>
          <w:tcPr>
            <w:tcW w:w="8746" w:type="dxa"/>
            <w:gridSpan w:val="5"/>
            <w:shd w:val="clear" w:color="auto" w:fill="auto"/>
            <w:vAlign w:val="center"/>
          </w:tcPr>
          <w:p w14:paraId="45EB314D" w14:textId="77777777" w:rsidR="005222F7" w:rsidRPr="005222F7" w:rsidRDefault="005222F7" w:rsidP="005222F7">
            <w:pPr>
              <w:spacing w:after="0" w:line="240" w:lineRule="auto"/>
              <w:rPr>
                <w:rFonts w:eastAsia="Calibri" w:cstheme="minorHAnsi"/>
                <w:b/>
                <w:sz w:val="20"/>
                <w:szCs w:val="20"/>
                <w:lang w:eastAsia="zh-CN"/>
              </w:rPr>
            </w:pPr>
            <w:r w:rsidRPr="005222F7">
              <w:rPr>
                <w:rFonts w:eastAsia="Calibri" w:cstheme="minorHAnsi"/>
                <w:b/>
                <w:i/>
                <w:sz w:val="20"/>
                <w:szCs w:val="20"/>
                <w:lang w:eastAsia="zh-CN"/>
              </w:rPr>
              <w:t>Spremnost odgovornih i upravljačkih kapaciteta</w:t>
            </w:r>
          </w:p>
        </w:tc>
      </w:tr>
      <w:tr w:rsidR="005222F7" w:rsidRPr="005222F7" w14:paraId="60387063" w14:textId="77777777" w:rsidTr="00C77C26">
        <w:trPr>
          <w:trHeight w:val="450"/>
          <w:jc w:val="center"/>
        </w:trPr>
        <w:tc>
          <w:tcPr>
            <w:tcW w:w="8746" w:type="dxa"/>
            <w:gridSpan w:val="5"/>
            <w:shd w:val="clear" w:color="auto" w:fill="auto"/>
            <w:vAlign w:val="center"/>
          </w:tcPr>
          <w:p w14:paraId="271809B0" w14:textId="77777777" w:rsidR="005222F7" w:rsidRPr="005222F7" w:rsidRDefault="005222F7" w:rsidP="005222F7">
            <w:pPr>
              <w:spacing w:after="0" w:line="240" w:lineRule="auto"/>
              <w:rPr>
                <w:rFonts w:eastAsia="Calibri" w:cstheme="minorHAnsi"/>
                <w:b/>
                <w:sz w:val="20"/>
                <w:szCs w:val="20"/>
                <w:lang w:eastAsia="zh-CN"/>
              </w:rPr>
            </w:pPr>
            <w:r w:rsidRPr="005222F7">
              <w:rPr>
                <w:rFonts w:eastAsia="Calibri" w:cstheme="minorHAnsi"/>
                <w:b/>
                <w:sz w:val="20"/>
                <w:szCs w:val="20"/>
                <w:lang w:eastAsia="zh-CN"/>
              </w:rPr>
              <w:t>ČELNE OSOBE</w:t>
            </w:r>
          </w:p>
        </w:tc>
      </w:tr>
      <w:tr w:rsidR="005222F7" w:rsidRPr="005222F7" w14:paraId="1D784C3B" w14:textId="77777777" w:rsidTr="00C77C26">
        <w:trPr>
          <w:trHeight w:val="357"/>
          <w:jc w:val="center"/>
        </w:trPr>
        <w:tc>
          <w:tcPr>
            <w:tcW w:w="3971" w:type="dxa"/>
            <w:shd w:val="clear" w:color="auto" w:fill="auto"/>
            <w:vAlign w:val="center"/>
          </w:tcPr>
          <w:p w14:paraId="703C82CB"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odgovornosti</w:t>
            </w:r>
          </w:p>
        </w:tc>
        <w:tc>
          <w:tcPr>
            <w:tcW w:w="1105" w:type="dxa"/>
            <w:shd w:val="clear" w:color="auto" w:fill="auto"/>
            <w:vAlign w:val="center"/>
          </w:tcPr>
          <w:p w14:paraId="5C72971C"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31C06A2"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537392F" w14:textId="77777777" w:rsidR="005222F7" w:rsidRPr="005222F7" w:rsidRDefault="005222F7" w:rsidP="005222F7">
            <w:pPr>
              <w:spacing w:after="0" w:line="240" w:lineRule="auto"/>
              <w:jc w:val="center"/>
              <w:rPr>
                <w:rFonts w:eastAsia="Calibri" w:cstheme="minorHAnsi"/>
                <w:b/>
                <w:sz w:val="20"/>
                <w:szCs w:val="20"/>
                <w:lang w:eastAsia="zh-CN"/>
              </w:rPr>
            </w:pPr>
          </w:p>
        </w:tc>
        <w:tc>
          <w:tcPr>
            <w:tcW w:w="1186" w:type="dxa"/>
            <w:shd w:val="clear" w:color="auto" w:fill="auto"/>
            <w:vAlign w:val="center"/>
          </w:tcPr>
          <w:p w14:paraId="4299B317"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r>
      <w:tr w:rsidR="005222F7" w:rsidRPr="005222F7" w14:paraId="2A9BF9C4" w14:textId="77777777" w:rsidTr="00C77C26">
        <w:trPr>
          <w:trHeight w:val="357"/>
          <w:jc w:val="center"/>
        </w:trPr>
        <w:tc>
          <w:tcPr>
            <w:tcW w:w="3971" w:type="dxa"/>
            <w:shd w:val="clear" w:color="auto" w:fill="auto"/>
            <w:vAlign w:val="center"/>
          </w:tcPr>
          <w:p w14:paraId="2B1122DD"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 xml:space="preserve">Stupanj osposobljenosti </w:t>
            </w:r>
          </w:p>
        </w:tc>
        <w:tc>
          <w:tcPr>
            <w:tcW w:w="1105" w:type="dxa"/>
            <w:shd w:val="clear" w:color="auto" w:fill="auto"/>
            <w:vAlign w:val="center"/>
          </w:tcPr>
          <w:p w14:paraId="4B73514D"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202C8B9"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FDB1B33"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73AF63FE"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39AF86E5" w14:textId="77777777" w:rsidTr="00C77C26">
        <w:trPr>
          <w:trHeight w:val="357"/>
          <w:jc w:val="center"/>
        </w:trPr>
        <w:tc>
          <w:tcPr>
            <w:tcW w:w="3971" w:type="dxa"/>
            <w:shd w:val="clear" w:color="auto" w:fill="auto"/>
            <w:vAlign w:val="center"/>
          </w:tcPr>
          <w:p w14:paraId="3CC99CA9"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uvježbanosti</w:t>
            </w:r>
          </w:p>
        </w:tc>
        <w:tc>
          <w:tcPr>
            <w:tcW w:w="1105" w:type="dxa"/>
            <w:shd w:val="clear" w:color="auto" w:fill="auto"/>
            <w:vAlign w:val="center"/>
          </w:tcPr>
          <w:p w14:paraId="1D8BCBAD"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7115BE1"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242" w:type="dxa"/>
            <w:shd w:val="clear" w:color="auto" w:fill="auto"/>
            <w:vAlign w:val="center"/>
          </w:tcPr>
          <w:p w14:paraId="0FFE8AC7" w14:textId="77777777" w:rsidR="005222F7" w:rsidRPr="005222F7" w:rsidRDefault="005222F7" w:rsidP="005222F7">
            <w:pPr>
              <w:spacing w:after="0" w:line="240" w:lineRule="auto"/>
              <w:jc w:val="center"/>
              <w:rPr>
                <w:rFonts w:eastAsia="Calibri" w:cstheme="minorHAnsi"/>
                <w:b/>
                <w:sz w:val="20"/>
                <w:szCs w:val="20"/>
                <w:lang w:eastAsia="zh-CN"/>
              </w:rPr>
            </w:pPr>
          </w:p>
        </w:tc>
        <w:tc>
          <w:tcPr>
            <w:tcW w:w="1186" w:type="dxa"/>
            <w:shd w:val="clear" w:color="auto" w:fill="auto"/>
            <w:vAlign w:val="center"/>
          </w:tcPr>
          <w:p w14:paraId="331EA513"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557C2326" w14:textId="77777777" w:rsidTr="00C77C26">
        <w:trPr>
          <w:trHeight w:val="282"/>
          <w:jc w:val="center"/>
        </w:trPr>
        <w:tc>
          <w:tcPr>
            <w:tcW w:w="8746" w:type="dxa"/>
            <w:gridSpan w:val="5"/>
            <w:shd w:val="clear" w:color="auto" w:fill="auto"/>
          </w:tcPr>
          <w:p w14:paraId="1DD6D37D" w14:textId="77777777" w:rsidR="005222F7" w:rsidRPr="005222F7" w:rsidRDefault="005222F7" w:rsidP="005222F7">
            <w:pPr>
              <w:spacing w:after="0" w:line="240" w:lineRule="auto"/>
              <w:jc w:val="both"/>
              <w:rPr>
                <w:rFonts w:eastAsia="Calibri" w:cstheme="minorHAnsi"/>
                <w:b/>
                <w:sz w:val="20"/>
                <w:szCs w:val="20"/>
                <w:lang w:eastAsia="zh-CN"/>
              </w:rPr>
            </w:pPr>
            <w:r w:rsidRPr="005222F7">
              <w:rPr>
                <w:rFonts w:eastAsia="Calibri" w:cstheme="minorHAnsi"/>
                <w:b/>
                <w:sz w:val="20"/>
                <w:szCs w:val="20"/>
                <w:lang w:eastAsia="zh-CN"/>
              </w:rPr>
              <w:t>STOŽER</w:t>
            </w:r>
          </w:p>
        </w:tc>
      </w:tr>
      <w:tr w:rsidR="005222F7" w:rsidRPr="005222F7" w14:paraId="330176C1" w14:textId="77777777" w:rsidTr="00C77C26">
        <w:trPr>
          <w:trHeight w:val="357"/>
          <w:jc w:val="center"/>
        </w:trPr>
        <w:tc>
          <w:tcPr>
            <w:tcW w:w="3971" w:type="dxa"/>
            <w:shd w:val="clear" w:color="auto" w:fill="auto"/>
            <w:vAlign w:val="center"/>
          </w:tcPr>
          <w:p w14:paraId="165D4040"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Stupanj odgovornosti</w:t>
            </w:r>
          </w:p>
        </w:tc>
        <w:tc>
          <w:tcPr>
            <w:tcW w:w="1105" w:type="dxa"/>
            <w:shd w:val="clear" w:color="auto" w:fill="auto"/>
            <w:vAlign w:val="center"/>
          </w:tcPr>
          <w:p w14:paraId="127689C1"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88F74EC"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2856A55" w14:textId="77777777" w:rsidR="005222F7" w:rsidRPr="005222F7" w:rsidRDefault="005222F7" w:rsidP="005222F7">
            <w:pPr>
              <w:spacing w:after="0" w:line="240" w:lineRule="auto"/>
              <w:jc w:val="center"/>
              <w:rPr>
                <w:rFonts w:eastAsia="Calibri" w:cstheme="minorHAnsi"/>
                <w:b/>
                <w:sz w:val="20"/>
                <w:szCs w:val="20"/>
                <w:lang w:eastAsia="zh-CN"/>
              </w:rPr>
            </w:pPr>
          </w:p>
        </w:tc>
        <w:tc>
          <w:tcPr>
            <w:tcW w:w="1186" w:type="dxa"/>
            <w:shd w:val="clear" w:color="auto" w:fill="auto"/>
            <w:vAlign w:val="center"/>
          </w:tcPr>
          <w:p w14:paraId="334D2E99"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r>
      <w:tr w:rsidR="005222F7" w:rsidRPr="005222F7" w14:paraId="4BC53A0C" w14:textId="77777777" w:rsidTr="00C77C26">
        <w:trPr>
          <w:trHeight w:val="357"/>
          <w:jc w:val="center"/>
        </w:trPr>
        <w:tc>
          <w:tcPr>
            <w:tcW w:w="3971" w:type="dxa"/>
            <w:shd w:val="clear" w:color="auto" w:fill="auto"/>
            <w:vAlign w:val="center"/>
          </w:tcPr>
          <w:p w14:paraId="5A35956A"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 xml:space="preserve">Stupanj osposobljenosti </w:t>
            </w:r>
          </w:p>
        </w:tc>
        <w:tc>
          <w:tcPr>
            <w:tcW w:w="1105" w:type="dxa"/>
            <w:shd w:val="clear" w:color="auto" w:fill="auto"/>
            <w:vAlign w:val="center"/>
          </w:tcPr>
          <w:p w14:paraId="54B1F267"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9AD2CAA"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3974808"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2DB31F51"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702DB76B" w14:textId="77777777" w:rsidTr="00C77C26">
        <w:trPr>
          <w:trHeight w:val="357"/>
          <w:jc w:val="center"/>
        </w:trPr>
        <w:tc>
          <w:tcPr>
            <w:tcW w:w="3971" w:type="dxa"/>
            <w:shd w:val="clear" w:color="auto" w:fill="auto"/>
            <w:vAlign w:val="center"/>
          </w:tcPr>
          <w:p w14:paraId="6850AD1B"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Stupanj uvježbanosti</w:t>
            </w:r>
          </w:p>
        </w:tc>
        <w:tc>
          <w:tcPr>
            <w:tcW w:w="1105" w:type="dxa"/>
            <w:shd w:val="clear" w:color="auto" w:fill="auto"/>
            <w:vAlign w:val="center"/>
          </w:tcPr>
          <w:p w14:paraId="7A0DE156"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18A9C1A"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242" w:type="dxa"/>
            <w:shd w:val="clear" w:color="auto" w:fill="auto"/>
            <w:vAlign w:val="center"/>
          </w:tcPr>
          <w:p w14:paraId="3D934EAA" w14:textId="77777777" w:rsidR="005222F7" w:rsidRPr="005222F7" w:rsidRDefault="005222F7" w:rsidP="005222F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73D9298"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1F8D2EB0" w14:textId="77777777" w:rsidTr="00C77C26">
        <w:trPr>
          <w:trHeight w:val="367"/>
          <w:jc w:val="center"/>
        </w:trPr>
        <w:tc>
          <w:tcPr>
            <w:tcW w:w="8746" w:type="dxa"/>
            <w:gridSpan w:val="5"/>
            <w:shd w:val="clear" w:color="auto" w:fill="auto"/>
            <w:vAlign w:val="center"/>
          </w:tcPr>
          <w:p w14:paraId="24E27AC9" w14:textId="77777777" w:rsidR="005222F7" w:rsidRPr="005222F7" w:rsidRDefault="005222F7" w:rsidP="005222F7">
            <w:pPr>
              <w:spacing w:after="0" w:line="240" w:lineRule="auto"/>
              <w:jc w:val="both"/>
              <w:rPr>
                <w:rFonts w:eastAsia="Calibri" w:cstheme="minorHAnsi"/>
                <w:b/>
                <w:sz w:val="20"/>
                <w:szCs w:val="20"/>
                <w:lang w:eastAsia="zh-CN"/>
              </w:rPr>
            </w:pPr>
            <w:r w:rsidRPr="005222F7">
              <w:rPr>
                <w:rFonts w:eastAsia="Calibri" w:cstheme="minorHAnsi"/>
                <w:b/>
                <w:sz w:val="20"/>
                <w:szCs w:val="20"/>
                <w:lang w:eastAsia="zh-CN"/>
              </w:rPr>
              <w:t>KOORDINATORI NA LOKACIJI</w:t>
            </w:r>
          </w:p>
        </w:tc>
      </w:tr>
      <w:tr w:rsidR="005222F7" w:rsidRPr="005222F7" w14:paraId="7B43E91D" w14:textId="77777777" w:rsidTr="00C77C26">
        <w:trPr>
          <w:trHeight w:val="367"/>
          <w:jc w:val="center"/>
        </w:trPr>
        <w:tc>
          <w:tcPr>
            <w:tcW w:w="3971" w:type="dxa"/>
            <w:shd w:val="clear" w:color="auto" w:fill="auto"/>
            <w:vAlign w:val="center"/>
          </w:tcPr>
          <w:p w14:paraId="0644DC39"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Stupanj odgovornosti</w:t>
            </w:r>
          </w:p>
        </w:tc>
        <w:tc>
          <w:tcPr>
            <w:tcW w:w="1105" w:type="dxa"/>
            <w:shd w:val="clear" w:color="auto" w:fill="auto"/>
            <w:vAlign w:val="center"/>
          </w:tcPr>
          <w:p w14:paraId="1AC138B9" w14:textId="77777777" w:rsidR="005222F7" w:rsidRPr="005222F7" w:rsidRDefault="005222F7" w:rsidP="005222F7">
            <w:pPr>
              <w:spacing w:after="0" w:line="240" w:lineRule="auto"/>
              <w:jc w:val="center"/>
              <w:rPr>
                <w:rFonts w:eastAsia="Calibri" w:cstheme="minorHAnsi"/>
                <w:sz w:val="20"/>
                <w:szCs w:val="20"/>
                <w:lang w:eastAsia="zh-CN"/>
              </w:rPr>
            </w:pPr>
          </w:p>
        </w:tc>
        <w:tc>
          <w:tcPr>
            <w:tcW w:w="1242" w:type="dxa"/>
            <w:shd w:val="clear" w:color="auto" w:fill="auto"/>
            <w:vAlign w:val="center"/>
          </w:tcPr>
          <w:p w14:paraId="01A9C5A9"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9109D90" w14:textId="77777777" w:rsidR="005222F7" w:rsidRPr="005222F7" w:rsidRDefault="005222F7" w:rsidP="005222F7">
            <w:pPr>
              <w:spacing w:after="0" w:line="240" w:lineRule="auto"/>
              <w:jc w:val="center"/>
              <w:rPr>
                <w:rFonts w:eastAsia="Calibri" w:cstheme="minorHAnsi"/>
                <w:b/>
                <w:sz w:val="20"/>
                <w:szCs w:val="20"/>
                <w:lang w:eastAsia="zh-CN"/>
              </w:rPr>
            </w:pPr>
          </w:p>
        </w:tc>
        <w:tc>
          <w:tcPr>
            <w:tcW w:w="1186" w:type="dxa"/>
            <w:shd w:val="clear" w:color="auto" w:fill="auto"/>
            <w:vAlign w:val="center"/>
          </w:tcPr>
          <w:p w14:paraId="3D798DDB"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r>
      <w:tr w:rsidR="005222F7" w:rsidRPr="005222F7" w14:paraId="240DA796" w14:textId="77777777" w:rsidTr="00C77C26">
        <w:trPr>
          <w:trHeight w:val="367"/>
          <w:jc w:val="center"/>
        </w:trPr>
        <w:tc>
          <w:tcPr>
            <w:tcW w:w="3971" w:type="dxa"/>
            <w:shd w:val="clear" w:color="auto" w:fill="auto"/>
            <w:vAlign w:val="center"/>
          </w:tcPr>
          <w:p w14:paraId="77530693"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 xml:space="preserve">Stupanj osposobljenosti </w:t>
            </w:r>
          </w:p>
        </w:tc>
        <w:tc>
          <w:tcPr>
            <w:tcW w:w="1105" w:type="dxa"/>
            <w:shd w:val="clear" w:color="auto" w:fill="auto"/>
            <w:vAlign w:val="center"/>
          </w:tcPr>
          <w:p w14:paraId="47303E25" w14:textId="77777777" w:rsidR="005222F7" w:rsidRPr="005222F7" w:rsidRDefault="005222F7" w:rsidP="005222F7">
            <w:pPr>
              <w:spacing w:after="0" w:line="240" w:lineRule="auto"/>
              <w:jc w:val="center"/>
              <w:rPr>
                <w:rFonts w:eastAsia="Calibri" w:cstheme="minorHAnsi"/>
                <w:sz w:val="20"/>
                <w:szCs w:val="20"/>
                <w:lang w:eastAsia="zh-CN"/>
              </w:rPr>
            </w:pPr>
          </w:p>
        </w:tc>
        <w:tc>
          <w:tcPr>
            <w:tcW w:w="1242" w:type="dxa"/>
            <w:shd w:val="clear" w:color="auto" w:fill="auto"/>
            <w:vAlign w:val="center"/>
          </w:tcPr>
          <w:p w14:paraId="20CCFE50"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34519FA"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3D0280A2"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072197E5" w14:textId="77777777" w:rsidTr="00C77C26">
        <w:trPr>
          <w:trHeight w:val="367"/>
          <w:jc w:val="center"/>
        </w:trPr>
        <w:tc>
          <w:tcPr>
            <w:tcW w:w="3971" w:type="dxa"/>
            <w:shd w:val="clear" w:color="auto" w:fill="auto"/>
            <w:vAlign w:val="center"/>
          </w:tcPr>
          <w:p w14:paraId="3AE2EC13"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Stupanj uvježbanosti</w:t>
            </w:r>
          </w:p>
        </w:tc>
        <w:tc>
          <w:tcPr>
            <w:tcW w:w="1105" w:type="dxa"/>
            <w:shd w:val="clear" w:color="auto" w:fill="auto"/>
            <w:vAlign w:val="center"/>
          </w:tcPr>
          <w:p w14:paraId="2E8772CA" w14:textId="77777777" w:rsidR="005222F7" w:rsidRPr="005222F7" w:rsidRDefault="005222F7" w:rsidP="005222F7">
            <w:pPr>
              <w:spacing w:after="0" w:line="240" w:lineRule="auto"/>
              <w:jc w:val="center"/>
              <w:rPr>
                <w:rFonts w:eastAsia="Calibri" w:cstheme="minorHAnsi"/>
                <w:sz w:val="20"/>
                <w:szCs w:val="20"/>
                <w:lang w:eastAsia="zh-CN"/>
              </w:rPr>
            </w:pPr>
          </w:p>
        </w:tc>
        <w:tc>
          <w:tcPr>
            <w:tcW w:w="1242" w:type="dxa"/>
            <w:shd w:val="clear" w:color="auto" w:fill="auto"/>
            <w:vAlign w:val="center"/>
          </w:tcPr>
          <w:p w14:paraId="1D4B79B7"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242" w:type="dxa"/>
            <w:shd w:val="clear" w:color="auto" w:fill="auto"/>
            <w:vAlign w:val="center"/>
          </w:tcPr>
          <w:p w14:paraId="73891C26" w14:textId="77777777" w:rsidR="005222F7" w:rsidRPr="005222F7" w:rsidRDefault="005222F7" w:rsidP="005222F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E09C042"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04AD74CC" w14:textId="77777777" w:rsidTr="00C77C26">
        <w:trPr>
          <w:trHeight w:val="600"/>
          <w:jc w:val="center"/>
        </w:trPr>
        <w:tc>
          <w:tcPr>
            <w:tcW w:w="8746" w:type="dxa"/>
            <w:gridSpan w:val="5"/>
            <w:shd w:val="clear" w:color="auto" w:fill="auto"/>
            <w:vAlign w:val="center"/>
          </w:tcPr>
          <w:p w14:paraId="2ECCDFAB" w14:textId="77777777" w:rsidR="005222F7" w:rsidRPr="005222F7" w:rsidRDefault="005222F7" w:rsidP="005222F7">
            <w:pPr>
              <w:spacing w:after="0" w:line="240" w:lineRule="auto"/>
              <w:rPr>
                <w:rFonts w:eastAsia="Calibri" w:cstheme="minorHAnsi"/>
                <w:b/>
                <w:sz w:val="20"/>
                <w:szCs w:val="20"/>
                <w:lang w:eastAsia="zh-CN"/>
              </w:rPr>
            </w:pPr>
            <w:r w:rsidRPr="005222F7">
              <w:rPr>
                <w:rFonts w:eastAsia="Calibri" w:cstheme="minorHAnsi"/>
                <w:b/>
                <w:i/>
                <w:sz w:val="20"/>
                <w:szCs w:val="20"/>
                <w:lang w:eastAsia="zh-CN"/>
              </w:rPr>
              <w:t>Spremnost operativnih kapaciteta</w:t>
            </w:r>
          </w:p>
        </w:tc>
      </w:tr>
      <w:tr w:rsidR="005222F7" w:rsidRPr="005222F7" w14:paraId="2CDC31F1" w14:textId="77777777" w:rsidTr="00C77C26">
        <w:trPr>
          <w:trHeight w:val="330"/>
          <w:jc w:val="center"/>
        </w:trPr>
        <w:tc>
          <w:tcPr>
            <w:tcW w:w="8746" w:type="dxa"/>
            <w:gridSpan w:val="5"/>
            <w:shd w:val="clear" w:color="auto" w:fill="auto"/>
            <w:vAlign w:val="center"/>
          </w:tcPr>
          <w:p w14:paraId="0D666924" w14:textId="77777777" w:rsidR="005222F7" w:rsidRPr="005222F7" w:rsidRDefault="005222F7" w:rsidP="005222F7">
            <w:pPr>
              <w:spacing w:after="0" w:line="240" w:lineRule="auto"/>
              <w:rPr>
                <w:rFonts w:eastAsia="Calibri" w:cstheme="minorHAnsi"/>
                <w:b/>
                <w:sz w:val="20"/>
                <w:szCs w:val="20"/>
                <w:lang w:eastAsia="zh-CN"/>
              </w:rPr>
            </w:pPr>
            <w:r w:rsidRPr="005222F7">
              <w:rPr>
                <w:rFonts w:eastAsia="Calibri" w:cstheme="minorHAnsi"/>
                <w:b/>
                <w:sz w:val="20"/>
                <w:szCs w:val="20"/>
                <w:lang w:eastAsia="zh-CN"/>
              </w:rPr>
              <w:t>OPERATIVNE SNAGE VATROGASTVA</w:t>
            </w:r>
          </w:p>
        </w:tc>
      </w:tr>
      <w:tr w:rsidR="005222F7" w:rsidRPr="005222F7" w14:paraId="1C8E132D" w14:textId="77777777" w:rsidTr="00C77C26">
        <w:trPr>
          <w:trHeight w:val="428"/>
          <w:jc w:val="center"/>
        </w:trPr>
        <w:tc>
          <w:tcPr>
            <w:tcW w:w="3971" w:type="dxa"/>
            <w:shd w:val="clear" w:color="auto" w:fill="auto"/>
            <w:vAlign w:val="center"/>
          </w:tcPr>
          <w:p w14:paraId="1674B64E"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popunjenosti ljudstvom</w:t>
            </w:r>
          </w:p>
        </w:tc>
        <w:tc>
          <w:tcPr>
            <w:tcW w:w="1105" w:type="dxa"/>
            <w:shd w:val="clear" w:color="auto" w:fill="auto"/>
            <w:vAlign w:val="center"/>
          </w:tcPr>
          <w:p w14:paraId="16829A51"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B66CFF2"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2444B6F"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310EB6F8"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4F79AA28" w14:textId="77777777" w:rsidTr="00C77C26">
        <w:trPr>
          <w:trHeight w:val="352"/>
          <w:jc w:val="center"/>
        </w:trPr>
        <w:tc>
          <w:tcPr>
            <w:tcW w:w="3971" w:type="dxa"/>
            <w:shd w:val="clear" w:color="auto" w:fill="auto"/>
            <w:vAlign w:val="center"/>
          </w:tcPr>
          <w:p w14:paraId="118258FA"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spremnosti zapovjednog osoblja</w:t>
            </w:r>
          </w:p>
        </w:tc>
        <w:tc>
          <w:tcPr>
            <w:tcW w:w="1105" w:type="dxa"/>
            <w:shd w:val="clear" w:color="auto" w:fill="auto"/>
            <w:vAlign w:val="center"/>
          </w:tcPr>
          <w:p w14:paraId="509C2811"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1B9E554"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39F7021"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369D66B3"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1CCD457C" w14:textId="77777777" w:rsidTr="00C77C26">
        <w:trPr>
          <w:trHeight w:val="352"/>
          <w:jc w:val="center"/>
        </w:trPr>
        <w:tc>
          <w:tcPr>
            <w:tcW w:w="3971" w:type="dxa"/>
            <w:shd w:val="clear" w:color="auto" w:fill="auto"/>
            <w:vAlign w:val="center"/>
          </w:tcPr>
          <w:p w14:paraId="0981A52A"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osposobljenosti ljudstva i zapovjednog osoblja</w:t>
            </w:r>
          </w:p>
        </w:tc>
        <w:tc>
          <w:tcPr>
            <w:tcW w:w="1105" w:type="dxa"/>
            <w:shd w:val="clear" w:color="auto" w:fill="auto"/>
            <w:vAlign w:val="center"/>
          </w:tcPr>
          <w:p w14:paraId="4DA9ED8F"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B0B74B9"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18994A7"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2618B465"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50B4FDC5" w14:textId="77777777" w:rsidTr="00C77C26">
        <w:trPr>
          <w:trHeight w:val="362"/>
          <w:jc w:val="center"/>
        </w:trPr>
        <w:tc>
          <w:tcPr>
            <w:tcW w:w="3971" w:type="dxa"/>
            <w:shd w:val="clear" w:color="auto" w:fill="auto"/>
            <w:vAlign w:val="center"/>
          </w:tcPr>
          <w:p w14:paraId="09EF61C5" w14:textId="77777777" w:rsidR="005222F7" w:rsidRPr="005222F7" w:rsidRDefault="005222F7" w:rsidP="005222F7">
            <w:pPr>
              <w:spacing w:after="0" w:line="240" w:lineRule="auto"/>
              <w:rPr>
                <w:rFonts w:eastAsia="Calibri" w:cstheme="minorHAnsi"/>
                <w:b/>
                <w:sz w:val="20"/>
                <w:szCs w:val="20"/>
                <w:lang w:eastAsia="zh-CN"/>
              </w:rPr>
            </w:pPr>
            <w:r w:rsidRPr="005222F7">
              <w:rPr>
                <w:rFonts w:eastAsia="Calibri" w:cstheme="minorHAnsi"/>
                <w:sz w:val="20"/>
                <w:szCs w:val="20"/>
                <w:lang w:eastAsia="zh-CN"/>
              </w:rPr>
              <w:t>Stupanj uvježbanosti</w:t>
            </w:r>
          </w:p>
        </w:tc>
        <w:tc>
          <w:tcPr>
            <w:tcW w:w="1105" w:type="dxa"/>
            <w:shd w:val="clear" w:color="auto" w:fill="auto"/>
            <w:vAlign w:val="center"/>
          </w:tcPr>
          <w:p w14:paraId="3F866D20"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315450F"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2072187"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669DD9AF"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1A2202E6" w14:textId="77777777" w:rsidTr="00C77C26">
        <w:trPr>
          <w:trHeight w:val="362"/>
          <w:jc w:val="center"/>
        </w:trPr>
        <w:tc>
          <w:tcPr>
            <w:tcW w:w="3971" w:type="dxa"/>
            <w:shd w:val="clear" w:color="auto" w:fill="auto"/>
            <w:vAlign w:val="center"/>
          </w:tcPr>
          <w:p w14:paraId="4A784E53" w14:textId="77777777" w:rsidR="005222F7" w:rsidRPr="005222F7" w:rsidRDefault="005222F7" w:rsidP="005222F7">
            <w:pPr>
              <w:spacing w:after="0" w:line="240" w:lineRule="auto"/>
              <w:rPr>
                <w:rFonts w:eastAsia="Calibri" w:cstheme="minorHAnsi"/>
                <w:sz w:val="20"/>
                <w:szCs w:val="20"/>
                <w:u w:val="single"/>
                <w:lang w:eastAsia="zh-CN"/>
              </w:rPr>
            </w:pPr>
            <w:r w:rsidRPr="005222F7">
              <w:rPr>
                <w:rFonts w:eastAsia="Calibri" w:cstheme="minorHAnsi"/>
                <w:sz w:val="20"/>
                <w:szCs w:val="20"/>
                <w:lang w:eastAsia="zh-CN"/>
              </w:rPr>
              <w:t>Stupanj opremljenosti materijalnim sredstvima i opremom</w:t>
            </w:r>
          </w:p>
        </w:tc>
        <w:tc>
          <w:tcPr>
            <w:tcW w:w="1105" w:type="dxa"/>
            <w:shd w:val="clear" w:color="auto" w:fill="auto"/>
            <w:vAlign w:val="center"/>
          </w:tcPr>
          <w:p w14:paraId="0461A53E"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10CDBE5"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55CA5A6"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5E4BB9C1"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1C665A73" w14:textId="77777777" w:rsidTr="00C77C26">
        <w:trPr>
          <w:trHeight w:val="362"/>
          <w:jc w:val="center"/>
        </w:trPr>
        <w:tc>
          <w:tcPr>
            <w:tcW w:w="3971" w:type="dxa"/>
            <w:shd w:val="clear" w:color="auto" w:fill="auto"/>
            <w:vAlign w:val="center"/>
          </w:tcPr>
          <w:p w14:paraId="25D5E69B" w14:textId="77777777" w:rsidR="005222F7" w:rsidRPr="005222F7" w:rsidRDefault="005222F7" w:rsidP="005222F7">
            <w:pPr>
              <w:spacing w:after="0" w:line="240" w:lineRule="auto"/>
              <w:rPr>
                <w:rFonts w:eastAsia="Calibri" w:cstheme="minorHAnsi"/>
                <w:sz w:val="20"/>
                <w:szCs w:val="20"/>
                <w:u w:val="single"/>
                <w:lang w:eastAsia="zh-CN"/>
              </w:rPr>
            </w:pPr>
            <w:r w:rsidRPr="005222F7">
              <w:rPr>
                <w:rFonts w:eastAsia="Calibri" w:cstheme="minorHAnsi"/>
                <w:sz w:val="20"/>
                <w:szCs w:val="20"/>
                <w:lang w:eastAsia="zh-CN"/>
              </w:rPr>
              <w:t>Vrijeme mobilizacijske spremnosti/operativne gotovosti</w:t>
            </w:r>
          </w:p>
        </w:tc>
        <w:tc>
          <w:tcPr>
            <w:tcW w:w="1105" w:type="dxa"/>
            <w:shd w:val="clear" w:color="auto" w:fill="auto"/>
            <w:vAlign w:val="center"/>
          </w:tcPr>
          <w:p w14:paraId="19FC92DD"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99AF7DD"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9238904"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034C2CFB"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79B33773" w14:textId="77777777" w:rsidTr="00C77C26">
        <w:trPr>
          <w:trHeight w:val="390"/>
          <w:jc w:val="center"/>
        </w:trPr>
        <w:tc>
          <w:tcPr>
            <w:tcW w:w="3971" w:type="dxa"/>
            <w:shd w:val="clear" w:color="auto" w:fill="auto"/>
            <w:vAlign w:val="center"/>
          </w:tcPr>
          <w:p w14:paraId="1DA8A946" w14:textId="77777777" w:rsidR="005222F7" w:rsidRPr="005222F7" w:rsidRDefault="005222F7" w:rsidP="005222F7">
            <w:pPr>
              <w:spacing w:after="0" w:line="240" w:lineRule="auto"/>
              <w:rPr>
                <w:rFonts w:eastAsia="Calibri" w:cstheme="minorHAnsi"/>
                <w:sz w:val="20"/>
                <w:szCs w:val="20"/>
                <w:u w:val="single"/>
                <w:lang w:eastAsia="zh-CN"/>
              </w:rPr>
            </w:pPr>
            <w:r w:rsidRPr="005222F7">
              <w:rPr>
                <w:rFonts w:eastAsia="Calibri" w:cstheme="minorHAnsi"/>
                <w:sz w:val="20"/>
                <w:szCs w:val="20"/>
                <w:lang w:eastAsia="zh-CN"/>
              </w:rPr>
              <w:t>Samodostatnost i logistička potpora</w:t>
            </w:r>
          </w:p>
        </w:tc>
        <w:tc>
          <w:tcPr>
            <w:tcW w:w="1105" w:type="dxa"/>
            <w:shd w:val="clear" w:color="auto" w:fill="auto"/>
            <w:vAlign w:val="center"/>
          </w:tcPr>
          <w:p w14:paraId="6A72B573"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DA7E082"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242" w:type="dxa"/>
            <w:shd w:val="clear" w:color="auto" w:fill="auto"/>
            <w:vAlign w:val="center"/>
          </w:tcPr>
          <w:p w14:paraId="3C5CAC00" w14:textId="77777777" w:rsidR="005222F7" w:rsidRPr="005222F7" w:rsidRDefault="005222F7" w:rsidP="005222F7">
            <w:pPr>
              <w:spacing w:after="0" w:line="240" w:lineRule="auto"/>
              <w:jc w:val="center"/>
              <w:rPr>
                <w:rFonts w:eastAsia="Calibri" w:cstheme="minorHAnsi"/>
                <w:b/>
                <w:sz w:val="20"/>
                <w:szCs w:val="20"/>
                <w:lang w:eastAsia="zh-CN"/>
              </w:rPr>
            </w:pPr>
          </w:p>
        </w:tc>
        <w:tc>
          <w:tcPr>
            <w:tcW w:w="1186" w:type="dxa"/>
            <w:shd w:val="clear" w:color="auto" w:fill="auto"/>
            <w:vAlign w:val="center"/>
          </w:tcPr>
          <w:p w14:paraId="4A3F4E7F"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55782D01" w14:textId="77777777" w:rsidTr="00C77C26">
        <w:trPr>
          <w:trHeight w:val="443"/>
          <w:jc w:val="center"/>
        </w:trPr>
        <w:tc>
          <w:tcPr>
            <w:tcW w:w="8746" w:type="dxa"/>
            <w:gridSpan w:val="5"/>
            <w:shd w:val="clear" w:color="auto" w:fill="auto"/>
            <w:vAlign w:val="center"/>
          </w:tcPr>
          <w:p w14:paraId="6B632465" w14:textId="77777777" w:rsidR="005222F7" w:rsidRPr="005222F7" w:rsidRDefault="005222F7" w:rsidP="005222F7">
            <w:pPr>
              <w:spacing w:after="0" w:line="240" w:lineRule="auto"/>
              <w:rPr>
                <w:rFonts w:eastAsia="Calibri" w:cstheme="minorHAnsi"/>
                <w:b/>
                <w:sz w:val="20"/>
                <w:szCs w:val="20"/>
                <w:lang w:eastAsia="zh-CN"/>
              </w:rPr>
            </w:pPr>
            <w:r w:rsidRPr="005222F7">
              <w:rPr>
                <w:rFonts w:eastAsia="Calibri" w:cstheme="minorHAnsi"/>
                <w:b/>
                <w:sz w:val="20"/>
                <w:szCs w:val="20"/>
                <w:lang w:eastAsia="zh-CN"/>
              </w:rPr>
              <w:t>OPERATIVNE SNAGE CRVENOG KRIŽA</w:t>
            </w:r>
          </w:p>
        </w:tc>
      </w:tr>
      <w:tr w:rsidR="005222F7" w:rsidRPr="005222F7" w14:paraId="0A6F4389" w14:textId="77777777" w:rsidTr="00C77C26">
        <w:trPr>
          <w:trHeight w:val="357"/>
          <w:jc w:val="center"/>
        </w:trPr>
        <w:tc>
          <w:tcPr>
            <w:tcW w:w="3971" w:type="dxa"/>
            <w:shd w:val="clear" w:color="auto" w:fill="auto"/>
            <w:vAlign w:val="center"/>
          </w:tcPr>
          <w:p w14:paraId="7E635201"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popunjenosti ljudstvom</w:t>
            </w:r>
          </w:p>
        </w:tc>
        <w:tc>
          <w:tcPr>
            <w:tcW w:w="1105" w:type="dxa"/>
            <w:shd w:val="clear" w:color="auto" w:fill="auto"/>
            <w:vAlign w:val="center"/>
          </w:tcPr>
          <w:p w14:paraId="434DFDFA"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215455A"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242" w:type="dxa"/>
            <w:shd w:val="clear" w:color="auto" w:fill="auto"/>
            <w:vAlign w:val="center"/>
          </w:tcPr>
          <w:p w14:paraId="251245E5" w14:textId="77777777" w:rsidR="005222F7" w:rsidRPr="005222F7" w:rsidRDefault="005222F7" w:rsidP="005222F7">
            <w:pPr>
              <w:spacing w:after="0" w:line="240" w:lineRule="auto"/>
              <w:jc w:val="center"/>
              <w:rPr>
                <w:rFonts w:eastAsia="Calibri" w:cstheme="minorHAnsi"/>
                <w:b/>
                <w:sz w:val="20"/>
                <w:szCs w:val="20"/>
                <w:lang w:eastAsia="zh-CN"/>
              </w:rPr>
            </w:pPr>
          </w:p>
        </w:tc>
        <w:tc>
          <w:tcPr>
            <w:tcW w:w="1186" w:type="dxa"/>
            <w:shd w:val="clear" w:color="auto" w:fill="auto"/>
            <w:vAlign w:val="center"/>
          </w:tcPr>
          <w:p w14:paraId="49101E82"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20AB6E5D" w14:textId="77777777" w:rsidTr="00C77C26">
        <w:trPr>
          <w:trHeight w:val="357"/>
          <w:jc w:val="center"/>
        </w:trPr>
        <w:tc>
          <w:tcPr>
            <w:tcW w:w="3971" w:type="dxa"/>
            <w:shd w:val="clear" w:color="auto" w:fill="auto"/>
            <w:vAlign w:val="center"/>
          </w:tcPr>
          <w:p w14:paraId="697E9E3B"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spremnosti zapovjednog osoblja</w:t>
            </w:r>
          </w:p>
        </w:tc>
        <w:tc>
          <w:tcPr>
            <w:tcW w:w="1105" w:type="dxa"/>
            <w:shd w:val="clear" w:color="auto" w:fill="auto"/>
            <w:vAlign w:val="center"/>
          </w:tcPr>
          <w:p w14:paraId="398937DE"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03111D8"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5866F46"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2167A82C"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0EC58639" w14:textId="77777777" w:rsidTr="00C77C26">
        <w:trPr>
          <w:trHeight w:val="357"/>
          <w:jc w:val="center"/>
        </w:trPr>
        <w:tc>
          <w:tcPr>
            <w:tcW w:w="3971" w:type="dxa"/>
            <w:shd w:val="clear" w:color="auto" w:fill="auto"/>
            <w:vAlign w:val="center"/>
          </w:tcPr>
          <w:p w14:paraId="6BB5991C"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osposobljenosti ljudstva i zapovjednog osoblja</w:t>
            </w:r>
          </w:p>
        </w:tc>
        <w:tc>
          <w:tcPr>
            <w:tcW w:w="1105" w:type="dxa"/>
            <w:shd w:val="clear" w:color="auto" w:fill="auto"/>
            <w:vAlign w:val="center"/>
          </w:tcPr>
          <w:p w14:paraId="30BFB146"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50085B3"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015F181"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24DEB4A9"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3C19DC96" w14:textId="77777777" w:rsidTr="00C77C26">
        <w:trPr>
          <w:trHeight w:val="349"/>
          <w:jc w:val="center"/>
        </w:trPr>
        <w:tc>
          <w:tcPr>
            <w:tcW w:w="3971" w:type="dxa"/>
            <w:shd w:val="clear" w:color="auto" w:fill="auto"/>
            <w:vAlign w:val="center"/>
          </w:tcPr>
          <w:p w14:paraId="4ABAEF7B" w14:textId="77777777" w:rsidR="005222F7" w:rsidRPr="005222F7" w:rsidRDefault="005222F7" w:rsidP="005222F7">
            <w:pPr>
              <w:spacing w:after="0" w:line="240" w:lineRule="auto"/>
              <w:rPr>
                <w:rFonts w:eastAsia="Calibri" w:cstheme="minorHAnsi"/>
                <w:b/>
                <w:sz w:val="20"/>
                <w:szCs w:val="20"/>
                <w:lang w:eastAsia="zh-CN"/>
              </w:rPr>
            </w:pPr>
            <w:r w:rsidRPr="005222F7">
              <w:rPr>
                <w:rFonts w:eastAsia="Calibri" w:cstheme="minorHAnsi"/>
                <w:sz w:val="20"/>
                <w:szCs w:val="20"/>
                <w:lang w:eastAsia="zh-CN"/>
              </w:rPr>
              <w:t>Stupanj uvježbanosti</w:t>
            </w:r>
          </w:p>
        </w:tc>
        <w:tc>
          <w:tcPr>
            <w:tcW w:w="1105" w:type="dxa"/>
            <w:shd w:val="clear" w:color="auto" w:fill="auto"/>
            <w:vAlign w:val="center"/>
          </w:tcPr>
          <w:p w14:paraId="0082130F"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921E3F8"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4335971"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00FB19CF"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5B97C455" w14:textId="77777777" w:rsidTr="00C77C26">
        <w:trPr>
          <w:trHeight w:val="357"/>
          <w:jc w:val="center"/>
        </w:trPr>
        <w:tc>
          <w:tcPr>
            <w:tcW w:w="3971" w:type="dxa"/>
            <w:shd w:val="clear" w:color="auto" w:fill="auto"/>
            <w:vAlign w:val="center"/>
          </w:tcPr>
          <w:p w14:paraId="47303DC9" w14:textId="77777777" w:rsidR="005222F7" w:rsidRPr="005222F7" w:rsidRDefault="005222F7" w:rsidP="005222F7">
            <w:pPr>
              <w:spacing w:after="0" w:line="240" w:lineRule="auto"/>
              <w:rPr>
                <w:rFonts w:eastAsia="Calibri" w:cstheme="minorHAnsi"/>
                <w:sz w:val="20"/>
                <w:szCs w:val="20"/>
                <w:u w:val="single"/>
                <w:lang w:eastAsia="zh-CN"/>
              </w:rPr>
            </w:pPr>
            <w:r w:rsidRPr="005222F7">
              <w:rPr>
                <w:rFonts w:eastAsia="Calibri" w:cstheme="minorHAnsi"/>
                <w:sz w:val="20"/>
                <w:szCs w:val="20"/>
                <w:lang w:eastAsia="zh-CN"/>
              </w:rPr>
              <w:lastRenderedPageBreak/>
              <w:t>Stupanj opremljenosti materijalnim sredstvima i opremom</w:t>
            </w:r>
          </w:p>
        </w:tc>
        <w:tc>
          <w:tcPr>
            <w:tcW w:w="1105" w:type="dxa"/>
            <w:shd w:val="clear" w:color="auto" w:fill="auto"/>
            <w:vAlign w:val="center"/>
          </w:tcPr>
          <w:p w14:paraId="20BF1E6A"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EFE8C8B"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66287A3"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6CFA5B91"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423EB096" w14:textId="77777777" w:rsidTr="00C77C26">
        <w:trPr>
          <w:trHeight w:val="357"/>
          <w:jc w:val="center"/>
        </w:trPr>
        <w:tc>
          <w:tcPr>
            <w:tcW w:w="3971" w:type="dxa"/>
            <w:shd w:val="clear" w:color="auto" w:fill="auto"/>
            <w:vAlign w:val="center"/>
          </w:tcPr>
          <w:p w14:paraId="6853D80E" w14:textId="77777777" w:rsidR="005222F7" w:rsidRPr="005222F7" w:rsidRDefault="005222F7" w:rsidP="005222F7">
            <w:pPr>
              <w:spacing w:after="0" w:line="240" w:lineRule="auto"/>
              <w:rPr>
                <w:rFonts w:eastAsia="Calibri" w:cstheme="minorHAnsi"/>
                <w:sz w:val="20"/>
                <w:szCs w:val="20"/>
                <w:u w:val="single"/>
                <w:lang w:eastAsia="zh-CN"/>
              </w:rPr>
            </w:pPr>
            <w:r w:rsidRPr="005222F7">
              <w:rPr>
                <w:rFonts w:eastAsia="Calibri" w:cstheme="minorHAnsi"/>
                <w:sz w:val="20"/>
                <w:szCs w:val="20"/>
                <w:lang w:eastAsia="zh-CN"/>
              </w:rPr>
              <w:t>Vrijeme mobilizacijske spremnosti/operativne gotovosti</w:t>
            </w:r>
          </w:p>
        </w:tc>
        <w:tc>
          <w:tcPr>
            <w:tcW w:w="1105" w:type="dxa"/>
            <w:shd w:val="clear" w:color="auto" w:fill="auto"/>
            <w:vAlign w:val="center"/>
          </w:tcPr>
          <w:p w14:paraId="73946F7E"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0862FE2"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6E7B55C"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12257679"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009F886D" w14:textId="77777777" w:rsidTr="00C77C26">
        <w:trPr>
          <w:trHeight w:val="357"/>
          <w:jc w:val="center"/>
        </w:trPr>
        <w:tc>
          <w:tcPr>
            <w:tcW w:w="3971" w:type="dxa"/>
            <w:shd w:val="clear" w:color="auto" w:fill="auto"/>
            <w:vAlign w:val="center"/>
          </w:tcPr>
          <w:p w14:paraId="7A093FE8" w14:textId="77777777" w:rsidR="005222F7" w:rsidRPr="005222F7" w:rsidRDefault="005222F7" w:rsidP="005222F7">
            <w:pPr>
              <w:spacing w:after="0" w:line="240" w:lineRule="auto"/>
              <w:rPr>
                <w:rFonts w:eastAsia="Calibri" w:cstheme="minorHAnsi"/>
                <w:sz w:val="20"/>
                <w:szCs w:val="20"/>
                <w:u w:val="single"/>
                <w:lang w:eastAsia="zh-CN"/>
              </w:rPr>
            </w:pPr>
            <w:r w:rsidRPr="005222F7">
              <w:rPr>
                <w:rFonts w:eastAsia="Calibri" w:cstheme="minorHAnsi"/>
                <w:sz w:val="20"/>
                <w:szCs w:val="20"/>
                <w:lang w:eastAsia="zh-CN"/>
              </w:rPr>
              <w:t>Samodostatnost i logistička potpora</w:t>
            </w:r>
          </w:p>
        </w:tc>
        <w:tc>
          <w:tcPr>
            <w:tcW w:w="1105" w:type="dxa"/>
            <w:shd w:val="clear" w:color="auto" w:fill="auto"/>
            <w:vAlign w:val="center"/>
          </w:tcPr>
          <w:p w14:paraId="4FE5AA2E"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8BE8D24"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242" w:type="dxa"/>
            <w:shd w:val="clear" w:color="auto" w:fill="auto"/>
            <w:vAlign w:val="center"/>
          </w:tcPr>
          <w:p w14:paraId="01395D2C" w14:textId="77777777" w:rsidR="005222F7" w:rsidRPr="005222F7" w:rsidRDefault="005222F7" w:rsidP="005222F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0B81237"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7DCBA7F8" w14:textId="77777777" w:rsidTr="00C77C26">
        <w:trPr>
          <w:trHeight w:val="367"/>
          <w:jc w:val="center"/>
        </w:trPr>
        <w:tc>
          <w:tcPr>
            <w:tcW w:w="8746" w:type="dxa"/>
            <w:gridSpan w:val="5"/>
            <w:shd w:val="clear" w:color="auto" w:fill="auto"/>
            <w:vAlign w:val="center"/>
          </w:tcPr>
          <w:p w14:paraId="03415E4F" w14:textId="77777777" w:rsidR="005222F7" w:rsidRPr="005222F7" w:rsidRDefault="005222F7" w:rsidP="005222F7">
            <w:pPr>
              <w:spacing w:after="0" w:line="240" w:lineRule="auto"/>
              <w:jc w:val="both"/>
              <w:rPr>
                <w:rFonts w:eastAsia="Calibri" w:cstheme="minorHAnsi"/>
                <w:b/>
                <w:sz w:val="20"/>
                <w:szCs w:val="20"/>
                <w:lang w:eastAsia="zh-CN"/>
              </w:rPr>
            </w:pPr>
            <w:r w:rsidRPr="005222F7">
              <w:rPr>
                <w:rFonts w:eastAsia="Calibri" w:cstheme="minorHAnsi"/>
                <w:b/>
                <w:sz w:val="20"/>
                <w:szCs w:val="20"/>
                <w:lang w:eastAsia="zh-CN"/>
              </w:rPr>
              <w:t>OPERATIVNE SNAGE HRVATSKE GORSKE SLUŽBE ZA SPAŠAVANJE</w:t>
            </w:r>
          </w:p>
        </w:tc>
      </w:tr>
      <w:tr w:rsidR="005222F7" w:rsidRPr="005222F7" w14:paraId="2EEC4AF4" w14:textId="77777777" w:rsidTr="00C77C26">
        <w:trPr>
          <w:trHeight w:val="367"/>
          <w:jc w:val="center"/>
        </w:trPr>
        <w:tc>
          <w:tcPr>
            <w:tcW w:w="3971" w:type="dxa"/>
            <w:shd w:val="clear" w:color="auto" w:fill="auto"/>
            <w:vAlign w:val="center"/>
          </w:tcPr>
          <w:p w14:paraId="08F7C9AF"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popunjenosti ljudstvom</w:t>
            </w:r>
          </w:p>
        </w:tc>
        <w:tc>
          <w:tcPr>
            <w:tcW w:w="1105" w:type="dxa"/>
            <w:shd w:val="clear" w:color="auto" w:fill="auto"/>
            <w:vAlign w:val="center"/>
          </w:tcPr>
          <w:p w14:paraId="2500F367"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0866C11"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FECA41D"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2460C181"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341D2B48" w14:textId="77777777" w:rsidTr="00C77C26">
        <w:trPr>
          <w:trHeight w:val="367"/>
          <w:jc w:val="center"/>
        </w:trPr>
        <w:tc>
          <w:tcPr>
            <w:tcW w:w="3971" w:type="dxa"/>
            <w:shd w:val="clear" w:color="auto" w:fill="auto"/>
            <w:vAlign w:val="center"/>
          </w:tcPr>
          <w:p w14:paraId="3A044B5B"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spremnosti zapovjednog osoblja</w:t>
            </w:r>
          </w:p>
        </w:tc>
        <w:tc>
          <w:tcPr>
            <w:tcW w:w="1105" w:type="dxa"/>
            <w:shd w:val="clear" w:color="auto" w:fill="auto"/>
            <w:vAlign w:val="center"/>
          </w:tcPr>
          <w:p w14:paraId="51CBBE4B"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0503417"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FEB1EF5"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2A0F9D95"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2D89CE85" w14:textId="77777777" w:rsidTr="00C77C26">
        <w:trPr>
          <w:trHeight w:val="367"/>
          <w:jc w:val="center"/>
        </w:trPr>
        <w:tc>
          <w:tcPr>
            <w:tcW w:w="3971" w:type="dxa"/>
            <w:shd w:val="clear" w:color="auto" w:fill="auto"/>
            <w:vAlign w:val="center"/>
          </w:tcPr>
          <w:p w14:paraId="5E122DF0"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osposobljenosti ljudstva i zapovjednog osoblja</w:t>
            </w:r>
          </w:p>
        </w:tc>
        <w:tc>
          <w:tcPr>
            <w:tcW w:w="1105" w:type="dxa"/>
            <w:shd w:val="clear" w:color="auto" w:fill="auto"/>
            <w:vAlign w:val="center"/>
          </w:tcPr>
          <w:p w14:paraId="7A7946A5"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9982ED1"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E48B99A"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47053332"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089CF5AA" w14:textId="77777777" w:rsidTr="00C77C26">
        <w:trPr>
          <w:trHeight w:val="367"/>
          <w:jc w:val="center"/>
        </w:trPr>
        <w:tc>
          <w:tcPr>
            <w:tcW w:w="3971" w:type="dxa"/>
            <w:shd w:val="clear" w:color="auto" w:fill="auto"/>
            <w:vAlign w:val="center"/>
          </w:tcPr>
          <w:p w14:paraId="1AC4977D"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uvježbanosti</w:t>
            </w:r>
          </w:p>
        </w:tc>
        <w:tc>
          <w:tcPr>
            <w:tcW w:w="1105" w:type="dxa"/>
            <w:shd w:val="clear" w:color="auto" w:fill="auto"/>
            <w:vAlign w:val="center"/>
          </w:tcPr>
          <w:p w14:paraId="02F461B8"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4557202"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D03B057"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6190BC84"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4E55014A" w14:textId="77777777" w:rsidTr="00C77C26">
        <w:trPr>
          <w:trHeight w:val="352"/>
          <w:jc w:val="center"/>
        </w:trPr>
        <w:tc>
          <w:tcPr>
            <w:tcW w:w="3971" w:type="dxa"/>
            <w:shd w:val="clear" w:color="auto" w:fill="auto"/>
            <w:vAlign w:val="center"/>
          </w:tcPr>
          <w:p w14:paraId="088928D8"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opremljenosti materijalnim sredstvima i opremom</w:t>
            </w:r>
          </w:p>
        </w:tc>
        <w:tc>
          <w:tcPr>
            <w:tcW w:w="1105" w:type="dxa"/>
            <w:shd w:val="clear" w:color="auto" w:fill="auto"/>
            <w:vAlign w:val="center"/>
          </w:tcPr>
          <w:p w14:paraId="10F08EC9"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7A25DDA"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AF7742D"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72309F1D"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59180574" w14:textId="77777777" w:rsidTr="00C77C26">
        <w:trPr>
          <w:trHeight w:val="352"/>
          <w:jc w:val="center"/>
        </w:trPr>
        <w:tc>
          <w:tcPr>
            <w:tcW w:w="3971" w:type="dxa"/>
            <w:shd w:val="clear" w:color="auto" w:fill="auto"/>
            <w:vAlign w:val="center"/>
          </w:tcPr>
          <w:p w14:paraId="2E1F4123"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Vrijeme mobilizacijske spremnosti/operativne gotovosti</w:t>
            </w:r>
          </w:p>
        </w:tc>
        <w:tc>
          <w:tcPr>
            <w:tcW w:w="1105" w:type="dxa"/>
            <w:shd w:val="clear" w:color="auto" w:fill="auto"/>
            <w:vAlign w:val="center"/>
          </w:tcPr>
          <w:p w14:paraId="0012999C"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49BAA7F"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2E8A626"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723AE960"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3449CCCB" w14:textId="77777777" w:rsidTr="00C77C26">
        <w:trPr>
          <w:trHeight w:val="352"/>
          <w:jc w:val="center"/>
        </w:trPr>
        <w:tc>
          <w:tcPr>
            <w:tcW w:w="3971" w:type="dxa"/>
            <w:shd w:val="clear" w:color="auto" w:fill="auto"/>
            <w:vAlign w:val="center"/>
          </w:tcPr>
          <w:p w14:paraId="09961D78"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Samodostatnost i logistička potpora</w:t>
            </w:r>
          </w:p>
        </w:tc>
        <w:tc>
          <w:tcPr>
            <w:tcW w:w="1105" w:type="dxa"/>
            <w:shd w:val="clear" w:color="auto" w:fill="auto"/>
            <w:vAlign w:val="center"/>
          </w:tcPr>
          <w:p w14:paraId="5EF52E67"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F020CE4"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242" w:type="dxa"/>
            <w:shd w:val="clear" w:color="auto" w:fill="auto"/>
            <w:vAlign w:val="center"/>
          </w:tcPr>
          <w:p w14:paraId="0CB5811D" w14:textId="77777777" w:rsidR="005222F7" w:rsidRPr="005222F7" w:rsidRDefault="005222F7" w:rsidP="005222F7">
            <w:pPr>
              <w:spacing w:after="0" w:line="240" w:lineRule="auto"/>
              <w:jc w:val="center"/>
              <w:rPr>
                <w:rFonts w:eastAsia="Calibri" w:cstheme="minorHAnsi"/>
                <w:b/>
                <w:sz w:val="20"/>
                <w:szCs w:val="20"/>
                <w:lang w:eastAsia="zh-CN"/>
              </w:rPr>
            </w:pPr>
          </w:p>
        </w:tc>
        <w:tc>
          <w:tcPr>
            <w:tcW w:w="1186" w:type="dxa"/>
            <w:shd w:val="clear" w:color="auto" w:fill="auto"/>
            <w:vAlign w:val="center"/>
          </w:tcPr>
          <w:p w14:paraId="2A26F9CC"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23394E15" w14:textId="77777777" w:rsidTr="00C77C26">
        <w:trPr>
          <w:trHeight w:val="352"/>
          <w:jc w:val="center"/>
        </w:trPr>
        <w:tc>
          <w:tcPr>
            <w:tcW w:w="8746" w:type="dxa"/>
            <w:gridSpan w:val="5"/>
            <w:shd w:val="clear" w:color="auto" w:fill="auto"/>
            <w:vAlign w:val="center"/>
          </w:tcPr>
          <w:p w14:paraId="0E425EBE" w14:textId="77777777" w:rsidR="005222F7" w:rsidRPr="005222F7" w:rsidRDefault="005222F7" w:rsidP="005222F7">
            <w:pPr>
              <w:spacing w:after="0" w:line="240" w:lineRule="auto"/>
              <w:rPr>
                <w:rFonts w:eastAsia="Calibri" w:cstheme="minorHAnsi"/>
                <w:b/>
                <w:sz w:val="20"/>
                <w:szCs w:val="20"/>
                <w:lang w:eastAsia="zh-CN"/>
              </w:rPr>
            </w:pPr>
            <w:r w:rsidRPr="005222F7">
              <w:rPr>
                <w:rFonts w:eastAsia="Calibri" w:cstheme="minorHAnsi"/>
                <w:b/>
                <w:sz w:val="20"/>
                <w:szCs w:val="20"/>
                <w:lang w:eastAsia="zh-CN"/>
              </w:rPr>
              <w:t>PRAVNE OSOBE OD INTERESA ZA SUSTAV CIVILNE ZAŠTITE</w:t>
            </w:r>
          </w:p>
        </w:tc>
      </w:tr>
      <w:tr w:rsidR="005222F7" w:rsidRPr="005222F7" w14:paraId="1C723787" w14:textId="77777777" w:rsidTr="00C77C26">
        <w:trPr>
          <w:trHeight w:val="352"/>
          <w:jc w:val="center"/>
        </w:trPr>
        <w:tc>
          <w:tcPr>
            <w:tcW w:w="3971" w:type="dxa"/>
            <w:shd w:val="clear" w:color="auto" w:fill="auto"/>
            <w:vAlign w:val="center"/>
          </w:tcPr>
          <w:p w14:paraId="687531CD"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popunjenosti ljudstvom</w:t>
            </w:r>
          </w:p>
        </w:tc>
        <w:tc>
          <w:tcPr>
            <w:tcW w:w="1105" w:type="dxa"/>
            <w:shd w:val="clear" w:color="auto" w:fill="auto"/>
            <w:vAlign w:val="center"/>
          </w:tcPr>
          <w:p w14:paraId="73046BD2"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BA95C24"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B408680"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7574C9E4"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6AA98B60" w14:textId="77777777" w:rsidTr="00C77C26">
        <w:trPr>
          <w:trHeight w:val="352"/>
          <w:jc w:val="center"/>
        </w:trPr>
        <w:tc>
          <w:tcPr>
            <w:tcW w:w="3971" w:type="dxa"/>
            <w:shd w:val="clear" w:color="auto" w:fill="auto"/>
            <w:vAlign w:val="center"/>
          </w:tcPr>
          <w:p w14:paraId="64C8E7B8"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spremnosti zapovjednog osoblja</w:t>
            </w:r>
          </w:p>
        </w:tc>
        <w:tc>
          <w:tcPr>
            <w:tcW w:w="1105" w:type="dxa"/>
            <w:shd w:val="clear" w:color="auto" w:fill="auto"/>
            <w:vAlign w:val="center"/>
          </w:tcPr>
          <w:p w14:paraId="0A6E6818"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89C29EC"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A012E55"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0A5B466D"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12F582F6" w14:textId="77777777" w:rsidTr="00C77C26">
        <w:trPr>
          <w:trHeight w:val="352"/>
          <w:jc w:val="center"/>
        </w:trPr>
        <w:tc>
          <w:tcPr>
            <w:tcW w:w="3971" w:type="dxa"/>
            <w:shd w:val="clear" w:color="auto" w:fill="auto"/>
            <w:vAlign w:val="center"/>
          </w:tcPr>
          <w:p w14:paraId="0554E288"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osposobljenosti ljudstva i zapovjednog osoblja</w:t>
            </w:r>
          </w:p>
        </w:tc>
        <w:tc>
          <w:tcPr>
            <w:tcW w:w="1105" w:type="dxa"/>
            <w:shd w:val="clear" w:color="auto" w:fill="auto"/>
            <w:vAlign w:val="center"/>
          </w:tcPr>
          <w:p w14:paraId="24832A2A"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6F54DEB"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BBB2736"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75DBF93D"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0F610E51" w14:textId="77777777" w:rsidTr="00C77C26">
        <w:trPr>
          <w:trHeight w:val="352"/>
          <w:jc w:val="center"/>
        </w:trPr>
        <w:tc>
          <w:tcPr>
            <w:tcW w:w="3971" w:type="dxa"/>
            <w:shd w:val="clear" w:color="auto" w:fill="auto"/>
            <w:vAlign w:val="center"/>
          </w:tcPr>
          <w:p w14:paraId="6FADDD1F"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uvježbanosti</w:t>
            </w:r>
          </w:p>
        </w:tc>
        <w:tc>
          <w:tcPr>
            <w:tcW w:w="1105" w:type="dxa"/>
            <w:shd w:val="clear" w:color="auto" w:fill="auto"/>
            <w:vAlign w:val="center"/>
          </w:tcPr>
          <w:p w14:paraId="7C08F295"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E4F35F0"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FD5231C"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6EB0CACD"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0648DF79" w14:textId="77777777" w:rsidTr="00C77C26">
        <w:trPr>
          <w:trHeight w:val="352"/>
          <w:jc w:val="center"/>
        </w:trPr>
        <w:tc>
          <w:tcPr>
            <w:tcW w:w="3971" w:type="dxa"/>
            <w:shd w:val="clear" w:color="auto" w:fill="auto"/>
            <w:vAlign w:val="center"/>
          </w:tcPr>
          <w:p w14:paraId="196EE603"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opremljenosti materijalnim sredstvima i opremom</w:t>
            </w:r>
          </w:p>
        </w:tc>
        <w:tc>
          <w:tcPr>
            <w:tcW w:w="1105" w:type="dxa"/>
            <w:shd w:val="clear" w:color="auto" w:fill="auto"/>
            <w:vAlign w:val="center"/>
          </w:tcPr>
          <w:p w14:paraId="4E7AB77D"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4DE0B4E"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5648175"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5BC74257"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5C478C8C" w14:textId="77777777" w:rsidTr="00C77C26">
        <w:trPr>
          <w:trHeight w:val="352"/>
          <w:jc w:val="center"/>
        </w:trPr>
        <w:tc>
          <w:tcPr>
            <w:tcW w:w="3971" w:type="dxa"/>
            <w:shd w:val="clear" w:color="auto" w:fill="auto"/>
            <w:vAlign w:val="center"/>
          </w:tcPr>
          <w:p w14:paraId="34B1CC98"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Vrijeme mobilizacijske spremnosti/operativne gotovosti</w:t>
            </w:r>
          </w:p>
        </w:tc>
        <w:tc>
          <w:tcPr>
            <w:tcW w:w="1105" w:type="dxa"/>
            <w:shd w:val="clear" w:color="auto" w:fill="auto"/>
            <w:vAlign w:val="center"/>
          </w:tcPr>
          <w:p w14:paraId="2402C06E"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89D144E"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D20ADBB"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49B5BE04"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1926B845" w14:textId="77777777" w:rsidTr="00C77C26">
        <w:trPr>
          <w:trHeight w:val="352"/>
          <w:jc w:val="center"/>
        </w:trPr>
        <w:tc>
          <w:tcPr>
            <w:tcW w:w="3971" w:type="dxa"/>
            <w:shd w:val="clear" w:color="auto" w:fill="auto"/>
            <w:vAlign w:val="center"/>
          </w:tcPr>
          <w:p w14:paraId="3FE7C2AE"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Samodostatnost i logistička potpora</w:t>
            </w:r>
          </w:p>
        </w:tc>
        <w:tc>
          <w:tcPr>
            <w:tcW w:w="1105" w:type="dxa"/>
            <w:shd w:val="clear" w:color="auto" w:fill="auto"/>
            <w:vAlign w:val="center"/>
          </w:tcPr>
          <w:p w14:paraId="392475A9"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6C2B62D"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242" w:type="dxa"/>
            <w:shd w:val="clear" w:color="auto" w:fill="auto"/>
            <w:vAlign w:val="center"/>
          </w:tcPr>
          <w:p w14:paraId="36D3B7C3" w14:textId="77777777" w:rsidR="005222F7" w:rsidRPr="005222F7" w:rsidRDefault="005222F7" w:rsidP="005222F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33D7E64"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2EC9700C" w14:textId="77777777" w:rsidTr="00C77C26">
        <w:trPr>
          <w:trHeight w:val="352"/>
          <w:jc w:val="center"/>
        </w:trPr>
        <w:tc>
          <w:tcPr>
            <w:tcW w:w="8746" w:type="dxa"/>
            <w:gridSpan w:val="5"/>
            <w:shd w:val="clear" w:color="auto" w:fill="auto"/>
            <w:vAlign w:val="center"/>
          </w:tcPr>
          <w:p w14:paraId="0DC73859" w14:textId="77777777" w:rsidR="005222F7" w:rsidRPr="005222F7" w:rsidRDefault="005222F7" w:rsidP="005222F7">
            <w:pPr>
              <w:spacing w:after="0" w:line="240" w:lineRule="auto"/>
              <w:rPr>
                <w:rFonts w:eastAsia="Calibri" w:cstheme="minorHAnsi"/>
                <w:b/>
                <w:bCs/>
                <w:sz w:val="20"/>
                <w:szCs w:val="20"/>
                <w:lang w:eastAsia="zh-CN"/>
              </w:rPr>
            </w:pPr>
            <w:r w:rsidRPr="005222F7">
              <w:rPr>
                <w:rFonts w:eastAsia="Calibri" w:cstheme="minorHAnsi"/>
                <w:b/>
                <w:bCs/>
                <w:sz w:val="20"/>
                <w:szCs w:val="20"/>
                <w:lang w:eastAsia="zh-CN"/>
              </w:rPr>
              <w:t>UDRUGE</w:t>
            </w:r>
          </w:p>
        </w:tc>
      </w:tr>
      <w:tr w:rsidR="005222F7" w:rsidRPr="005222F7" w14:paraId="1A2150F6" w14:textId="77777777" w:rsidTr="00C77C26">
        <w:trPr>
          <w:trHeight w:val="352"/>
          <w:jc w:val="center"/>
        </w:trPr>
        <w:tc>
          <w:tcPr>
            <w:tcW w:w="3971" w:type="dxa"/>
            <w:shd w:val="clear" w:color="auto" w:fill="auto"/>
            <w:vAlign w:val="center"/>
          </w:tcPr>
          <w:p w14:paraId="00DC3B4E"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popunjenosti ljudstvom</w:t>
            </w:r>
          </w:p>
        </w:tc>
        <w:tc>
          <w:tcPr>
            <w:tcW w:w="1105" w:type="dxa"/>
            <w:shd w:val="clear" w:color="auto" w:fill="auto"/>
            <w:vAlign w:val="center"/>
          </w:tcPr>
          <w:p w14:paraId="1BDBC2A1"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8C6632B"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DD7554E"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58F06A0D"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3C50B940" w14:textId="77777777" w:rsidTr="00C77C26">
        <w:trPr>
          <w:trHeight w:val="352"/>
          <w:jc w:val="center"/>
        </w:trPr>
        <w:tc>
          <w:tcPr>
            <w:tcW w:w="3971" w:type="dxa"/>
            <w:shd w:val="clear" w:color="auto" w:fill="auto"/>
            <w:vAlign w:val="center"/>
          </w:tcPr>
          <w:p w14:paraId="0B2BB7D9"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spremnosti zapovjednog osoblja</w:t>
            </w:r>
          </w:p>
        </w:tc>
        <w:tc>
          <w:tcPr>
            <w:tcW w:w="1105" w:type="dxa"/>
            <w:shd w:val="clear" w:color="auto" w:fill="auto"/>
            <w:vAlign w:val="center"/>
          </w:tcPr>
          <w:p w14:paraId="2738C870"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86E4AE7"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A3C4E11"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068BCD54"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66DD2F2C" w14:textId="77777777" w:rsidTr="00C77C26">
        <w:trPr>
          <w:trHeight w:val="352"/>
          <w:jc w:val="center"/>
        </w:trPr>
        <w:tc>
          <w:tcPr>
            <w:tcW w:w="3971" w:type="dxa"/>
            <w:shd w:val="clear" w:color="auto" w:fill="auto"/>
            <w:vAlign w:val="center"/>
          </w:tcPr>
          <w:p w14:paraId="7FDFACC1"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osposobljenosti ljudstva i zapovjednog osoblja</w:t>
            </w:r>
          </w:p>
        </w:tc>
        <w:tc>
          <w:tcPr>
            <w:tcW w:w="1105" w:type="dxa"/>
            <w:shd w:val="clear" w:color="auto" w:fill="auto"/>
            <w:vAlign w:val="center"/>
          </w:tcPr>
          <w:p w14:paraId="42F36684"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EB0C048"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DCD33F8"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344F7235"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1AE7D548" w14:textId="77777777" w:rsidTr="00C77C26">
        <w:trPr>
          <w:trHeight w:val="352"/>
          <w:jc w:val="center"/>
        </w:trPr>
        <w:tc>
          <w:tcPr>
            <w:tcW w:w="3971" w:type="dxa"/>
            <w:shd w:val="clear" w:color="auto" w:fill="auto"/>
            <w:vAlign w:val="center"/>
          </w:tcPr>
          <w:p w14:paraId="4E67959B"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uvježbanosti</w:t>
            </w:r>
          </w:p>
        </w:tc>
        <w:tc>
          <w:tcPr>
            <w:tcW w:w="1105" w:type="dxa"/>
            <w:shd w:val="clear" w:color="auto" w:fill="auto"/>
            <w:vAlign w:val="center"/>
          </w:tcPr>
          <w:p w14:paraId="76E3475A"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835450E"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EA6D936"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61E7F67C"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51F18BB6" w14:textId="77777777" w:rsidTr="00C77C26">
        <w:trPr>
          <w:trHeight w:val="352"/>
          <w:jc w:val="center"/>
        </w:trPr>
        <w:tc>
          <w:tcPr>
            <w:tcW w:w="3971" w:type="dxa"/>
            <w:shd w:val="clear" w:color="auto" w:fill="auto"/>
            <w:vAlign w:val="center"/>
          </w:tcPr>
          <w:p w14:paraId="4AEDE3A7"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opremljenosti materijalnim sredstvima i opremom</w:t>
            </w:r>
          </w:p>
        </w:tc>
        <w:tc>
          <w:tcPr>
            <w:tcW w:w="1105" w:type="dxa"/>
            <w:shd w:val="clear" w:color="auto" w:fill="auto"/>
            <w:vAlign w:val="center"/>
          </w:tcPr>
          <w:p w14:paraId="234355DC"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941AABE"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740225A"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12729CAE"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4418EF06" w14:textId="77777777" w:rsidTr="00C77C26">
        <w:trPr>
          <w:trHeight w:val="352"/>
          <w:jc w:val="center"/>
        </w:trPr>
        <w:tc>
          <w:tcPr>
            <w:tcW w:w="3971" w:type="dxa"/>
            <w:shd w:val="clear" w:color="auto" w:fill="auto"/>
            <w:vAlign w:val="center"/>
          </w:tcPr>
          <w:p w14:paraId="3A89B06A"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Vrijeme mobilizacijske spremnosti/operativne gotovosti</w:t>
            </w:r>
          </w:p>
        </w:tc>
        <w:tc>
          <w:tcPr>
            <w:tcW w:w="1105" w:type="dxa"/>
            <w:shd w:val="clear" w:color="auto" w:fill="auto"/>
            <w:vAlign w:val="center"/>
          </w:tcPr>
          <w:p w14:paraId="4F41B08B"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61E9CC3"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242" w:type="dxa"/>
            <w:shd w:val="clear" w:color="auto" w:fill="auto"/>
            <w:vAlign w:val="center"/>
          </w:tcPr>
          <w:p w14:paraId="7F70BDA0" w14:textId="77777777" w:rsidR="005222F7" w:rsidRPr="005222F7" w:rsidRDefault="005222F7" w:rsidP="005222F7">
            <w:pPr>
              <w:spacing w:after="0" w:line="240" w:lineRule="auto"/>
              <w:jc w:val="center"/>
              <w:rPr>
                <w:rFonts w:eastAsia="Calibri" w:cstheme="minorHAnsi"/>
                <w:b/>
                <w:sz w:val="20"/>
                <w:szCs w:val="20"/>
                <w:lang w:eastAsia="zh-CN"/>
              </w:rPr>
            </w:pPr>
          </w:p>
        </w:tc>
        <w:tc>
          <w:tcPr>
            <w:tcW w:w="1186" w:type="dxa"/>
            <w:shd w:val="clear" w:color="auto" w:fill="auto"/>
            <w:vAlign w:val="center"/>
          </w:tcPr>
          <w:p w14:paraId="2327ACB2"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3C41CE8E" w14:textId="77777777" w:rsidTr="00C77C26">
        <w:trPr>
          <w:trHeight w:val="352"/>
          <w:jc w:val="center"/>
        </w:trPr>
        <w:tc>
          <w:tcPr>
            <w:tcW w:w="3971" w:type="dxa"/>
            <w:shd w:val="clear" w:color="auto" w:fill="auto"/>
            <w:vAlign w:val="center"/>
          </w:tcPr>
          <w:p w14:paraId="0B96822A"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Samodostatnost i logistička potpora</w:t>
            </w:r>
          </w:p>
        </w:tc>
        <w:tc>
          <w:tcPr>
            <w:tcW w:w="1105" w:type="dxa"/>
            <w:shd w:val="clear" w:color="auto" w:fill="auto"/>
            <w:vAlign w:val="center"/>
          </w:tcPr>
          <w:p w14:paraId="280C3597"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7709B66"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242" w:type="dxa"/>
            <w:shd w:val="clear" w:color="auto" w:fill="auto"/>
            <w:vAlign w:val="center"/>
          </w:tcPr>
          <w:p w14:paraId="36068514" w14:textId="77777777" w:rsidR="005222F7" w:rsidRPr="005222F7" w:rsidRDefault="005222F7" w:rsidP="005222F7">
            <w:pPr>
              <w:spacing w:after="0" w:line="240" w:lineRule="auto"/>
              <w:jc w:val="center"/>
              <w:rPr>
                <w:rFonts w:eastAsia="Calibri" w:cstheme="minorHAnsi"/>
                <w:b/>
                <w:sz w:val="20"/>
                <w:szCs w:val="20"/>
                <w:lang w:eastAsia="zh-CN"/>
              </w:rPr>
            </w:pPr>
          </w:p>
        </w:tc>
        <w:tc>
          <w:tcPr>
            <w:tcW w:w="1186" w:type="dxa"/>
            <w:shd w:val="clear" w:color="auto" w:fill="auto"/>
            <w:vAlign w:val="center"/>
          </w:tcPr>
          <w:p w14:paraId="332C0ED5"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1EAE1C53" w14:textId="77777777" w:rsidTr="00C77C26">
        <w:trPr>
          <w:trHeight w:val="362"/>
          <w:jc w:val="center"/>
        </w:trPr>
        <w:tc>
          <w:tcPr>
            <w:tcW w:w="8746" w:type="dxa"/>
            <w:gridSpan w:val="5"/>
            <w:shd w:val="clear" w:color="auto" w:fill="auto"/>
            <w:vAlign w:val="center"/>
          </w:tcPr>
          <w:p w14:paraId="439DFADF" w14:textId="77777777" w:rsidR="005222F7" w:rsidRPr="005222F7" w:rsidRDefault="005222F7" w:rsidP="005222F7">
            <w:pPr>
              <w:spacing w:after="0" w:line="240" w:lineRule="auto"/>
              <w:rPr>
                <w:rFonts w:eastAsia="Calibri" w:cstheme="minorHAnsi"/>
                <w:b/>
                <w:sz w:val="20"/>
                <w:szCs w:val="20"/>
                <w:lang w:eastAsia="zh-CN"/>
              </w:rPr>
            </w:pPr>
            <w:r w:rsidRPr="005222F7">
              <w:rPr>
                <w:rFonts w:eastAsia="Calibri" w:cstheme="minorHAnsi"/>
                <w:b/>
                <w:i/>
                <w:sz w:val="20"/>
                <w:szCs w:val="20"/>
                <w:lang w:eastAsia="zh-CN"/>
              </w:rPr>
              <w:t>Stanje mobilnosti operativnih kapaciteta sustava civilne zaštite i stanja komunikacijskih kapaciteta</w:t>
            </w:r>
          </w:p>
        </w:tc>
      </w:tr>
      <w:tr w:rsidR="005222F7" w:rsidRPr="005222F7" w14:paraId="341DA20F" w14:textId="77777777" w:rsidTr="00C77C26">
        <w:trPr>
          <w:trHeight w:val="362"/>
          <w:jc w:val="center"/>
        </w:trPr>
        <w:tc>
          <w:tcPr>
            <w:tcW w:w="8746" w:type="dxa"/>
            <w:gridSpan w:val="5"/>
            <w:shd w:val="clear" w:color="auto" w:fill="auto"/>
            <w:vAlign w:val="center"/>
          </w:tcPr>
          <w:p w14:paraId="1881516E" w14:textId="77777777" w:rsidR="005222F7" w:rsidRPr="005222F7" w:rsidRDefault="005222F7" w:rsidP="005222F7">
            <w:pPr>
              <w:spacing w:after="0" w:line="240" w:lineRule="auto"/>
              <w:rPr>
                <w:rFonts w:eastAsia="Calibri" w:cstheme="minorHAnsi"/>
                <w:b/>
                <w:sz w:val="20"/>
                <w:szCs w:val="20"/>
                <w:lang w:eastAsia="zh-CN"/>
              </w:rPr>
            </w:pPr>
            <w:r w:rsidRPr="005222F7">
              <w:rPr>
                <w:rFonts w:eastAsia="Calibri" w:cstheme="minorHAnsi"/>
                <w:b/>
                <w:sz w:val="20"/>
                <w:szCs w:val="20"/>
                <w:lang w:eastAsia="zh-CN"/>
              </w:rPr>
              <w:t>OPERATIVNE SNAGE VATROGASTVA</w:t>
            </w:r>
          </w:p>
        </w:tc>
      </w:tr>
      <w:tr w:rsidR="005222F7" w:rsidRPr="005222F7" w14:paraId="67169AC4" w14:textId="77777777" w:rsidTr="00C77C26">
        <w:trPr>
          <w:trHeight w:val="352"/>
          <w:jc w:val="center"/>
        </w:trPr>
        <w:tc>
          <w:tcPr>
            <w:tcW w:w="3971" w:type="dxa"/>
            <w:shd w:val="clear" w:color="auto" w:fill="auto"/>
            <w:vAlign w:val="center"/>
          </w:tcPr>
          <w:p w14:paraId="6FDEDCA8"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Transportna potpora</w:t>
            </w:r>
          </w:p>
        </w:tc>
        <w:tc>
          <w:tcPr>
            <w:tcW w:w="1105" w:type="dxa"/>
            <w:shd w:val="clear" w:color="auto" w:fill="auto"/>
            <w:vAlign w:val="center"/>
          </w:tcPr>
          <w:p w14:paraId="53C4169C"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4A448FF"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D912ECF"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55BDA2AD"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5FA06D3B" w14:textId="77777777" w:rsidTr="00C77C26">
        <w:trPr>
          <w:trHeight w:val="352"/>
          <w:jc w:val="center"/>
        </w:trPr>
        <w:tc>
          <w:tcPr>
            <w:tcW w:w="3971" w:type="dxa"/>
            <w:shd w:val="clear" w:color="auto" w:fill="auto"/>
            <w:vAlign w:val="center"/>
          </w:tcPr>
          <w:p w14:paraId="693C3BD3"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Komunikacijski kapaciteti</w:t>
            </w:r>
          </w:p>
        </w:tc>
        <w:tc>
          <w:tcPr>
            <w:tcW w:w="1105" w:type="dxa"/>
            <w:shd w:val="clear" w:color="auto" w:fill="auto"/>
            <w:vAlign w:val="center"/>
          </w:tcPr>
          <w:p w14:paraId="46CFF9B3"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3AB1F05"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6D1D83C"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7B615254"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036528D4" w14:textId="77777777" w:rsidTr="00C77C26">
        <w:trPr>
          <w:trHeight w:val="282"/>
          <w:jc w:val="center"/>
        </w:trPr>
        <w:tc>
          <w:tcPr>
            <w:tcW w:w="8746" w:type="dxa"/>
            <w:gridSpan w:val="5"/>
            <w:shd w:val="clear" w:color="auto" w:fill="auto"/>
            <w:vAlign w:val="center"/>
          </w:tcPr>
          <w:p w14:paraId="288B4F12" w14:textId="77777777" w:rsidR="005222F7" w:rsidRPr="005222F7" w:rsidRDefault="005222F7" w:rsidP="005222F7">
            <w:pPr>
              <w:spacing w:after="0" w:line="240" w:lineRule="auto"/>
              <w:jc w:val="both"/>
              <w:rPr>
                <w:rFonts w:eastAsia="Calibri" w:cstheme="minorHAnsi"/>
                <w:b/>
                <w:sz w:val="20"/>
                <w:szCs w:val="20"/>
                <w:lang w:eastAsia="zh-CN"/>
              </w:rPr>
            </w:pPr>
            <w:r w:rsidRPr="005222F7">
              <w:rPr>
                <w:rFonts w:eastAsia="Calibri" w:cstheme="minorHAnsi"/>
                <w:b/>
                <w:sz w:val="20"/>
                <w:szCs w:val="20"/>
                <w:lang w:eastAsia="zh-CN"/>
              </w:rPr>
              <w:t>OPERATIVNE SNAGE CRVENOG KRIŽA</w:t>
            </w:r>
          </w:p>
        </w:tc>
      </w:tr>
      <w:tr w:rsidR="005222F7" w:rsidRPr="005222F7" w14:paraId="46341A3A" w14:textId="77777777" w:rsidTr="00C77C26">
        <w:trPr>
          <w:trHeight w:val="357"/>
          <w:jc w:val="center"/>
        </w:trPr>
        <w:tc>
          <w:tcPr>
            <w:tcW w:w="3971" w:type="dxa"/>
            <w:shd w:val="clear" w:color="auto" w:fill="auto"/>
            <w:vAlign w:val="center"/>
          </w:tcPr>
          <w:p w14:paraId="5ADC04D6"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lastRenderedPageBreak/>
              <w:t>Transportna potpora</w:t>
            </w:r>
          </w:p>
        </w:tc>
        <w:tc>
          <w:tcPr>
            <w:tcW w:w="1105" w:type="dxa"/>
            <w:shd w:val="clear" w:color="auto" w:fill="auto"/>
            <w:vAlign w:val="center"/>
          </w:tcPr>
          <w:p w14:paraId="45B26BF2"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8E3F376"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BFFD9D3"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715432F7"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4B174BF6" w14:textId="77777777" w:rsidTr="00C77C26">
        <w:trPr>
          <w:trHeight w:val="357"/>
          <w:jc w:val="center"/>
        </w:trPr>
        <w:tc>
          <w:tcPr>
            <w:tcW w:w="3971" w:type="dxa"/>
            <w:shd w:val="clear" w:color="auto" w:fill="auto"/>
            <w:vAlign w:val="center"/>
          </w:tcPr>
          <w:p w14:paraId="57DEFD82"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Komunikacijski kapaciteti</w:t>
            </w:r>
          </w:p>
        </w:tc>
        <w:tc>
          <w:tcPr>
            <w:tcW w:w="1105" w:type="dxa"/>
            <w:shd w:val="clear" w:color="auto" w:fill="auto"/>
            <w:vAlign w:val="center"/>
          </w:tcPr>
          <w:p w14:paraId="20B04749"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5AB73F1"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D8BB5C6"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33C942E0"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7D443AE7" w14:textId="77777777" w:rsidTr="00C77C26">
        <w:trPr>
          <w:trHeight w:val="390"/>
          <w:jc w:val="center"/>
        </w:trPr>
        <w:tc>
          <w:tcPr>
            <w:tcW w:w="8746" w:type="dxa"/>
            <w:gridSpan w:val="5"/>
            <w:shd w:val="clear" w:color="auto" w:fill="auto"/>
            <w:vAlign w:val="center"/>
          </w:tcPr>
          <w:p w14:paraId="57CA0C3C" w14:textId="77777777" w:rsidR="005222F7" w:rsidRPr="005222F7" w:rsidRDefault="005222F7" w:rsidP="005222F7">
            <w:pPr>
              <w:spacing w:after="0" w:line="240" w:lineRule="auto"/>
              <w:rPr>
                <w:rFonts w:eastAsia="Calibri" w:cstheme="minorHAnsi"/>
                <w:b/>
                <w:sz w:val="20"/>
                <w:szCs w:val="20"/>
                <w:lang w:eastAsia="zh-CN"/>
              </w:rPr>
            </w:pPr>
            <w:r w:rsidRPr="005222F7">
              <w:rPr>
                <w:rFonts w:eastAsia="Calibri" w:cstheme="minorHAnsi"/>
                <w:b/>
                <w:sz w:val="20"/>
                <w:szCs w:val="20"/>
                <w:lang w:eastAsia="zh-CN"/>
              </w:rPr>
              <w:t>OPERATIVNE SNAGE HRVATSKE GORSKE SLUŽBE ZA SPAŠAVANJE</w:t>
            </w:r>
          </w:p>
        </w:tc>
      </w:tr>
      <w:tr w:rsidR="005222F7" w:rsidRPr="005222F7" w14:paraId="329D2984" w14:textId="77777777" w:rsidTr="00C77C26">
        <w:trPr>
          <w:trHeight w:val="349"/>
          <w:jc w:val="center"/>
        </w:trPr>
        <w:tc>
          <w:tcPr>
            <w:tcW w:w="3971" w:type="dxa"/>
            <w:shd w:val="clear" w:color="auto" w:fill="auto"/>
            <w:vAlign w:val="center"/>
          </w:tcPr>
          <w:p w14:paraId="3D949958"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Transportna potpora</w:t>
            </w:r>
          </w:p>
        </w:tc>
        <w:tc>
          <w:tcPr>
            <w:tcW w:w="1105" w:type="dxa"/>
            <w:shd w:val="clear" w:color="auto" w:fill="auto"/>
            <w:vAlign w:val="center"/>
          </w:tcPr>
          <w:p w14:paraId="08CB8E54"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41FD954"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4E11074"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59412109"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53B04D42" w14:textId="77777777" w:rsidTr="00C77C26">
        <w:trPr>
          <w:trHeight w:val="357"/>
          <w:jc w:val="center"/>
        </w:trPr>
        <w:tc>
          <w:tcPr>
            <w:tcW w:w="3971" w:type="dxa"/>
            <w:shd w:val="clear" w:color="auto" w:fill="auto"/>
            <w:vAlign w:val="center"/>
          </w:tcPr>
          <w:p w14:paraId="524E7F39"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Komunikacijski kapaciteti</w:t>
            </w:r>
          </w:p>
        </w:tc>
        <w:tc>
          <w:tcPr>
            <w:tcW w:w="1105" w:type="dxa"/>
            <w:shd w:val="clear" w:color="auto" w:fill="auto"/>
            <w:vAlign w:val="center"/>
          </w:tcPr>
          <w:p w14:paraId="2873987B"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5AD7A4D"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B39D117"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14170F3D"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2496F808" w14:textId="77777777" w:rsidTr="00C77C26">
        <w:trPr>
          <w:trHeight w:val="357"/>
          <w:jc w:val="center"/>
        </w:trPr>
        <w:tc>
          <w:tcPr>
            <w:tcW w:w="8746" w:type="dxa"/>
            <w:gridSpan w:val="5"/>
            <w:shd w:val="clear" w:color="auto" w:fill="auto"/>
            <w:vAlign w:val="center"/>
          </w:tcPr>
          <w:p w14:paraId="2D90BC5D" w14:textId="77777777" w:rsidR="005222F7" w:rsidRPr="005222F7" w:rsidRDefault="005222F7" w:rsidP="005222F7">
            <w:pPr>
              <w:spacing w:after="0" w:line="240" w:lineRule="auto"/>
              <w:rPr>
                <w:rFonts w:eastAsia="Calibri" w:cstheme="minorHAnsi"/>
                <w:b/>
                <w:sz w:val="20"/>
                <w:szCs w:val="20"/>
                <w:lang w:eastAsia="zh-CN"/>
              </w:rPr>
            </w:pPr>
            <w:r w:rsidRPr="005222F7">
              <w:rPr>
                <w:rFonts w:eastAsia="Calibri" w:cstheme="minorHAnsi"/>
                <w:b/>
                <w:sz w:val="20"/>
                <w:szCs w:val="20"/>
                <w:lang w:eastAsia="zh-CN"/>
              </w:rPr>
              <w:t>PRAVNE OSOBE OD INTERESA ZA SUSTAV CIVILNE ZAŠTITE</w:t>
            </w:r>
          </w:p>
        </w:tc>
      </w:tr>
      <w:tr w:rsidR="005222F7" w:rsidRPr="005222F7" w14:paraId="5341A7DC" w14:textId="77777777" w:rsidTr="00C77C26">
        <w:trPr>
          <w:trHeight w:val="357"/>
          <w:jc w:val="center"/>
        </w:trPr>
        <w:tc>
          <w:tcPr>
            <w:tcW w:w="3971" w:type="dxa"/>
            <w:shd w:val="clear" w:color="auto" w:fill="auto"/>
            <w:vAlign w:val="center"/>
          </w:tcPr>
          <w:p w14:paraId="4EB5FFE1"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Transportna potpora</w:t>
            </w:r>
          </w:p>
        </w:tc>
        <w:tc>
          <w:tcPr>
            <w:tcW w:w="1105" w:type="dxa"/>
            <w:shd w:val="clear" w:color="auto" w:fill="auto"/>
            <w:vAlign w:val="center"/>
          </w:tcPr>
          <w:p w14:paraId="372644B0"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225E7A2"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3340793"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4E133E16"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2F3717DD" w14:textId="77777777" w:rsidTr="00C77C26">
        <w:trPr>
          <w:trHeight w:val="357"/>
          <w:jc w:val="center"/>
        </w:trPr>
        <w:tc>
          <w:tcPr>
            <w:tcW w:w="3971" w:type="dxa"/>
            <w:shd w:val="clear" w:color="auto" w:fill="auto"/>
            <w:vAlign w:val="center"/>
          </w:tcPr>
          <w:p w14:paraId="18D182E8"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Komunikacijski kapaciteti</w:t>
            </w:r>
          </w:p>
        </w:tc>
        <w:tc>
          <w:tcPr>
            <w:tcW w:w="1105" w:type="dxa"/>
            <w:shd w:val="clear" w:color="auto" w:fill="auto"/>
            <w:vAlign w:val="center"/>
          </w:tcPr>
          <w:p w14:paraId="3897CBE8"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2766404"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2E7B40A"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0DF29B28"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29AF12CA" w14:textId="77777777" w:rsidTr="00C77C26">
        <w:trPr>
          <w:trHeight w:val="367"/>
          <w:jc w:val="center"/>
        </w:trPr>
        <w:tc>
          <w:tcPr>
            <w:tcW w:w="8746" w:type="dxa"/>
            <w:gridSpan w:val="5"/>
            <w:shd w:val="clear" w:color="auto" w:fill="auto"/>
            <w:vAlign w:val="center"/>
          </w:tcPr>
          <w:p w14:paraId="5DA8A42C" w14:textId="77777777" w:rsidR="005222F7" w:rsidRPr="005222F7" w:rsidRDefault="005222F7" w:rsidP="005222F7">
            <w:pPr>
              <w:spacing w:after="0" w:line="240" w:lineRule="auto"/>
              <w:jc w:val="both"/>
              <w:rPr>
                <w:rFonts w:eastAsia="Calibri" w:cstheme="minorHAnsi"/>
                <w:b/>
                <w:sz w:val="20"/>
                <w:szCs w:val="20"/>
                <w:lang w:eastAsia="zh-CN"/>
              </w:rPr>
            </w:pPr>
            <w:r w:rsidRPr="005222F7">
              <w:rPr>
                <w:rFonts w:eastAsia="Calibri" w:cstheme="minorHAnsi"/>
                <w:b/>
                <w:sz w:val="20"/>
                <w:szCs w:val="20"/>
                <w:lang w:eastAsia="zh-CN"/>
              </w:rPr>
              <w:t>UDRUGE</w:t>
            </w:r>
          </w:p>
        </w:tc>
      </w:tr>
      <w:tr w:rsidR="005222F7" w:rsidRPr="005222F7" w14:paraId="4A4AE4A6" w14:textId="77777777" w:rsidTr="00C77C26">
        <w:trPr>
          <w:trHeight w:val="367"/>
          <w:jc w:val="center"/>
        </w:trPr>
        <w:tc>
          <w:tcPr>
            <w:tcW w:w="3971" w:type="dxa"/>
            <w:shd w:val="clear" w:color="auto" w:fill="auto"/>
            <w:vAlign w:val="center"/>
          </w:tcPr>
          <w:p w14:paraId="3C708AF4"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Transportna potpora</w:t>
            </w:r>
          </w:p>
        </w:tc>
        <w:tc>
          <w:tcPr>
            <w:tcW w:w="1105" w:type="dxa"/>
            <w:shd w:val="clear" w:color="auto" w:fill="auto"/>
            <w:vAlign w:val="center"/>
          </w:tcPr>
          <w:p w14:paraId="448F75A0"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EA063CD"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A217FCB"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72308428"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2332A27A" w14:textId="77777777" w:rsidTr="00C77C26">
        <w:trPr>
          <w:trHeight w:val="367"/>
          <w:jc w:val="center"/>
        </w:trPr>
        <w:tc>
          <w:tcPr>
            <w:tcW w:w="3971" w:type="dxa"/>
            <w:shd w:val="clear" w:color="auto" w:fill="auto"/>
            <w:vAlign w:val="center"/>
          </w:tcPr>
          <w:p w14:paraId="3632805C"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Komunikacijski kapaciteti</w:t>
            </w:r>
          </w:p>
        </w:tc>
        <w:tc>
          <w:tcPr>
            <w:tcW w:w="1105" w:type="dxa"/>
            <w:shd w:val="clear" w:color="auto" w:fill="auto"/>
            <w:vAlign w:val="center"/>
          </w:tcPr>
          <w:p w14:paraId="4A730AE9"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A765D0B"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9DC4503"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42507203"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2F33C537" w14:textId="77777777" w:rsidTr="00C77C26">
        <w:trPr>
          <w:trHeight w:val="367"/>
          <w:jc w:val="center"/>
        </w:trPr>
        <w:tc>
          <w:tcPr>
            <w:tcW w:w="3971" w:type="dxa"/>
            <w:shd w:val="clear" w:color="auto" w:fill="FFFF00"/>
            <w:vAlign w:val="center"/>
          </w:tcPr>
          <w:p w14:paraId="688FDD70" w14:textId="77777777" w:rsidR="005222F7" w:rsidRPr="005222F7" w:rsidRDefault="005222F7" w:rsidP="005222F7">
            <w:pPr>
              <w:spacing w:after="0" w:line="240" w:lineRule="auto"/>
              <w:jc w:val="both"/>
              <w:rPr>
                <w:rFonts w:eastAsia="Calibri" w:cstheme="minorHAnsi"/>
                <w:b/>
                <w:sz w:val="20"/>
                <w:szCs w:val="20"/>
                <w:lang w:eastAsia="zh-CN"/>
              </w:rPr>
            </w:pPr>
            <w:r w:rsidRPr="005222F7">
              <w:rPr>
                <w:rFonts w:eastAsia="Calibri" w:cstheme="minorHAnsi"/>
                <w:b/>
                <w:sz w:val="20"/>
                <w:szCs w:val="20"/>
                <w:lang w:eastAsia="zh-CN"/>
              </w:rPr>
              <w:t>ZBIRNO</w:t>
            </w:r>
          </w:p>
        </w:tc>
        <w:tc>
          <w:tcPr>
            <w:tcW w:w="1105" w:type="dxa"/>
            <w:shd w:val="clear" w:color="auto" w:fill="FFFF00"/>
            <w:vAlign w:val="center"/>
          </w:tcPr>
          <w:p w14:paraId="722EF796"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0EDD36E6"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578FBD57"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FFFF00"/>
            <w:vAlign w:val="center"/>
          </w:tcPr>
          <w:p w14:paraId="405F9DC1" w14:textId="77777777" w:rsidR="005222F7" w:rsidRPr="005222F7" w:rsidRDefault="005222F7" w:rsidP="005222F7">
            <w:pPr>
              <w:spacing w:after="0" w:line="240" w:lineRule="auto"/>
              <w:jc w:val="center"/>
              <w:rPr>
                <w:rFonts w:eastAsia="Calibri" w:cstheme="minorHAnsi"/>
                <w:b/>
                <w:sz w:val="20"/>
                <w:szCs w:val="20"/>
                <w:lang w:eastAsia="zh-CN"/>
              </w:rPr>
            </w:pPr>
          </w:p>
        </w:tc>
      </w:tr>
    </w:tbl>
    <w:p w14:paraId="3F135E55" w14:textId="77777777" w:rsidR="00F23FD6" w:rsidRDefault="00F23FD6" w:rsidP="00F23FD6">
      <w:pPr>
        <w:pStyle w:val="Odlomakpopisa"/>
        <w:spacing w:before="120"/>
      </w:pPr>
      <w:r>
        <w:t>O</w:t>
      </w:r>
      <w:r w:rsidRPr="00EA5E4D">
        <w:t>sim analizom navedenih odgovornih i upravljačkih te operativnih kapaciteta, u sanaciju posljedica prijetnje se uključuju redovne gotove snage – pravne osobe, koje postupaju prema vlastitim operativnim planovima, odnosno:</w:t>
      </w:r>
    </w:p>
    <w:p w14:paraId="6516CB67" w14:textId="77777777" w:rsidR="00F23FD6" w:rsidRDefault="00F23FD6">
      <w:pPr>
        <w:pStyle w:val="Odlomakpopisa"/>
        <w:numPr>
          <w:ilvl w:val="0"/>
          <w:numId w:val="51"/>
        </w:numPr>
        <w:spacing w:after="0"/>
      </w:pPr>
      <w:r>
        <w:t xml:space="preserve">MUP, Ravnateljstvo civilne zaštite, Područni ured civilne zaštite Rijeka, Služba civilne zaštite Pazin, </w:t>
      </w:r>
    </w:p>
    <w:p w14:paraId="3686172B" w14:textId="2CBEA8CF" w:rsidR="00F23FD6" w:rsidRDefault="00F23FD6">
      <w:pPr>
        <w:pStyle w:val="Odlomakpopisa"/>
        <w:numPr>
          <w:ilvl w:val="0"/>
          <w:numId w:val="51"/>
        </w:numPr>
        <w:spacing w:after="0"/>
      </w:pPr>
      <w:r>
        <w:t xml:space="preserve">HEP ODS d.o.o., Elektroistra Pula,  </w:t>
      </w:r>
    </w:p>
    <w:p w14:paraId="5133A3E9" w14:textId="24BFB806" w:rsidR="00F23FD6" w:rsidRDefault="00F23FD6">
      <w:pPr>
        <w:pStyle w:val="Odlomakpopisa"/>
        <w:numPr>
          <w:ilvl w:val="0"/>
          <w:numId w:val="51"/>
        </w:numPr>
        <w:spacing w:after="0"/>
      </w:pPr>
      <w:r>
        <w:t xml:space="preserve">MUP, PU Istarska – PP </w:t>
      </w:r>
      <w:r w:rsidR="00FA78DD">
        <w:t>Pazin</w:t>
      </w:r>
      <w:r>
        <w:t xml:space="preserve">, </w:t>
      </w:r>
    </w:p>
    <w:p w14:paraId="452412F0" w14:textId="323D0803" w:rsidR="00F23FD6" w:rsidRDefault="00F23FD6">
      <w:pPr>
        <w:pStyle w:val="Odlomakpopisa"/>
        <w:numPr>
          <w:ilvl w:val="0"/>
          <w:numId w:val="51"/>
        </w:numPr>
        <w:spacing w:after="0"/>
      </w:pPr>
      <w:r>
        <w:t xml:space="preserve">Hrvatske šume d.o.o., UŠP Buzet, Šumarija </w:t>
      </w:r>
      <w:r w:rsidR="00FA78DD">
        <w:t>Pazin</w:t>
      </w:r>
      <w:r>
        <w:t>,</w:t>
      </w:r>
    </w:p>
    <w:p w14:paraId="13F74D3E" w14:textId="77777777" w:rsidR="00F23FD6" w:rsidRDefault="00F23FD6">
      <w:pPr>
        <w:pStyle w:val="Odlomakpopisa"/>
        <w:numPr>
          <w:ilvl w:val="0"/>
          <w:numId w:val="51"/>
        </w:numPr>
        <w:spacing w:after="0"/>
      </w:pPr>
      <w:r w:rsidRPr="00E81917">
        <w:t>Hrvatska poljoprivredno-šumarska savjetodavna služba</w:t>
      </w:r>
      <w:r>
        <w:t>,</w:t>
      </w:r>
    </w:p>
    <w:p w14:paraId="115B0504" w14:textId="77777777" w:rsidR="00F23FD6" w:rsidRDefault="00F23FD6">
      <w:pPr>
        <w:pStyle w:val="Odlomakpopisa"/>
        <w:numPr>
          <w:ilvl w:val="0"/>
          <w:numId w:val="51"/>
        </w:numPr>
        <w:spacing w:after="0"/>
      </w:pPr>
      <w:r>
        <w:t>Hrvatske ceste d.o.o., PJ Rijeka, TI Pula,</w:t>
      </w:r>
    </w:p>
    <w:p w14:paraId="1D8D4F59" w14:textId="6F5A114D" w:rsidR="00F23FD6" w:rsidRPr="00F23FD6" w:rsidRDefault="00F23FD6">
      <w:pPr>
        <w:pStyle w:val="Odlomakpopisa"/>
        <w:keepNext/>
        <w:numPr>
          <w:ilvl w:val="0"/>
          <w:numId w:val="51"/>
        </w:numPr>
        <w:spacing w:after="0"/>
        <w:rPr>
          <w:rFonts w:cstheme="minorHAnsi"/>
          <w:b/>
          <w:bCs/>
          <w:sz w:val="20"/>
          <w:szCs w:val="20"/>
          <w:lang w:eastAsia="zh-CN"/>
        </w:rPr>
      </w:pPr>
      <w:r>
        <w:t>Županijska uprava za ceste Istarske županije.</w:t>
      </w:r>
    </w:p>
    <w:p w14:paraId="4C539F4E" w14:textId="77777777" w:rsidR="00F23FD6" w:rsidRDefault="00F23FD6" w:rsidP="00294632">
      <w:pPr>
        <w:keepNext/>
        <w:spacing w:after="0" w:line="276" w:lineRule="auto"/>
        <w:jc w:val="both"/>
        <w:rPr>
          <w:rFonts w:eastAsia="Calibri" w:cstheme="minorHAnsi"/>
          <w:b/>
          <w:bCs/>
          <w:sz w:val="20"/>
          <w:szCs w:val="20"/>
          <w:lang w:eastAsia="zh-CN"/>
        </w:rPr>
      </w:pPr>
    </w:p>
    <w:p w14:paraId="17EDE46F" w14:textId="77777777" w:rsidR="00294632" w:rsidRDefault="00294632" w:rsidP="00294632">
      <w:pPr>
        <w:rPr>
          <w:lang w:eastAsia="zh-CN"/>
        </w:rPr>
        <w:sectPr w:rsidR="00294632" w:rsidSect="00731F0F">
          <w:pgSz w:w="11906" w:h="16838"/>
          <w:pgMar w:top="1418" w:right="1418" w:bottom="1418" w:left="1701" w:header="709" w:footer="709" w:gutter="0"/>
          <w:cols w:space="708"/>
          <w:docGrid w:linePitch="360"/>
        </w:sectPr>
      </w:pPr>
    </w:p>
    <w:p w14:paraId="71336423" w14:textId="77777777" w:rsidR="00B769E5" w:rsidRPr="00B8538E" w:rsidRDefault="00B769E5">
      <w:pPr>
        <w:pStyle w:val="Naslov4"/>
        <w:numPr>
          <w:ilvl w:val="3"/>
          <w:numId w:val="50"/>
        </w:numPr>
        <w:ind w:left="431"/>
      </w:pPr>
      <w:bookmarkStart w:id="1412" w:name="_Toc122503740"/>
      <w:r w:rsidRPr="00B8538E">
        <w:lastRenderedPageBreak/>
        <w:t>Analiza sustava civilne zaštite – požari otvorenog tipa</w:t>
      </w:r>
      <w:bookmarkEnd w:id="1408"/>
      <w:bookmarkEnd w:id="1412"/>
      <w:r w:rsidRPr="00B8538E">
        <w:t xml:space="preserve"> </w:t>
      </w:r>
    </w:p>
    <w:p w14:paraId="5B958880" w14:textId="18E34B56" w:rsidR="00B769E5" w:rsidRPr="00E529B4" w:rsidRDefault="00B769E5" w:rsidP="00B769E5">
      <w:pPr>
        <w:pStyle w:val="Odlomakpopisa"/>
        <w:rPr>
          <w:lang w:eastAsia="hr-HR"/>
        </w:rPr>
      </w:pPr>
      <w:r w:rsidRPr="001254A0">
        <w:rPr>
          <w:lang w:eastAsia="hr-HR"/>
        </w:rPr>
        <w:t xml:space="preserve">Ukupna spremnost sustava civilne zaštite </w:t>
      </w:r>
      <w:r>
        <w:rPr>
          <w:lang w:eastAsia="hr-HR"/>
        </w:rPr>
        <w:t xml:space="preserve">Općine </w:t>
      </w:r>
      <w:r w:rsidR="000F2446">
        <w:rPr>
          <w:lang w:eastAsia="hr-HR"/>
        </w:rPr>
        <w:t>Cerovlje</w:t>
      </w:r>
      <w:r>
        <w:rPr>
          <w:lang w:eastAsia="hr-HR"/>
        </w:rPr>
        <w:t xml:space="preserve"> </w:t>
      </w:r>
      <w:r w:rsidRPr="001254A0">
        <w:rPr>
          <w:lang w:eastAsia="hr-HR"/>
        </w:rPr>
        <w:t xml:space="preserve">u području reagiranja u slučaju </w:t>
      </w:r>
      <w:r>
        <w:rPr>
          <w:lang w:eastAsia="hr-HR"/>
        </w:rPr>
        <w:t>požara otvorenog tipa</w:t>
      </w:r>
      <w:r w:rsidRPr="00E529B4">
        <w:rPr>
          <w:lang w:eastAsia="hr-HR"/>
        </w:rPr>
        <w:t xml:space="preserve"> prikazana je u sljedećoj tablici.</w:t>
      </w:r>
    </w:p>
    <w:p w14:paraId="12A28506" w14:textId="2AAC3A0D" w:rsidR="00B769E5" w:rsidRDefault="00B769E5" w:rsidP="00B769E5">
      <w:pPr>
        <w:keepNext/>
        <w:spacing w:after="0" w:line="276" w:lineRule="auto"/>
        <w:jc w:val="both"/>
        <w:rPr>
          <w:rFonts w:eastAsia="Calibri" w:cstheme="minorHAnsi"/>
          <w:b/>
          <w:bCs/>
          <w:sz w:val="20"/>
          <w:szCs w:val="20"/>
          <w:lang w:eastAsia="zh-CN"/>
        </w:rPr>
      </w:pPr>
      <w:bookmarkStart w:id="1413" w:name="_Toc88654532"/>
      <w:bookmarkStart w:id="1414" w:name="_Toc102547020"/>
      <w:bookmarkStart w:id="1415" w:name="_Toc121488065"/>
      <w:r w:rsidRPr="00BE061F">
        <w:rPr>
          <w:rFonts w:eastAsia="Calibri" w:cstheme="minorHAnsi"/>
          <w:b/>
          <w:bCs/>
          <w:sz w:val="20"/>
          <w:szCs w:val="20"/>
          <w:lang w:eastAsia="zh-CN"/>
        </w:rPr>
        <w:t xml:space="preserve">Tablica </w:t>
      </w:r>
      <w:r w:rsidRPr="00BE061F">
        <w:rPr>
          <w:rFonts w:eastAsia="Calibri" w:cstheme="minorHAnsi"/>
          <w:b/>
          <w:bCs/>
          <w:noProof/>
          <w:sz w:val="20"/>
          <w:szCs w:val="20"/>
          <w:lang w:eastAsia="zh-CN"/>
        </w:rPr>
        <w:fldChar w:fldCharType="begin"/>
      </w:r>
      <w:r w:rsidRPr="00BE061F">
        <w:rPr>
          <w:rFonts w:eastAsia="Calibri" w:cstheme="minorHAnsi"/>
          <w:b/>
          <w:bCs/>
          <w:noProof/>
          <w:sz w:val="20"/>
          <w:szCs w:val="20"/>
          <w:lang w:eastAsia="zh-CN"/>
        </w:rPr>
        <w:instrText xml:space="preserve"> SEQ Tablica \* ARABIC </w:instrText>
      </w:r>
      <w:r w:rsidRPr="00BE061F">
        <w:rPr>
          <w:rFonts w:eastAsia="Calibri" w:cstheme="minorHAnsi"/>
          <w:b/>
          <w:bCs/>
          <w:noProof/>
          <w:sz w:val="20"/>
          <w:szCs w:val="20"/>
          <w:lang w:eastAsia="zh-CN"/>
        </w:rPr>
        <w:fldChar w:fldCharType="separate"/>
      </w:r>
      <w:r w:rsidR="00B31062">
        <w:rPr>
          <w:rFonts w:eastAsia="Calibri" w:cstheme="minorHAnsi"/>
          <w:b/>
          <w:bCs/>
          <w:noProof/>
          <w:sz w:val="20"/>
          <w:szCs w:val="20"/>
          <w:lang w:eastAsia="zh-CN"/>
        </w:rPr>
        <w:t>80</w:t>
      </w:r>
      <w:r w:rsidRPr="00BE061F">
        <w:rPr>
          <w:rFonts w:eastAsia="Calibri" w:cstheme="minorHAnsi"/>
          <w:b/>
          <w:bCs/>
          <w:noProof/>
          <w:sz w:val="20"/>
          <w:szCs w:val="20"/>
          <w:lang w:eastAsia="zh-CN"/>
        </w:rPr>
        <w:fldChar w:fldCharType="end"/>
      </w:r>
      <w:r w:rsidRPr="00BE061F">
        <w:rPr>
          <w:rFonts w:eastAsia="Calibri" w:cstheme="minorHAnsi"/>
          <w:b/>
          <w:bCs/>
          <w:sz w:val="20"/>
          <w:szCs w:val="20"/>
          <w:lang w:eastAsia="zh-CN"/>
        </w:rPr>
        <w:t>. Analiza sustava civilne zaštite – požar otvorenog tipa</w:t>
      </w:r>
      <w:bookmarkEnd w:id="1413"/>
      <w:bookmarkEnd w:id="1414"/>
      <w:bookmarkEnd w:id="1415"/>
    </w:p>
    <w:tbl>
      <w:tblPr>
        <w:tblW w:w="8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1"/>
        <w:gridCol w:w="1105"/>
        <w:gridCol w:w="1242"/>
        <w:gridCol w:w="1242"/>
        <w:gridCol w:w="1186"/>
      </w:tblGrid>
      <w:tr w:rsidR="005222F7" w:rsidRPr="005222F7" w14:paraId="39929198" w14:textId="77777777" w:rsidTr="00C77C26">
        <w:trPr>
          <w:trHeight w:val="357"/>
          <w:tblHeader/>
          <w:jc w:val="center"/>
        </w:trPr>
        <w:tc>
          <w:tcPr>
            <w:tcW w:w="3971" w:type="dxa"/>
            <w:vMerge w:val="restart"/>
            <w:shd w:val="clear" w:color="auto" w:fill="auto"/>
          </w:tcPr>
          <w:p w14:paraId="49C54B36" w14:textId="77777777" w:rsidR="005222F7" w:rsidRPr="005222F7" w:rsidRDefault="005222F7" w:rsidP="005222F7">
            <w:pPr>
              <w:spacing w:after="0" w:line="240" w:lineRule="auto"/>
              <w:jc w:val="center"/>
              <w:rPr>
                <w:rFonts w:eastAsia="Calibri" w:cstheme="minorHAnsi"/>
                <w:b/>
                <w:sz w:val="20"/>
                <w:szCs w:val="20"/>
                <w:lang w:eastAsia="zh-CN"/>
              </w:rPr>
            </w:pPr>
          </w:p>
          <w:p w14:paraId="30E33BC6" w14:textId="77777777" w:rsidR="005222F7" w:rsidRPr="005222F7" w:rsidRDefault="005222F7" w:rsidP="005222F7">
            <w:pPr>
              <w:spacing w:after="0" w:line="240" w:lineRule="auto"/>
              <w:jc w:val="both"/>
              <w:rPr>
                <w:rFonts w:eastAsia="Calibri" w:cstheme="minorHAnsi"/>
                <w:b/>
                <w:sz w:val="20"/>
                <w:szCs w:val="20"/>
                <w:lang w:eastAsia="zh-CN"/>
              </w:rPr>
            </w:pPr>
            <w:r w:rsidRPr="005222F7">
              <w:rPr>
                <w:rFonts w:eastAsia="Calibri" w:cstheme="minorHAnsi"/>
                <w:b/>
                <w:sz w:val="20"/>
                <w:szCs w:val="20"/>
                <w:lang w:eastAsia="zh-CN"/>
              </w:rPr>
              <w:t>PODRUČJE REAGIRANJA</w:t>
            </w:r>
          </w:p>
        </w:tc>
        <w:tc>
          <w:tcPr>
            <w:tcW w:w="1105" w:type="dxa"/>
            <w:shd w:val="clear" w:color="auto" w:fill="FF0000"/>
            <w:vAlign w:val="center"/>
          </w:tcPr>
          <w:p w14:paraId="1878D6A6"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Vrlo niska spremnost</w:t>
            </w:r>
          </w:p>
        </w:tc>
        <w:tc>
          <w:tcPr>
            <w:tcW w:w="1242" w:type="dxa"/>
            <w:shd w:val="clear" w:color="auto" w:fill="FFC000"/>
            <w:vAlign w:val="center"/>
          </w:tcPr>
          <w:p w14:paraId="6ECF6F3A"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 xml:space="preserve">Niska </w:t>
            </w:r>
          </w:p>
          <w:p w14:paraId="26EAE481"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spremnost</w:t>
            </w:r>
          </w:p>
        </w:tc>
        <w:tc>
          <w:tcPr>
            <w:tcW w:w="1242" w:type="dxa"/>
            <w:shd w:val="clear" w:color="auto" w:fill="FFFF00"/>
            <w:vAlign w:val="center"/>
          </w:tcPr>
          <w:p w14:paraId="1C4CFA03"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 xml:space="preserve">Visoka </w:t>
            </w:r>
          </w:p>
          <w:p w14:paraId="50201410"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spremnost</w:t>
            </w:r>
          </w:p>
        </w:tc>
        <w:tc>
          <w:tcPr>
            <w:tcW w:w="1186" w:type="dxa"/>
            <w:shd w:val="clear" w:color="auto" w:fill="92D050"/>
            <w:vAlign w:val="center"/>
          </w:tcPr>
          <w:p w14:paraId="79AE94E2"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Vrlo visoka spremnost</w:t>
            </w:r>
          </w:p>
        </w:tc>
      </w:tr>
      <w:tr w:rsidR="005222F7" w:rsidRPr="005222F7" w14:paraId="3276DF6C" w14:textId="77777777" w:rsidTr="00C77C26">
        <w:trPr>
          <w:trHeight w:val="282"/>
          <w:tblHeader/>
          <w:jc w:val="center"/>
        </w:trPr>
        <w:tc>
          <w:tcPr>
            <w:tcW w:w="3971" w:type="dxa"/>
            <w:vMerge/>
            <w:shd w:val="clear" w:color="auto" w:fill="auto"/>
          </w:tcPr>
          <w:p w14:paraId="46E858D9" w14:textId="77777777" w:rsidR="005222F7" w:rsidRPr="005222F7" w:rsidRDefault="005222F7" w:rsidP="005222F7">
            <w:pPr>
              <w:spacing w:after="0" w:line="240" w:lineRule="auto"/>
              <w:jc w:val="both"/>
              <w:rPr>
                <w:rFonts w:eastAsia="Calibri" w:cstheme="minorHAnsi"/>
                <w:b/>
                <w:sz w:val="20"/>
                <w:szCs w:val="20"/>
                <w:lang w:eastAsia="zh-CN"/>
              </w:rPr>
            </w:pPr>
          </w:p>
        </w:tc>
        <w:tc>
          <w:tcPr>
            <w:tcW w:w="1105" w:type="dxa"/>
            <w:shd w:val="clear" w:color="auto" w:fill="auto"/>
          </w:tcPr>
          <w:p w14:paraId="5AA5547F"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4</w:t>
            </w:r>
          </w:p>
        </w:tc>
        <w:tc>
          <w:tcPr>
            <w:tcW w:w="1242" w:type="dxa"/>
            <w:shd w:val="clear" w:color="auto" w:fill="auto"/>
          </w:tcPr>
          <w:p w14:paraId="13A779E9"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3</w:t>
            </w:r>
          </w:p>
        </w:tc>
        <w:tc>
          <w:tcPr>
            <w:tcW w:w="1242" w:type="dxa"/>
            <w:shd w:val="clear" w:color="auto" w:fill="auto"/>
          </w:tcPr>
          <w:p w14:paraId="1AFC9718"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2</w:t>
            </w:r>
          </w:p>
        </w:tc>
        <w:tc>
          <w:tcPr>
            <w:tcW w:w="1186" w:type="dxa"/>
            <w:shd w:val="clear" w:color="auto" w:fill="auto"/>
          </w:tcPr>
          <w:p w14:paraId="673D3714"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1</w:t>
            </w:r>
          </w:p>
        </w:tc>
      </w:tr>
      <w:tr w:rsidR="005222F7" w:rsidRPr="005222F7" w14:paraId="02667A91" w14:textId="77777777" w:rsidTr="00C77C26">
        <w:trPr>
          <w:trHeight w:val="585"/>
          <w:jc w:val="center"/>
        </w:trPr>
        <w:tc>
          <w:tcPr>
            <w:tcW w:w="8746" w:type="dxa"/>
            <w:gridSpan w:val="5"/>
            <w:shd w:val="clear" w:color="auto" w:fill="auto"/>
            <w:vAlign w:val="center"/>
          </w:tcPr>
          <w:p w14:paraId="1565EDF5" w14:textId="77777777" w:rsidR="005222F7" w:rsidRPr="005222F7" w:rsidRDefault="005222F7" w:rsidP="005222F7">
            <w:pPr>
              <w:spacing w:after="0" w:line="240" w:lineRule="auto"/>
              <w:rPr>
                <w:rFonts w:eastAsia="Calibri" w:cstheme="minorHAnsi"/>
                <w:b/>
                <w:sz w:val="20"/>
                <w:szCs w:val="20"/>
                <w:lang w:eastAsia="zh-CN"/>
              </w:rPr>
            </w:pPr>
            <w:r w:rsidRPr="005222F7">
              <w:rPr>
                <w:rFonts w:eastAsia="Calibri" w:cstheme="minorHAnsi"/>
                <w:b/>
                <w:i/>
                <w:sz w:val="20"/>
                <w:szCs w:val="20"/>
                <w:lang w:eastAsia="zh-CN"/>
              </w:rPr>
              <w:t>Spremnost odgovornih i upravljačkih kapaciteta</w:t>
            </w:r>
          </w:p>
        </w:tc>
      </w:tr>
      <w:tr w:rsidR="005222F7" w:rsidRPr="005222F7" w14:paraId="246D5E77" w14:textId="77777777" w:rsidTr="00C77C26">
        <w:trPr>
          <w:trHeight w:val="450"/>
          <w:jc w:val="center"/>
        </w:trPr>
        <w:tc>
          <w:tcPr>
            <w:tcW w:w="8746" w:type="dxa"/>
            <w:gridSpan w:val="5"/>
            <w:shd w:val="clear" w:color="auto" w:fill="auto"/>
            <w:vAlign w:val="center"/>
          </w:tcPr>
          <w:p w14:paraId="3078C6BF" w14:textId="77777777" w:rsidR="005222F7" w:rsidRPr="005222F7" w:rsidRDefault="005222F7" w:rsidP="005222F7">
            <w:pPr>
              <w:spacing w:after="0" w:line="240" w:lineRule="auto"/>
              <w:rPr>
                <w:rFonts w:eastAsia="Calibri" w:cstheme="minorHAnsi"/>
                <w:b/>
                <w:sz w:val="20"/>
                <w:szCs w:val="20"/>
                <w:lang w:eastAsia="zh-CN"/>
              </w:rPr>
            </w:pPr>
            <w:r w:rsidRPr="005222F7">
              <w:rPr>
                <w:rFonts w:eastAsia="Calibri" w:cstheme="minorHAnsi"/>
                <w:b/>
                <w:sz w:val="20"/>
                <w:szCs w:val="20"/>
                <w:lang w:eastAsia="zh-CN"/>
              </w:rPr>
              <w:t>ČELNE OSOBE</w:t>
            </w:r>
          </w:p>
        </w:tc>
      </w:tr>
      <w:tr w:rsidR="005222F7" w:rsidRPr="005222F7" w14:paraId="66367AE5" w14:textId="77777777" w:rsidTr="00C77C26">
        <w:trPr>
          <w:trHeight w:val="357"/>
          <w:jc w:val="center"/>
        </w:trPr>
        <w:tc>
          <w:tcPr>
            <w:tcW w:w="3971" w:type="dxa"/>
            <w:shd w:val="clear" w:color="auto" w:fill="auto"/>
            <w:vAlign w:val="center"/>
          </w:tcPr>
          <w:p w14:paraId="12CDB3E1"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odgovornosti</w:t>
            </w:r>
          </w:p>
        </w:tc>
        <w:tc>
          <w:tcPr>
            <w:tcW w:w="1105" w:type="dxa"/>
            <w:shd w:val="clear" w:color="auto" w:fill="auto"/>
            <w:vAlign w:val="center"/>
          </w:tcPr>
          <w:p w14:paraId="787A7E80"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E53E472"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36FAB47" w14:textId="77777777" w:rsidR="005222F7" w:rsidRPr="005222F7" w:rsidRDefault="005222F7" w:rsidP="005222F7">
            <w:pPr>
              <w:spacing w:after="0" w:line="240" w:lineRule="auto"/>
              <w:jc w:val="center"/>
              <w:rPr>
                <w:rFonts w:eastAsia="Calibri" w:cstheme="minorHAnsi"/>
                <w:b/>
                <w:sz w:val="20"/>
                <w:szCs w:val="20"/>
                <w:lang w:eastAsia="zh-CN"/>
              </w:rPr>
            </w:pPr>
          </w:p>
        </w:tc>
        <w:tc>
          <w:tcPr>
            <w:tcW w:w="1186" w:type="dxa"/>
            <w:shd w:val="clear" w:color="auto" w:fill="auto"/>
            <w:vAlign w:val="center"/>
          </w:tcPr>
          <w:p w14:paraId="2E0A8FAC"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r>
      <w:tr w:rsidR="005222F7" w:rsidRPr="005222F7" w14:paraId="4D19FCEE" w14:textId="77777777" w:rsidTr="00C77C26">
        <w:trPr>
          <w:trHeight w:val="357"/>
          <w:jc w:val="center"/>
        </w:trPr>
        <w:tc>
          <w:tcPr>
            <w:tcW w:w="3971" w:type="dxa"/>
            <w:shd w:val="clear" w:color="auto" w:fill="auto"/>
            <w:vAlign w:val="center"/>
          </w:tcPr>
          <w:p w14:paraId="531592FC"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 xml:space="preserve">Stupanj osposobljenosti </w:t>
            </w:r>
          </w:p>
        </w:tc>
        <w:tc>
          <w:tcPr>
            <w:tcW w:w="1105" w:type="dxa"/>
            <w:shd w:val="clear" w:color="auto" w:fill="auto"/>
            <w:vAlign w:val="center"/>
          </w:tcPr>
          <w:p w14:paraId="7DB4A7AF"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691D21F"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336B850"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1549D917"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43AA5577" w14:textId="77777777" w:rsidTr="00C77C26">
        <w:trPr>
          <w:trHeight w:val="357"/>
          <w:jc w:val="center"/>
        </w:trPr>
        <w:tc>
          <w:tcPr>
            <w:tcW w:w="3971" w:type="dxa"/>
            <w:shd w:val="clear" w:color="auto" w:fill="auto"/>
            <w:vAlign w:val="center"/>
          </w:tcPr>
          <w:p w14:paraId="79090B6D"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uvježbanosti</w:t>
            </w:r>
          </w:p>
        </w:tc>
        <w:tc>
          <w:tcPr>
            <w:tcW w:w="1105" w:type="dxa"/>
            <w:shd w:val="clear" w:color="auto" w:fill="auto"/>
            <w:vAlign w:val="center"/>
          </w:tcPr>
          <w:p w14:paraId="6B08540C"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98D4F83"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242" w:type="dxa"/>
            <w:shd w:val="clear" w:color="auto" w:fill="auto"/>
            <w:vAlign w:val="center"/>
          </w:tcPr>
          <w:p w14:paraId="7D3037DE" w14:textId="77777777" w:rsidR="005222F7" w:rsidRPr="005222F7" w:rsidRDefault="005222F7" w:rsidP="005222F7">
            <w:pPr>
              <w:spacing w:after="0" w:line="240" w:lineRule="auto"/>
              <w:jc w:val="center"/>
              <w:rPr>
                <w:rFonts w:eastAsia="Calibri" w:cstheme="minorHAnsi"/>
                <w:b/>
                <w:sz w:val="20"/>
                <w:szCs w:val="20"/>
                <w:lang w:eastAsia="zh-CN"/>
              </w:rPr>
            </w:pPr>
          </w:p>
        </w:tc>
        <w:tc>
          <w:tcPr>
            <w:tcW w:w="1186" w:type="dxa"/>
            <w:shd w:val="clear" w:color="auto" w:fill="auto"/>
            <w:vAlign w:val="center"/>
          </w:tcPr>
          <w:p w14:paraId="3DDC3357"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4F4278FF" w14:textId="77777777" w:rsidTr="00C77C26">
        <w:trPr>
          <w:trHeight w:val="282"/>
          <w:jc w:val="center"/>
        </w:trPr>
        <w:tc>
          <w:tcPr>
            <w:tcW w:w="8746" w:type="dxa"/>
            <w:gridSpan w:val="5"/>
            <w:shd w:val="clear" w:color="auto" w:fill="auto"/>
          </w:tcPr>
          <w:p w14:paraId="789D8D4B" w14:textId="77777777" w:rsidR="005222F7" w:rsidRPr="005222F7" w:rsidRDefault="005222F7" w:rsidP="005222F7">
            <w:pPr>
              <w:spacing w:after="0" w:line="240" w:lineRule="auto"/>
              <w:jc w:val="both"/>
              <w:rPr>
                <w:rFonts w:eastAsia="Calibri" w:cstheme="minorHAnsi"/>
                <w:b/>
                <w:sz w:val="20"/>
                <w:szCs w:val="20"/>
                <w:lang w:eastAsia="zh-CN"/>
              </w:rPr>
            </w:pPr>
            <w:r w:rsidRPr="005222F7">
              <w:rPr>
                <w:rFonts w:eastAsia="Calibri" w:cstheme="minorHAnsi"/>
                <w:b/>
                <w:sz w:val="20"/>
                <w:szCs w:val="20"/>
                <w:lang w:eastAsia="zh-CN"/>
              </w:rPr>
              <w:t>STOŽER</w:t>
            </w:r>
          </w:p>
        </w:tc>
      </w:tr>
      <w:tr w:rsidR="005222F7" w:rsidRPr="005222F7" w14:paraId="3874D1A3" w14:textId="77777777" w:rsidTr="00C77C26">
        <w:trPr>
          <w:trHeight w:val="357"/>
          <w:jc w:val="center"/>
        </w:trPr>
        <w:tc>
          <w:tcPr>
            <w:tcW w:w="3971" w:type="dxa"/>
            <w:shd w:val="clear" w:color="auto" w:fill="auto"/>
            <w:vAlign w:val="center"/>
          </w:tcPr>
          <w:p w14:paraId="4428A721"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Stupanj odgovornosti</w:t>
            </w:r>
          </w:p>
        </w:tc>
        <w:tc>
          <w:tcPr>
            <w:tcW w:w="1105" w:type="dxa"/>
            <w:shd w:val="clear" w:color="auto" w:fill="auto"/>
            <w:vAlign w:val="center"/>
          </w:tcPr>
          <w:p w14:paraId="66A06451"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23574A2"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7C83255" w14:textId="77777777" w:rsidR="005222F7" w:rsidRPr="005222F7" w:rsidRDefault="005222F7" w:rsidP="005222F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63FCBA8"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r>
      <w:tr w:rsidR="005222F7" w:rsidRPr="005222F7" w14:paraId="01736D93" w14:textId="77777777" w:rsidTr="00C77C26">
        <w:trPr>
          <w:trHeight w:val="357"/>
          <w:jc w:val="center"/>
        </w:trPr>
        <w:tc>
          <w:tcPr>
            <w:tcW w:w="3971" w:type="dxa"/>
            <w:shd w:val="clear" w:color="auto" w:fill="auto"/>
            <w:vAlign w:val="center"/>
          </w:tcPr>
          <w:p w14:paraId="749B1960"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 xml:space="preserve">Stupanj osposobljenosti </w:t>
            </w:r>
          </w:p>
        </w:tc>
        <w:tc>
          <w:tcPr>
            <w:tcW w:w="1105" w:type="dxa"/>
            <w:shd w:val="clear" w:color="auto" w:fill="auto"/>
            <w:vAlign w:val="center"/>
          </w:tcPr>
          <w:p w14:paraId="7D297CCB"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BA580F1"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7506781"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429FA46B"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25D3DC33" w14:textId="77777777" w:rsidTr="00C77C26">
        <w:trPr>
          <w:trHeight w:val="357"/>
          <w:jc w:val="center"/>
        </w:trPr>
        <w:tc>
          <w:tcPr>
            <w:tcW w:w="3971" w:type="dxa"/>
            <w:shd w:val="clear" w:color="auto" w:fill="auto"/>
            <w:vAlign w:val="center"/>
          </w:tcPr>
          <w:p w14:paraId="443F4591"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Stupanj uvježbanosti</w:t>
            </w:r>
          </w:p>
        </w:tc>
        <w:tc>
          <w:tcPr>
            <w:tcW w:w="1105" w:type="dxa"/>
            <w:shd w:val="clear" w:color="auto" w:fill="auto"/>
            <w:vAlign w:val="center"/>
          </w:tcPr>
          <w:p w14:paraId="4A5CA91D"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FD08FE1"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242" w:type="dxa"/>
            <w:shd w:val="clear" w:color="auto" w:fill="auto"/>
            <w:vAlign w:val="center"/>
          </w:tcPr>
          <w:p w14:paraId="5F2C9C7A" w14:textId="77777777" w:rsidR="005222F7" w:rsidRPr="005222F7" w:rsidRDefault="005222F7" w:rsidP="005222F7">
            <w:pPr>
              <w:spacing w:after="0" w:line="240" w:lineRule="auto"/>
              <w:jc w:val="center"/>
              <w:rPr>
                <w:rFonts w:eastAsia="Calibri" w:cstheme="minorHAnsi"/>
                <w:b/>
                <w:sz w:val="20"/>
                <w:szCs w:val="20"/>
                <w:lang w:eastAsia="zh-CN"/>
              </w:rPr>
            </w:pPr>
          </w:p>
        </w:tc>
        <w:tc>
          <w:tcPr>
            <w:tcW w:w="1186" w:type="dxa"/>
            <w:shd w:val="clear" w:color="auto" w:fill="auto"/>
            <w:vAlign w:val="center"/>
          </w:tcPr>
          <w:p w14:paraId="4D7BEA2F"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3BF0763C" w14:textId="77777777" w:rsidTr="00C77C26">
        <w:trPr>
          <w:trHeight w:val="367"/>
          <w:jc w:val="center"/>
        </w:trPr>
        <w:tc>
          <w:tcPr>
            <w:tcW w:w="8746" w:type="dxa"/>
            <w:gridSpan w:val="5"/>
            <w:shd w:val="clear" w:color="auto" w:fill="auto"/>
            <w:vAlign w:val="center"/>
          </w:tcPr>
          <w:p w14:paraId="4BB3632C" w14:textId="77777777" w:rsidR="005222F7" w:rsidRPr="005222F7" w:rsidRDefault="005222F7" w:rsidP="005222F7">
            <w:pPr>
              <w:spacing w:after="0" w:line="240" w:lineRule="auto"/>
              <w:jc w:val="both"/>
              <w:rPr>
                <w:rFonts w:eastAsia="Calibri" w:cstheme="minorHAnsi"/>
                <w:b/>
                <w:sz w:val="20"/>
                <w:szCs w:val="20"/>
                <w:lang w:eastAsia="zh-CN"/>
              </w:rPr>
            </w:pPr>
            <w:r w:rsidRPr="005222F7">
              <w:rPr>
                <w:rFonts w:eastAsia="Calibri" w:cstheme="minorHAnsi"/>
                <w:b/>
                <w:sz w:val="20"/>
                <w:szCs w:val="20"/>
                <w:lang w:eastAsia="zh-CN"/>
              </w:rPr>
              <w:t>KOORDINATORI NA LOKACIJI</w:t>
            </w:r>
          </w:p>
        </w:tc>
      </w:tr>
      <w:tr w:rsidR="005222F7" w:rsidRPr="005222F7" w14:paraId="049FD03F" w14:textId="77777777" w:rsidTr="00C77C26">
        <w:trPr>
          <w:trHeight w:val="367"/>
          <w:jc w:val="center"/>
        </w:trPr>
        <w:tc>
          <w:tcPr>
            <w:tcW w:w="3971" w:type="dxa"/>
            <w:shd w:val="clear" w:color="auto" w:fill="auto"/>
            <w:vAlign w:val="center"/>
          </w:tcPr>
          <w:p w14:paraId="12F4C12E"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Stupanj odgovornosti</w:t>
            </w:r>
          </w:p>
        </w:tc>
        <w:tc>
          <w:tcPr>
            <w:tcW w:w="1105" w:type="dxa"/>
            <w:shd w:val="clear" w:color="auto" w:fill="auto"/>
            <w:vAlign w:val="center"/>
          </w:tcPr>
          <w:p w14:paraId="52A3ABF8" w14:textId="77777777" w:rsidR="005222F7" w:rsidRPr="005222F7" w:rsidRDefault="005222F7" w:rsidP="005222F7">
            <w:pPr>
              <w:spacing w:after="0" w:line="240" w:lineRule="auto"/>
              <w:jc w:val="center"/>
              <w:rPr>
                <w:rFonts w:eastAsia="Calibri" w:cstheme="minorHAnsi"/>
                <w:sz w:val="20"/>
                <w:szCs w:val="20"/>
                <w:lang w:eastAsia="zh-CN"/>
              </w:rPr>
            </w:pPr>
          </w:p>
        </w:tc>
        <w:tc>
          <w:tcPr>
            <w:tcW w:w="1242" w:type="dxa"/>
            <w:shd w:val="clear" w:color="auto" w:fill="auto"/>
            <w:vAlign w:val="center"/>
          </w:tcPr>
          <w:p w14:paraId="6C093404"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81D5F03" w14:textId="77777777" w:rsidR="005222F7" w:rsidRPr="005222F7" w:rsidRDefault="005222F7" w:rsidP="005222F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9D2BCBF"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r>
      <w:tr w:rsidR="005222F7" w:rsidRPr="005222F7" w14:paraId="7C62BCBA" w14:textId="77777777" w:rsidTr="00C77C26">
        <w:trPr>
          <w:trHeight w:val="367"/>
          <w:jc w:val="center"/>
        </w:trPr>
        <w:tc>
          <w:tcPr>
            <w:tcW w:w="3971" w:type="dxa"/>
            <w:shd w:val="clear" w:color="auto" w:fill="auto"/>
            <w:vAlign w:val="center"/>
          </w:tcPr>
          <w:p w14:paraId="0204A0BC"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 xml:space="preserve">Stupanj osposobljenosti </w:t>
            </w:r>
          </w:p>
        </w:tc>
        <w:tc>
          <w:tcPr>
            <w:tcW w:w="1105" w:type="dxa"/>
            <w:shd w:val="clear" w:color="auto" w:fill="auto"/>
            <w:vAlign w:val="center"/>
          </w:tcPr>
          <w:p w14:paraId="06970758" w14:textId="77777777" w:rsidR="005222F7" w:rsidRPr="005222F7" w:rsidRDefault="005222F7" w:rsidP="005222F7">
            <w:pPr>
              <w:spacing w:after="0" w:line="240" w:lineRule="auto"/>
              <w:jc w:val="center"/>
              <w:rPr>
                <w:rFonts w:eastAsia="Calibri" w:cstheme="minorHAnsi"/>
                <w:sz w:val="20"/>
                <w:szCs w:val="20"/>
                <w:lang w:eastAsia="zh-CN"/>
              </w:rPr>
            </w:pPr>
          </w:p>
        </w:tc>
        <w:tc>
          <w:tcPr>
            <w:tcW w:w="1242" w:type="dxa"/>
            <w:shd w:val="clear" w:color="auto" w:fill="auto"/>
            <w:vAlign w:val="center"/>
          </w:tcPr>
          <w:p w14:paraId="6B01738A"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1BA6B49"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57B2AB4E"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41602D87" w14:textId="77777777" w:rsidTr="00C77C26">
        <w:trPr>
          <w:trHeight w:val="367"/>
          <w:jc w:val="center"/>
        </w:trPr>
        <w:tc>
          <w:tcPr>
            <w:tcW w:w="3971" w:type="dxa"/>
            <w:shd w:val="clear" w:color="auto" w:fill="auto"/>
            <w:vAlign w:val="center"/>
          </w:tcPr>
          <w:p w14:paraId="72EF3343"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Stupanj uvježbanosti</w:t>
            </w:r>
          </w:p>
        </w:tc>
        <w:tc>
          <w:tcPr>
            <w:tcW w:w="1105" w:type="dxa"/>
            <w:shd w:val="clear" w:color="auto" w:fill="auto"/>
            <w:vAlign w:val="center"/>
          </w:tcPr>
          <w:p w14:paraId="5D8E8FBE" w14:textId="77777777" w:rsidR="005222F7" w:rsidRPr="005222F7" w:rsidRDefault="005222F7" w:rsidP="005222F7">
            <w:pPr>
              <w:spacing w:after="0" w:line="240" w:lineRule="auto"/>
              <w:jc w:val="center"/>
              <w:rPr>
                <w:rFonts w:eastAsia="Calibri" w:cstheme="minorHAnsi"/>
                <w:sz w:val="20"/>
                <w:szCs w:val="20"/>
                <w:lang w:eastAsia="zh-CN"/>
              </w:rPr>
            </w:pPr>
          </w:p>
        </w:tc>
        <w:tc>
          <w:tcPr>
            <w:tcW w:w="1242" w:type="dxa"/>
            <w:shd w:val="clear" w:color="auto" w:fill="auto"/>
            <w:vAlign w:val="center"/>
          </w:tcPr>
          <w:p w14:paraId="412D5659"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242" w:type="dxa"/>
            <w:shd w:val="clear" w:color="auto" w:fill="auto"/>
            <w:vAlign w:val="center"/>
          </w:tcPr>
          <w:p w14:paraId="03566482" w14:textId="77777777" w:rsidR="005222F7" w:rsidRPr="005222F7" w:rsidRDefault="005222F7" w:rsidP="005222F7">
            <w:pPr>
              <w:spacing w:after="0" w:line="240" w:lineRule="auto"/>
              <w:jc w:val="center"/>
              <w:rPr>
                <w:rFonts w:eastAsia="Calibri" w:cstheme="minorHAnsi"/>
                <w:b/>
                <w:sz w:val="20"/>
                <w:szCs w:val="20"/>
                <w:lang w:eastAsia="zh-CN"/>
              </w:rPr>
            </w:pPr>
          </w:p>
        </w:tc>
        <w:tc>
          <w:tcPr>
            <w:tcW w:w="1186" w:type="dxa"/>
            <w:shd w:val="clear" w:color="auto" w:fill="auto"/>
            <w:vAlign w:val="center"/>
          </w:tcPr>
          <w:p w14:paraId="245A9057"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44AB6E05" w14:textId="77777777" w:rsidTr="00C77C26">
        <w:trPr>
          <w:trHeight w:val="600"/>
          <w:jc w:val="center"/>
        </w:trPr>
        <w:tc>
          <w:tcPr>
            <w:tcW w:w="8746" w:type="dxa"/>
            <w:gridSpan w:val="5"/>
            <w:shd w:val="clear" w:color="auto" w:fill="auto"/>
            <w:vAlign w:val="center"/>
          </w:tcPr>
          <w:p w14:paraId="21BF584E" w14:textId="77777777" w:rsidR="005222F7" w:rsidRPr="005222F7" w:rsidRDefault="005222F7" w:rsidP="005222F7">
            <w:pPr>
              <w:spacing w:after="0" w:line="240" w:lineRule="auto"/>
              <w:rPr>
                <w:rFonts w:eastAsia="Calibri" w:cstheme="minorHAnsi"/>
                <w:b/>
                <w:sz w:val="20"/>
                <w:szCs w:val="20"/>
                <w:lang w:eastAsia="zh-CN"/>
              </w:rPr>
            </w:pPr>
            <w:r w:rsidRPr="005222F7">
              <w:rPr>
                <w:rFonts w:eastAsia="Calibri" w:cstheme="minorHAnsi"/>
                <w:b/>
                <w:i/>
                <w:sz w:val="20"/>
                <w:szCs w:val="20"/>
                <w:lang w:eastAsia="zh-CN"/>
              </w:rPr>
              <w:t>Spremnost operativnih kapaciteta</w:t>
            </w:r>
          </w:p>
        </w:tc>
      </w:tr>
      <w:tr w:rsidR="005222F7" w:rsidRPr="005222F7" w14:paraId="002EB69F" w14:textId="77777777" w:rsidTr="00C77C26">
        <w:trPr>
          <w:trHeight w:val="330"/>
          <w:jc w:val="center"/>
        </w:trPr>
        <w:tc>
          <w:tcPr>
            <w:tcW w:w="8746" w:type="dxa"/>
            <w:gridSpan w:val="5"/>
            <w:shd w:val="clear" w:color="auto" w:fill="auto"/>
            <w:vAlign w:val="center"/>
          </w:tcPr>
          <w:p w14:paraId="7FA88CCE" w14:textId="77777777" w:rsidR="005222F7" w:rsidRPr="005222F7" w:rsidRDefault="005222F7" w:rsidP="005222F7">
            <w:pPr>
              <w:spacing w:after="0" w:line="240" w:lineRule="auto"/>
              <w:rPr>
                <w:rFonts w:eastAsia="Calibri" w:cstheme="minorHAnsi"/>
                <w:b/>
                <w:sz w:val="20"/>
                <w:szCs w:val="20"/>
                <w:lang w:eastAsia="zh-CN"/>
              </w:rPr>
            </w:pPr>
            <w:r w:rsidRPr="005222F7">
              <w:rPr>
                <w:rFonts w:eastAsia="Calibri" w:cstheme="minorHAnsi"/>
                <w:b/>
                <w:sz w:val="20"/>
                <w:szCs w:val="20"/>
                <w:lang w:eastAsia="zh-CN"/>
              </w:rPr>
              <w:t>OPERATIVNE SNAGE VATROGASTVA</w:t>
            </w:r>
          </w:p>
        </w:tc>
      </w:tr>
      <w:tr w:rsidR="005222F7" w:rsidRPr="005222F7" w14:paraId="68014A0A" w14:textId="77777777" w:rsidTr="00C77C26">
        <w:trPr>
          <w:trHeight w:val="428"/>
          <w:jc w:val="center"/>
        </w:trPr>
        <w:tc>
          <w:tcPr>
            <w:tcW w:w="3971" w:type="dxa"/>
            <w:shd w:val="clear" w:color="auto" w:fill="auto"/>
            <w:vAlign w:val="center"/>
          </w:tcPr>
          <w:p w14:paraId="1B20A7F0"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popunjenosti ljudstvom</w:t>
            </w:r>
          </w:p>
        </w:tc>
        <w:tc>
          <w:tcPr>
            <w:tcW w:w="1105" w:type="dxa"/>
            <w:shd w:val="clear" w:color="auto" w:fill="auto"/>
            <w:vAlign w:val="center"/>
          </w:tcPr>
          <w:p w14:paraId="4ED7622D"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7DE4538"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5124C42"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0A0474CB"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738E36DD" w14:textId="77777777" w:rsidTr="00C77C26">
        <w:trPr>
          <w:trHeight w:val="352"/>
          <w:jc w:val="center"/>
        </w:trPr>
        <w:tc>
          <w:tcPr>
            <w:tcW w:w="3971" w:type="dxa"/>
            <w:shd w:val="clear" w:color="auto" w:fill="auto"/>
            <w:vAlign w:val="center"/>
          </w:tcPr>
          <w:p w14:paraId="1482479D"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spremnosti zapovjednog osoblja</w:t>
            </w:r>
          </w:p>
        </w:tc>
        <w:tc>
          <w:tcPr>
            <w:tcW w:w="1105" w:type="dxa"/>
            <w:shd w:val="clear" w:color="auto" w:fill="auto"/>
            <w:vAlign w:val="center"/>
          </w:tcPr>
          <w:p w14:paraId="65020DAD"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AD3962B"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234ADD0"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79FCD542"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57FB837A" w14:textId="77777777" w:rsidTr="00C77C26">
        <w:trPr>
          <w:trHeight w:val="352"/>
          <w:jc w:val="center"/>
        </w:trPr>
        <w:tc>
          <w:tcPr>
            <w:tcW w:w="3971" w:type="dxa"/>
            <w:shd w:val="clear" w:color="auto" w:fill="auto"/>
            <w:vAlign w:val="center"/>
          </w:tcPr>
          <w:p w14:paraId="31DBC016"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osposobljenosti ljudstva i zapovjednog osoblja</w:t>
            </w:r>
          </w:p>
        </w:tc>
        <w:tc>
          <w:tcPr>
            <w:tcW w:w="1105" w:type="dxa"/>
            <w:shd w:val="clear" w:color="auto" w:fill="auto"/>
            <w:vAlign w:val="center"/>
          </w:tcPr>
          <w:p w14:paraId="5664D2F3"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4FD8EA3"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E5605AA"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05242DBE"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002ACD94" w14:textId="77777777" w:rsidTr="00C77C26">
        <w:trPr>
          <w:trHeight w:val="362"/>
          <w:jc w:val="center"/>
        </w:trPr>
        <w:tc>
          <w:tcPr>
            <w:tcW w:w="3971" w:type="dxa"/>
            <w:shd w:val="clear" w:color="auto" w:fill="auto"/>
            <w:vAlign w:val="center"/>
          </w:tcPr>
          <w:p w14:paraId="66EFB4A9" w14:textId="77777777" w:rsidR="005222F7" w:rsidRPr="005222F7" w:rsidRDefault="005222F7" w:rsidP="005222F7">
            <w:pPr>
              <w:spacing w:after="0" w:line="240" w:lineRule="auto"/>
              <w:rPr>
                <w:rFonts w:eastAsia="Calibri" w:cstheme="minorHAnsi"/>
                <w:b/>
                <w:sz w:val="20"/>
                <w:szCs w:val="20"/>
                <w:lang w:eastAsia="zh-CN"/>
              </w:rPr>
            </w:pPr>
            <w:r w:rsidRPr="005222F7">
              <w:rPr>
                <w:rFonts w:eastAsia="Calibri" w:cstheme="minorHAnsi"/>
                <w:sz w:val="20"/>
                <w:szCs w:val="20"/>
                <w:lang w:eastAsia="zh-CN"/>
              </w:rPr>
              <w:t>Stupanj uvježbanosti</w:t>
            </w:r>
          </w:p>
        </w:tc>
        <w:tc>
          <w:tcPr>
            <w:tcW w:w="1105" w:type="dxa"/>
            <w:shd w:val="clear" w:color="auto" w:fill="auto"/>
            <w:vAlign w:val="center"/>
          </w:tcPr>
          <w:p w14:paraId="14F2B354"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DD661A0"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46C153C"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21777E08"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70BCA875" w14:textId="77777777" w:rsidTr="00C77C26">
        <w:trPr>
          <w:trHeight w:val="362"/>
          <w:jc w:val="center"/>
        </w:trPr>
        <w:tc>
          <w:tcPr>
            <w:tcW w:w="3971" w:type="dxa"/>
            <w:shd w:val="clear" w:color="auto" w:fill="auto"/>
            <w:vAlign w:val="center"/>
          </w:tcPr>
          <w:p w14:paraId="051D63FC" w14:textId="77777777" w:rsidR="005222F7" w:rsidRPr="005222F7" w:rsidRDefault="005222F7" w:rsidP="005222F7">
            <w:pPr>
              <w:spacing w:after="0" w:line="240" w:lineRule="auto"/>
              <w:rPr>
                <w:rFonts w:eastAsia="Calibri" w:cstheme="minorHAnsi"/>
                <w:sz w:val="20"/>
                <w:szCs w:val="20"/>
                <w:u w:val="single"/>
                <w:lang w:eastAsia="zh-CN"/>
              </w:rPr>
            </w:pPr>
            <w:r w:rsidRPr="005222F7">
              <w:rPr>
                <w:rFonts w:eastAsia="Calibri" w:cstheme="minorHAnsi"/>
                <w:sz w:val="20"/>
                <w:szCs w:val="20"/>
                <w:lang w:eastAsia="zh-CN"/>
              </w:rPr>
              <w:t>Stupanj opremljenosti materijalnim sredstvima i opremom</w:t>
            </w:r>
          </w:p>
        </w:tc>
        <w:tc>
          <w:tcPr>
            <w:tcW w:w="1105" w:type="dxa"/>
            <w:shd w:val="clear" w:color="auto" w:fill="auto"/>
            <w:vAlign w:val="center"/>
          </w:tcPr>
          <w:p w14:paraId="53917D62"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F8401B7"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6428665"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512AC461"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6E71DBC5" w14:textId="77777777" w:rsidTr="00C77C26">
        <w:trPr>
          <w:trHeight w:val="362"/>
          <w:jc w:val="center"/>
        </w:trPr>
        <w:tc>
          <w:tcPr>
            <w:tcW w:w="3971" w:type="dxa"/>
            <w:shd w:val="clear" w:color="auto" w:fill="auto"/>
            <w:vAlign w:val="center"/>
          </w:tcPr>
          <w:p w14:paraId="10978DF0" w14:textId="77777777" w:rsidR="005222F7" w:rsidRPr="005222F7" w:rsidRDefault="005222F7" w:rsidP="005222F7">
            <w:pPr>
              <w:spacing w:after="0" w:line="240" w:lineRule="auto"/>
              <w:rPr>
                <w:rFonts w:eastAsia="Calibri" w:cstheme="minorHAnsi"/>
                <w:sz w:val="20"/>
                <w:szCs w:val="20"/>
                <w:u w:val="single"/>
                <w:lang w:eastAsia="zh-CN"/>
              </w:rPr>
            </w:pPr>
            <w:r w:rsidRPr="005222F7">
              <w:rPr>
                <w:rFonts w:eastAsia="Calibri" w:cstheme="minorHAnsi"/>
                <w:sz w:val="20"/>
                <w:szCs w:val="20"/>
                <w:lang w:eastAsia="zh-CN"/>
              </w:rPr>
              <w:t>Vrijeme mobilizacijske spremnosti/operativne gotovosti</w:t>
            </w:r>
          </w:p>
        </w:tc>
        <w:tc>
          <w:tcPr>
            <w:tcW w:w="1105" w:type="dxa"/>
            <w:shd w:val="clear" w:color="auto" w:fill="auto"/>
            <w:vAlign w:val="center"/>
          </w:tcPr>
          <w:p w14:paraId="212CE65D"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28E3DC6"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5E4B36A"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21C3C539"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341E104E" w14:textId="77777777" w:rsidTr="00C77C26">
        <w:trPr>
          <w:trHeight w:val="390"/>
          <w:jc w:val="center"/>
        </w:trPr>
        <w:tc>
          <w:tcPr>
            <w:tcW w:w="3971" w:type="dxa"/>
            <w:shd w:val="clear" w:color="auto" w:fill="auto"/>
            <w:vAlign w:val="center"/>
          </w:tcPr>
          <w:p w14:paraId="2108FA06" w14:textId="77777777" w:rsidR="005222F7" w:rsidRPr="005222F7" w:rsidRDefault="005222F7" w:rsidP="005222F7">
            <w:pPr>
              <w:spacing w:after="0" w:line="240" w:lineRule="auto"/>
              <w:rPr>
                <w:rFonts w:eastAsia="Calibri" w:cstheme="minorHAnsi"/>
                <w:sz w:val="20"/>
                <w:szCs w:val="20"/>
                <w:u w:val="single"/>
                <w:lang w:eastAsia="zh-CN"/>
              </w:rPr>
            </w:pPr>
            <w:r w:rsidRPr="005222F7">
              <w:rPr>
                <w:rFonts w:eastAsia="Calibri" w:cstheme="minorHAnsi"/>
                <w:sz w:val="20"/>
                <w:szCs w:val="20"/>
                <w:lang w:eastAsia="zh-CN"/>
              </w:rPr>
              <w:t>Samodostatnost i logistička potpora</w:t>
            </w:r>
          </w:p>
        </w:tc>
        <w:tc>
          <w:tcPr>
            <w:tcW w:w="1105" w:type="dxa"/>
            <w:shd w:val="clear" w:color="auto" w:fill="auto"/>
            <w:vAlign w:val="center"/>
          </w:tcPr>
          <w:p w14:paraId="706C698E"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A1A6154"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242" w:type="dxa"/>
            <w:shd w:val="clear" w:color="auto" w:fill="auto"/>
            <w:vAlign w:val="center"/>
          </w:tcPr>
          <w:p w14:paraId="311486FE" w14:textId="77777777" w:rsidR="005222F7" w:rsidRPr="005222F7" w:rsidRDefault="005222F7" w:rsidP="005222F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B8B8FF1"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232995F0" w14:textId="77777777" w:rsidTr="00C77C26">
        <w:trPr>
          <w:trHeight w:val="443"/>
          <w:jc w:val="center"/>
        </w:trPr>
        <w:tc>
          <w:tcPr>
            <w:tcW w:w="8746" w:type="dxa"/>
            <w:gridSpan w:val="5"/>
            <w:shd w:val="clear" w:color="auto" w:fill="auto"/>
            <w:vAlign w:val="center"/>
          </w:tcPr>
          <w:p w14:paraId="00644EA4" w14:textId="77777777" w:rsidR="005222F7" w:rsidRPr="005222F7" w:rsidRDefault="005222F7" w:rsidP="005222F7">
            <w:pPr>
              <w:spacing w:after="0" w:line="240" w:lineRule="auto"/>
              <w:rPr>
                <w:rFonts w:eastAsia="Calibri" w:cstheme="minorHAnsi"/>
                <w:b/>
                <w:sz w:val="20"/>
                <w:szCs w:val="20"/>
                <w:lang w:eastAsia="zh-CN"/>
              </w:rPr>
            </w:pPr>
            <w:r w:rsidRPr="005222F7">
              <w:rPr>
                <w:rFonts w:eastAsia="Calibri" w:cstheme="minorHAnsi"/>
                <w:b/>
                <w:sz w:val="20"/>
                <w:szCs w:val="20"/>
                <w:lang w:eastAsia="zh-CN"/>
              </w:rPr>
              <w:t>OPERATIVNE SNAGE CRVENOG KRIŽA</w:t>
            </w:r>
          </w:p>
        </w:tc>
      </w:tr>
      <w:tr w:rsidR="005222F7" w:rsidRPr="005222F7" w14:paraId="76B2F6C9" w14:textId="77777777" w:rsidTr="00C77C26">
        <w:trPr>
          <w:trHeight w:val="357"/>
          <w:jc w:val="center"/>
        </w:trPr>
        <w:tc>
          <w:tcPr>
            <w:tcW w:w="3971" w:type="dxa"/>
            <w:shd w:val="clear" w:color="auto" w:fill="auto"/>
            <w:vAlign w:val="center"/>
          </w:tcPr>
          <w:p w14:paraId="0D69E00C"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popunjenosti ljudstvom</w:t>
            </w:r>
          </w:p>
        </w:tc>
        <w:tc>
          <w:tcPr>
            <w:tcW w:w="1105" w:type="dxa"/>
            <w:shd w:val="clear" w:color="auto" w:fill="auto"/>
            <w:vAlign w:val="center"/>
          </w:tcPr>
          <w:p w14:paraId="31C4F5A4"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C1060C7"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242" w:type="dxa"/>
            <w:shd w:val="clear" w:color="auto" w:fill="auto"/>
            <w:vAlign w:val="center"/>
          </w:tcPr>
          <w:p w14:paraId="4B5DA814" w14:textId="77777777" w:rsidR="005222F7" w:rsidRPr="005222F7" w:rsidRDefault="005222F7" w:rsidP="005222F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305F5C8"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1DEA3FC5" w14:textId="77777777" w:rsidTr="00C77C26">
        <w:trPr>
          <w:trHeight w:val="357"/>
          <w:jc w:val="center"/>
        </w:trPr>
        <w:tc>
          <w:tcPr>
            <w:tcW w:w="3971" w:type="dxa"/>
            <w:shd w:val="clear" w:color="auto" w:fill="auto"/>
            <w:vAlign w:val="center"/>
          </w:tcPr>
          <w:p w14:paraId="4AB263E5"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spremnosti zapovjednog osoblja</w:t>
            </w:r>
          </w:p>
        </w:tc>
        <w:tc>
          <w:tcPr>
            <w:tcW w:w="1105" w:type="dxa"/>
            <w:shd w:val="clear" w:color="auto" w:fill="auto"/>
            <w:vAlign w:val="center"/>
          </w:tcPr>
          <w:p w14:paraId="38AF312B"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3FE0475"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2FDBB12"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4AFE6EB7"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350A135C" w14:textId="77777777" w:rsidTr="00C77C26">
        <w:trPr>
          <w:trHeight w:val="357"/>
          <w:jc w:val="center"/>
        </w:trPr>
        <w:tc>
          <w:tcPr>
            <w:tcW w:w="3971" w:type="dxa"/>
            <w:shd w:val="clear" w:color="auto" w:fill="auto"/>
            <w:vAlign w:val="center"/>
          </w:tcPr>
          <w:p w14:paraId="3E9D2183"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osposobljenosti ljudstva i zapovjednog osoblja</w:t>
            </w:r>
          </w:p>
        </w:tc>
        <w:tc>
          <w:tcPr>
            <w:tcW w:w="1105" w:type="dxa"/>
            <w:shd w:val="clear" w:color="auto" w:fill="auto"/>
            <w:vAlign w:val="center"/>
          </w:tcPr>
          <w:p w14:paraId="2D1B7A3B"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22CE288"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EFB3E9E"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679E0A9D"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40587240" w14:textId="77777777" w:rsidTr="00C77C26">
        <w:trPr>
          <w:trHeight w:val="349"/>
          <w:jc w:val="center"/>
        </w:trPr>
        <w:tc>
          <w:tcPr>
            <w:tcW w:w="3971" w:type="dxa"/>
            <w:shd w:val="clear" w:color="auto" w:fill="auto"/>
            <w:vAlign w:val="center"/>
          </w:tcPr>
          <w:p w14:paraId="5E958098" w14:textId="77777777" w:rsidR="005222F7" w:rsidRPr="005222F7" w:rsidRDefault="005222F7" w:rsidP="005222F7">
            <w:pPr>
              <w:spacing w:after="0" w:line="240" w:lineRule="auto"/>
              <w:rPr>
                <w:rFonts w:eastAsia="Calibri" w:cstheme="minorHAnsi"/>
                <w:b/>
                <w:sz w:val="20"/>
                <w:szCs w:val="20"/>
                <w:lang w:eastAsia="zh-CN"/>
              </w:rPr>
            </w:pPr>
            <w:r w:rsidRPr="005222F7">
              <w:rPr>
                <w:rFonts w:eastAsia="Calibri" w:cstheme="minorHAnsi"/>
                <w:sz w:val="20"/>
                <w:szCs w:val="20"/>
                <w:lang w:eastAsia="zh-CN"/>
              </w:rPr>
              <w:t>Stupanj uvježbanosti</w:t>
            </w:r>
          </w:p>
        </w:tc>
        <w:tc>
          <w:tcPr>
            <w:tcW w:w="1105" w:type="dxa"/>
            <w:shd w:val="clear" w:color="auto" w:fill="auto"/>
            <w:vAlign w:val="center"/>
          </w:tcPr>
          <w:p w14:paraId="28732EB2"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5D33695"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2E1DCC0"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5DDE9DCC"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6ACFDE6A" w14:textId="77777777" w:rsidTr="00C77C26">
        <w:trPr>
          <w:trHeight w:val="357"/>
          <w:jc w:val="center"/>
        </w:trPr>
        <w:tc>
          <w:tcPr>
            <w:tcW w:w="3971" w:type="dxa"/>
            <w:shd w:val="clear" w:color="auto" w:fill="auto"/>
            <w:vAlign w:val="center"/>
          </w:tcPr>
          <w:p w14:paraId="1C23E49C" w14:textId="77777777" w:rsidR="005222F7" w:rsidRPr="005222F7" w:rsidRDefault="005222F7" w:rsidP="005222F7">
            <w:pPr>
              <w:spacing w:after="0" w:line="240" w:lineRule="auto"/>
              <w:rPr>
                <w:rFonts w:eastAsia="Calibri" w:cstheme="minorHAnsi"/>
                <w:sz w:val="20"/>
                <w:szCs w:val="20"/>
                <w:u w:val="single"/>
                <w:lang w:eastAsia="zh-CN"/>
              </w:rPr>
            </w:pPr>
            <w:r w:rsidRPr="005222F7">
              <w:rPr>
                <w:rFonts w:eastAsia="Calibri" w:cstheme="minorHAnsi"/>
                <w:sz w:val="20"/>
                <w:szCs w:val="20"/>
                <w:lang w:eastAsia="zh-CN"/>
              </w:rPr>
              <w:lastRenderedPageBreak/>
              <w:t>Stupanj opremljenosti materijalnim sredstvima i opremom</w:t>
            </w:r>
          </w:p>
        </w:tc>
        <w:tc>
          <w:tcPr>
            <w:tcW w:w="1105" w:type="dxa"/>
            <w:shd w:val="clear" w:color="auto" w:fill="auto"/>
            <w:vAlign w:val="center"/>
          </w:tcPr>
          <w:p w14:paraId="2805E29B"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4D3150D"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0DB44CD"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66EB4556"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0E26B9D8" w14:textId="77777777" w:rsidTr="00C77C26">
        <w:trPr>
          <w:trHeight w:val="357"/>
          <w:jc w:val="center"/>
        </w:trPr>
        <w:tc>
          <w:tcPr>
            <w:tcW w:w="3971" w:type="dxa"/>
            <w:shd w:val="clear" w:color="auto" w:fill="auto"/>
            <w:vAlign w:val="center"/>
          </w:tcPr>
          <w:p w14:paraId="4394711C" w14:textId="77777777" w:rsidR="005222F7" w:rsidRPr="005222F7" w:rsidRDefault="005222F7" w:rsidP="005222F7">
            <w:pPr>
              <w:spacing w:after="0" w:line="240" w:lineRule="auto"/>
              <w:rPr>
                <w:rFonts w:eastAsia="Calibri" w:cstheme="minorHAnsi"/>
                <w:sz w:val="20"/>
                <w:szCs w:val="20"/>
                <w:u w:val="single"/>
                <w:lang w:eastAsia="zh-CN"/>
              </w:rPr>
            </w:pPr>
            <w:r w:rsidRPr="005222F7">
              <w:rPr>
                <w:rFonts w:eastAsia="Calibri" w:cstheme="minorHAnsi"/>
                <w:sz w:val="20"/>
                <w:szCs w:val="20"/>
                <w:lang w:eastAsia="zh-CN"/>
              </w:rPr>
              <w:t>Vrijeme mobilizacijske spremnosti/operativne gotovosti</w:t>
            </w:r>
          </w:p>
        </w:tc>
        <w:tc>
          <w:tcPr>
            <w:tcW w:w="1105" w:type="dxa"/>
            <w:shd w:val="clear" w:color="auto" w:fill="auto"/>
            <w:vAlign w:val="center"/>
          </w:tcPr>
          <w:p w14:paraId="30C40887"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B87F636"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9FD6748"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6970241F"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211F361F" w14:textId="77777777" w:rsidTr="00C77C26">
        <w:trPr>
          <w:trHeight w:val="357"/>
          <w:jc w:val="center"/>
        </w:trPr>
        <w:tc>
          <w:tcPr>
            <w:tcW w:w="3971" w:type="dxa"/>
            <w:shd w:val="clear" w:color="auto" w:fill="auto"/>
            <w:vAlign w:val="center"/>
          </w:tcPr>
          <w:p w14:paraId="7EB43B41" w14:textId="77777777" w:rsidR="005222F7" w:rsidRPr="005222F7" w:rsidRDefault="005222F7" w:rsidP="005222F7">
            <w:pPr>
              <w:spacing w:after="0" w:line="240" w:lineRule="auto"/>
              <w:rPr>
                <w:rFonts w:eastAsia="Calibri" w:cstheme="minorHAnsi"/>
                <w:sz w:val="20"/>
                <w:szCs w:val="20"/>
                <w:u w:val="single"/>
                <w:lang w:eastAsia="zh-CN"/>
              </w:rPr>
            </w:pPr>
            <w:r w:rsidRPr="005222F7">
              <w:rPr>
                <w:rFonts w:eastAsia="Calibri" w:cstheme="minorHAnsi"/>
                <w:sz w:val="20"/>
                <w:szCs w:val="20"/>
                <w:lang w:eastAsia="zh-CN"/>
              </w:rPr>
              <w:t>Samodostatnost i logistička potpora</w:t>
            </w:r>
          </w:p>
        </w:tc>
        <w:tc>
          <w:tcPr>
            <w:tcW w:w="1105" w:type="dxa"/>
            <w:shd w:val="clear" w:color="auto" w:fill="auto"/>
            <w:vAlign w:val="center"/>
          </w:tcPr>
          <w:p w14:paraId="635217C2"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F666416"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242" w:type="dxa"/>
            <w:shd w:val="clear" w:color="auto" w:fill="auto"/>
            <w:vAlign w:val="center"/>
          </w:tcPr>
          <w:p w14:paraId="761A8E6F" w14:textId="77777777" w:rsidR="005222F7" w:rsidRPr="005222F7" w:rsidRDefault="005222F7" w:rsidP="005222F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3D72E7C"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5D271CD3" w14:textId="77777777" w:rsidTr="00C77C26">
        <w:trPr>
          <w:trHeight w:val="367"/>
          <w:jc w:val="center"/>
        </w:trPr>
        <w:tc>
          <w:tcPr>
            <w:tcW w:w="8746" w:type="dxa"/>
            <w:gridSpan w:val="5"/>
            <w:shd w:val="clear" w:color="auto" w:fill="auto"/>
            <w:vAlign w:val="center"/>
          </w:tcPr>
          <w:p w14:paraId="456C0C77" w14:textId="77777777" w:rsidR="005222F7" w:rsidRPr="005222F7" w:rsidRDefault="005222F7" w:rsidP="005222F7">
            <w:pPr>
              <w:spacing w:after="0" w:line="240" w:lineRule="auto"/>
              <w:jc w:val="both"/>
              <w:rPr>
                <w:rFonts w:eastAsia="Calibri" w:cstheme="minorHAnsi"/>
                <w:b/>
                <w:sz w:val="20"/>
                <w:szCs w:val="20"/>
                <w:lang w:eastAsia="zh-CN"/>
              </w:rPr>
            </w:pPr>
            <w:r w:rsidRPr="005222F7">
              <w:rPr>
                <w:rFonts w:eastAsia="Calibri" w:cstheme="minorHAnsi"/>
                <w:b/>
                <w:sz w:val="20"/>
                <w:szCs w:val="20"/>
                <w:lang w:eastAsia="zh-CN"/>
              </w:rPr>
              <w:t>OPERATIVNE SNAGE HRVATSKE GORSKE SLUŽBE ZA SPAŠAVANJE</w:t>
            </w:r>
          </w:p>
        </w:tc>
      </w:tr>
      <w:tr w:rsidR="005222F7" w:rsidRPr="005222F7" w14:paraId="0A5988C8" w14:textId="77777777" w:rsidTr="00C77C26">
        <w:trPr>
          <w:trHeight w:val="367"/>
          <w:jc w:val="center"/>
        </w:trPr>
        <w:tc>
          <w:tcPr>
            <w:tcW w:w="3971" w:type="dxa"/>
            <w:shd w:val="clear" w:color="auto" w:fill="auto"/>
            <w:vAlign w:val="center"/>
          </w:tcPr>
          <w:p w14:paraId="4089C490"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popunjenosti ljudstvom</w:t>
            </w:r>
          </w:p>
        </w:tc>
        <w:tc>
          <w:tcPr>
            <w:tcW w:w="1105" w:type="dxa"/>
            <w:shd w:val="clear" w:color="auto" w:fill="auto"/>
            <w:vAlign w:val="center"/>
          </w:tcPr>
          <w:p w14:paraId="00469019"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E12C302"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0CFF8D9"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658A6BE1"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1219B897" w14:textId="77777777" w:rsidTr="00C77C26">
        <w:trPr>
          <w:trHeight w:val="367"/>
          <w:jc w:val="center"/>
        </w:trPr>
        <w:tc>
          <w:tcPr>
            <w:tcW w:w="3971" w:type="dxa"/>
            <w:shd w:val="clear" w:color="auto" w:fill="auto"/>
            <w:vAlign w:val="center"/>
          </w:tcPr>
          <w:p w14:paraId="27E125AB"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spremnosti zapovjednog osoblja</w:t>
            </w:r>
          </w:p>
        </w:tc>
        <w:tc>
          <w:tcPr>
            <w:tcW w:w="1105" w:type="dxa"/>
            <w:shd w:val="clear" w:color="auto" w:fill="auto"/>
            <w:vAlign w:val="center"/>
          </w:tcPr>
          <w:p w14:paraId="036ECFC4"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D253FFC"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9147FB7"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127448CE"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5B0296E9" w14:textId="77777777" w:rsidTr="00C77C26">
        <w:trPr>
          <w:trHeight w:val="367"/>
          <w:jc w:val="center"/>
        </w:trPr>
        <w:tc>
          <w:tcPr>
            <w:tcW w:w="3971" w:type="dxa"/>
            <w:shd w:val="clear" w:color="auto" w:fill="auto"/>
            <w:vAlign w:val="center"/>
          </w:tcPr>
          <w:p w14:paraId="7FCB43B5"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osposobljenosti ljudstva i zapovjednog osoblja</w:t>
            </w:r>
          </w:p>
        </w:tc>
        <w:tc>
          <w:tcPr>
            <w:tcW w:w="1105" w:type="dxa"/>
            <w:shd w:val="clear" w:color="auto" w:fill="auto"/>
            <w:vAlign w:val="center"/>
          </w:tcPr>
          <w:p w14:paraId="33F16234"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E512AA6"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ADE0044"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51BD0200"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0037EE94" w14:textId="77777777" w:rsidTr="00C77C26">
        <w:trPr>
          <w:trHeight w:val="367"/>
          <w:jc w:val="center"/>
        </w:trPr>
        <w:tc>
          <w:tcPr>
            <w:tcW w:w="3971" w:type="dxa"/>
            <w:shd w:val="clear" w:color="auto" w:fill="auto"/>
            <w:vAlign w:val="center"/>
          </w:tcPr>
          <w:p w14:paraId="0D644B7A"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uvježbanosti</w:t>
            </w:r>
          </w:p>
        </w:tc>
        <w:tc>
          <w:tcPr>
            <w:tcW w:w="1105" w:type="dxa"/>
            <w:shd w:val="clear" w:color="auto" w:fill="auto"/>
            <w:vAlign w:val="center"/>
          </w:tcPr>
          <w:p w14:paraId="5BB05133"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627EF1E"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50D005B"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2ED36E37"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3F15E805" w14:textId="77777777" w:rsidTr="00C77C26">
        <w:trPr>
          <w:trHeight w:val="352"/>
          <w:jc w:val="center"/>
        </w:trPr>
        <w:tc>
          <w:tcPr>
            <w:tcW w:w="3971" w:type="dxa"/>
            <w:shd w:val="clear" w:color="auto" w:fill="auto"/>
            <w:vAlign w:val="center"/>
          </w:tcPr>
          <w:p w14:paraId="7CC858E3"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opremljenosti materijalnim sredstvima i opremom</w:t>
            </w:r>
          </w:p>
        </w:tc>
        <w:tc>
          <w:tcPr>
            <w:tcW w:w="1105" w:type="dxa"/>
            <w:shd w:val="clear" w:color="auto" w:fill="auto"/>
            <w:vAlign w:val="center"/>
          </w:tcPr>
          <w:p w14:paraId="2D06F45A"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ED8FA88"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5102B70"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385F6797"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34945B7E" w14:textId="77777777" w:rsidTr="00C77C26">
        <w:trPr>
          <w:trHeight w:val="352"/>
          <w:jc w:val="center"/>
        </w:trPr>
        <w:tc>
          <w:tcPr>
            <w:tcW w:w="3971" w:type="dxa"/>
            <w:shd w:val="clear" w:color="auto" w:fill="auto"/>
            <w:vAlign w:val="center"/>
          </w:tcPr>
          <w:p w14:paraId="4672CB54"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Vrijeme mobilizacijske spremnosti/operativne gotovosti</w:t>
            </w:r>
          </w:p>
        </w:tc>
        <w:tc>
          <w:tcPr>
            <w:tcW w:w="1105" w:type="dxa"/>
            <w:shd w:val="clear" w:color="auto" w:fill="auto"/>
            <w:vAlign w:val="center"/>
          </w:tcPr>
          <w:p w14:paraId="3CEF223E"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D017E5D"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D598774"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6EAE6CE4"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071A433A" w14:textId="77777777" w:rsidTr="00C77C26">
        <w:trPr>
          <w:trHeight w:val="352"/>
          <w:jc w:val="center"/>
        </w:trPr>
        <w:tc>
          <w:tcPr>
            <w:tcW w:w="3971" w:type="dxa"/>
            <w:shd w:val="clear" w:color="auto" w:fill="auto"/>
            <w:vAlign w:val="center"/>
          </w:tcPr>
          <w:p w14:paraId="3A86C392"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Samodostatnost i logistička potpora</w:t>
            </w:r>
          </w:p>
        </w:tc>
        <w:tc>
          <w:tcPr>
            <w:tcW w:w="1105" w:type="dxa"/>
            <w:shd w:val="clear" w:color="auto" w:fill="auto"/>
            <w:vAlign w:val="center"/>
          </w:tcPr>
          <w:p w14:paraId="5F0986DD"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B87A96D"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242" w:type="dxa"/>
            <w:shd w:val="clear" w:color="auto" w:fill="auto"/>
            <w:vAlign w:val="center"/>
          </w:tcPr>
          <w:p w14:paraId="6E7B659B" w14:textId="77777777" w:rsidR="005222F7" w:rsidRPr="005222F7" w:rsidRDefault="005222F7" w:rsidP="005222F7">
            <w:pPr>
              <w:spacing w:after="0" w:line="240" w:lineRule="auto"/>
              <w:jc w:val="center"/>
              <w:rPr>
                <w:rFonts w:eastAsia="Calibri" w:cstheme="minorHAnsi"/>
                <w:b/>
                <w:sz w:val="20"/>
                <w:szCs w:val="20"/>
                <w:lang w:eastAsia="zh-CN"/>
              </w:rPr>
            </w:pPr>
          </w:p>
        </w:tc>
        <w:tc>
          <w:tcPr>
            <w:tcW w:w="1186" w:type="dxa"/>
            <w:shd w:val="clear" w:color="auto" w:fill="auto"/>
            <w:vAlign w:val="center"/>
          </w:tcPr>
          <w:p w14:paraId="0EF5CF31"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118A2A68" w14:textId="77777777" w:rsidTr="00C77C26">
        <w:trPr>
          <w:trHeight w:val="352"/>
          <w:jc w:val="center"/>
        </w:trPr>
        <w:tc>
          <w:tcPr>
            <w:tcW w:w="8746" w:type="dxa"/>
            <w:gridSpan w:val="5"/>
            <w:shd w:val="clear" w:color="auto" w:fill="auto"/>
            <w:vAlign w:val="center"/>
          </w:tcPr>
          <w:p w14:paraId="1591B2EF" w14:textId="77777777" w:rsidR="005222F7" w:rsidRPr="005222F7" w:rsidRDefault="005222F7" w:rsidP="005222F7">
            <w:pPr>
              <w:spacing w:after="0" w:line="240" w:lineRule="auto"/>
              <w:rPr>
                <w:rFonts w:eastAsia="Calibri" w:cstheme="minorHAnsi"/>
                <w:b/>
                <w:sz w:val="20"/>
                <w:szCs w:val="20"/>
                <w:lang w:eastAsia="zh-CN"/>
              </w:rPr>
            </w:pPr>
            <w:r w:rsidRPr="005222F7">
              <w:rPr>
                <w:rFonts w:eastAsia="Calibri" w:cstheme="minorHAnsi"/>
                <w:b/>
                <w:sz w:val="20"/>
                <w:szCs w:val="20"/>
                <w:lang w:eastAsia="zh-CN"/>
              </w:rPr>
              <w:t>PRAVNE OSOBE OD INTERESA ZA SUSTAV CIVILNE ZAŠTITE</w:t>
            </w:r>
          </w:p>
        </w:tc>
      </w:tr>
      <w:tr w:rsidR="005222F7" w:rsidRPr="005222F7" w14:paraId="150665F0" w14:textId="77777777" w:rsidTr="00C77C26">
        <w:trPr>
          <w:trHeight w:val="352"/>
          <w:jc w:val="center"/>
        </w:trPr>
        <w:tc>
          <w:tcPr>
            <w:tcW w:w="3971" w:type="dxa"/>
            <w:shd w:val="clear" w:color="auto" w:fill="auto"/>
            <w:vAlign w:val="center"/>
          </w:tcPr>
          <w:p w14:paraId="7C89985E"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popunjenosti ljudstvom</w:t>
            </w:r>
          </w:p>
        </w:tc>
        <w:tc>
          <w:tcPr>
            <w:tcW w:w="1105" w:type="dxa"/>
            <w:shd w:val="clear" w:color="auto" w:fill="auto"/>
            <w:vAlign w:val="center"/>
          </w:tcPr>
          <w:p w14:paraId="45A73E04"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C0300A3"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A3C373E"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5320310B"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5B33DCE3" w14:textId="77777777" w:rsidTr="00C77C26">
        <w:trPr>
          <w:trHeight w:val="352"/>
          <w:jc w:val="center"/>
        </w:trPr>
        <w:tc>
          <w:tcPr>
            <w:tcW w:w="3971" w:type="dxa"/>
            <w:shd w:val="clear" w:color="auto" w:fill="auto"/>
            <w:vAlign w:val="center"/>
          </w:tcPr>
          <w:p w14:paraId="31817417"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spremnosti zapovjednog osoblja</w:t>
            </w:r>
          </w:p>
        </w:tc>
        <w:tc>
          <w:tcPr>
            <w:tcW w:w="1105" w:type="dxa"/>
            <w:shd w:val="clear" w:color="auto" w:fill="auto"/>
            <w:vAlign w:val="center"/>
          </w:tcPr>
          <w:p w14:paraId="4E4F7045"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892DFB5"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59CF806"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41E3CCC8"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5A7A28A5" w14:textId="77777777" w:rsidTr="00C77C26">
        <w:trPr>
          <w:trHeight w:val="352"/>
          <w:jc w:val="center"/>
        </w:trPr>
        <w:tc>
          <w:tcPr>
            <w:tcW w:w="3971" w:type="dxa"/>
            <w:shd w:val="clear" w:color="auto" w:fill="auto"/>
            <w:vAlign w:val="center"/>
          </w:tcPr>
          <w:p w14:paraId="6FADCE33"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osposobljenosti ljudstva i zapovjednog osoblja</w:t>
            </w:r>
          </w:p>
        </w:tc>
        <w:tc>
          <w:tcPr>
            <w:tcW w:w="1105" w:type="dxa"/>
            <w:shd w:val="clear" w:color="auto" w:fill="auto"/>
            <w:vAlign w:val="center"/>
          </w:tcPr>
          <w:p w14:paraId="79CC5D48"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0237C95"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C6F297B"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2F974D38"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2849FDDF" w14:textId="77777777" w:rsidTr="00C77C26">
        <w:trPr>
          <w:trHeight w:val="352"/>
          <w:jc w:val="center"/>
        </w:trPr>
        <w:tc>
          <w:tcPr>
            <w:tcW w:w="3971" w:type="dxa"/>
            <w:shd w:val="clear" w:color="auto" w:fill="auto"/>
            <w:vAlign w:val="center"/>
          </w:tcPr>
          <w:p w14:paraId="1B7630D6"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uvježbanosti</w:t>
            </w:r>
          </w:p>
        </w:tc>
        <w:tc>
          <w:tcPr>
            <w:tcW w:w="1105" w:type="dxa"/>
            <w:shd w:val="clear" w:color="auto" w:fill="auto"/>
            <w:vAlign w:val="center"/>
          </w:tcPr>
          <w:p w14:paraId="203C54FD"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595402E"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9CC0F7D"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747ADBAA"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128AF452" w14:textId="77777777" w:rsidTr="00C77C26">
        <w:trPr>
          <w:trHeight w:val="352"/>
          <w:jc w:val="center"/>
        </w:trPr>
        <w:tc>
          <w:tcPr>
            <w:tcW w:w="3971" w:type="dxa"/>
            <w:shd w:val="clear" w:color="auto" w:fill="auto"/>
            <w:vAlign w:val="center"/>
          </w:tcPr>
          <w:p w14:paraId="399D2A41"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Stupanj opremljenosti materijalnim sredstvima i opremom</w:t>
            </w:r>
          </w:p>
        </w:tc>
        <w:tc>
          <w:tcPr>
            <w:tcW w:w="1105" w:type="dxa"/>
            <w:shd w:val="clear" w:color="auto" w:fill="auto"/>
            <w:vAlign w:val="center"/>
          </w:tcPr>
          <w:p w14:paraId="5D6ADC13"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789A449"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6706721"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413111F6"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7EC4C2A0" w14:textId="77777777" w:rsidTr="00C77C26">
        <w:trPr>
          <w:trHeight w:val="352"/>
          <w:jc w:val="center"/>
        </w:trPr>
        <w:tc>
          <w:tcPr>
            <w:tcW w:w="3971" w:type="dxa"/>
            <w:shd w:val="clear" w:color="auto" w:fill="auto"/>
            <w:vAlign w:val="center"/>
          </w:tcPr>
          <w:p w14:paraId="77CB9B1E"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Vrijeme mobilizacijske spremnosti/operativne gotovosti</w:t>
            </w:r>
          </w:p>
        </w:tc>
        <w:tc>
          <w:tcPr>
            <w:tcW w:w="1105" w:type="dxa"/>
            <w:shd w:val="clear" w:color="auto" w:fill="auto"/>
            <w:vAlign w:val="center"/>
          </w:tcPr>
          <w:p w14:paraId="590AC9FA"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DF3743C"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FBED14D"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667056F4"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104A0D51" w14:textId="77777777" w:rsidTr="00C77C26">
        <w:trPr>
          <w:trHeight w:val="352"/>
          <w:jc w:val="center"/>
        </w:trPr>
        <w:tc>
          <w:tcPr>
            <w:tcW w:w="3971" w:type="dxa"/>
            <w:shd w:val="clear" w:color="auto" w:fill="auto"/>
            <w:vAlign w:val="center"/>
          </w:tcPr>
          <w:p w14:paraId="5D6B7B38" w14:textId="77777777" w:rsidR="005222F7" w:rsidRPr="005222F7" w:rsidRDefault="005222F7" w:rsidP="005222F7">
            <w:pPr>
              <w:spacing w:after="0" w:line="240" w:lineRule="auto"/>
              <w:rPr>
                <w:rFonts w:eastAsia="Calibri" w:cstheme="minorHAnsi"/>
                <w:sz w:val="20"/>
                <w:szCs w:val="20"/>
                <w:lang w:eastAsia="zh-CN"/>
              </w:rPr>
            </w:pPr>
            <w:r w:rsidRPr="005222F7">
              <w:rPr>
                <w:rFonts w:eastAsia="Calibri" w:cstheme="minorHAnsi"/>
                <w:sz w:val="20"/>
                <w:szCs w:val="20"/>
                <w:lang w:eastAsia="zh-CN"/>
              </w:rPr>
              <w:t>Samodostatnost i logistička potpora</w:t>
            </w:r>
          </w:p>
        </w:tc>
        <w:tc>
          <w:tcPr>
            <w:tcW w:w="1105" w:type="dxa"/>
            <w:shd w:val="clear" w:color="auto" w:fill="auto"/>
            <w:vAlign w:val="center"/>
          </w:tcPr>
          <w:p w14:paraId="7F63005C"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411D4A4"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242" w:type="dxa"/>
            <w:shd w:val="clear" w:color="auto" w:fill="auto"/>
            <w:vAlign w:val="center"/>
          </w:tcPr>
          <w:p w14:paraId="0B175DF0" w14:textId="77777777" w:rsidR="005222F7" w:rsidRPr="005222F7" w:rsidRDefault="005222F7" w:rsidP="005222F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A7B892C"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28420907" w14:textId="77777777" w:rsidTr="00C77C26">
        <w:trPr>
          <w:trHeight w:val="362"/>
          <w:jc w:val="center"/>
        </w:trPr>
        <w:tc>
          <w:tcPr>
            <w:tcW w:w="8746" w:type="dxa"/>
            <w:gridSpan w:val="5"/>
            <w:shd w:val="clear" w:color="auto" w:fill="auto"/>
            <w:vAlign w:val="center"/>
          </w:tcPr>
          <w:p w14:paraId="0E6A8A23" w14:textId="77777777" w:rsidR="005222F7" w:rsidRPr="005222F7" w:rsidRDefault="005222F7" w:rsidP="005222F7">
            <w:pPr>
              <w:spacing w:after="0" w:line="240" w:lineRule="auto"/>
              <w:rPr>
                <w:rFonts w:eastAsia="Calibri" w:cstheme="minorHAnsi"/>
                <w:b/>
                <w:sz w:val="20"/>
                <w:szCs w:val="20"/>
                <w:lang w:eastAsia="zh-CN"/>
              </w:rPr>
            </w:pPr>
            <w:r w:rsidRPr="005222F7">
              <w:rPr>
                <w:rFonts w:eastAsia="Calibri" w:cstheme="minorHAnsi"/>
                <w:b/>
                <w:i/>
                <w:sz w:val="20"/>
                <w:szCs w:val="20"/>
                <w:lang w:eastAsia="zh-CN"/>
              </w:rPr>
              <w:t>Stanje mobilnosti operativnih kapaciteta sustava civilne zaštite i stanja komunikacijskih kapaciteta</w:t>
            </w:r>
          </w:p>
        </w:tc>
      </w:tr>
      <w:tr w:rsidR="005222F7" w:rsidRPr="005222F7" w14:paraId="1131F2A4" w14:textId="77777777" w:rsidTr="00C77C26">
        <w:trPr>
          <w:trHeight w:val="362"/>
          <w:jc w:val="center"/>
        </w:trPr>
        <w:tc>
          <w:tcPr>
            <w:tcW w:w="8746" w:type="dxa"/>
            <w:gridSpan w:val="5"/>
            <w:shd w:val="clear" w:color="auto" w:fill="auto"/>
            <w:vAlign w:val="center"/>
          </w:tcPr>
          <w:p w14:paraId="086120BF" w14:textId="77777777" w:rsidR="005222F7" w:rsidRPr="005222F7" w:rsidRDefault="005222F7" w:rsidP="005222F7">
            <w:pPr>
              <w:spacing w:after="0" w:line="240" w:lineRule="auto"/>
              <w:rPr>
                <w:rFonts w:eastAsia="Calibri" w:cstheme="minorHAnsi"/>
                <w:b/>
                <w:sz w:val="20"/>
                <w:szCs w:val="20"/>
                <w:lang w:eastAsia="zh-CN"/>
              </w:rPr>
            </w:pPr>
            <w:r w:rsidRPr="005222F7">
              <w:rPr>
                <w:rFonts w:eastAsia="Calibri" w:cstheme="minorHAnsi"/>
                <w:b/>
                <w:sz w:val="20"/>
                <w:szCs w:val="20"/>
                <w:lang w:eastAsia="zh-CN"/>
              </w:rPr>
              <w:t>OPERATIVNE SNAGE VATROGASTVA</w:t>
            </w:r>
          </w:p>
        </w:tc>
      </w:tr>
      <w:tr w:rsidR="005222F7" w:rsidRPr="005222F7" w14:paraId="34E07942" w14:textId="77777777" w:rsidTr="00C77C26">
        <w:trPr>
          <w:trHeight w:val="352"/>
          <w:jc w:val="center"/>
        </w:trPr>
        <w:tc>
          <w:tcPr>
            <w:tcW w:w="3971" w:type="dxa"/>
            <w:shd w:val="clear" w:color="auto" w:fill="auto"/>
            <w:vAlign w:val="center"/>
          </w:tcPr>
          <w:p w14:paraId="44363A58"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Transportna potpora</w:t>
            </w:r>
          </w:p>
        </w:tc>
        <w:tc>
          <w:tcPr>
            <w:tcW w:w="1105" w:type="dxa"/>
            <w:shd w:val="clear" w:color="auto" w:fill="auto"/>
            <w:vAlign w:val="center"/>
          </w:tcPr>
          <w:p w14:paraId="6F6927B8"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025B14F"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10FFA18"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4CFA2EC1"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414E5D83" w14:textId="77777777" w:rsidTr="00C77C26">
        <w:trPr>
          <w:trHeight w:val="352"/>
          <w:jc w:val="center"/>
        </w:trPr>
        <w:tc>
          <w:tcPr>
            <w:tcW w:w="3971" w:type="dxa"/>
            <w:shd w:val="clear" w:color="auto" w:fill="auto"/>
            <w:vAlign w:val="center"/>
          </w:tcPr>
          <w:p w14:paraId="229895F8"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Komunikacijski kapaciteti</w:t>
            </w:r>
          </w:p>
        </w:tc>
        <w:tc>
          <w:tcPr>
            <w:tcW w:w="1105" w:type="dxa"/>
            <w:shd w:val="clear" w:color="auto" w:fill="auto"/>
            <w:vAlign w:val="center"/>
          </w:tcPr>
          <w:p w14:paraId="52BE1F63"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2C70010"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75A639F"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31AC7D44"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4E924828" w14:textId="77777777" w:rsidTr="00C77C26">
        <w:trPr>
          <w:trHeight w:val="282"/>
          <w:jc w:val="center"/>
        </w:trPr>
        <w:tc>
          <w:tcPr>
            <w:tcW w:w="8746" w:type="dxa"/>
            <w:gridSpan w:val="5"/>
            <w:shd w:val="clear" w:color="auto" w:fill="auto"/>
            <w:vAlign w:val="center"/>
          </w:tcPr>
          <w:p w14:paraId="76665330" w14:textId="77777777" w:rsidR="005222F7" w:rsidRPr="005222F7" w:rsidRDefault="005222F7" w:rsidP="005222F7">
            <w:pPr>
              <w:spacing w:after="0" w:line="240" w:lineRule="auto"/>
              <w:jc w:val="both"/>
              <w:rPr>
                <w:rFonts w:eastAsia="Calibri" w:cstheme="minorHAnsi"/>
                <w:b/>
                <w:sz w:val="20"/>
                <w:szCs w:val="20"/>
                <w:lang w:eastAsia="zh-CN"/>
              </w:rPr>
            </w:pPr>
            <w:r w:rsidRPr="005222F7">
              <w:rPr>
                <w:rFonts w:eastAsia="Calibri" w:cstheme="minorHAnsi"/>
                <w:b/>
                <w:sz w:val="20"/>
                <w:szCs w:val="20"/>
                <w:lang w:eastAsia="zh-CN"/>
              </w:rPr>
              <w:t>OPERATIVNE SNAGE CRVENOG KRIŽA</w:t>
            </w:r>
          </w:p>
        </w:tc>
      </w:tr>
      <w:tr w:rsidR="005222F7" w:rsidRPr="005222F7" w14:paraId="7FE8112F" w14:textId="77777777" w:rsidTr="00C77C26">
        <w:trPr>
          <w:trHeight w:val="357"/>
          <w:jc w:val="center"/>
        </w:trPr>
        <w:tc>
          <w:tcPr>
            <w:tcW w:w="3971" w:type="dxa"/>
            <w:shd w:val="clear" w:color="auto" w:fill="auto"/>
            <w:vAlign w:val="center"/>
          </w:tcPr>
          <w:p w14:paraId="5CE6F9C6"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Transportna potpora</w:t>
            </w:r>
          </w:p>
        </w:tc>
        <w:tc>
          <w:tcPr>
            <w:tcW w:w="1105" w:type="dxa"/>
            <w:shd w:val="clear" w:color="auto" w:fill="auto"/>
            <w:vAlign w:val="center"/>
          </w:tcPr>
          <w:p w14:paraId="24091991"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C269417"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F0BE39D"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4627CCC9"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5863E188" w14:textId="77777777" w:rsidTr="00C77C26">
        <w:trPr>
          <w:trHeight w:val="357"/>
          <w:jc w:val="center"/>
        </w:trPr>
        <w:tc>
          <w:tcPr>
            <w:tcW w:w="3971" w:type="dxa"/>
            <w:shd w:val="clear" w:color="auto" w:fill="auto"/>
            <w:vAlign w:val="center"/>
          </w:tcPr>
          <w:p w14:paraId="04E833EF"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Komunikacijski kapaciteti</w:t>
            </w:r>
          </w:p>
        </w:tc>
        <w:tc>
          <w:tcPr>
            <w:tcW w:w="1105" w:type="dxa"/>
            <w:shd w:val="clear" w:color="auto" w:fill="auto"/>
            <w:vAlign w:val="center"/>
          </w:tcPr>
          <w:p w14:paraId="5B1D150A"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5BD09D6"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02F0B1E"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67CA5676"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666246D8" w14:textId="77777777" w:rsidTr="00C77C26">
        <w:trPr>
          <w:trHeight w:val="390"/>
          <w:jc w:val="center"/>
        </w:trPr>
        <w:tc>
          <w:tcPr>
            <w:tcW w:w="8746" w:type="dxa"/>
            <w:gridSpan w:val="5"/>
            <w:shd w:val="clear" w:color="auto" w:fill="auto"/>
            <w:vAlign w:val="center"/>
          </w:tcPr>
          <w:p w14:paraId="0ACFF121" w14:textId="77777777" w:rsidR="005222F7" w:rsidRPr="005222F7" w:rsidRDefault="005222F7" w:rsidP="005222F7">
            <w:pPr>
              <w:spacing w:after="0" w:line="240" w:lineRule="auto"/>
              <w:rPr>
                <w:rFonts w:eastAsia="Calibri" w:cstheme="minorHAnsi"/>
                <w:b/>
                <w:sz w:val="20"/>
                <w:szCs w:val="20"/>
                <w:lang w:eastAsia="zh-CN"/>
              </w:rPr>
            </w:pPr>
            <w:r w:rsidRPr="005222F7">
              <w:rPr>
                <w:rFonts w:eastAsia="Calibri" w:cstheme="minorHAnsi"/>
                <w:b/>
                <w:sz w:val="20"/>
                <w:szCs w:val="20"/>
                <w:lang w:eastAsia="zh-CN"/>
              </w:rPr>
              <w:t>OPERATIVNE SNAGE HRVATSKE GORSKE SLUŽBE ZA SPAŠAVANJE</w:t>
            </w:r>
          </w:p>
        </w:tc>
      </w:tr>
      <w:tr w:rsidR="005222F7" w:rsidRPr="005222F7" w14:paraId="4649D007" w14:textId="77777777" w:rsidTr="00C77C26">
        <w:trPr>
          <w:trHeight w:val="349"/>
          <w:jc w:val="center"/>
        </w:trPr>
        <w:tc>
          <w:tcPr>
            <w:tcW w:w="3971" w:type="dxa"/>
            <w:shd w:val="clear" w:color="auto" w:fill="auto"/>
            <w:vAlign w:val="center"/>
          </w:tcPr>
          <w:p w14:paraId="6344ADB9"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Transportna potpora</w:t>
            </w:r>
          </w:p>
        </w:tc>
        <w:tc>
          <w:tcPr>
            <w:tcW w:w="1105" w:type="dxa"/>
            <w:shd w:val="clear" w:color="auto" w:fill="auto"/>
            <w:vAlign w:val="center"/>
          </w:tcPr>
          <w:p w14:paraId="5CC98991"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AAF6714"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6123737"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33DD27BA"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23207C7D" w14:textId="77777777" w:rsidTr="00C77C26">
        <w:trPr>
          <w:trHeight w:val="357"/>
          <w:jc w:val="center"/>
        </w:trPr>
        <w:tc>
          <w:tcPr>
            <w:tcW w:w="3971" w:type="dxa"/>
            <w:shd w:val="clear" w:color="auto" w:fill="auto"/>
            <w:vAlign w:val="center"/>
          </w:tcPr>
          <w:p w14:paraId="18BE84FF"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Komunikacijski kapaciteti</w:t>
            </w:r>
          </w:p>
        </w:tc>
        <w:tc>
          <w:tcPr>
            <w:tcW w:w="1105" w:type="dxa"/>
            <w:shd w:val="clear" w:color="auto" w:fill="auto"/>
            <w:vAlign w:val="center"/>
          </w:tcPr>
          <w:p w14:paraId="6000E60E"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D868280"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C49330E"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2F386FA9"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3808D973" w14:textId="77777777" w:rsidTr="00C77C26">
        <w:trPr>
          <w:trHeight w:val="357"/>
          <w:jc w:val="center"/>
        </w:trPr>
        <w:tc>
          <w:tcPr>
            <w:tcW w:w="8746" w:type="dxa"/>
            <w:gridSpan w:val="5"/>
            <w:shd w:val="clear" w:color="auto" w:fill="auto"/>
            <w:vAlign w:val="center"/>
          </w:tcPr>
          <w:p w14:paraId="305495F0" w14:textId="77777777" w:rsidR="005222F7" w:rsidRPr="005222F7" w:rsidRDefault="005222F7" w:rsidP="005222F7">
            <w:pPr>
              <w:spacing w:after="0" w:line="240" w:lineRule="auto"/>
              <w:rPr>
                <w:rFonts w:eastAsia="Calibri" w:cstheme="minorHAnsi"/>
                <w:b/>
                <w:sz w:val="20"/>
                <w:szCs w:val="20"/>
                <w:lang w:eastAsia="zh-CN"/>
              </w:rPr>
            </w:pPr>
            <w:r w:rsidRPr="005222F7">
              <w:rPr>
                <w:rFonts w:eastAsia="Calibri" w:cstheme="minorHAnsi"/>
                <w:b/>
                <w:sz w:val="20"/>
                <w:szCs w:val="20"/>
                <w:lang w:eastAsia="zh-CN"/>
              </w:rPr>
              <w:t>PRAVNE OSOBE OD INTERESA ZA SUSTAV CIVILNE ZAŠTITE</w:t>
            </w:r>
          </w:p>
        </w:tc>
      </w:tr>
      <w:tr w:rsidR="005222F7" w:rsidRPr="005222F7" w14:paraId="086533BC" w14:textId="77777777" w:rsidTr="00C77C26">
        <w:trPr>
          <w:trHeight w:val="357"/>
          <w:jc w:val="center"/>
        </w:trPr>
        <w:tc>
          <w:tcPr>
            <w:tcW w:w="3971" w:type="dxa"/>
            <w:shd w:val="clear" w:color="auto" w:fill="auto"/>
            <w:vAlign w:val="center"/>
          </w:tcPr>
          <w:p w14:paraId="468AF2A2"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Transportna potpora</w:t>
            </w:r>
          </w:p>
        </w:tc>
        <w:tc>
          <w:tcPr>
            <w:tcW w:w="1105" w:type="dxa"/>
            <w:shd w:val="clear" w:color="auto" w:fill="auto"/>
            <w:vAlign w:val="center"/>
          </w:tcPr>
          <w:p w14:paraId="5B8B133B"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16DAB3C"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74EC661"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541D702C"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482D2AC4" w14:textId="77777777" w:rsidTr="00C77C26">
        <w:trPr>
          <w:trHeight w:val="357"/>
          <w:jc w:val="center"/>
        </w:trPr>
        <w:tc>
          <w:tcPr>
            <w:tcW w:w="3971" w:type="dxa"/>
            <w:shd w:val="clear" w:color="auto" w:fill="auto"/>
            <w:vAlign w:val="center"/>
          </w:tcPr>
          <w:p w14:paraId="2D7E6E6B" w14:textId="77777777" w:rsidR="005222F7" w:rsidRPr="005222F7" w:rsidRDefault="005222F7" w:rsidP="005222F7">
            <w:pPr>
              <w:spacing w:after="0" w:line="240" w:lineRule="auto"/>
              <w:jc w:val="both"/>
              <w:rPr>
                <w:rFonts w:eastAsia="Calibri" w:cstheme="minorHAnsi"/>
                <w:sz w:val="20"/>
                <w:szCs w:val="20"/>
                <w:lang w:eastAsia="zh-CN"/>
              </w:rPr>
            </w:pPr>
            <w:r w:rsidRPr="005222F7">
              <w:rPr>
                <w:rFonts w:eastAsia="Calibri" w:cstheme="minorHAnsi"/>
                <w:sz w:val="20"/>
                <w:szCs w:val="20"/>
                <w:lang w:eastAsia="zh-CN"/>
              </w:rPr>
              <w:t>Komunikacijski kapaciteti</w:t>
            </w:r>
          </w:p>
        </w:tc>
        <w:tc>
          <w:tcPr>
            <w:tcW w:w="1105" w:type="dxa"/>
            <w:shd w:val="clear" w:color="auto" w:fill="auto"/>
            <w:vAlign w:val="center"/>
          </w:tcPr>
          <w:p w14:paraId="665EBE69"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BBB9D2E"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789E226"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auto"/>
            <w:vAlign w:val="center"/>
          </w:tcPr>
          <w:p w14:paraId="0FB5AFFD" w14:textId="77777777" w:rsidR="005222F7" w:rsidRPr="005222F7" w:rsidRDefault="005222F7" w:rsidP="005222F7">
            <w:pPr>
              <w:spacing w:after="0" w:line="240" w:lineRule="auto"/>
              <w:jc w:val="center"/>
              <w:rPr>
                <w:rFonts w:eastAsia="Calibri" w:cstheme="minorHAnsi"/>
                <w:b/>
                <w:sz w:val="20"/>
                <w:szCs w:val="20"/>
                <w:lang w:eastAsia="zh-CN"/>
              </w:rPr>
            </w:pPr>
          </w:p>
        </w:tc>
      </w:tr>
      <w:tr w:rsidR="005222F7" w:rsidRPr="005222F7" w14:paraId="741FE2A8" w14:textId="77777777" w:rsidTr="00C77C26">
        <w:trPr>
          <w:trHeight w:val="367"/>
          <w:jc w:val="center"/>
        </w:trPr>
        <w:tc>
          <w:tcPr>
            <w:tcW w:w="3971" w:type="dxa"/>
            <w:shd w:val="clear" w:color="auto" w:fill="FFFF00"/>
            <w:vAlign w:val="center"/>
          </w:tcPr>
          <w:p w14:paraId="3B783084" w14:textId="77777777" w:rsidR="005222F7" w:rsidRPr="005222F7" w:rsidRDefault="005222F7" w:rsidP="005222F7">
            <w:pPr>
              <w:spacing w:after="0" w:line="240" w:lineRule="auto"/>
              <w:jc w:val="both"/>
              <w:rPr>
                <w:rFonts w:eastAsia="Calibri" w:cstheme="minorHAnsi"/>
                <w:b/>
                <w:sz w:val="20"/>
                <w:szCs w:val="20"/>
                <w:lang w:eastAsia="zh-CN"/>
              </w:rPr>
            </w:pPr>
            <w:r w:rsidRPr="005222F7">
              <w:rPr>
                <w:rFonts w:eastAsia="Calibri" w:cstheme="minorHAnsi"/>
                <w:b/>
                <w:sz w:val="20"/>
                <w:szCs w:val="20"/>
                <w:lang w:eastAsia="zh-CN"/>
              </w:rPr>
              <w:lastRenderedPageBreak/>
              <w:t>ZBIRNO</w:t>
            </w:r>
          </w:p>
        </w:tc>
        <w:tc>
          <w:tcPr>
            <w:tcW w:w="1105" w:type="dxa"/>
            <w:shd w:val="clear" w:color="auto" w:fill="FFFF00"/>
            <w:vAlign w:val="center"/>
          </w:tcPr>
          <w:p w14:paraId="0CE9F912"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0704D519" w14:textId="77777777" w:rsidR="005222F7" w:rsidRPr="005222F7" w:rsidRDefault="005222F7" w:rsidP="005222F7">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5F6FE457" w14:textId="77777777" w:rsidR="005222F7" w:rsidRPr="005222F7" w:rsidRDefault="005222F7" w:rsidP="005222F7">
            <w:pPr>
              <w:spacing w:after="0" w:line="240" w:lineRule="auto"/>
              <w:jc w:val="center"/>
              <w:rPr>
                <w:rFonts w:eastAsia="Calibri" w:cstheme="minorHAnsi"/>
                <w:b/>
                <w:sz w:val="20"/>
                <w:szCs w:val="20"/>
                <w:lang w:eastAsia="zh-CN"/>
              </w:rPr>
            </w:pPr>
            <w:r w:rsidRPr="005222F7">
              <w:rPr>
                <w:rFonts w:eastAsia="Calibri" w:cstheme="minorHAnsi"/>
                <w:b/>
                <w:sz w:val="20"/>
                <w:szCs w:val="20"/>
                <w:lang w:eastAsia="zh-CN"/>
              </w:rPr>
              <w:t>x</w:t>
            </w:r>
          </w:p>
        </w:tc>
        <w:tc>
          <w:tcPr>
            <w:tcW w:w="1186" w:type="dxa"/>
            <w:shd w:val="clear" w:color="auto" w:fill="FFFF00"/>
            <w:vAlign w:val="center"/>
          </w:tcPr>
          <w:p w14:paraId="6297C9A6" w14:textId="77777777" w:rsidR="005222F7" w:rsidRPr="005222F7" w:rsidRDefault="005222F7" w:rsidP="005222F7">
            <w:pPr>
              <w:spacing w:after="0" w:line="240" w:lineRule="auto"/>
              <w:jc w:val="center"/>
              <w:rPr>
                <w:rFonts w:eastAsia="Calibri" w:cstheme="minorHAnsi"/>
                <w:b/>
                <w:sz w:val="20"/>
                <w:szCs w:val="20"/>
                <w:lang w:eastAsia="zh-CN"/>
              </w:rPr>
            </w:pPr>
          </w:p>
        </w:tc>
      </w:tr>
    </w:tbl>
    <w:p w14:paraId="77D9A851" w14:textId="77777777" w:rsidR="00E81917" w:rsidRDefault="00E81917" w:rsidP="00E81917">
      <w:pPr>
        <w:pStyle w:val="Odlomakpopisa"/>
        <w:spacing w:before="120"/>
      </w:pPr>
      <w:r>
        <w:t>O</w:t>
      </w:r>
      <w:r w:rsidRPr="00EA5E4D">
        <w:t>sim analizom navedenih odgovornih i upravljačkih te operativnih kapaciteta, u sanaciju posljedica prijetnje se uključuju redovne gotove snage – pravne osobe, koje postupaju prema vlastitim operativnim planovima, odnosno:</w:t>
      </w:r>
    </w:p>
    <w:p w14:paraId="4F1E0B6A" w14:textId="77777777" w:rsidR="00E81917" w:rsidRDefault="00E81917">
      <w:pPr>
        <w:pStyle w:val="Odlomakpopisa"/>
        <w:numPr>
          <w:ilvl w:val="0"/>
          <w:numId w:val="51"/>
        </w:numPr>
        <w:spacing w:after="0"/>
      </w:pPr>
      <w:r>
        <w:t>Nastavni zavod za hitnu medicinu Istarske županije,</w:t>
      </w:r>
    </w:p>
    <w:p w14:paraId="4EA8B38E" w14:textId="4EA3D443" w:rsidR="00E81917" w:rsidRDefault="00E81917">
      <w:pPr>
        <w:pStyle w:val="Odlomakpopisa"/>
        <w:numPr>
          <w:ilvl w:val="0"/>
          <w:numId w:val="51"/>
        </w:numPr>
        <w:spacing w:after="0"/>
      </w:pPr>
      <w:r>
        <w:t xml:space="preserve">Istarski domovi zdravlja, Ispostava </w:t>
      </w:r>
      <w:r w:rsidR="00FA78DD">
        <w:t xml:space="preserve">Pazin, </w:t>
      </w:r>
    </w:p>
    <w:p w14:paraId="38FD2474" w14:textId="77777777" w:rsidR="00E81917" w:rsidRDefault="00E81917">
      <w:pPr>
        <w:pStyle w:val="Odlomakpopisa"/>
        <w:numPr>
          <w:ilvl w:val="0"/>
          <w:numId w:val="51"/>
        </w:numPr>
        <w:spacing w:after="0"/>
      </w:pPr>
      <w:r>
        <w:t>Nastavni zavod za javno zdravstvo Istarske županije</w:t>
      </w:r>
    </w:p>
    <w:p w14:paraId="626C561F" w14:textId="77777777" w:rsidR="00E81917" w:rsidRDefault="00E81917">
      <w:pPr>
        <w:pStyle w:val="Odlomakpopisa"/>
        <w:numPr>
          <w:ilvl w:val="0"/>
          <w:numId w:val="51"/>
        </w:numPr>
        <w:spacing w:after="0"/>
      </w:pPr>
      <w:r>
        <w:t xml:space="preserve">MUP, Ravnateljstvo civilne zaštite, Područni ured civilne zaštite Rijeka, Služba civilne zaštite Pazin, </w:t>
      </w:r>
    </w:p>
    <w:p w14:paraId="7130D73F" w14:textId="7390B50E" w:rsidR="00E81917" w:rsidRDefault="00E81917">
      <w:pPr>
        <w:pStyle w:val="Odlomakpopisa"/>
        <w:numPr>
          <w:ilvl w:val="0"/>
          <w:numId w:val="51"/>
        </w:numPr>
        <w:spacing w:after="0"/>
      </w:pPr>
      <w:r>
        <w:t xml:space="preserve">HEP ODS d.o.o., Elektroistra Pula, </w:t>
      </w:r>
    </w:p>
    <w:p w14:paraId="79BE92FB" w14:textId="1072C7CB" w:rsidR="00E81917" w:rsidRDefault="00E81917">
      <w:pPr>
        <w:pStyle w:val="Odlomakpopisa"/>
        <w:numPr>
          <w:ilvl w:val="0"/>
          <w:numId w:val="51"/>
        </w:numPr>
        <w:spacing w:after="0"/>
      </w:pPr>
      <w:r>
        <w:t xml:space="preserve">MUP, PU Istarska – PP </w:t>
      </w:r>
      <w:r w:rsidR="00FA78DD">
        <w:t>Pazin</w:t>
      </w:r>
      <w:r>
        <w:t xml:space="preserve">, </w:t>
      </w:r>
    </w:p>
    <w:p w14:paraId="1F199435" w14:textId="4FB442D8" w:rsidR="00E81917" w:rsidRDefault="00E81917">
      <w:pPr>
        <w:pStyle w:val="Odlomakpopisa"/>
        <w:numPr>
          <w:ilvl w:val="0"/>
          <w:numId w:val="51"/>
        </w:numPr>
        <w:spacing w:after="0"/>
      </w:pPr>
      <w:r>
        <w:t xml:space="preserve">Hrvatske šume d.o.o., UŠP Buzet, Šumarija </w:t>
      </w:r>
      <w:r w:rsidR="00FA78DD">
        <w:t>Pazin,</w:t>
      </w:r>
    </w:p>
    <w:p w14:paraId="2AE5E981" w14:textId="77777777" w:rsidR="00E81917" w:rsidRDefault="00E81917">
      <w:pPr>
        <w:pStyle w:val="Odlomakpopisa"/>
        <w:numPr>
          <w:ilvl w:val="0"/>
          <w:numId w:val="51"/>
        </w:numPr>
        <w:spacing w:after="0"/>
      </w:pPr>
      <w:r>
        <w:t>Hrvatske ceste d.o.o., PJ Rijeka, TI Pula,</w:t>
      </w:r>
    </w:p>
    <w:p w14:paraId="62D7722E" w14:textId="513BBF9F" w:rsidR="00B769E5" w:rsidRPr="00E81917" w:rsidRDefault="00E81917">
      <w:pPr>
        <w:pStyle w:val="Odlomakpopisa"/>
        <w:numPr>
          <w:ilvl w:val="0"/>
          <w:numId w:val="51"/>
        </w:numPr>
        <w:spacing w:after="0"/>
      </w:pPr>
      <w:r>
        <w:t>Županijska uprava za ceste Istarske županije.</w:t>
      </w:r>
    </w:p>
    <w:p w14:paraId="180B1871" w14:textId="77777777" w:rsidR="00E81917" w:rsidRDefault="00E81917" w:rsidP="001254A0">
      <w:pPr>
        <w:spacing w:before="240" w:after="120" w:line="276" w:lineRule="auto"/>
        <w:jc w:val="both"/>
        <w:rPr>
          <w:sz w:val="24"/>
          <w:szCs w:val="24"/>
          <w:lang w:eastAsia="zh-CN"/>
        </w:rPr>
      </w:pPr>
    </w:p>
    <w:p w14:paraId="54140214" w14:textId="77777777" w:rsidR="00E81917" w:rsidRDefault="00E81917" w:rsidP="001254A0">
      <w:pPr>
        <w:spacing w:before="240" w:after="120" w:line="276" w:lineRule="auto"/>
        <w:jc w:val="both"/>
        <w:rPr>
          <w:sz w:val="24"/>
          <w:szCs w:val="24"/>
          <w:lang w:eastAsia="zh-CN"/>
        </w:rPr>
      </w:pPr>
    </w:p>
    <w:p w14:paraId="0FF652F8" w14:textId="77777777" w:rsidR="00E81917" w:rsidRDefault="00E81917" w:rsidP="001254A0">
      <w:pPr>
        <w:spacing w:before="240" w:after="120" w:line="276" w:lineRule="auto"/>
        <w:jc w:val="both"/>
        <w:rPr>
          <w:sz w:val="24"/>
          <w:szCs w:val="24"/>
          <w:lang w:eastAsia="zh-CN"/>
        </w:rPr>
      </w:pPr>
    </w:p>
    <w:p w14:paraId="513A8FA4" w14:textId="1EA08AB7" w:rsidR="00E81917" w:rsidRPr="001254A0" w:rsidRDefault="00E81917" w:rsidP="001254A0">
      <w:pPr>
        <w:spacing w:before="240" w:after="120" w:line="276" w:lineRule="auto"/>
        <w:jc w:val="both"/>
        <w:rPr>
          <w:sz w:val="24"/>
          <w:szCs w:val="24"/>
          <w:lang w:eastAsia="zh-CN"/>
        </w:rPr>
        <w:sectPr w:rsidR="00E81917" w:rsidRPr="001254A0" w:rsidSect="00731F0F">
          <w:pgSz w:w="11906" w:h="16838"/>
          <w:pgMar w:top="1418" w:right="1418" w:bottom="1418" w:left="1701" w:header="709" w:footer="709" w:gutter="0"/>
          <w:cols w:space="708"/>
          <w:docGrid w:linePitch="360"/>
        </w:sectPr>
      </w:pPr>
    </w:p>
    <w:p w14:paraId="5E64B200" w14:textId="77777777" w:rsidR="00236B8F" w:rsidRPr="001254A0" w:rsidRDefault="00236B8F" w:rsidP="00236B8F">
      <w:pPr>
        <w:pStyle w:val="Naslov4"/>
      </w:pPr>
      <w:bookmarkStart w:id="1416" w:name="_Toc102546946"/>
      <w:bookmarkStart w:id="1417" w:name="_Toc122503741"/>
      <w:r w:rsidRPr="001254A0">
        <w:lastRenderedPageBreak/>
        <w:t xml:space="preserve">Analiza stanja sustava civilne zaštite – </w:t>
      </w:r>
      <w:r>
        <w:t>klizišta</w:t>
      </w:r>
      <w:bookmarkEnd w:id="1416"/>
      <w:bookmarkEnd w:id="1417"/>
    </w:p>
    <w:p w14:paraId="580D948C" w14:textId="715D58DB" w:rsidR="00236B8F" w:rsidRPr="00E529B4" w:rsidRDefault="00236B8F" w:rsidP="00236B8F">
      <w:pPr>
        <w:pStyle w:val="Odlomakpopisa"/>
        <w:rPr>
          <w:lang w:eastAsia="hr-HR"/>
        </w:rPr>
      </w:pPr>
      <w:r w:rsidRPr="001254A0">
        <w:rPr>
          <w:lang w:eastAsia="hr-HR"/>
        </w:rPr>
        <w:t xml:space="preserve">Ukupna spremnost sustava civilne zaštite </w:t>
      </w:r>
      <w:r w:rsidR="00B769E5">
        <w:rPr>
          <w:lang w:eastAsia="hr-HR"/>
        </w:rPr>
        <w:t xml:space="preserve">Općine </w:t>
      </w:r>
      <w:r w:rsidR="000F2446">
        <w:rPr>
          <w:lang w:eastAsia="hr-HR"/>
        </w:rPr>
        <w:t>Cerovlje</w:t>
      </w:r>
      <w:r>
        <w:rPr>
          <w:lang w:eastAsia="hr-HR"/>
        </w:rPr>
        <w:t xml:space="preserve"> </w:t>
      </w:r>
      <w:r w:rsidRPr="001254A0">
        <w:rPr>
          <w:lang w:eastAsia="hr-HR"/>
        </w:rPr>
        <w:t xml:space="preserve">u području reagiranja u slučaju </w:t>
      </w:r>
      <w:r w:rsidRPr="00E529B4">
        <w:rPr>
          <w:lang w:eastAsia="hr-HR"/>
        </w:rPr>
        <w:t>po</w:t>
      </w:r>
      <w:r>
        <w:rPr>
          <w:lang w:eastAsia="hr-HR"/>
        </w:rPr>
        <w:t>jave klizišta</w:t>
      </w:r>
      <w:r w:rsidRPr="00E529B4">
        <w:rPr>
          <w:lang w:eastAsia="hr-HR"/>
        </w:rPr>
        <w:t xml:space="preserve"> prikazana je u sljedećoj tablici.</w:t>
      </w:r>
    </w:p>
    <w:p w14:paraId="1C08A3F1" w14:textId="1B76526E" w:rsidR="00236B8F" w:rsidRDefault="00236B8F" w:rsidP="00236B8F">
      <w:pPr>
        <w:keepNext/>
        <w:spacing w:after="0" w:line="276" w:lineRule="auto"/>
        <w:jc w:val="both"/>
        <w:rPr>
          <w:rFonts w:eastAsia="Calibri" w:cstheme="minorHAnsi"/>
          <w:b/>
          <w:bCs/>
          <w:sz w:val="20"/>
          <w:szCs w:val="20"/>
          <w:lang w:eastAsia="zh-CN"/>
        </w:rPr>
      </w:pPr>
      <w:bookmarkStart w:id="1418" w:name="_Toc102547021"/>
      <w:bookmarkStart w:id="1419" w:name="_Toc121488066"/>
      <w:r w:rsidRPr="004D2E9F">
        <w:rPr>
          <w:rFonts w:eastAsia="Calibri" w:cstheme="minorHAnsi"/>
          <w:b/>
          <w:bCs/>
          <w:sz w:val="20"/>
          <w:szCs w:val="20"/>
          <w:lang w:eastAsia="zh-CN"/>
        </w:rPr>
        <w:t xml:space="preserve">Tablica </w:t>
      </w:r>
      <w:r w:rsidRPr="004D2E9F">
        <w:rPr>
          <w:rFonts w:eastAsia="Calibri" w:cstheme="minorHAnsi"/>
          <w:b/>
          <w:bCs/>
          <w:noProof/>
          <w:sz w:val="20"/>
          <w:szCs w:val="20"/>
          <w:lang w:eastAsia="zh-CN"/>
        </w:rPr>
        <w:fldChar w:fldCharType="begin"/>
      </w:r>
      <w:r w:rsidRPr="004D2E9F">
        <w:rPr>
          <w:rFonts w:eastAsia="Calibri" w:cstheme="minorHAnsi"/>
          <w:b/>
          <w:bCs/>
          <w:noProof/>
          <w:sz w:val="20"/>
          <w:szCs w:val="20"/>
          <w:lang w:eastAsia="zh-CN"/>
        </w:rPr>
        <w:instrText xml:space="preserve"> SEQ Tablica \* ARABIC </w:instrText>
      </w:r>
      <w:r w:rsidRPr="004D2E9F">
        <w:rPr>
          <w:rFonts w:eastAsia="Calibri" w:cstheme="minorHAnsi"/>
          <w:b/>
          <w:bCs/>
          <w:noProof/>
          <w:sz w:val="20"/>
          <w:szCs w:val="20"/>
          <w:lang w:eastAsia="zh-CN"/>
        </w:rPr>
        <w:fldChar w:fldCharType="separate"/>
      </w:r>
      <w:r w:rsidR="00B31062">
        <w:rPr>
          <w:rFonts w:eastAsia="Calibri" w:cstheme="minorHAnsi"/>
          <w:b/>
          <w:bCs/>
          <w:noProof/>
          <w:sz w:val="20"/>
          <w:szCs w:val="20"/>
          <w:lang w:eastAsia="zh-CN"/>
        </w:rPr>
        <w:t>81</w:t>
      </w:r>
      <w:r w:rsidRPr="004D2E9F">
        <w:rPr>
          <w:rFonts w:eastAsia="Calibri" w:cstheme="minorHAnsi"/>
          <w:b/>
          <w:bCs/>
          <w:noProof/>
          <w:sz w:val="20"/>
          <w:szCs w:val="20"/>
          <w:lang w:eastAsia="zh-CN"/>
        </w:rPr>
        <w:fldChar w:fldCharType="end"/>
      </w:r>
      <w:r w:rsidRPr="004D2E9F">
        <w:rPr>
          <w:rFonts w:eastAsia="Calibri" w:cstheme="minorHAnsi"/>
          <w:b/>
          <w:bCs/>
          <w:sz w:val="20"/>
          <w:szCs w:val="20"/>
          <w:lang w:eastAsia="zh-CN"/>
        </w:rPr>
        <w:t xml:space="preserve">. Analiza sustava civilne zaštite – </w:t>
      </w:r>
      <w:r>
        <w:rPr>
          <w:rFonts w:eastAsia="Calibri" w:cstheme="minorHAnsi"/>
          <w:b/>
          <w:bCs/>
          <w:sz w:val="20"/>
          <w:szCs w:val="20"/>
          <w:lang w:eastAsia="zh-CN"/>
        </w:rPr>
        <w:t>klizišta</w:t>
      </w:r>
      <w:bookmarkEnd w:id="1418"/>
      <w:bookmarkEnd w:id="1419"/>
    </w:p>
    <w:tbl>
      <w:tblPr>
        <w:tblW w:w="8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1"/>
        <w:gridCol w:w="1105"/>
        <w:gridCol w:w="1242"/>
        <w:gridCol w:w="1242"/>
        <w:gridCol w:w="1186"/>
      </w:tblGrid>
      <w:tr w:rsidR="004700E0" w:rsidRPr="004700E0" w14:paraId="4981CC00" w14:textId="77777777" w:rsidTr="00C77C26">
        <w:trPr>
          <w:trHeight w:val="357"/>
          <w:tblHeader/>
          <w:jc w:val="center"/>
        </w:trPr>
        <w:tc>
          <w:tcPr>
            <w:tcW w:w="3971" w:type="dxa"/>
            <w:vMerge w:val="restart"/>
            <w:shd w:val="clear" w:color="auto" w:fill="auto"/>
          </w:tcPr>
          <w:p w14:paraId="712CA78A" w14:textId="77777777" w:rsidR="004700E0" w:rsidRPr="004700E0" w:rsidRDefault="004700E0" w:rsidP="004700E0">
            <w:pPr>
              <w:spacing w:after="0" w:line="240" w:lineRule="auto"/>
              <w:jc w:val="center"/>
              <w:rPr>
                <w:rFonts w:eastAsia="Calibri" w:cstheme="minorHAnsi"/>
                <w:b/>
                <w:sz w:val="20"/>
                <w:szCs w:val="20"/>
                <w:lang w:eastAsia="zh-CN"/>
              </w:rPr>
            </w:pPr>
          </w:p>
          <w:p w14:paraId="59244F5E" w14:textId="77777777" w:rsidR="004700E0" w:rsidRPr="004700E0" w:rsidRDefault="004700E0" w:rsidP="004700E0">
            <w:pPr>
              <w:spacing w:after="0" w:line="240" w:lineRule="auto"/>
              <w:jc w:val="both"/>
              <w:rPr>
                <w:rFonts w:eastAsia="Calibri" w:cstheme="minorHAnsi"/>
                <w:b/>
                <w:sz w:val="20"/>
                <w:szCs w:val="20"/>
                <w:lang w:eastAsia="zh-CN"/>
              </w:rPr>
            </w:pPr>
            <w:r w:rsidRPr="004700E0">
              <w:rPr>
                <w:rFonts w:eastAsia="Calibri" w:cstheme="minorHAnsi"/>
                <w:b/>
                <w:sz w:val="20"/>
                <w:szCs w:val="20"/>
                <w:lang w:eastAsia="zh-CN"/>
              </w:rPr>
              <w:t>PODRUČJE REAGIRANJA</w:t>
            </w:r>
          </w:p>
        </w:tc>
        <w:tc>
          <w:tcPr>
            <w:tcW w:w="1105" w:type="dxa"/>
            <w:shd w:val="clear" w:color="auto" w:fill="FF0000"/>
            <w:vAlign w:val="center"/>
          </w:tcPr>
          <w:p w14:paraId="6105BB43"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Vrlo niska spremnost</w:t>
            </w:r>
          </w:p>
        </w:tc>
        <w:tc>
          <w:tcPr>
            <w:tcW w:w="1242" w:type="dxa"/>
            <w:shd w:val="clear" w:color="auto" w:fill="FFC000"/>
            <w:vAlign w:val="center"/>
          </w:tcPr>
          <w:p w14:paraId="33EDEBAE"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 xml:space="preserve">Niska </w:t>
            </w:r>
          </w:p>
          <w:p w14:paraId="49775318"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spremnost</w:t>
            </w:r>
          </w:p>
        </w:tc>
        <w:tc>
          <w:tcPr>
            <w:tcW w:w="1242" w:type="dxa"/>
            <w:shd w:val="clear" w:color="auto" w:fill="FFFF00"/>
            <w:vAlign w:val="center"/>
          </w:tcPr>
          <w:p w14:paraId="01BB943E"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 xml:space="preserve">Visoka </w:t>
            </w:r>
          </w:p>
          <w:p w14:paraId="1432BDCE"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spremnost</w:t>
            </w:r>
          </w:p>
        </w:tc>
        <w:tc>
          <w:tcPr>
            <w:tcW w:w="1186" w:type="dxa"/>
            <w:shd w:val="clear" w:color="auto" w:fill="92D050"/>
            <w:vAlign w:val="center"/>
          </w:tcPr>
          <w:p w14:paraId="79A852EA"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Vrlo visoka spremnost</w:t>
            </w:r>
          </w:p>
        </w:tc>
      </w:tr>
      <w:tr w:rsidR="004700E0" w:rsidRPr="004700E0" w14:paraId="2D36F12A" w14:textId="77777777" w:rsidTr="00C77C26">
        <w:trPr>
          <w:trHeight w:val="282"/>
          <w:tblHeader/>
          <w:jc w:val="center"/>
        </w:trPr>
        <w:tc>
          <w:tcPr>
            <w:tcW w:w="3971" w:type="dxa"/>
            <w:vMerge/>
            <w:shd w:val="clear" w:color="auto" w:fill="auto"/>
          </w:tcPr>
          <w:p w14:paraId="137BF28C" w14:textId="77777777" w:rsidR="004700E0" w:rsidRPr="004700E0" w:rsidRDefault="004700E0" w:rsidP="004700E0">
            <w:pPr>
              <w:spacing w:after="0" w:line="240" w:lineRule="auto"/>
              <w:jc w:val="both"/>
              <w:rPr>
                <w:rFonts w:eastAsia="Calibri" w:cstheme="minorHAnsi"/>
                <w:b/>
                <w:sz w:val="20"/>
                <w:szCs w:val="20"/>
                <w:lang w:eastAsia="zh-CN"/>
              </w:rPr>
            </w:pPr>
          </w:p>
        </w:tc>
        <w:tc>
          <w:tcPr>
            <w:tcW w:w="1105" w:type="dxa"/>
            <w:shd w:val="clear" w:color="auto" w:fill="auto"/>
          </w:tcPr>
          <w:p w14:paraId="15149078"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4</w:t>
            </w:r>
          </w:p>
        </w:tc>
        <w:tc>
          <w:tcPr>
            <w:tcW w:w="1242" w:type="dxa"/>
            <w:shd w:val="clear" w:color="auto" w:fill="auto"/>
          </w:tcPr>
          <w:p w14:paraId="50F71A7E"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3</w:t>
            </w:r>
          </w:p>
        </w:tc>
        <w:tc>
          <w:tcPr>
            <w:tcW w:w="1242" w:type="dxa"/>
            <w:shd w:val="clear" w:color="auto" w:fill="auto"/>
          </w:tcPr>
          <w:p w14:paraId="32C037E1"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2</w:t>
            </w:r>
          </w:p>
        </w:tc>
        <w:tc>
          <w:tcPr>
            <w:tcW w:w="1186" w:type="dxa"/>
            <w:shd w:val="clear" w:color="auto" w:fill="auto"/>
          </w:tcPr>
          <w:p w14:paraId="132C7FFE"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1</w:t>
            </w:r>
          </w:p>
        </w:tc>
      </w:tr>
      <w:tr w:rsidR="004700E0" w:rsidRPr="004700E0" w14:paraId="27C6F86E" w14:textId="77777777" w:rsidTr="00C77C26">
        <w:trPr>
          <w:trHeight w:val="585"/>
          <w:jc w:val="center"/>
        </w:trPr>
        <w:tc>
          <w:tcPr>
            <w:tcW w:w="8746" w:type="dxa"/>
            <w:gridSpan w:val="5"/>
            <w:shd w:val="clear" w:color="auto" w:fill="auto"/>
            <w:vAlign w:val="center"/>
          </w:tcPr>
          <w:p w14:paraId="2FCEB372" w14:textId="77777777" w:rsidR="004700E0" w:rsidRPr="004700E0" w:rsidRDefault="004700E0" w:rsidP="004700E0">
            <w:pPr>
              <w:spacing w:after="0" w:line="240" w:lineRule="auto"/>
              <w:rPr>
                <w:rFonts w:eastAsia="Calibri" w:cstheme="minorHAnsi"/>
                <w:b/>
                <w:sz w:val="20"/>
                <w:szCs w:val="20"/>
                <w:lang w:eastAsia="zh-CN"/>
              </w:rPr>
            </w:pPr>
            <w:r w:rsidRPr="004700E0">
              <w:rPr>
                <w:rFonts w:eastAsia="Calibri" w:cstheme="minorHAnsi"/>
                <w:b/>
                <w:i/>
                <w:sz w:val="20"/>
                <w:szCs w:val="20"/>
                <w:lang w:eastAsia="zh-CN"/>
              </w:rPr>
              <w:t>Spremnost odgovornih i upravljačkih kapaciteta</w:t>
            </w:r>
          </w:p>
        </w:tc>
      </w:tr>
      <w:tr w:rsidR="004700E0" w:rsidRPr="004700E0" w14:paraId="7252E1BC" w14:textId="77777777" w:rsidTr="00C77C26">
        <w:trPr>
          <w:trHeight w:val="450"/>
          <w:jc w:val="center"/>
        </w:trPr>
        <w:tc>
          <w:tcPr>
            <w:tcW w:w="8746" w:type="dxa"/>
            <w:gridSpan w:val="5"/>
            <w:shd w:val="clear" w:color="auto" w:fill="auto"/>
            <w:vAlign w:val="center"/>
          </w:tcPr>
          <w:p w14:paraId="1735498A" w14:textId="77777777" w:rsidR="004700E0" w:rsidRPr="004700E0" w:rsidRDefault="004700E0" w:rsidP="004700E0">
            <w:pPr>
              <w:spacing w:after="0" w:line="240" w:lineRule="auto"/>
              <w:rPr>
                <w:rFonts w:eastAsia="Calibri" w:cstheme="minorHAnsi"/>
                <w:b/>
                <w:sz w:val="20"/>
                <w:szCs w:val="20"/>
                <w:lang w:eastAsia="zh-CN"/>
              </w:rPr>
            </w:pPr>
            <w:r w:rsidRPr="004700E0">
              <w:rPr>
                <w:rFonts w:eastAsia="Calibri" w:cstheme="minorHAnsi"/>
                <w:b/>
                <w:sz w:val="20"/>
                <w:szCs w:val="20"/>
                <w:lang w:eastAsia="zh-CN"/>
              </w:rPr>
              <w:t>ČELNE OSOBE</w:t>
            </w:r>
          </w:p>
        </w:tc>
      </w:tr>
      <w:tr w:rsidR="004700E0" w:rsidRPr="004700E0" w14:paraId="19FEAB04" w14:textId="77777777" w:rsidTr="00C77C26">
        <w:trPr>
          <w:trHeight w:val="357"/>
          <w:jc w:val="center"/>
        </w:trPr>
        <w:tc>
          <w:tcPr>
            <w:tcW w:w="3971" w:type="dxa"/>
            <w:shd w:val="clear" w:color="auto" w:fill="auto"/>
            <w:vAlign w:val="center"/>
          </w:tcPr>
          <w:p w14:paraId="70AAE8BF" w14:textId="77777777" w:rsidR="004700E0" w:rsidRPr="004700E0" w:rsidRDefault="004700E0" w:rsidP="004700E0">
            <w:pPr>
              <w:spacing w:after="0" w:line="240" w:lineRule="auto"/>
              <w:rPr>
                <w:rFonts w:eastAsia="Calibri" w:cstheme="minorHAnsi"/>
                <w:sz w:val="20"/>
                <w:szCs w:val="20"/>
                <w:lang w:eastAsia="zh-CN"/>
              </w:rPr>
            </w:pPr>
            <w:r w:rsidRPr="004700E0">
              <w:rPr>
                <w:rFonts w:eastAsia="Calibri" w:cstheme="minorHAnsi"/>
                <w:sz w:val="20"/>
                <w:szCs w:val="20"/>
                <w:lang w:eastAsia="zh-CN"/>
              </w:rPr>
              <w:t>Stupanj odgovornosti</w:t>
            </w:r>
          </w:p>
        </w:tc>
        <w:tc>
          <w:tcPr>
            <w:tcW w:w="1105" w:type="dxa"/>
            <w:shd w:val="clear" w:color="auto" w:fill="auto"/>
            <w:vAlign w:val="center"/>
          </w:tcPr>
          <w:p w14:paraId="67AFE68A"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622C1F69"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51BDF2D5" w14:textId="77777777" w:rsidR="004700E0" w:rsidRPr="004700E0" w:rsidRDefault="004700E0" w:rsidP="004700E0">
            <w:pPr>
              <w:spacing w:after="0" w:line="240" w:lineRule="auto"/>
              <w:jc w:val="center"/>
              <w:rPr>
                <w:rFonts w:eastAsia="Calibri" w:cstheme="minorHAnsi"/>
                <w:b/>
                <w:sz w:val="20"/>
                <w:szCs w:val="20"/>
                <w:lang w:eastAsia="zh-CN"/>
              </w:rPr>
            </w:pPr>
          </w:p>
        </w:tc>
        <w:tc>
          <w:tcPr>
            <w:tcW w:w="1186" w:type="dxa"/>
            <w:shd w:val="clear" w:color="auto" w:fill="auto"/>
            <w:vAlign w:val="center"/>
          </w:tcPr>
          <w:p w14:paraId="7F19C099"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r>
      <w:tr w:rsidR="004700E0" w:rsidRPr="004700E0" w14:paraId="4D657ADD" w14:textId="77777777" w:rsidTr="00C77C26">
        <w:trPr>
          <w:trHeight w:val="357"/>
          <w:jc w:val="center"/>
        </w:trPr>
        <w:tc>
          <w:tcPr>
            <w:tcW w:w="3971" w:type="dxa"/>
            <w:shd w:val="clear" w:color="auto" w:fill="auto"/>
            <w:vAlign w:val="center"/>
          </w:tcPr>
          <w:p w14:paraId="59F36EA0" w14:textId="77777777" w:rsidR="004700E0" w:rsidRPr="004700E0" w:rsidRDefault="004700E0" w:rsidP="004700E0">
            <w:pPr>
              <w:spacing w:after="0" w:line="240" w:lineRule="auto"/>
              <w:rPr>
                <w:rFonts w:eastAsia="Calibri" w:cstheme="minorHAnsi"/>
                <w:sz w:val="20"/>
                <w:szCs w:val="20"/>
                <w:lang w:eastAsia="zh-CN"/>
              </w:rPr>
            </w:pPr>
            <w:r w:rsidRPr="004700E0">
              <w:rPr>
                <w:rFonts w:eastAsia="Calibri" w:cstheme="minorHAnsi"/>
                <w:sz w:val="20"/>
                <w:szCs w:val="20"/>
                <w:lang w:eastAsia="zh-CN"/>
              </w:rPr>
              <w:t xml:space="preserve">Stupanj osposobljenosti </w:t>
            </w:r>
          </w:p>
        </w:tc>
        <w:tc>
          <w:tcPr>
            <w:tcW w:w="1105" w:type="dxa"/>
            <w:shd w:val="clear" w:color="auto" w:fill="auto"/>
            <w:vAlign w:val="center"/>
          </w:tcPr>
          <w:p w14:paraId="6AE7D67A"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5B1BE4CE"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58258E9F"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33DD5728"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64610444" w14:textId="77777777" w:rsidTr="00C77C26">
        <w:trPr>
          <w:trHeight w:val="357"/>
          <w:jc w:val="center"/>
        </w:trPr>
        <w:tc>
          <w:tcPr>
            <w:tcW w:w="3971" w:type="dxa"/>
            <w:shd w:val="clear" w:color="auto" w:fill="auto"/>
            <w:vAlign w:val="center"/>
          </w:tcPr>
          <w:p w14:paraId="49274840" w14:textId="77777777" w:rsidR="004700E0" w:rsidRPr="004700E0" w:rsidRDefault="004700E0" w:rsidP="004700E0">
            <w:pPr>
              <w:spacing w:after="0" w:line="240" w:lineRule="auto"/>
              <w:rPr>
                <w:rFonts w:eastAsia="Calibri" w:cstheme="minorHAnsi"/>
                <w:sz w:val="20"/>
                <w:szCs w:val="20"/>
                <w:lang w:eastAsia="zh-CN"/>
              </w:rPr>
            </w:pPr>
            <w:r w:rsidRPr="004700E0">
              <w:rPr>
                <w:rFonts w:eastAsia="Calibri" w:cstheme="minorHAnsi"/>
                <w:sz w:val="20"/>
                <w:szCs w:val="20"/>
                <w:lang w:eastAsia="zh-CN"/>
              </w:rPr>
              <w:t>Stupanj uvježbanosti</w:t>
            </w:r>
          </w:p>
        </w:tc>
        <w:tc>
          <w:tcPr>
            <w:tcW w:w="1105" w:type="dxa"/>
            <w:shd w:val="clear" w:color="auto" w:fill="auto"/>
            <w:vAlign w:val="center"/>
          </w:tcPr>
          <w:p w14:paraId="030BA289"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706708BB"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242" w:type="dxa"/>
            <w:shd w:val="clear" w:color="auto" w:fill="auto"/>
            <w:vAlign w:val="center"/>
          </w:tcPr>
          <w:p w14:paraId="3BC6D929" w14:textId="77777777" w:rsidR="004700E0" w:rsidRPr="004700E0" w:rsidRDefault="004700E0" w:rsidP="004700E0">
            <w:pPr>
              <w:spacing w:after="0" w:line="240" w:lineRule="auto"/>
              <w:jc w:val="center"/>
              <w:rPr>
                <w:rFonts w:eastAsia="Calibri" w:cstheme="minorHAnsi"/>
                <w:b/>
                <w:sz w:val="20"/>
                <w:szCs w:val="20"/>
                <w:lang w:eastAsia="zh-CN"/>
              </w:rPr>
            </w:pPr>
          </w:p>
        </w:tc>
        <w:tc>
          <w:tcPr>
            <w:tcW w:w="1186" w:type="dxa"/>
            <w:shd w:val="clear" w:color="auto" w:fill="auto"/>
            <w:vAlign w:val="center"/>
          </w:tcPr>
          <w:p w14:paraId="5685C19A"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4A056D34" w14:textId="77777777" w:rsidTr="00C77C26">
        <w:trPr>
          <w:trHeight w:val="282"/>
          <w:jc w:val="center"/>
        </w:trPr>
        <w:tc>
          <w:tcPr>
            <w:tcW w:w="8746" w:type="dxa"/>
            <w:gridSpan w:val="5"/>
            <w:shd w:val="clear" w:color="auto" w:fill="auto"/>
          </w:tcPr>
          <w:p w14:paraId="78ED7DF1" w14:textId="77777777" w:rsidR="004700E0" w:rsidRPr="004700E0" w:rsidRDefault="004700E0" w:rsidP="004700E0">
            <w:pPr>
              <w:spacing w:after="0" w:line="240" w:lineRule="auto"/>
              <w:jc w:val="both"/>
              <w:rPr>
                <w:rFonts w:eastAsia="Calibri" w:cstheme="minorHAnsi"/>
                <w:b/>
                <w:sz w:val="20"/>
                <w:szCs w:val="20"/>
                <w:lang w:eastAsia="zh-CN"/>
              </w:rPr>
            </w:pPr>
            <w:r w:rsidRPr="004700E0">
              <w:rPr>
                <w:rFonts w:eastAsia="Calibri" w:cstheme="minorHAnsi"/>
                <w:b/>
                <w:sz w:val="20"/>
                <w:szCs w:val="20"/>
                <w:lang w:eastAsia="zh-CN"/>
              </w:rPr>
              <w:t>STOŽER</w:t>
            </w:r>
          </w:p>
        </w:tc>
      </w:tr>
      <w:tr w:rsidR="004700E0" w:rsidRPr="004700E0" w14:paraId="3E8DFC21" w14:textId="77777777" w:rsidTr="00C77C26">
        <w:trPr>
          <w:trHeight w:val="357"/>
          <w:jc w:val="center"/>
        </w:trPr>
        <w:tc>
          <w:tcPr>
            <w:tcW w:w="3971" w:type="dxa"/>
            <w:shd w:val="clear" w:color="auto" w:fill="auto"/>
            <w:vAlign w:val="center"/>
          </w:tcPr>
          <w:p w14:paraId="4D3B3809" w14:textId="77777777" w:rsidR="004700E0" w:rsidRPr="004700E0" w:rsidRDefault="004700E0" w:rsidP="004700E0">
            <w:pPr>
              <w:spacing w:after="0" w:line="240" w:lineRule="auto"/>
              <w:jc w:val="both"/>
              <w:rPr>
                <w:rFonts w:eastAsia="Calibri" w:cstheme="minorHAnsi"/>
                <w:sz w:val="20"/>
                <w:szCs w:val="20"/>
                <w:lang w:eastAsia="zh-CN"/>
              </w:rPr>
            </w:pPr>
            <w:r w:rsidRPr="004700E0">
              <w:rPr>
                <w:rFonts w:eastAsia="Calibri" w:cstheme="minorHAnsi"/>
                <w:sz w:val="20"/>
                <w:szCs w:val="20"/>
                <w:lang w:eastAsia="zh-CN"/>
              </w:rPr>
              <w:t>Stupanj odgovornosti</w:t>
            </w:r>
          </w:p>
        </w:tc>
        <w:tc>
          <w:tcPr>
            <w:tcW w:w="1105" w:type="dxa"/>
            <w:shd w:val="clear" w:color="auto" w:fill="auto"/>
            <w:vAlign w:val="center"/>
          </w:tcPr>
          <w:p w14:paraId="73E18A6E"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2E88A402"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4B08B8EB" w14:textId="77777777" w:rsidR="004700E0" w:rsidRPr="004700E0" w:rsidRDefault="004700E0" w:rsidP="004700E0">
            <w:pPr>
              <w:spacing w:after="0" w:line="240" w:lineRule="auto"/>
              <w:jc w:val="center"/>
              <w:rPr>
                <w:rFonts w:eastAsia="Calibri" w:cstheme="minorHAnsi"/>
                <w:b/>
                <w:sz w:val="20"/>
                <w:szCs w:val="20"/>
                <w:lang w:eastAsia="zh-CN"/>
              </w:rPr>
            </w:pPr>
          </w:p>
        </w:tc>
        <w:tc>
          <w:tcPr>
            <w:tcW w:w="1186" w:type="dxa"/>
            <w:shd w:val="clear" w:color="auto" w:fill="auto"/>
            <w:vAlign w:val="center"/>
          </w:tcPr>
          <w:p w14:paraId="28AAE132"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r>
      <w:tr w:rsidR="004700E0" w:rsidRPr="004700E0" w14:paraId="4F5FB236" w14:textId="77777777" w:rsidTr="00C77C26">
        <w:trPr>
          <w:trHeight w:val="357"/>
          <w:jc w:val="center"/>
        </w:trPr>
        <w:tc>
          <w:tcPr>
            <w:tcW w:w="3971" w:type="dxa"/>
            <w:shd w:val="clear" w:color="auto" w:fill="auto"/>
            <w:vAlign w:val="center"/>
          </w:tcPr>
          <w:p w14:paraId="680E43F8" w14:textId="77777777" w:rsidR="004700E0" w:rsidRPr="004700E0" w:rsidRDefault="004700E0" w:rsidP="004700E0">
            <w:pPr>
              <w:spacing w:after="0" w:line="240" w:lineRule="auto"/>
              <w:jc w:val="both"/>
              <w:rPr>
                <w:rFonts w:eastAsia="Calibri" w:cstheme="minorHAnsi"/>
                <w:sz w:val="20"/>
                <w:szCs w:val="20"/>
                <w:lang w:eastAsia="zh-CN"/>
              </w:rPr>
            </w:pPr>
            <w:r w:rsidRPr="004700E0">
              <w:rPr>
                <w:rFonts w:eastAsia="Calibri" w:cstheme="minorHAnsi"/>
                <w:sz w:val="20"/>
                <w:szCs w:val="20"/>
                <w:lang w:eastAsia="zh-CN"/>
              </w:rPr>
              <w:t xml:space="preserve">Stupanj osposobljenosti </w:t>
            </w:r>
          </w:p>
        </w:tc>
        <w:tc>
          <w:tcPr>
            <w:tcW w:w="1105" w:type="dxa"/>
            <w:shd w:val="clear" w:color="auto" w:fill="auto"/>
            <w:vAlign w:val="center"/>
          </w:tcPr>
          <w:p w14:paraId="065273F6"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2437694E"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7CCF8D01"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41615DFE"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12CDF419" w14:textId="77777777" w:rsidTr="00C77C26">
        <w:trPr>
          <w:trHeight w:val="357"/>
          <w:jc w:val="center"/>
        </w:trPr>
        <w:tc>
          <w:tcPr>
            <w:tcW w:w="3971" w:type="dxa"/>
            <w:shd w:val="clear" w:color="auto" w:fill="auto"/>
            <w:vAlign w:val="center"/>
          </w:tcPr>
          <w:p w14:paraId="2544B2C3" w14:textId="77777777" w:rsidR="004700E0" w:rsidRPr="004700E0" w:rsidRDefault="004700E0" w:rsidP="004700E0">
            <w:pPr>
              <w:spacing w:after="0" w:line="240" w:lineRule="auto"/>
              <w:jc w:val="both"/>
              <w:rPr>
                <w:rFonts w:eastAsia="Calibri" w:cstheme="minorHAnsi"/>
                <w:sz w:val="20"/>
                <w:szCs w:val="20"/>
                <w:lang w:eastAsia="zh-CN"/>
              </w:rPr>
            </w:pPr>
            <w:r w:rsidRPr="004700E0">
              <w:rPr>
                <w:rFonts w:eastAsia="Calibri" w:cstheme="minorHAnsi"/>
                <w:sz w:val="20"/>
                <w:szCs w:val="20"/>
                <w:lang w:eastAsia="zh-CN"/>
              </w:rPr>
              <w:t>Stupanj uvježbanosti</w:t>
            </w:r>
          </w:p>
        </w:tc>
        <w:tc>
          <w:tcPr>
            <w:tcW w:w="1105" w:type="dxa"/>
            <w:shd w:val="clear" w:color="auto" w:fill="auto"/>
            <w:vAlign w:val="center"/>
          </w:tcPr>
          <w:p w14:paraId="578AA0F4"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7C4DA0BB"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242" w:type="dxa"/>
            <w:shd w:val="clear" w:color="auto" w:fill="auto"/>
            <w:vAlign w:val="center"/>
          </w:tcPr>
          <w:p w14:paraId="491C1BF2" w14:textId="77777777" w:rsidR="004700E0" w:rsidRPr="004700E0" w:rsidRDefault="004700E0" w:rsidP="004700E0">
            <w:pPr>
              <w:spacing w:after="0" w:line="240" w:lineRule="auto"/>
              <w:jc w:val="center"/>
              <w:rPr>
                <w:rFonts w:eastAsia="Calibri" w:cstheme="minorHAnsi"/>
                <w:b/>
                <w:sz w:val="20"/>
                <w:szCs w:val="20"/>
                <w:lang w:eastAsia="zh-CN"/>
              </w:rPr>
            </w:pPr>
          </w:p>
        </w:tc>
        <w:tc>
          <w:tcPr>
            <w:tcW w:w="1186" w:type="dxa"/>
            <w:shd w:val="clear" w:color="auto" w:fill="auto"/>
            <w:vAlign w:val="center"/>
          </w:tcPr>
          <w:p w14:paraId="5668F00D"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3F616C4B" w14:textId="77777777" w:rsidTr="00C77C26">
        <w:trPr>
          <w:trHeight w:val="367"/>
          <w:jc w:val="center"/>
        </w:trPr>
        <w:tc>
          <w:tcPr>
            <w:tcW w:w="8746" w:type="dxa"/>
            <w:gridSpan w:val="5"/>
            <w:shd w:val="clear" w:color="auto" w:fill="auto"/>
            <w:vAlign w:val="center"/>
          </w:tcPr>
          <w:p w14:paraId="021A209A" w14:textId="77777777" w:rsidR="004700E0" w:rsidRPr="004700E0" w:rsidRDefault="004700E0" w:rsidP="004700E0">
            <w:pPr>
              <w:spacing w:after="0" w:line="240" w:lineRule="auto"/>
              <w:jc w:val="both"/>
              <w:rPr>
                <w:rFonts w:eastAsia="Calibri" w:cstheme="minorHAnsi"/>
                <w:b/>
                <w:sz w:val="20"/>
                <w:szCs w:val="20"/>
                <w:lang w:eastAsia="zh-CN"/>
              </w:rPr>
            </w:pPr>
            <w:r w:rsidRPr="004700E0">
              <w:rPr>
                <w:rFonts w:eastAsia="Calibri" w:cstheme="minorHAnsi"/>
                <w:b/>
                <w:sz w:val="20"/>
                <w:szCs w:val="20"/>
                <w:lang w:eastAsia="zh-CN"/>
              </w:rPr>
              <w:t>KOORDINATORI NA LOKACIJI</w:t>
            </w:r>
          </w:p>
        </w:tc>
      </w:tr>
      <w:tr w:rsidR="004700E0" w:rsidRPr="004700E0" w14:paraId="7EA0F21C" w14:textId="77777777" w:rsidTr="00C77C26">
        <w:trPr>
          <w:trHeight w:val="367"/>
          <w:jc w:val="center"/>
        </w:trPr>
        <w:tc>
          <w:tcPr>
            <w:tcW w:w="3971" w:type="dxa"/>
            <w:shd w:val="clear" w:color="auto" w:fill="auto"/>
            <w:vAlign w:val="center"/>
          </w:tcPr>
          <w:p w14:paraId="17844381" w14:textId="77777777" w:rsidR="004700E0" w:rsidRPr="004700E0" w:rsidRDefault="004700E0" w:rsidP="004700E0">
            <w:pPr>
              <w:spacing w:after="0" w:line="240" w:lineRule="auto"/>
              <w:jc w:val="both"/>
              <w:rPr>
                <w:rFonts w:eastAsia="Calibri" w:cstheme="minorHAnsi"/>
                <w:sz w:val="20"/>
                <w:szCs w:val="20"/>
                <w:lang w:eastAsia="zh-CN"/>
              </w:rPr>
            </w:pPr>
            <w:r w:rsidRPr="004700E0">
              <w:rPr>
                <w:rFonts w:eastAsia="Calibri" w:cstheme="minorHAnsi"/>
                <w:sz w:val="20"/>
                <w:szCs w:val="20"/>
                <w:lang w:eastAsia="zh-CN"/>
              </w:rPr>
              <w:t>Stupanj odgovornosti</w:t>
            </w:r>
          </w:p>
        </w:tc>
        <w:tc>
          <w:tcPr>
            <w:tcW w:w="1105" w:type="dxa"/>
            <w:shd w:val="clear" w:color="auto" w:fill="auto"/>
            <w:vAlign w:val="center"/>
          </w:tcPr>
          <w:p w14:paraId="481E7691" w14:textId="77777777" w:rsidR="004700E0" w:rsidRPr="004700E0" w:rsidRDefault="004700E0" w:rsidP="004700E0">
            <w:pPr>
              <w:spacing w:after="0" w:line="240" w:lineRule="auto"/>
              <w:jc w:val="center"/>
              <w:rPr>
                <w:rFonts w:eastAsia="Calibri" w:cstheme="minorHAnsi"/>
                <w:sz w:val="20"/>
                <w:szCs w:val="20"/>
                <w:lang w:eastAsia="zh-CN"/>
              </w:rPr>
            </w:pPr>
          </w:p>
        </w:tc>
        <w:tc>
          <w:tcPr>
            <w:tcW w:w="1242" w:type="dxa"/>
            <w:shd w:val="clear" w:color="auto" w:fill="auto"/>
            <w:vAlign w:val="center"/>
          </w:tcPr>
          <w:p w14:paraId="53B7762F"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403DDD4A" w14:textId="77777777" w:rsidR="004700E0" w:rsidRPr="004700E0" w:rsidRDefault="004700E0" w:rsidP="004700E0">
            <w:pPr>
              <w:spacing w:after="0" w:line="240" w:lineRule="auto"/>
              <w:jc w:val="center"/>
              <w:rPr>
                <w:rFonts w:eastAsia="Calibri" w:cstheme="minorHAnsi"/>
                <w:b/>
                <w:sz w:val="20"/>
                <w:szCs w:val="20"/>
                <w:lang w:eastAsia="zh-CN"/>
              </w:rPr>
            </w:pPr>
          </w:p>
        </w:tc>
        <w:tc>
          <w:tcPr>
            <w:tcW w:w="1186" w:type="dxa"/>
            <w:shd w:val="clear" w:color="auto" w:fill="auto"/>
            <w:vAlign w:val="center"/>
          </w:tcPr>
          <w:p w14:paraId="205F2F29"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r>
      <w:tr w:rsidR="004700E0" w:rsidRPr="004700E0" w14:paraId="0DBA12A1" w14:textId="77777777" w:rsidTr="00C77C26">
        <w:trPr>
          <w:trHeight w:val="367"/>
          <w:jc w:val="center"/>
        </w:trPr>
        <w:tc>
          <w:tcPr>
            <w:tcW w:w="3971" w:type="dxa"/>
            <w:shd w:val="clear" w:color="auto" w:fill="auto"/>
            <w:vAlign w:val="center"/>
          </w:tcPr>
          <w:p w14:paraId="7F75218A" w14:textId="77777777" w:rsidR="004700E0" w:rsidRPr="004700E0" w:rsidRDefault="004700E0" w:rsidP="004700E0">
            <w:pPr>
              <w:spacing w:after="0" w:line="240" w:lineRule="auto"/>
              <w:jc w:val="both"/>
              <w:rPr>
                <w:rFonts w:eastAsia="Calibri" w:cstheme="minorHAnsi"/>
                <w:sz w:val="20"/>
                <w:szCs w:val="20"/>
                <w:lang w:eastAsia="zh-CN"/>
              </w:rPr>
            </w:pPr>
            <w:r w:rsidRPr="004700E0">
              <w:rPr>
                <w:rFonts w:eastAsia="Calibri" w:cstheme="minorHAnsi"/>
                <w:sz w:val="20"/>
                <w:szCs w:val="20"/>
                <w:lang w:eastAsia="zh-CN"/>
              </w:rPr>
              <w:t xml:space="preserve">Stupanj osposobljenosti </w:t>
            </w:r>
          </w:p>
        </w:tc>
        <w:tc>
          <w:tcPr>
            <w:tcW w:w="1105" w:type="dxa"/>
            <w:shd w:val="clear" w:color="auto" w:fill="auto"/>
            <w:vAlign w:val="center"/>
          </w:tcPr>
          <w:p w14:paraId="4B94B79F" w14:textId="77777777" w:rsidR="004700E0" w:rsidRPr="004700E0" w:rsidRDefault="004700E0" w:rsidP="004700E0">
            <w:pPr>
              <w:spacing w:after="0" w:line="240" w:lineRule="auto"/>
              <w:jc w:val="center"/>
              <w:rPr>
                <w:rFonts w:eastAsia="Calibri" w:cstheme="minorHAnsi"/>
                <w:sz w:val="20"/>
                <w:szCs w:val="20"/>
                <w:lang w:eastAsia="zh-CN"/>
              </w:rPr>
            </w:pPr>
          </w:p>
        </w:tc>
        <w:tc>
          <w:tcPr>
            <w:tcW w:w="1242" w:type="dxa"/>
            <w:shd w:val="clear" w:color="auto" w:fill="auto"/>
            <w:vAlign w:val="center"/>
          </w:tcPr>
          <w:p w14:paraId="23553EC8"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18564757"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40FB8F6D"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71110497" w14:textId="77777777" w:rsidTr="00C77C26">
        <w:trPr>
          <w:trHeight w:val="367"/>
          <w:jc w:val="center"/>
        </w:trPr>
        <w:tc>
          <w:tcPr>
            <w:tcW w:w="3971" w:type="dxa"/>
            <w:shd w:val="clear" w:color="auto" w:fill="auto"/>
            <w:vAlign w:val="center"/>
          </w:tcPr>
          <w:p w14:paraId="36696FA6" w14:textId="77777777" w:rsidR="004700E0" w:rsidRPr="004700E0" w:rsidRDefault="004700E0" w:rsidP="004700E0">
            <w:pPr>
              <w:spacing w:after="0" w:line="240" w:lineRule="auto"/>
              <w:jc w:val="both"/>
              <w:rPr>
                <w:rFonts w:eastAsia="Calibri" w:cstheme="minorHAnsi"/>
                <w:sz w:val="20"/>
                <w:szCs w:val="20"/>
                <w:lang w:eastAsia="zh-CN"/>
              </w:rPr>
            </w:pPr>
            <w:r w:rsidRPr="004700E0">
              <w:rPr>
                <w:rFonts w:eastAsia="Calibri" w:cstheme="minorHAnsi"/>
                <w:sz w:val="20"/>
                <w:szCs w:val="20"/>
                <w:lang w:eastAsia="zh-CN"/>
              </w:rPr>
              <w:t>Stupanj uvježbanosti</w:t>
            </w:r>
          </w:p>
        </w:tc>
        <w:tc>
          <w:tcPr>
            <w:tcW w:w="1105" w:type="dxa"/>
            <w:shd w:val="clear" w:color="auto" w:fill="auto"/>
            <w:vAlign w:val="center"/>
          </w:tcPr>
          <w:p w14:paraId="05ECFFE3" w14:textId="77777777" w:rsidR="004700E0" w:rsidRPr="004700E0" w:rsidRDefault="004700E0" w:rsidP="004700E0">
            <w:pPr>
              <w:spacing w:after="0" w:line="240" w:lineRule="auto"/>
              <w:jc w:val="center"/>
              <w:rPr>
                <w:rFonts w:eastAsia="Calibri" w:cstheme="minorHAnsi"/>
                <w:sz w:val="20"/>
                <w:szCs w:val="20"/>
                <w:lang w:eastAsia="zh-CN"/>
              </w:rPr>
            </w:pPr>
          </w:p>
        </w:tc>
        <w:tc>
          <w:tcPr>
            <w:tcW w:w="1242" w:type="dxa"/>
            <w:shd w:val="clear" w:color="auto" w:fill="auto"/>
            <w:vAlign w:val="center"/>
          </w:tcPr>
          <w:p w14:paraId="70214D00"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242" w:type="dxa"/>
            <w:shd w:val="clear" w:color="auto" w:fill="auto"/>
            <w:vAlign w:val="center"/>
          </w:tcPr>
          <w:p w14:paraId="4893F947" w14:textId="77777777" w:rsidR="004700E0" w:rsidRPr="004700E0" w:rsidRDefault="004700E0" w:rsidP="004700E0">
            <w:pPr>
              <w:spacing w:after="0" w:line="240" w:lineRule="auto"/>
              <w:jc w:val="center"/>
              <w:rPr>
                <w:rFonts w:eastAsia="Calibri" w:cstheme="minorHAnsi"/>
                <w:b/>
                <w:sz w:val="20"/>
                <w:szCs w:val="20"/>
                <w:lang w:eastAsia="zh-CN"/>
              </w:rPr>
            </w:pPr>
          </w:p>
        </w:tc>
        <w:tc>
          <w:tcPr>
            <w:tcW w:w="1186" w:type="dxa"/>
            <w:shd w:val="clear" w:color="auto" w:fill="auto"/>
            <w:vAlign w:val="center"/>
          </w:tcPr>
          <w:p w14:paraId="6FCEF16E"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118D4557" w14:textId="77777777" w:rsidTr="00C77C26">
        <w:trPr>
          <w:trHeight w:val="600"/>
          <w:jc w:val="center"/>
        </w:trPr>
        <w:tc>
          <w:tcPr>
            <w:tcW w:w="8746" w:type="dxa"/>
            <w:gridSpan w:val="5"/>
            <w:shd w:val="clear" w:color="auto" w:fill="auto"/>
            <w:vAlign w:val="center"/>
          </w:tcPr>
          <w:p w14:paraId="34EA09F8" w14:textId="77777777" w:rsidR="004700E0" w:rsidRPr="004700E0" w:rsidRDefault="004700E0" w:rsidP="004700E0">
            <w:pPr>
              <w:spacing w:after="0" w:line="240" w:lineRule="auto"/>
              <w:rPr>
                <w:rFonts w:eastAsia="Calibri" w:cstheme="minorHAnsi"/>
                <w:b/>
                <w:sz w:val="20"/>
                <w:szCs w:val="20"/>
                <w:lang w:eastAsia="zh-CN"/>
              </w:rPr>
            </w:pPr>
            <w:r w:rsidRPr="004700E0">
              <w:rPr>
                <w:rFonts w:eastAsia="Calibri" w:cstheme="minorHAnsi"/>
                <w:b/>
                <w:i/>
                <w:sz w:val="20"/>
                <w:szCs w:val="20"/>
                <w:lang w:eastAsia="zh-CN"/>
              </w:rPr>
              <w:t>Spremnost operativnih kapaciteta</w:t>
            </w:r>
          </w:p>
        </w:tc>
      </w:tr>
      <w:tr w:rsidR="004700E0" w:rsidRPr="004700E0" w14:paraId="54B868C6" w14:textId="77777777" w:rsidTr="00C77C26">
        <w:trPr>
          <w:trHeight w:val="330"/>
          <w:jc w:val="center"/>
        </w:trPr>
        <w:tc>
          <w:tcPr>
            <w:tcW w:w="8746" w:type="dxa"/>
            <w:gridSpan w:val="5"/>
            <w:shd w:val="clear" w:color="auto" w:fill="auto"/>
            <w:vAlign w:val="center"/>
          </w:tcPr>
          <w:p w14:paraId="73A9D0B3" w14:textId="77777777" w:rsidR="004700E0" w:rsidRPr="004700E0" w:rsidRDefault="004700E0" w:rsidP="004700E0">
            <w:pPr>
              <w:spacing w:after="0" w:line="240" w:lineRule="auto"/>
              <w:rPr>
                <w:rFonts w:eastAsia="Calibri" w:cstheme="minorHAnsi"/>
                <w:b/>
                <w:sz w:val="20"/>
                <w:szCs w:val="20"/>
                <w:lang w:eastAsia="zh-CN"/>
              </w:rPr>
            </w:pPr>
            <w:r w:rsidRPr="004700E0">
              <w:rPr>
                <w:rFonts w:eastAsia="Calibri" w:cstheme="minorHAnsi"/>
                <w:b/>
                <w:sz w:val="20"/>
                <w:szCs w:val="20"/>
                <w:lang w:eastAsia="zh-CN"/>
              </w:rPr>
              <w:t>OPERATIVNE SNAGE VATROGASTVA</w:t>
            </w:r>
          </w:p>
        </w:tc>
      </w:tr>
      <w:tr w:rsidR="004700E0" w:rsidRPr="004700E0" w14:paraId="30873729" w14:textId="77777777" w:rsidTr="00C77C26">
        <w:trPr>
          <w:trHeight w:val="428"/>
          <w:jc w:val="center"/>
        </w:trPr>
        <w:tc>
          <w:tcPr>
            <w:tcW w:w="3971" w:type="dxa"/>
            <w:shd w:val="clear" w:color="auto" w:fill="auto"/>
            <w:vAlign w:val="center"/>
          </w:tcPr>
          <w:p w14:paraId="4198569C" w14:textId="77777777" w:rsidR="004700E0" w:rsidRPr="004700E0" w:rsidRDefault="004700E0" w:rsidP="004700E0">
            <w:pPr>
              <w:spacing w:after="0" w:line="240" w:lineRule="auto"/>
              <w:rPr>
                <w:rFonts w:eastAsia="Calibri" w:cstheme="minorHAnsi"/>
                <w:sz w:val="20"/>
                <w:szCs w:val="20"/>
                <w:lang w:eastAsia="zh-CN"/>
              </w:rPr>
            </w:pPr>
            <w:r w:rsidRPr="004700E0">
              <w:rPr>
                <w:rFonts w:eastAsia="Calibri" w:cstheme="minorHAnsi"/>
                <w:sz w:val="20"/>
                <w:szCs w:val="20"/>
                <w:lang w:eastAsia="zh-CN"/>
              </w:rPr>
              <w:t>Stupanj popunjenosti ljudstvom</w:t>
            </w:r>
          </w:p>
        </w:tc>
        <w:tc>
          <w:tcPr>
            <w:tcW w:w="1105" w:type="dxa"/>
            <w:shd w:val="clear" w:color="auto" w:fill="auto"/>
            <w:vAlign w:val="center"/>
          </w:tcPr>
          <w:p w14:paraId="0C3F80FB"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7B43DCA5"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7574A05F"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16395539"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33B67543" w14:textId="77777777" w:rsidTr="00C77C26">
        <w:trPr>
          <w:trHeight w:val="352"/>
          <w:jc w:val="center"/>
        </w:trPr>
        <w:tc>
          <w:tcPr>
            <w:tcW w:w="3971" w:type="dxa"/>
            <w:shd w:val="clear" w:color="auto" w:fill="auto"/>
            <w:vAlign w:val="center"/>
          </w:tcPr>
          <w:p w14:paraId="4E5BF65C" w14:textId="77777777" w:rsidR="004700E0" w:rsidRPr="004700E0" w:rsidRDefault="004700E0" w:rsidP="004700E0">
            <w:pPr>
              <w:spacing w:after="0" w:line="240" w:lineRule="auto"/>
              <w:rPr>
                <w:rFonts w:eastAsia="Calibri" w:cstheme="minorHAnsi"/>
                <w:sz w:val="20"/>
                <w:szCs w:val="20"/>
                <w:lang w:eastAsia="zh-CN"/>
              </w:rPr>
            </w:pPr>
            <w:r w:rsidRPr="004700E0">
              <w:rPr>
                <w:rFonts w:eastAsia="Calibri" w:cstheme="minorHAnsi"/>
                <w:sz w:val="20"/>
                <w:szCs w:val="20"/>
                <w:lang w:eastAsia="zh-CN"/>
              </w:rPr>
              <w:t>Stupanj spremnosti zapovjednog osoblja</w:t>
            </w:r>
          </w:p>
        </w:tc>
        <w:tc>
          <w:tcPr>
            <w:tcW w:w="1105" w:type="dxa"/>
            <w:shd w:val="clear" w:color="auto" w:fill="auto"/>
            <w:vAlign w:val="center"/>
          </w:tcPr>
          <w:p w14:paraId="390718CA"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604ED067"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4A9DE326"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261FF994"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120B4E58" w14:textId="77777777" w:rsidTr="00C77C26">
        <w:trPr>
          <w:trHeight w:val="352"/>
          <w:jc w:val="center"/>
        </w:trPr>
        <w:tc>
          <w:tcPr>
            <w:tcW w:w="3971" w:type="dxa"/>
            <w:shd w:val="clear" w:color="auto" w:fill="auto"/>
            <w:vAlign w:val="center"/>
          </w:tcPr>
          <w:p w14:paraId="79BD64A7" w14:textId="77777777" w:rsidR="004700E0" w:rsidRPr="004700E0" w:rsidRDefault="004700E0" w:rsidP="004700E0">
            <w:pPr>
              <w:spacing w:after="0" w:line="240" w:lineRule="auto"/>
              <w:rPr>
                <w:rFonts w:eastAsia="Calibri" w:cstheme="minorHAnsi"/>
                <w:sz w:val="20"/>
                <w:szCs w:val="20"/>
                <w:lang w:eastAsia="zh-CN"/>
              </w:rPr>
            </w:pPr>
            <w:r w:rsidRPr="004700E0">
              <w:rPr>
                <w:rFonts w:eastAsia="Calibri" w:cstheme="minorHAnsi"/>
                <w:sz w:val="20"/>
                <w:szCs w:val="20"/>
                <w:lang w:eastAsia="zh-CN"/>
              </w:rPr>
              <w:t>Stupanj osposobljenosti ljudstva i zapovjednog osoblja</w:t>
            </w:r>
          </w:p>
        </w:tc>
        <w:tc>
          <w:tcPr>
            <w:tcW w:w="1105" w:type="dxa"/>
            <w:shd w:val="clear" w:color="auto" w:fill="auto"/>
            <w:vAlign w:val="center"/>
          </w:tcPr>
          <w:p w14:paraId="71CB4849"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1EA10ED5"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23C2D407"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044CD16F"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0CBC89D6" w14:textId="77777777" w:rsidTr="00C77C26">
        <w:trPr>
          <w:trHeight w:val="362"/>
          <w:jc w:val="center"/>
        </w:trPr>
        <w:tc>
          <w:tcPr>
            <w:tcW w:w="3971" w:type="dxa"/>
            <w:shd w:val="clear" w:color="auto" w:fill="auto"/>
            <w:vAlign w:val="center"/>
          </w:tcPr>
          <w:p w14:paraId="56C9303A" w14:textId="77777777" w:rsidR="004700E0" w:rsidRPr="004700E0" w:rsidRDefault="004700E0" w:rsidP="004700E0">
            <w:pPr>
              <w:spacing w:after="0" w:line="240" w:lineRule="auto"/>
              <w:rPr>
                <w:rFonts w:eastAsia="Calibri" w:cstheme="minorHAnsi"/>
                <w:b/>
                <w:sz w:val="20"/>
                <w:szCs w:val="20"/>
                <w:lang w:eastAsia="zh-CN"/>
              </w:rPr>
            </w:pPr>
            <w:r w:rsidRPr="004700E0">
              <w:rPr>
                <w:rFonts w:eastAsia="Calibri" w:cstheme="minorHAnsi"/>
                <w:sz w:val="20"/>
                <w:szCs w:val="20"/>
                <w:lang w:eastAsia="zh-CN"/>
              </w:rPr>
              <w:t>Stupanj uvježbanosti</w:t>
            </w:r>
          </w:p>
        </w:tc>
        <w:tc>
          <w:tcPr>
            <w:tcW w:w="1105" w:type="dxa"/>
            <w:shd w:val="clear" w:color="auto" w:fill="auto"/>
            <w:vAlign w:val="center"/>
          </w:tcPr>
          <w:p w14:paraId="7F4C0BFD"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2374F0D5"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5847E209"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58B7581F"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55C85045" w14:textId="77777777" w:rsidTr="00C77C26">
        <w:trPr>
          <w:trHeight w:val="362"/>
          <w:jc w:val="center"/>
        </w:trPr>
        <w:tc>
          <w:tcPr>
            <w:tcW w:w="3971" w:type="dxa"/>
            <w:shd w:val="clear" w:color="auto" w:fill="auto"/>
            <w:vAlign w:val="center"/>
          </w:tcPr>
          <w:p w14:paraId="380091C9" w14:textId="77777777" w:rsidR="004700E0" w:rsidRPr="004700E0" w:rsidRDefault="004700E0" w:rsidP="004700E0">
            <w:pPr>
              <w:spacing w:after="0" w:line="240" w:lineRule="auto"/>
              <w:rPr>
                <w:rFonts w:eastAsia="Calibri" w:cstheme="minorHAnsi"/>
                <w:sz w:val="20"/>
                <w:szCs w:val="20"/>
                <w:u w:val="single"/>
                <w:lang w:eastAsia="zh-CN"/>
              </w:rPr>
            </w:pPr>
            <w:r w:rsidRPr="004700E0">
              <w:rPr>
                <w:rFonts w:eastAsia="Calibri" w:cstheme="minorHAnsi"/>
                <w:sz w:val="20"/>
                <w:szCs w:val="20"/>
                <w:lang w:eastAsia="zh-CN"/>
              </w:rPr>
              <w:t>Stupanj opremljenosti materijalnim sredstvima i opremom</w:t>
            </w:r>
          </w:p>
        </w:tc>
        <w:tc>
          <w:tcPr>
            <w:tcW w:w="1105" w:type="dxa"/>
            <w:shd w:val="clear" w:color="auto" w:fill="auto"/>
            <w:vAlign w:val="center"/>
          </w:tcPr>
          <w:p w14:paraId="08E5AAF5"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6DDC31CC"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336F532D"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50D6A6C2"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5AACC0AF" w14:textId="77777777" w:rsidTr="00C77C26">
        <w:trPr>
          <w:trHeight w:val="362"/>
          <w:jc w:val="center"/>
        </w:trPr>
        <w:tc>
          <w:tcPr>
            <w:tcW w:w="3971" w:type="dxa"/>
            <w:shd w:val="clear" w:color="auto" w:fill="auto"/>
            <w:vAlign w:val="center"/>
          </w:tcPr>
          <w:p w14:paraId="00BC4136" w14:textId="77777777" w:rsidR="004700E0" w:rsidRPr="004700E0" w:rsidRDefault="004700E0" w:rsidP="004700E0">
            <w:pPr>
              <w:spacing w:after="0" w:line="240" w:lineRule="auto"/>
              <w:rPr>
                <w:rFonts w:eastAsia="Calibri" w:cstheme="minorHAnsi"/>
                <w:sz w:val="20"/>
                <w:szCs w:val="20"/>
                <w:u w:val="single"/>
                <w:lang w:eastAsia="zh-CN"/>
              </w:rPr>
            </w:pPr>
            <w:r w:rsidRPr="004700E0">
              <w:rPr>
                <w:rFonts w:eastAsia="Calibri" w:cstheme="minorHAnsi"/>
                <w:sz w:val="20"/>
                <w:szCs w:val="20"/>
                <w:lang w:eastAsia="zh-CN"/>
              </w:rPr>
              <w:t>Vrijeme mobilizacijske spremnosti/operativne gotovosti</w:t>
            </w:r>
          </w:p>
        </w:tc>
        <w:tc>
          <w:tcPr>
            <w:tcW w:w="1105" w:type="dxa"/>
            <w:shd w:val="clear" w:color="auto" w:fill="auto"/>
            <w:vAlign w:val="center"/>
          </w:tcPr>
          <w:p w14:paraId="511E556F"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13C07299"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58F90C68"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655DCDCB"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63BE8938" w14:textId="77777777" w:rsidTr="00C77C26">
        <w:trPr>
          <w:trHeight w:val="390"/>
          <w:jc w:val="center"/>
        </w:trPr>
        <w:tc>
          <w:tcPr>
            <w:tcW w:w="3971" w:type="dxa"/>
            <w:shd w:val="clear" w:color="auto" w:fill="auto"/>
            <w:vAlign w:val="center"/>
          </w:tcPr>
          <w:p w14:paraId="3068CE8B" w14:textId="77777777" w:rsidR="004700E0" w:rsidRPr="004700E0" w:rsidRDefault="004700E0" w:rsidP="004700E0">
            <w:pPr>
              <w:spacing w:after="0" w:line="240" w:lineRule="auto"/>
              <w:rPr>
                <w:rFonts w:eastAsia="Calibri" w:cstheme="minorHAnsi"/>
                <w:sz w:val="20"/>
                <w:szCs w:val="20"/>
                <w:u w:val="single"/>
                <w:lang w:eastAsia="zh-CN"/>
              </w:rPr>
            </w:pPr>
            <w:r w:rsidRPr="004700E0">
              <w:rPr>
                <w:rFonts w:eastAsia="Calibri" w:cstheme="minorHAnsi"/>
                <w:sz w:val="20"/>
                <w:szCs w:val="20"/>
                <w:lang w:eastAsia="zh-CN"/>
              </w:rPr>
              <w:t>Samodostatnost i logistička potpora</w:t>
            </w:r>
          </w:p>
        </w:tc>
        <w:tc>
          <w:tcPr>
            <w:tcW w:w="1105" w:type="dxa"/>
            <w:shd w:val="clear" w:color="auto" w:fill="auto"/>
            <w:vAlign w:val="center"/>
          </w:tcPr>
          <w:p w14:paraId="3FC88396"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0A6CEA36"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242" w:type="dxa"/>
            <w:shd w:val="clear" w:color="auto" w:fill="auto"/>
            <w:vAlign w:val="center"/>
          </w:tcPr>
          <w:p w14:paraId="0F61CF7E" w14:textId="77777777" w:rsidR="004700E0" w:rsidRPr="004700E0" w:rsidRDefault="004700E0" w:rsidP="004700E0">
            <w:pPr>
              <w:spacing w:after="0" w:line="240" w:lineRule="auto"/>
              <w:jc w:val="center"/>
              <w:rPr>
                <w:rFonts w:eastAsia="Calibri" w:cstheme="minorHAnsi"/>
                <w:b/>
                <w:sz w:val="20"/>
                <w:szCs w:val="20"/>
                <w:lang w:eastAsia="zh-CN"/>
              </w:rPr>
            </w:pPr>
          </w:p>
        </w:tc>
        <w:tc>
          <w:tcPr>
            <w:tcW w:w="1186" w:type="dxa"/>
            <w:shd w:val="clear" w:color="auto" w:fill="auto"/>
            <w:vAlign w:val="center"/>
          </w:tcPr>
          <w:p w14:paraId="3661DF41"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4BCC5319" w14:textId="77777777" w:rsidTr="00C77C26">
        <w:trPr>
          <w:trHeight w:val="443"/>
          <w:jc w:val="center"/>
        </w:trPr>
        <w:tc>
          <w:tcPr>
            <w:tcW w:w="8746" w:type="dxa"/>
            <w:gridSpan w:val="5"/>
            <w:shd w:val="clear" w:color="auto" w:fill="auto"/>
            <w:vAlign w:val="center"/>
          </w:tcPr>
          <w:p w14:paraId="1FA3038F" w14:textId="77777777" w:rsidR="004700E0" w:rsidRPr="004700E0" w:rsidRDefault="004700E0" w:rsidP="004700E0">
            <w:pPr>
              <w:spacing w:after="0" w:line="240" w:lineRule="auto"/>
              <w:rPr>
                <w:rFonts w:eastAsia="Calibri" w:cstheme="minorHAnsi"/>
                <w:b/>
                <w:sz w:val="20"/>
                <w:szCs w:val="20"/>
                <w:lang w:eastAsia="zh-CN"/>
              </w:rPr>
            </w:pPr>
            <w:r w:rsidRPr="004700E0">
              <w:rPr>
                <w:rFonts w:eastAsia="Calibri" w:cstheme="minorHAnsi"/>
                <w:b/>
                <w:sz w:val="20"/>
                <w:szCs w:val="20"/>
                <w:lang w:eastAsia="zh-CN"/>
              </w:rPr>
              <w:t>OPERATIVNE SNAGE CRVENOG KRIŽA</w:t>
            </w:r>
          </w:p>
        </w:tc>
      </w:tr>
      <w:tr w:rsidR="004700E0" w:rsidRPr="004700E0" w14:paraId="5965A214" w14:textId="77777777" w:rsidTr="00C77C26">
        <w:trPr>
          <w:trHeight w:val="357"/>
          <w:jc w:val="center"/>
        </w:trPr>
        <w:tc>
          <w:tcPr>
            <w:tcW w:w="3971" w:type="dxa"/>
            <w:shd w:val="clear" w:color="auto" w:fill="auto"/>
            <w:vAlign w:val="center"/>
          </w:tcPr>
          <w:p w14:paraId="789CD13A" w14:textId="77777777" w:rsidR="004700E0" w:rsidRPr="004700E0" w:rsidRDefault="004700E0" w:rsidP="004700E0">
            <w:pPr>
              <w:spacing w:after="0" w:line="240" w:lineRule="auto"/>
              <w:rPr>
                <w:rFonts w:eastAsia="Calibri" w:cstheme="minorHAnsi"/>
                <w:sz w:val="20"/>
                <w:szCs w:val="20"/>
                <w:lang w:eastAsia="zh-CN"/>
              </w:rPr>
            </w:pPr>
            <w:r w:rsidRPr="004700E0">
              <w:rPr>
                <w:rFonts w:eastAsia="Calibri" w:cstheme="minorHAnsi"/>
                <w:sz w:val="20"/>
                <w:szCs w:val="20"/>
                <w:lang w:eastAsia="zh-CN"/>
              </w:rPr>
              <w:t>Stupanj popunjenosti ljudstvom</w:t>
            </w:r>
          </w:p>
        </w:tc>
        <w:tc>
          <w:tcPr>
            <w:tcW w:w="1105" w:type="dxa"/>
            <w:shd w:val="clear" w:color="auto" w:fill="auto"/>
            <w:vAlign w:val="center"/>
          </w:tcPr>
          <w:p w14:paraId="33139488"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113605FE"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242" w:type="dxa"/>
            <w:shd w:val="clear" w:color="auto" w:fill="auto"/>
            <w:vAlign w:val="center"/>
          </w:tcPr>
          <w:p w14:paraId="609099EB" w14:textId="77777777" w:rsidR="004700E0" w:rsidRPr="004700E0" w:rsidRDefault="004700E0" w:rsidP="004700E0">
            <w:pPr>
              <w:spacing w:after="0" w:line="240" w:lineRule="auto"/>
              <w:jc w:val="center"/>
              <w:rPr>
                <w:rFonts w:eastAsia="Calibri" w:cstheme="minorHAnsi"/>
                <w:b/>
                <w:sz w:val="20"/>
                <w:szCs w:val="20"/>
                <w:lang w:eastAsia="zh-CN"/>
              </w:rPr>
            </w:pPr>
          </w:p>
        </w:tc>
        <w:tc>
          <w:tcPr>
            <w:tcW w:w="1186" w:type="dxa"/>
            <w:shd w:val="clear" w:color="auto" w:fill="auto"/>
            <w:vAlign w:val="center"/>
          </w:tcPr>
          <w:p w14:paraId="266DB280"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2E44413A" w14:textId="77777777" w:rsidTr="00C77C26">
        <w:trPr>
          <w:trHeight w:val="357"/>
          <w:jc w:val="center"/>
        </w:trPr>
        <w:tc>
          <w:tcPr>
            <w:tcW w:w="3971" w:type="dxa"/>
            <w:shd w:val="clear" w:color="auto" w:fill="auto"/>
            <w:vAlign w:val="center"/>
          </w:tcPr>
          <w:p w14:paraId="2B07C158" w14:textId="77777777" w:rsidR="004700E0" w:rsidRPr="004700E0" w:rsidRDefault="004700E0" w:rsidP="004700E0">
            <w:pPr>
              <w:spacing w:after="0" w:line="240" w:lineRule="auto"/>
              <w:rPr>
                <w:rFonts w:eastAsia="Calibri" w:cstheme="minorHAnsi"/>
                <w:sz w:val="20"/>
                <w:szCs w:val="20"/>
                <w:lang w:eastAsia="zh-CN"/>
              </w:rPr>
            </w:pPr>
            <w:r w:rsidRPr="004700E0">
              <w:rPr>
                <w:rFonts w:eastAsia="Calibri" w:cstheme="minorHAnsi"/>
                <w:sz w:val="20"/>
                <w:szCs w:val="20"/>
                <w:lang w:eastAsia="zh-CN"/>
              </w:rPr>
              <w:t>Stupanj spremnosti zapovjednog osoblja</w:t>
            </w:r>
          </w:p>
        </w:tc>
        <w:tc>
          <w:tcPr>
            <w:tcW w:w="1105" w:type="dxa"/>
            <w:shd w:val="clear" w:color="auto" w:fill="auto"/>
            <w:vAlign w:val="center"/>
          </w:tcPr>
          <w:p w14:paraId="63910BE8"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4E82B34C"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072559A8"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3EED3CDA"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05E8E18A" w14:textId="77777777" w:rsidTr="00C77C26">
        <w:trPr>
          <w:trHeight w:val="357"/>
          <w:jc w:val="center"/>
        </w:trPr>
        <w:tc>
          <w:tcPr>
            <w:tcW w:w="3971" w:type="dxa"/>
            <w:shd w:val="clear" w:color="auto" w:fill="auto"/>
            <w:vAlign w:val="center"/>
          </w:tcPr>
          <w:p w14:paraId="0B87133C" w14:textId="77777777" w:rsidR="004700E0" w:rsidRPr="004700E0" w:rsidRDefault="004700E0" w:rsidP="004700E0">
            <w:pPr>
              <w:spacing w:after="0" w:line="240" w:lineRule="auto"/>
              <w:rPr>
                <w:rFonts w:eastAsia="Calibri" w:cstheme="minorHAnsi"/>
                <w:sz w:val="20"/>
                <w:szCs w:val="20"/>
                <w:lang w:eastAsia="zh-CN"/>
              </w:rPr>
            </w:pPr>
            <w:r w:rsidRPr="004700E0">
              <w:rPr>
                <w:rFonts w:eastAsia="Calibri" w:cstheme="minorHAnsi"/>
                <w:sz w:val="20"/>
                <w:szCs w:val="20"/>
                <w:lang w:eastAsia="zh-CN"/>
              </w:rPr>
              <w:t>Stupanj osposobljenosti ljudstva i zapovjednog osoblja</w:t>
            </w:r>
          </w:p>
        </w:tc>
        <w:tc>
          <w:tcPr>
            <w:tcW w:w="1105" w:type="dxa"/>
            <w:shd w:val="clear" w:color="auto" w:fill="auto"/>
            <w:vAlign w:val="center"/>
          </w:tcPr>
          <w:p w14:paraId="57F98B02"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1B56BDFF"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69C3932F"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0EF27115"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369CA789" w14:textId="77777777" w:rsidTr="00C77C26">
        <w:trPr>
          <w:trHeight w:val="349"/>
          <w:jc w:val="center"/>
        </w:trPr>
        <w:tc>
          <w:tcPr>
            <w:tcW w:w="3971" w:type="dxa"/>
            <w:shd w:val="clear" w:color="auto" w:fill="auto"/>
            <w:vAlign w:val="center"/>
          </w:tcPr>
          <w:p w14:paraId="5221135E" w14:textId="77777777" w:rsidR="004700E0" w:rsidRPr="004700E0" w:rsidRDefault="004700E0" w:rsidP="004700E0">
            <w:pPr>
              <w:spacing w:after="0" w:line="240" w:lineRule="auto"/>
              <w:rPr>
                <w:rFonts w:eastAsia="Calibri" w:cstheme="minorHAnsi"/>
                <w:b/>
                <w:sz w:val="20"/>
                <w:szCs w:val="20"/>
                <w:lang w:eastAsia="zh-CN"/>
              </w:rPr>
            </w:pPr>
            <w:r w:rsidRPr="004700E0">
              <w:rPr>
                <w:rFonts w:eastAsia="Calibri" w:cstheme="minorHAnsi"/>
                <w:sz w:val="20"/>
                <w:szCs w:val="20"/>
                <w:lang w:eastAsia="zh-CN"/>
              </w:rPr>
              <w:t>Stupanj uvježbanosti</w:t>
            </w:r>
          </w:p>
        </w:tc>
        <w:tc>
          <w:tcPr>
            <w:tcW w:w="1105" w:type="dxa"/>
            <w:shd w:val="clear" w:color="auto" w:fill="auto"/>
            <w:vAlign w:val="center"/>
          </w:tcPr>
          <w:p w14:paraId="59F0EBBE"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0A90B5C3"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6C99B63B"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5FF0DEB5"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4359AE76" w14:textId="77777777" w:rsidTr="00C77C26">
        <w:trPr>
          <w:trHeight w:val="357"/>
          <w:jc w:val="center"/>
        </w:trPr>
        <w:tc>
          <w:tcPr>
            <w:tcW w:w="3971" w:type="dxa"/>
            <w:shd w:val="clear" w:color="auto" w:fill="auto"/>
            <w:vAlign w:val="center"/>
          </w:tcPr>
          <w:p w14:paraId="32D40E2F" w14:textId="77777777" w:rsidR="004700E0" w:rsidRPr="004700E0" w:rsidRDefault="004700E0" w:rsidP="004700E0">
            <w:pPr>
              <w:spacing w:after="0" w:line="240" w:lineRule="auto"/>
              <w:rPr>
                <w:rFonts w:eastAsia="Calibri" w:cstheme="minorHAnsi"/>
                <w:sz w:val="20"/>
                <w:szCs w:val="20"/>
                <w:u w:val="single"/>
                <w:lang w:eastAsia="zh-CN"/>
              </w:rPr>
            </w:pPr>
            <w:r w:rsidRPr="004700E0">
              <w:rPr>
                <w:rFonts w:eastAsia="Calibri" w:cstheme="minorHAnsi"/>
                <w:sz w:val="20"/>
                <w:szCs w:val="20"/>
                <w:lang w:eastAsia="zh-CN"/>
              </w:rPr>
              <w:lastRenderedPageBreak/>
              <w:t>Stupanj opremljenosti materijalnim sredstvima i opremom</w:t>
            </w:r>
          </w:p>
        </w:tc>
        <w:tc>
          <w:tcPr>
            <w:tcW w:w="1105" w:type="dxa"/>
            <w:shd w:val="clear" w:color="auto" w:fill="auto"/>
            <w:vAlign w:val="center"/>
          </w:tcPr>
          <w:p w14:paraId="0C30EBA2"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4BCC4F10"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7801EEE7"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7D3708CD"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2751A878" w14:textId="77777777" w:rsidTr="00C77C26">
        <w:trPr>
          <w:trHeight w:val="357"/>
          <w:jc w:val="center"/>
        </w:trPr>
        <w:tc>
          <w:tcPr>
            <w:tcW w:w="3971" w:type="dxa"/>
            <w:shd w:val="clear" w:color="auto" w:fill="auto"/>
            <w:vAlign w:val="center"/>
          </w:tcPr>
          <w:p w14:paraId="6286C6CC" w14:textId="77777777" w:rsidR="004700E0" w:rsidRPr="004700E0" w:rsidRDefault="004700E0" w:rsidP="004700E0">
            <w:pPr>
              <w:spacing w:after="0" w:line="240" w:lineRule="auto"/>
              <w:rPr>
                <w:rFonts w:eastAsia="Calibri" w:cstheme="minorHAnsi"/>
                <w:sz w:val="20"/>
                <w:szCs w:val="20"/>
                <w:u w:val="single"/>
                <w:lang w:eastAsia="zh-CN"/>
              </w:rPr>
            </w:pPr>
            <w:r w:rsidRPr="004700E0">
              <w:rPr>
                <w:rFonts w:eastAsia="Calibri" w:cstheme="minorHAnsi"/>
                <w:sz w:val="20"/>
                <w:szCs w:val="20"/>
                <w:lang w:eastAsia="zh-CN"/>
              </w:rPr>
              <w:t>Vrijeme mobilizacijske spremnosti/operativne gotovosti</w:t>
            </w:r>
          </w:p>
        </w:tc>
        <w:tc>
          <w:tcPr>
            <w:tcW w:w="1105" w:type="dxa"/>
            <w:shd w:val="clear" w:color="auto" w:fill="auto"/>
            <w:vAlign w:val="center"/>
          </w:tcPr>
          <w:p w14:paraId="67856975"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042B962F"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172D3309"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3C0BAF52"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672C5C11" w14:textId="77777777" w:rsidTr="00C77C26">
        <w:trPr>
          <w:trHeight w:val="357"/>
          <w:jc w:val="center"/>
        </w:trPr>
        <w:tc>
          <w:tcPr>
            <w:tcW w:w="3971" w:type="dxa"/>
            <w:shd w:val="clear" w:color="auto" w:fill="auto"/>
            <w:vAlign w:val="center"/>
          </w:tcPr>
          <w:p w14:paraId="02B8C89B" w14:textId="77777777" w:rsidR="004700E0" w:rsidRPr="004700E0" w:rsidRDefault="004700E0" w:rsidP="004700E0">
            <w:pPr>
              <w:spacing w:after="0" w:line="240" w:lineRule="auto"/>
              <w:rPr>
                <w:rFonts w:eastAsia="Calibri" w:cstheme="minorHAnsi"/>
                <w:sz w:val="20"/>
                <w:szCs w:val="20"/>
                <w:u w:val="single"/>
                <w:lang w:eastAsia="zh-CN"/>
              </w:rPr>
            </w:pPr>
            <w:r w:rsidRPr="004700E0">
              <w:rPr>
                <w:rFonts w:eastAsia="Calibri" w:cstheme="minorHAnsi"/>
                <w:sz w:val="20"/>
                <w:szCs w:val="20"/>
                <w:lang w:eastAsia="zh-CN"/>
              </w:rPr>
              <w:t>Samodostatnost i logistička potpora</w:t>
            </w:r>
          </w:p>
        </w:tc>
        <w:tc>
          <w:tcPr>
            <w:tcW w:w="1105" w:type="dxa"/>
            <w:shd w:val="clear" w:color="auto" w:fill="auto"/>
            <w:vAlign w:val="center"/>
          </w:tcPr>
          <w:p w14:paraId="05F4A0F4"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14CF5E6D"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242" w:type="dxa"/>
            <w:shd w:val="clear" w:color="auto" w:fill="auto"/>
            <w:vAlign w:val="center"/>
          </w:tcPr>
          <w:p w14:paraId="72664564" w14:textId="77777777" w:rsidR="004700E0" w:rsidRPr="004700E0" w:rsidRDefault="004700E0" w:rsidP="004700E0">
            <w:pPr>
              <w:spacing w:after="0" w:line="240" w:lineRule="auto"/>
              <w:jc w:val="center"/>
              <w:rPr>
                <w:rFonts w:eastAsia="Calibri" w:cstheme="minorHAnsi"/>
                <w:b/>
                <w:sz w:val="20"/>
                <w:szCs w:val="20"/>
                <w:lang w:eastAsia="zh-CN"/>
              </w:rPr>
            </w:pPr>
          </w:p>
        </w:tc>
        <w:tc>
          <w:tcPr>
            <w:tcW w:w="1186" w:type="dxa"/>
            <w:shd w:val="clear" w:color="auto" w:fill="auto"/>
            <w:vAlign w:val="center"/>
          </w:tcPr>
          <w:p w14:paraId="5880FB0F"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22CB241D" w14:textId="77777777" w:rsidTr="00C77C26">
        <w:trPr>
          <w:trHeight w:val="367"/>
          <w:jc w:val="center"/>
        </w:trPr>
        <w:tc>
          <w:tcPr>
            <w:tcW w:w="8746" w:type="dxa"/>
            <w:gridSpan w:val="5"/>
            <w:shd w:val="clear" w:color="auto" w:fill="auto"/>
            <w:vAlign w:val="center"/>
          </w:tcPr>
          <w:p w14:paraId="2BD4EE6A" w14:textId="77777777" w:rsidR="004700E0" w:rsidRPr="004700E0" w:rsidRDefault="004700E0" w:rsidP="004700E0">
            <w:pPr>
              <w:spacing w:after="0" w:line="240" w:lineRule="auto"/>
              <w:jc w:val="both"/>
              <w:rPr>
                <w:rFonts w:eastAsia="Calibri" w:cstheme="minorHAnsi"/>
                <w:b/>
                <w:sz w:val="20"/>
                <w:szCs w:val="20"/>
                <w:lang w:eastAsia="zh-CN"/>
              </w:rPr>
            </w:pPr>
            <w:r w:rsidRPr="004700E0">
              <w:rPr>
                <w:rFonts w:eastAsia="Calibri" w:cstheme="minorHAnsi"/>
                <w:b/>
                <w:sz w:val="20"/>
                <w:szCs w:val="20"/>
                <w:lang w:eastAsia="zh-CN"/>
              </w:rPr>
              <w:t>OPERATIVNE SNAGE HRVATSKE GORSKE SLUŽBE ZA SPAŠAVANJE</w:t>
            </w:r>
          </w:p>
        </w:tc>
      </w:tr>
      <w:tr w:rsidR="004700E0" w:rsidRPr="004700E0" w14:paraId="656C8575" w14:textId="77777777" w:rsidTr="00C77C26">
        <w:trPr>
          <w:trHeight w:val="367"/>
          <w:jc w:val="center"/>
        </w:trPr>
        <w:tc>
          <w:tcPr>
            <w:tcW w:w="3971" w:type="dxa"/>
            <w:shd w:val="clear" w:color="auto" w:fill="auto"/>
            <w:vAlign w:val="center"/>
          </w:tcPr>
          <w:p w14:paraId="66352A93" w14:textId="77777777" w:rsidR="004700E0" w:rsidRPr="004700E0" w:rsidRDefault="004700E0" w:rsidP="004700E0">
            <w:pPr>
              <w:spacing w:after="0" w:line="240" w:lineRule="auto"/>
              <w:rPr>
                <w:rFonts w:eastAsia="Calibri" w:cstheme="minorHAnsi"/>
                <w:sz w:val="20"/>
                <w:szCs w:val="20"/>
                <w:lang w:eastAsia="zh-CN"/>
              </w:rPr>
            </w:pPr>
            <w:r w:rsidRPr="004700E0">
              <w:rPr>
                <w:rFonts w:eastAsia="Calibri" w:cstheme="minorHAnsi"/>
                <w:sz w:val="20"/>
                <w:szCs w:val="20"/>
                <w:lang w:eastAsia="zh-CN"/>
              </w:rPr>
              <w:t>Stupanj popunjenosti ljudstvom</w:t>
            </w:r>
          </w:p>
        </w:tc>
        <w:tc>
          <w:tcPr>
            <w:tcW w:w="1105" w:type="dxa"/>
            <w:shd w:val="clear" w:color="auto" w:fill="auto"/>
            <w:vAlign w:val="center"/>
          </w:tcPr>
          <w:p w14:paraId="20AF3287"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7C3238CF"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2DBA6040"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620B4540"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38007D34" w14:textId="77777777" w:rsidTr="00C77C26">
        <w:trPr>
          <w:trHeight w:val="367"/>
          <w:jc w:val="center"/>
        </w:trPr>
        <w:tc>
          <w:tcPr>
            <w:tcW w:w="3971" w:type="dxa"/>
            <w:shd w:val="clear" w:color="auto" w:fill="auto"/>
            <w:vAlign w:val="center"/>
          </w:tcPr>
          <w:p w14:paraId="0F48D836" w14:textId="77777777" w:rsidR="004700E0" w:rsidRPr="004700E0" w:rsidRDefault="004700E0" w:rsidP="004700E0">
            <w:pPr>
              <w:spacing w:after="0" w:line="240" w:lineRule="auto"/>
              <w:rPr>
                <w:rFonts w:eastAsia="Calibri" w:cstheme="minorHAnsi"/>
                <w:sz w:val="20"/>
                <w:szCs w:val="20"/>
                <w:lang w:eastAsia="zh-CN"/>
              </w:rPr>
            </w:pPr>
            <w:r w:rsidRPr="004700E0">
              <w:rPr>
                <w:rFonts w:eastAsia="Calibri" w:cstheme="minorHAnsi"/>
                <w:sz w:val="20"/>
                <w:szCs w:val="20"/>
                <w:lang w:eastAsia="zh-CN"/>
              </w:rPr>
              <w:t>Stupanj spremnosti zapovjednog osoblja</w:t>
            </w:r>
          </w:p>
        </w:tc>
        <w:tc>
          <w:tcPr>
            <w:tcW w:w="1105" w:type="dxa"/>
            <w:shd w:val="clear" w:color="auto" w:fill="auto"/>
            <w:vAlign w:val="center"/>
          </w:tcPr>
          <w:p w14:paraId="789B4902"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784CD72C"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36E7A028"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6EF7EB08"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2F86A1E3" w14:textId="77777777" w:rsidTr="00C77C26">
        <w:trPr>
          <w:trHeight w:val="367"/>
          <w:jc w:val="center"/>
        </w:trPr>
        <w:tc>
          <w:tcPr>
            <w:tcW w:w="3971" w:type="dxa"/>
            <w:shd w:val="clear" w:color="auto" w:fill="auto"/>
            <w:vAlign w:val="center"/>
          </w:tcPr>
          <w:p w14:paraId="05D011EE" w14:textId="77777777" w:rsidR="004700E0" w:rsidRPr="004700E0" w:rsidRDefault="004700E0" w:rsidP="004700E0">
            <w:pPr>
              <w:spacing w:after="0" w:line="240" w:lineRule="auto"/>
              <w:rPr>
                <w:rFonts w:eastAsia="Calibri" w:cstheme="minorHAnsi"/>
                <w:sz w:val="20"/>
                <w:szCs w:val="20"/>
                <w:lang w:eastAsia="zh-CN"/>
              </w:rPr>
            </w:pPr>
            <w:r w:rsidRPr="004700E0">
              <w:rPr>
                <w:rFonts w:eastAsia="Calibri" w:cstheme="minorHAnsi"/>
                <w:sz w:val="20"/>
                <w:szCs w:val="20"/>
                <w:lang w:eastAsia="zh-CN"/>
              </w:rPr>
              <w:t>Stupanj osposobljenosti ljudstva i zapovjednog osoblja</w:t>
            </w:r>
          </w:p>
        </w:tc>
        <w:tc>
          <w:tcPr>
            <w:tcW w:w="1105" w:type="dxa"/>
            <w:shd w:val="clear" w:color="auto" w:fill="auto"/>
            <w:vAlign w:val="center"/>
          </w:tcPr>
          <w:p w14:paraId="1A4C895E"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053E8D94"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4BCA239B"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24C4DE08"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2533CA39" w14:textId="77777777" w:rsidTr="00C77C26">
        <w:trPr>
          <w:trHeight w:val="367"/>
          <w:jc w:val="center"/>
        </w:trPr>
        <w:tc>
          <w:tcPr>
            <w:tcW w:w="3971" w:type="dxa"/>
            <w:shd w:val="clear" w:color="auto" w:fill="auto"/>
            <w:vAlign w:val="center"/>
          </w:tcPr>
          <w:p w14:paraId="5AFD5828" w14:textId="77777777" w:rsidR="004700E0" w:rsidRPr="004700E0" w:rsidRDefault="004700E0" w:rsidP="004700E0">
            <w:pPr>
              <w:spacing w:after="0" w:line="240" w:lineRule="auto"/>
              <w:rPr>
                <w:rFonts w:eastAsia="Calibri" w:cstheme="minorHAnsi"/>
                <w:sz w:val="20"/>
                <w:szCs w:val="20"/>
                <w:lang w:eastAsia="zh-CN"/>
              </w:rPr>
            </w:pPr>
            <w:r w:rsidRPr="004700E0">
              <w:rPr>
                <w:rFonts w:eastAsia="Calibri" w:cstheme="minorHAnsi"/>
                <w:sz w:val="20"/>
                <w:szCs w:val="20"/>
                <w:lang w:eastAsia="zh-CN"/>
              </w:rPr>
              <w:t>Stupanj uvježbanosti</w:t>
            </w:r>
          </w:p>
        </w:tc>
        <w:tc>
          <w:tcPr>
            <w:tcW w:w="1105" w:type="dxa"/>
            <w:shd w:val="clear" w:color="auto" w:fill="auto"/>
            <w:vAlign w:val="center"/>
          </w:tcPr>
          <w:p w14:paraId="442BD671"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60CE73B5"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6B39CB9B"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2344E5E2"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6D21D873" w14:textId="77777777" w:rsidTr="00C77C26">
        <w:trPr>
          <w:trHeight w:val="352"/>
          <w:jc w:val="center"/>
        </w:trPr>
        <w:tc>
          <w:tcPr>
            <w:tcW w:w="3971" w:type="dxa"/>
            <w:shd w:val="clear" w:color="auto" w:fill="auto"/>
            <w:vAlign w:val="center"/>
          </w:tcPr>
          <w:p w14:paraId="4EE1AC3F" w14:textId="77777777" w:rsidR="004700E0" w:rsidRPr="004700E0" w:rsidRDefault="004700E0" w:rsidP="004700E0">
            <w:pPr>
              <w:spacing w:after="0" w:line="240" w:lineRule="auto"/>
              <w:rPr>
                <w:rFonts w:eastAsia="Calibri" w:cstheme="minorHAnsi"/>
                <w:sz w:val="20"/>
                <w:szCs w:val="20"/>
                <w:lang w:eastAsia="zh-CN"/>
              </w:rPr>
            </w:pPr>
            <w:r w:rsidRPr="004700E0">
              <w:rPr>
                <w:rFonts w:eastAsia="Calibri" w:cstheme="minorHAnsi"/>
                <w:sz w:val="20"/>
                <w:szCs w:val="20"/>
                <w:lang w:eastAsia="zh-CN"/>
              </w:rPr>
              <w:t>Stupanj opremljenosti materijalnim sredstvima i opremom</w:t>
            </w:r>
          </w:p>
        </w:tc>
        <w:tc>
          <w:tcPr>
            <w:tcW w:w="1105" w:type="dxa"/>
            <w:shd w:val="clear" w:color="auto" w:fill="auto"/>
            <w:vAlign w:val="center"/>
          </w:tcPr>
          <w:p w14:paraId="4299C7ED"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20979D2D"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73758529"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7E827079"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5C05057F" w14:textId="77777777" w:rsidTr="00C77C26">
        <w:trPr>
          <w:trHeight w:val="352"/>
          <w:jc w:val="center"/>
        </w:trPr>
        <w:tc>
          <w:tcPr>
            <w:tcW w:w="3971" w:type="dxa"/>
            <w:shd w:val="clear" w:color="auto" w:fill="auto"/>
            <w:vAlign w:val="center"/>
          </w:tcPr>
          <w:p w14:paraId="4679B5C7" w14:textId="77777777" w:rsidR="004700E0" w:rsidRPr="004700E0" w:rsidRDefault="004700E0" w:rsidP="004700E0">
            <w:pPr>
              <w:spacing w:after="0" w:line="240" w:lineRule="auto"/>
              <w:rPr>
                <w:rFonts w:eastAsia="Calibri" w:cstheme="minorHAnsi"/>
                <w:sz w:val="20"/>
                <w:szCs w:val="20"/>
                <w:lang w:eastAsia="zh-CN"/>
              </w:rPr>
            </w:pPr>
            <w:r w:rsidRPr="004700E0">
              <w:rPr>
                <w:rFonts w:eastAsia="Calibri" w:cstheme="minorHAnsi"/>
                <w:sz w:val="20"/>
                <w:szCs w:val="20"/>
                <w:lang w:eastAsia="zh-CN"/>
              </w:rPr>
              <w:t>Vrijeme mobilizacijske spremnosti/operativne gotovosti</w:t>
            </w:r>
          </w:p>
        </w:tc>
        <w:tc>
          <w:tcPr>
            <w:tcW w:w="1105" w:type="dxa"/>
            <w:shd w:val="clear" w:color="auto" w:fill="auto"/>
            <w:vAlign w:val="center"/>
          </w:tcPr>
          <w:p w14:paraId="463F72D4"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0B24F933"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2478C643"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485ABCAD"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1EAFA01F" w14:textId="77777777" w:rsidTr="00C77C26">
        <w:trPr>
          <w:trHeight w:val="352"/>
          <w:jc w:val="center"/>
        </w:trPr>
        <w:tc>
          <w:tcPr>
            <w:tcW w:w="3971" w:type="dxa"/>
            <w:shd w:val="clear" w:color="auto" w:fill="auto"/>
            <w:vAlign w:val="center"/>
          </w:tcPr>
          <w:p w14:paraId="47B0D25F" w14:textId="77777777" w:rsidR="004700E0" w:rsidRPr="004700E0" w:rsidRDefault="004700E0" w:rsidP="004700E0">
            <w:pPr>
              <w:spacing w:after="0" w:line="240" w:lineRule="auto"/>
              <w:rPr>
                <w:rFonts w:eastAsia="Calibri" w:cstheme="minorHAnsi"/>
                <w:sz w:val="20"/>
                <w:szCs w:val="20"/>
                <w:lang w:eastAsia="zh-CN"/>
              </w:rPr>
            </w:pPr>
            <w:r w:rsidRPr="004700E0">
              <w:rPr>
                <w:rFonts w:eastAsia="Calibri" w:cstheme="minorHAnsi"/>
                <w:sz w:val="20"/>
                <w:szCs w:val="20"/>
                <w:lang w:eastAsia="zh-CN"/>
              </w:rPr>
              <w:t>Samodostatnost i logistička potpora</w:t>
            </w:r>
          </w:p>
        </w:tc>
        <w:tc>
          <w:tcPr>
            <w:tcW w:w="1105" w:type="dxa"/>
            <w:shd w:val="clear" w:color="auto" w:fill="auto"/>
            <w:vAlign w:val="center"/>
          </w:tcPr>
          <w:p w14:paraId="65835C4D"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7B78F559"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242" w:type="dxa"/>
            <w:shd w:val="clear" w:color="auto" w:fill="auto"/>
            <w:vAlign w:val="center"/>
          </w:tcPr>
          <w:p w14:paraId="6A694F71" w14:textId="77777777" w:rsidR="004700E0" w:rsidRPr="004700E0" w:rsidRDefault="004700E0" w:rsidP="004700E0">
            <w:pPr>
              <w:spacing w:after="0" w:line="240" w:lineRule="auto"/>
              <w:jc w:val="center"/>
              <w:rPr>
                <w:rFonts w:eastAsia="Calibri" w:cstheme="minorHAnsi"/>
                <w:b/>
                <w:sz w:val="20"/>
                <w:szCs w:val="20"/>
                <w:lang w:eastAsia="zh-CN"/>
              </w:rPr>
            </w:pPr>
          </w:p>
        </w:tc>
        <w:tc>
          <w:tcPr>
            <w:tcW w:w="1186" w:type="dxa"/>
            <w:shd w:val="clear" w:color="auto" w:fill="auto"/>
            <w:vAlign w:val="center"/>
          </w:tcPr>
          <w:p w14:paraId="6519827B"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279E58E6" w14:textId="77777777" w:rsidTr="00C77C26">
        <w:trPr>
          <w:trHeight w:val="352"/>
          <w:jc w:val="center"/>
        </w:trPr>
        <w:tc>
          <w:tcPr>
            <w:tcW w:w="8746" w:type="dxa"/>
            <w:gridSpan w:val="5"/>
            <w:shd w:val="clear" w:color="auto" w:fill="auto"/>
            <w:vAlign w:val="center"/>
          </w:tcPr>
          <w:p w14:paraId="529E8D44" w14:textId="77777777" w:rsidR="004700E0" w:rsidRPr="004700E0" w:rsidRDefault="004700E0" w:rsidP="004700E0">
            <w:pPr>
              <w:spacing w:after="0" w:line="240" w:lineRule="auto"/>
              <w:rPr>
                <w:rFonts w:eastAsia="Calibri" w:cstheme="minorHAnsi"/>
                <w:b/>
                <w:sz w:val="20"/>
                <w:szCs w:val="20"/>
                <w:lang w:eastAsia="zh-CN"/>
              </w:rPr>
            </w:pPr>
            <w:r w:rsidRPr="004700E0">
              <w:rPr>
                <w:rFonts w:eastAsia="Calibri" w:cstheme="minorHAnsi"/>
                <w:b/>
                <w:sz w:val="20"/>
                <w:szCs w:val="20"/>
                <w:lang w:eastAsia="zh-CN"/>
              </w:rPr>
              <w:t>PRAVNE OSOBE OD INTERESA ZA SUSTAV CIVILNE ZAŠTITE</w:t>
            </w:r>
          </w:p>
        </w:tc>
      </w:tr>
      <w:tr w:rsidR="004700E0" w:rsidRPr="004700E0" w14:paraId="21B1FB19" w14:textId="77777777" w:rsidTr="00C77C26">
        <w:trPr>
          <w:trHeight w:val="352"/>
          <w:jc w:val="center"/>
        </w:trPr>
        <w:tc>
          <w:tcPr>
            <w:tcW w:w="3971" w:type="dxa"/>
            <w:shd w:val="clear" w:color="auto" w:fill="auto"/>
            <w:vAlign w:val="center"/>
          </w:tcPr>
          <w:p w14:paraId="00C53850" w14:textId="77777777" w:rsidR="004700E0" w:rsidRPr="004700E0" w:rsidRDefault="004700E0" w:rsidP="004700E0">
            <w:pPr>
              <w:spacing w:after="0" w:line="240" w:lineRule="auto"/>
              <w:rPr>
                <w:rFonts w:eastAsia="Calibri" w:cstheme="minorHAnsi"/>
                <w:sz w:val="20"/>
                <w:szCs w:val="20"/>
                <w:lang w:eastAsia="zh-CN"/>
              </w:rPr>
            </w:pPr>
            <w:r w:rsidRPr="004700E0">
              <w:rPr>
                <w:rFonts w:eastAsia="Calibri" w:cstheme="minorHAnsi"/>
                <w:sz w:val="20"/>
                <w:szCs w:val="20"/>
                <w:lang w:eastAsia="zh-CN"/>
              </w:rPr>
              <w:t>Stupanj popunjenosti ljudstvom</w:t>
            </w:r>
          </w:p>
        </w:tc>
        <w:tc>
          <w:tcPr>
            <w:tcW w:w="1105" w:type="dxa"/>
            <w:shd w:val="clear" w:color="auto" w:fill="auto"/>
            <w:vAlign w:val="center"/>
          </w:tcPr>
          <w:p w14:paraId="290E16DA"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1C8F6F1B"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45A62FD8"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1386492D"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596FD3F3" w14:textId="77777777" w:rsidTr="00C77C26">
        <w:trPr>
          <w:trHeight w:val="352"/>
          <w:jc w:val="center"/>
        </w:trPr>
        <w:tc>
          <w:tcPr>
            <w:tcW w:w="3971" w:type="dxa"/>
            <w:shd w:val="clear" w:color="auto" w:fill="auto"/>
            <w:vAlign w:val="center"/>
          </w:tcPr>
          <w:p w14:paraId="43FAA6F4" w14:textId="77777777" w:rsidR="004700E0" w:rsidRPr="004700E0" w:rsidRDefault="004700E0" w:rsidP="004700E0">
            <w:pPr>
              <w:spacing w:after="0" w:line="240" w:lineRule="auto"/>
              <w:rPr>
                <w:rFonts w:eastAsia="Calibri" w:cstheme="minorHAnsi"/>
                <w:sz w:val="20"/>
                <w:szCs w:val="20"/>
                <w:lang w:eastAsia="zh-CN"/>
              </w:rPr>
            </w:pPr>
            <w:r w:rsidRPr="004700E0">
              <w:rPr>
                <w:rFonts w:eastAsia="Calibri" w:cstheme="minorHAnsi"/>
                <w:sz w:val="20"/>
                <w:szCs w:val="20"/>
                <w:lang w:eastAsia="zh-CN"/>
              </w:rPr>
              <w:t>Stupanj spremnosti zapovjednog osoblja</w:t>
            </w:r>
          </w:p>
        </w:tc>
        <w:tc>
          <w:tcPr>
            <w:tcW w:w="1105" w:type="dxa"/>
            <w:shd w:val="clear" w:color="auto" w:fill="auto"/>
            <w:vAlign w:val="center"/>
          </w:tcPr>
          <w:p w14:paraId="01E3B350"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1762C148"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429DA9FF"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358F6704"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3426F820" w14:textId="77777777" w:rsidTr="00C77C26">
        <w:trPr>
          <w:trHeight w:val="352"/>
          <w:jc w:val="center"/>
        </w:trPr>
        <w:tc>
          <w:tcPr>
            <w:tcW w:w="3971" w:type="dxa"/>
            <w:shd w:val="clear" w:color="auto" w:fill="auto"/>
            <w:vAlign w:val="center"/>
          </w:tcPr>
          <w:p w14:paraId="322306C4" w14:textId="77777777" w:rsidR="004700E0" w:rsidRPr="004700E0" w:rsidRDefault="004700E0" w:rsidP="004700E0">
            <w:pPr>
              <w:spacing w:after="0" w:line="240" w:lineRule="auto"/>
              <w:rPr>
                <w:rFonts w:eastAsia="Calibri" w:cstheme="minorHAnsi"/>
                <w:sz w:val="20"/>
                <w:szCs w:val="20"/>
                <w:lang w:eastAsia="zh-CN"/>
              </w:rPr>
            </w:pPr>
            <w:r w:rsidRPr="004700E0">
              <w:rPr>
                <w:rFonts w:eastAsia="Calibri" w:cstheme="minorHAnsi"/>
                <w:sz w:val="20"/>
                <w:szCs w:val="20"/>
                <w:lang w:eastAsia="zh-CN"/>
              </w:rPr>
              <w:t>Stupanj osposobljenosti ljudstva i zapovjednog osoblja</w:t>
            </w:r>
          </w:p>
        </w:tc>
        <w:tc>
          <w:tcPr>
            <w:tcW w:w="1105" w:type="dxa"/>
            <w:shd w:val="clear" w:color="auto" w:fill="auto"/>
            <w:vAlign w:val="center"/>
          </w:tcPr>
          <w:p w14:paraId="04C75FDA"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6FB4EF15"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0B44DE03"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6C05C36C"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3C924BC2" w14:textId="77777777" w:rsidTr="00C77C26">
        <w:trPr>
          <w:trHeight w:val="352"/>
          <w:jc w:val="center"/>
        </w:trPr>
        <w:tc>
          <w:tcPr>
            <w:tcW w:w="3971" w:type="dxa"/>
            <w:shd w:val="clear" w:color="auto" w:fill="auto"/>
            <w:vAlign w:val="center"/>
          </w:tcPr>
          <w:p w14:paraId="5609C10F" w14:textId="77777777" w:rsidR="004700E0" w:rsidRPr="004700E0" w:rsidRDefault="004700E0" w:rsidP="004700E0">
            <w:pPr>
              <w:spacing w:after="0" w:line="240" w:lineRule="auto"/>
              <w:rPr>
                <w:rFonts w:eastAsia="Calibri" w:cstheme="minorHAnsi"/>
                <w:sz w:val="20"/>
                <w:szCs w:val="20"/>
                <w:lang w:eastAsia="zh-CN"/>
              </w:rPr>
            </w:pPr>
            <w:r w:rsidRPr="004700E0">
              <w:rPr>
                <w:rFonts w:eastAsia="Calibri" w:cstheme="minorHAnsi"/>
                <w:sz w:val="20"/>
                <w:szCs w:val="20"/>
                <w:lang w:eastAsia="zh-CN"/>
              </w:rPr>
              <w:t>Stupanj uvježbanosti</w:t>
            </w:r>
          </w:p>
        </w:tc>
        <w:tc>
          <w:tcPr>
            <w:tcW w:w="1105" w:type="dxa"/>
            <w:shd w:val="clear" w:color="auto" w:fill="auto"/>
            <w:vAlign w:val="center"/>
          </w:tcPr>
          <w:p w14:paraId="4F4049B2"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7058050E"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7BC6F0A7"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1A0B3F91"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17799A16" w14:textId="77777777" w:rsidTr="00C77C26">
        <w:trPr>
          <w:trHeight w:val="352"/>
          <w:jc w:val="center"/>
        </w:trPr>
        <w:tc>
          <w:tcPr>
            <w:tcW w:w="3971" w:type="dxa"/>
            <w:shd w:val="clear" w:color="auto" w:fill="auto"/>
            <w:vAlign w:val="center"/>
          </w:tcPr>
          <w:p w14:paraId="53712027" w14:textId="77777777" w:rsidR="004700E0" w:rsidRPr="004700E0" w:rsidRDefault="004700E0" w:rsidP="004700E0">
            <w:pPr>
              <w:spacing w:after="0" w:line="240" w:lineRule="auto"/>
              <w:rPr>
                <w:rFonts w:eastAsia="Calibri" w:cstheme="minorHAnsi"/>
                <w:sz w:val="20"/>
                <w:szCs w:val="20"/>
                <w:lang w:eastAsia="zh-CN"/>
              </w:rPr>
            </w:pPr>
            <w:r w:rsidRPr="004700E0">
              <w:rPr>
                <w:rFonts w:eastAsia="Calibri" w:cstheme="minorHAnsi"/>
                <w:sz w:val="20"/>
                <w:szCs w:val="20"/>
                <w:lang w:eastAsia="zh-CN"/>
              </w:rPr>
              <w:t>Stupanj opremljenosti materijalnim sredstvima i opremom</w:t>
            </w:r>
          </w:p>
        </w:tc>
        <w:tc>
          <w:tcPr>
            <w:tcW w:w="1105" w:type="dxa"/>
            <w:shd w:val="clear" w:color="auto" w:fill="auto"/>
            <w:vAlign w:val="center"/>
          </w:tcPr>
          <w:p w14:paraId="35EB475E"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1E1DBAC4"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7592ADF8"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1728E8D9"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2FDDF518" w14:textId="77777777" w:rsidTr="00C77C26">
        <w:trPr>
          <w:trHeight w:val="352"/>
          <w:jc w:val="center"/>
        </w:trPr>
        <w:tc>
          <w:tcPr>
            <w:tcW w:w="3971" w:type="dxa"/>
            <w:shd w:val="clear" w:color="auto" w:fill="auto"/>
            <w:vAlign w:val="center"/>
          </w:tcPr>
          <w:p w14:paraId="2F18FBE2" w14:textId="77777777" w:rsidR="004700E0" w:rsidRPr="004700E0" w:rsidRDefault="004700E0" w:rsidP="004700E0">
            <w:pPr>
              <w:spacing w:after="0" w:line="240" w:lineRule="auto"/>
              <w:rPr>
                <w:rFonts w:eastAsia="Calibri" w:cstheme="minorHAnsi"/>
                <w:sz w:val="20"/>
                <w:szCs w:val="20"/>
                <w:lang w:eastAsia="zh-CN"/>
              </w:rPr>
            </w:pPr>
            <w:r w:rsidRPr="004700E0">
              <w:rPr>
                <w:rFonts w:eastAsia="Calibri" w:cstheme="minorHAnsi"/>
                <w:sz w:val="20"/>
                <w:szCs w:val="20"/>
                <w:lang w:eastAsia="zh-CN"/>
              </w:rPr>
              <w:t>Vrijeme mobilizacijske spremnosti/operativne gotovosti</w:t>
            </w:r>
          </w:p>
        </w:tc>
        <w:tc>
          <w:tcPr>
            <w:tcW w:w="1105" w:type="dxa"/>
            <w:shd w:val="clear" w:color="auto" w:fill="auto"/>
            <w:vAlign w:val="center"/>
          </w:tcPr>
          <w:p w14:paraId="6C83E849"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1B733AE6"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2EA73F21"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612DA9F5"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3DF458FF" w14:textId="77777777" w:rsidTr="00C77C26">
        <w:trPr>
          <w:trHeight w:val="352"/>
          <w:jc w:val="center"/>
        </w:trPr>
        <w:tc>
          <w:tcPr>
            <w:tcW w:w="3971" w:type="dxa"/>
            <w:shd w:val="clear" w:color="auto" w:fill="auto"/>
            <w:vAlign w:val="center"/>
          </w:tcPr>
          <w:p w14:paraId="7110726E" w14:textId="77777777" w:rsidR="004700E0" w:rsidRPr="004700E0" w:rsidRDefault="004700E0" w:rsidP="004700E0">
            <w:pPr>
              <w:spacing w:after="0" w:line="240" w:lineRule="auto"/>
              <w:rPr>
                <w:rFonts w:eastAsia="Calibri" w:cstheme="minorHAnsi"/>
                <w:sz w:val="20"/>
                <w:szCs w:val="20"/>
                <w:lang w:eastAsia="zh-CN"/>
              </w:rPr>
            </w:pPr>
            <w:r w:rsidRPr="004700E0">
              <w:rPr>
                <w:rFonts w:eastAsia="Calibri" w:cstheme="minorHAnsi"/>
                <w:sz w:val="20"/>
                <w:szCs w:val="20"/>
                <w:lang w:eastAsia="zh-CN"/>
              </w:rPr>
              <w:t>Samodostatnost i logistička potpora</w:t>
            </w:r>
          </w:p>
        </w:tc>
        <w:tc>
          <w:tcPr>
            <w:tcW w:w="1105" w:type="dxa"/>
            <w:shd w:val="clear" w:color="auto" w:fill="auto"/>
            <w:vAlign w:val="center"/>
          </w:tcPr>
          <w:p w14:paraId="1F02E890"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4DA0A6DE"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242" w:type="dxa"/>
            <w:shd w:val="clear" w:color="auto" w:fill="auto"/>
            <w:vAlign w:val="center"/>
          </w:tcPr>
          <w:p w14:paraId="272E6239" w14:textId="77777777" w:rsidR="004700E0" w:rsidRPr="004700E0" w:rsidRDefault="004700E0" w:rsidP="004700E0">
            <w:pPr>
              <w:spacing w:after="0" w:line="240" w:lineRule="auto"/>
              <w:jc w:val="center"/>
              <w:rPr>
                <w:rFonts w:eastAsia="Calibri" w:cstheme="minorHAnsi"/>
                <w:b/>
                <w:sz w:val="20"/>
                <w:szCs w:val="20"/>
                <w:lang w:eastAsia="zh-CN"/>
              </w:rPr>
            </w:pPr>
          </w:p>
        </w:tc>
        <w:tc>
          <w:tcPr>
            <w:tcW w:w="1186" w:type="dxa"/>
            <w:shd w:val="clear" w:color="auto" w:fill="auto"/>
            <w:vAlign w:val="center"/>
          </w:tcPr>
          <w:p w14:paraId="397AFACD"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44EDEA32" w14:textId="77777777" w:rsidTr="00C77C26">
        <w:trPr>
          <w:trHeight w:val="352"/>
          <w:jc w:val="center"/>
        </w:trPr>
        <w:tc>
          <w:tcPr>
            <w:tcW w:w="8746" w:type="dxa"/>
            <w:gridSpan w:val="5"/>
            <w:shd w:val="clear" w:color="auto" w:fill="auto"/>
            <w:vAlign w:val="center"/>
          </w:tcPr>
          <w:p w14:paraId="62071643" w14:textId="77777777" w:rsidR="004700E0" w:rsidRPr="004700E0" w:rsidRDefault="004700E0" w:rsidP="004700E0">
            <w:pPr>
              <w:spacing w:after="0" w:line="240" w:lineRule="auto"/>
              <w:rPr>
                <w:rFonts w:eastAsia="Calibri" w:cstheme="minorHAnsi"/>
                <w:b/>
                <w:sz w:val="20"/>
                <w:szCs w:val="20"/>
                <w:lang w:eastAsia="zh-CN"/>
              </w:rPr>
            </w:pPr>
            <w:r w:rsidRPr="004700E0">
              <w:rPr>
                <w:rFonts w:eastAsia="Calibri" w:cstheme="minorHAnsi"/>
                <w:b/>
                <w:sz w:val="20"/>
                <w:szCs w:val="20"/>
                <w:lang w:eastAsia="zh-CN"/>
              </w:rPr>
              <w:t>POVJERENICI CIVILNE ZAŠTITE I NJIHOVI ZAMJENICI</w:t>
            </w:r>
          </w:p>
        </w:tc>
      </w:tr>
      <w:tr w:rsidR="004700E0" w:rsidRPr="004700E0" w14:paraId="4A6B8F01" w14:textId="77777777" w:rsidTr="00C77C26">
        <w:trPr>
          <w:trHeight w:val="352"/>
          <w:jc w:val="center"/>
        </w:trPr>
        <w:tc>
          <w:tcPr>
            <w:tcW w:w="3971" w:type="dxa"/>
            <w:shd w:val="clear" w:color="auto" w:fill="auto"/>
            <w:vAlign w:val="center"/>
          </w:tcPr>
          <w:p w14:paraId="763E628B" w14:textId="77777777" w:rsidR="004700E0" w:rsidRPr="004700E0" w:rsidRDefault="004700E0" w:rsidP="004700E0">
            <w:pPr>
              <w:spacing w:after="0" w:line="240" w:lineRule="auto"/>
              <w:rPr>
                <w:rFonts w:eastAsia="Calibri" w:cstheme="minorHAnsi"/>
                <w:sz w:val="20"/>
                <w:szCs w:val="20"/>
                <w:lang w:eastAsia="zh-CN"/>
              </w:rPr>
            </w:pPr>
            <w:r w:rsidRPr="004700E0">
              <w:rPr>
                <w:rFonts w:eastAsia="Calibri" w:cstheme="minorHAnsi"/>
                <w:sz w:val="20"/>
                <w:szCs w:val="20"/>
                <w:lang w:eastAsia="zh-CN"/>
              </w:rPr>
              <w:t>Stupanj popunjenosti ljudstvom</w:t>
            </w:r>
          </w:p>
        </w:tc>
        <w:tc>
          <w:tcPr>
            <w:tcW w:w="1105" w:type="dxa"/>
            <w:shd w:val="clear" w:color="auto" w:fill="auto"/>
            <w:vAlign w:val="center"/>
          </w:tcPr>
          <w:p w14:paraId="52575B4B"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7C561C31"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242" w:type="dxa"/>
            <w:shd w:val="clear" w:color="auto" w:fill="auto"/>
            <w:vAlign w:val="center"/>
          </w:tcPr>
          <w:p w14:paraId="0E847CBD" w14:textId="77777777" w:rsidR="004700E0" w:rsidRPr="004700E0" w:rsidRDefault="004700E0" w:rsidP="004700E0">
            <w:pPr>
              <w:spacing w:after="0" w:line="240" w:lineRule="auto"/>
              <w:jc w:val="center"/>
              <w:rPr>
                <w:rFonts w:eastAsia="Calibri" w:cstheme="minorHAnsi"/>
                <w:b/>
                <w:sz w:val="20"/>
                <w:szCs w:val="20"/>
                <w:lang w:eastAsia="zh-CN"/>
              </w:rPr>
            </w:pPr>
          </w:p>
        </w:tc>
        <w:tc>
          <w:tcPr>
            <w:tcW w:w="1186" w:type="dxa"/>
            <w:shd w:val="clear" w:color="auto" w:fill="auto"/>
            <w:vAlign w:val="center"/>
          </w:tcPr>
          <w:p w14:paraId="0BB218BC"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3D07E883" w14:textId="77777777" w:rsidTr="00C77C26">
        <w:trPr>
          <w:trHeight w:val="352"/>
          <w:jc w:val="center"/>
        </w:trPr>
        <w:tc>
          <w:tcPr>
            <w:tcW w:w="3971" w:type="dxa"/>
            <w:shd w:val="clear" w:color="auto" w:fill="auto"/>
            <w:vAlign w:val="center"/>
          </w:tcPr>
          <w:p w14:paraId="1B5A07BC" w14:textId="77777777" w:rsidR="004700E0" w:rsidRPr="004700E0" w:rsidRDefault="004700E0" w:rsidP="004700E0">
            <w:pPr>
              <w:spacing w:after="0" w:line="240" w:lineRule="auto"/>
              <w:rPr>
                <w:rFonts w:eastAsia="Calibri" w:cstheme="minorHAnsi"/>
                <w:sz w:val="20"/>
                <w:szCs w:val="20"/>
                <w:lang w:eastAsia="zh-CN"/>
              </w:rPr>
            </w:pPr>
            <w:r w:rsidRPr="004700E0">
              <w:rPr>
                <w:rFonts w:eastAsia="Calibri" w:cstheme="minorHAnsi"/>
                <w:sz w:val="20"/>
                <w:szCs w:val="20"/>
                <w:lang w:eastAsia="zh-CN"/>
              </w:rPr>
              <w:t>Stupanj spremnosti zapovjednog osoblja</w:t>
            </w:r>
          </w:p>
        </w:tc>
        <w:tc>
          <w:tcPr>
            <w:tcW w:w="1105" w:type="dxa"/>
            <w:shd w:val="clear" w:color="auto" w:fill="auto"/>
            <w:vAlign w:val="center"/>
          </w:tcPr>
          <w:p w14:paraId="67E78020"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372B3ABF"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242" w:type="dxa"/>
            <w:shd w:val="clear" w:color="auto" w:fill="auto"/>
            <w:vAlign w:val="center"/>
          </w:tcPr>
          <w:p w14:paraId="1079732D" w14:textId="77777777" w:rsidR="004700E0" w:rsidRPr="004700E0" w:rsidRDefault="004700E0" w:rsidP="004700E0">
            <w:pPr>
              <w:spacing w:after="0" w:line="240" w:lineRule="auto"/>
              <w:jc w:val="center"/>
              <w:rPr>
                <w:rFonts w:eastAsia="Calibri" w:cstheme="minorHAnsi"/>
                <w:b/>
                <w:sz w:val="20"/>
                <w:szCs w:val="20"/>
                <w:lang w:eastAsia="zh-CN"/>
              </w:rPr>
            </w:pPr>
          </w:p>
        </w:tc>
        <w:tc>
          <w:tcPr>
            <w:tcW w:w="1186" w:type="dxa"/>
            <w:shd w:val="clear" w:color="auto" w:fill="auto"/>
            <w:vAlign w:val="center"/>
          </w:tcPr>
          <w:p w14:paraId="1E444B42"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3F407EF2" w14:textId="77777777" w:rsidTr="00C77C26">
        <w:trPr>
          <w:trHeight w:val="352"/>
          <w:jc w:val="center"/>
        </w:trPr>
        <w:tc>
          <w:tcPr>
            <w:tcW w:w="3971" w:type="dxa"/>
            <w:shd w:val="clear" w:color="auto" w:fill="auto"/>
            <w:vAlign w:val="center"/>
          </w:tcPr>
          <w:p w14:paraId="736FB2A4" w14:textId="77777777" w:rsidR="004700E0" w:rsidRPr="004700E0" w:rsidRDefault="004700E0" w:rsidP="004700E0">
            <w:pPr>
              <w:spacing w:after="0" w:line="240" w:lineRule="auto"/>
              <w:rPr>
                <w:rFonts w:eastAsia="Calibri" w:cstheme="minorHAnsi"/>
                <w:sz w:val="20"/>
                <w:szCs w:val="20"/>
                <w:lang w:eastAsia="zh-CN"/>
              </w:rPr>
            </w:pPr>
            <w:r w:rsidRPr="004700E0">
              <w:rPr>
                <w:rFonts w:eastAsia="Calibri" w:cstheme="minorHAnsi"/>
                <w:sz w:val="20"/>
                <w:szCs w:val="20"/>
                <w:lang w:eastAsia="zh-CN"/>
              </w:rPr>
              <w:t>Stupanj osposobljenosti ljudstva i zapovjednog osoblja</w:t>
            </w:r>
          </w:p>
        </w:tc>
        <w:tc>
          <w:tcPr>
            <w:tcW w:w="1105" w:type="dxa"/>
            <w:shd w:val="clear" w:color="auto" w:fill="auto"/>
            <w:vAlign w:val="center"/>
          </w:tcPr>
          <w:p w14:paraId="1F25419B"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73528CE1"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242" w:type="dxa"/>
            <w:shd w:val="clear" w:color="auto" w:fill="auto"/>
            <w:vAlign w:val="center"/>
          </w:tcPr>
          <w:p w14:paraId="40F38F12" w14:textId="77777777" w:rsidR="004700E0" w:rsidRPr="004700E0" w:rsidRDefault="004700E0" w:rsidP="004700E0">
            <w:pPr>
              <w:spacing w:after="0" w:line="240" w:lineRule="auto"/>
              <w:jc w:val="center"/>
              <w:rPr>
                <w:rFonts w:eastAsia="Calibri" w:cstheme="minorHAnsi"/>
                <w:b/>
                <w:sz w:val="20"/>
                <w:szCs w:val="20"/>
                <w:lang w:eastAsia="zh-CN"/>
              </w:rPr>
            </w:pPr>
          </w:p>
        </w:tc>
        <w:tc>
          <w:tcPr>
            <w:tcW w:w="1186" w:type="dxa"/>
            <w:shd w:val="clear" w:color="auto" w:fill="auto"/>
            <w:vAlign w:val="center"/>
          </w:tcPr>
          <w:p w14:paraId="5AC47EC7"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506027FA" w14:textId="77777777" w:rsidTr="00C77C26">
        <w:trPr>
          <w:trHeight w:val="352"/>
          <w:jc w:val="center"/>
        </w:trPr>
        <w:tc>
          <w:tcPr>
            <w:tcW w:w="3971" w:type="dxa"/>
            <w:shd w:val="clear" w:color="auto" w:fill="auto"/>
            <w:vAlign w:val="center"/>
          </w:tcPr>
          <w:p w14:paraId="2852DDE9" w14:textId="77777777" w:rsidR="004700E0" w:rsidRPr="004700E0" w:rsidRDefault="004700E0" w:rsidP="004700E0">
            <w:pPr>
              <w:spacing w:after="0" w:line="240" w:lineRule="auto"/>
              <w:rPr>
                <w:rFonts w:eastAsia="Calibri" w:cstheme="minorHAnsi"/>
                <w:sz w:val="20"/>
                <w:szCs w:val="20"/>
                <w:lang w:eastAsia="zh-CN"/>
              </w:rPr>
            </w:pPr>
            <w:r w:rsidRPr="004700E0">
              <w:rPr>
                <w:rFonts w:eastAsia="Calibri" w:cstheme="minorHAnsi"/>
                <w:sz w:val="20"/>
                <w:szCs w:val="20"/>
                <w:lang w:eastAsia="zh-CN"/>
              </w:rPr>
              <w:t>Stupanj uvježbanosti</w:t>
            </w:r>
          </w:p>
        </w:tc>
        <w:tc>
          <w:tcPr>
            <w:tcW w:w="1105" w:type="dxa"/>
            <w:shd w:val="clear" w:color="auto" w:fill="auto"/>
            <w:vAlign w:val="center"/>
          </w:tcPr>
          <w:p w14:paraId="0E17FEE0"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499998F0"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242" w:type="dxa"/>
            <w:shd w:val="clear" w:color="auto" w:fill="auto"/>
            <w:vAlign w:val="center"/>
          </w:tcPr>
          <w:p w14:paraId="248D068E" w14:textId="77777777" w:rsidR="004700E0" w:rsidRPr="004700E0" w:rsidRDefault="004700E0" w:rsidP="004700E0">
            <w:pPr>
              <w:spacing w:after="0" w:line="240" w:lineRule="auto"/>
              <w:jc w:val="center"/>
              <w:rPr>
                <w:rFonts w:eastAsia="Calibri" w:cstheme="minorHAnsi"/>
                <w:b/>
                <w:sz w:val="20"/>
                <w:szCs w:val="20"/>
                <w:lang w:eastAsia="zh-CN"/>
              </w:rPr>
            </w:pPr>
          </w:p>
        </w:tc>
        <w:tc>
          <w:tcPr>
            <w:tcW w:w="1186" w:type="dxa"/>
            <w:shd w:val="clear" w:color="auto" w:fill="auto"/>
            <w:vAlign w:val="center"/>
          </w:tcPr>
          <w:p w14:paraId="5141477B"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42D0BA80" w14:textId="77777777" w:rsidTr="00C77C26">
        <w:trPr>
          <w:trHeight w:val="352"/>
          <w:jc w:val="center"/>
        </w:trPr>
        <w:tc>
          <w:tcPr>
            <w:tcW w:w="3971" w:type="dxa"/>
            <w:shd w:val="clear" w:color="auto" w:fill="auto"/>
            <w:vAlign w:val="center"/>
          </w:tcPr>
          <w:p w14:paraId="13EA8A0C" w14:textId="77777777" w:rsidR="004700E0" w:rsidRPr="004700E0" w:rsidRDefault="004700E0" w:rsidP="004700E0">
            <w:pPr>
              <w:spacing w:after="0" w:line="240" w:lineRule="auto"/>
              <w:rPr>
                <w:rFonts w:eastAsia="Calibri" w:cstheme="minorHAnsi"/>
                <w:sz w:val="20"/>
                <w:szCs w:val="20"/>
                <w:lang w:eastAsia="zh-CN"/>
              </w:rPr>
            </w:pPr>
            <w:r w:rsidRPr="004700E0">
              <w:rPr>
                <w:rFonts w:eastAsia="Calibri" w:cstheme="minorHAnsi"/>
                <w:sz w:val="20"/>
                <w:szCs w:val="20"/>
                <w:lang w:eastAsia="zh-CN"/>
              </w:rPr>
              <w:t>Stupanj opremljenosti materijalnim sredstvima i opremom</w:t>
            </w:r>
          </w:p>
        </w:tc>
        <w:tc>
          <w:tcPr>
            <w:tcW w:w="1105" w:type="dxa"/>
            <w:shd w:val="clear" w:color="auto" w:fill="auto"/>
            <w:vAlign w:val="center"/>
          </w:tcPr>
          <w:p w14:paraId="27BEBB3D"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5B21D492"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242" w:type="dxa"/>
            <w:shd w:val="clear" w:color="auto" w:fill="auto"/>
            <w:vAlign w:val="center"/>
          </w:tcPr>
          <w:p w14:paraId="3BE4D4D5" w14:textId="77777777" w:rsidR="004700E0" w:rsidRPr="004700E0" w:rsidRDefault="004700E0" w:rsidP="004700E0">
            <w:pPr>
              <w:spacing w:after="0" w:line="240" w:lineRule="auto"/>
              <w:jc w:val="center"/>
              <w:rPr>
                <w:rFonts w:eastAsia="Calibri" w:cstheme="minorHAnsi"/>
                <w:b/>
                <w:sz w:val="20"/>
                <w:szCs w:val="20"/>
                <w:lang w:eastAsia="zh-CN"/>
              </w:rPr>
            </w:pPr>
          </w:p>
        </w:tc>
        <w:tc>
          <w:tcPr>
            <w:tcW w:w="1186" w:type="dxa"/>
            <w:shd w:val="clear" w:color="auto" w:fill="auto"/>
            <w:vAlign w:val="center"/>
          </w:tcPr>
          <w:p w14:paraId="54C5C984"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1780AAB2" w14:textId="77777777" w:rsidTr="00C77C26">
        <w:trPr>
          <w:trHeight w:val="352"/>
          <w:jc w:val="center"/>
        </w:trPr>
        <w:tc>
          <w:tcPr>
            <w:tcW w:w="3971" w:type="dxa"/>
            <w:shd w:val="clear" w:color="auto" w:fill="auto"/>
            <w:vAlign w:val="center"/>
          </w:tcPr>
          <w:p w14:paraId="5C8F8967" w14:textId="77777777" w:rsidR="004700E0" w:rsidRPr="004700E0" w:rsidRDefault="004700E0" w:rsidP="004700E0">
            <w:pPr>
              <w:spacing w:after="0" w:line="240" w:lineRule="auto"/>
              <w:rPr>
                <w:rFonts w:eastAsia="Calibri" w:cstheme="minorHAnsi"/>
                <w:sz w:val="20"/>
                <w:szCs w:val="20"/>
                <w:lang w:eastAsia="zh-CN"/>
              </w:rPr>
            </w:pPr>
            <w:r w:rsidRPr="004700E0">
              <w:rPr>
                <w:rFonts w:eastAsia="Calibri" w:cstheme="minorHAnsi"/>
                <w:sz w:val="20"/>
                <w:szCs w:val="20"/>
                <w:lang w:eastAsia="zh-CN"/>
              </w:rPr>
              <w:t>Vrijeme mobilizacijske spremnosti/operativne gotovosti</w:t>
            </w:r>
          </w:p>
        </w:tc>
        <w:tc>
          <w:tcPr>
            <w:tcW w:w="1105" w:type="dxa"/>
            <w:shd w:val="clear" w:color="auto" w:fill="auto"/>
            <w:vAlign w:val="center"/>
          </w:tcPr>
          <w:p w14:paraId="09972A82"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07467AE5"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242" w:type="dxa"/>
            <w:shd w:val="clear" w:color="auto" w:fill="auto"/>
            <w:vAlign w:val="center"/>
          </w:tcPr>
          <w:p w14:paraId="35E5697A" w14:textId="77777777" w:rsidR="004700E0" w:rsidRPr="004700E0" w:rsidRDefault="004700E0" w:rsidP="004700E0">
            <w:pPr>
              <w:spacing w:after="0" w:line="240" w:lineRule="auto"/>
              <w:jc w:val="center"/>
              <w:rPr>
                <w:rFonts w:eastAsia="Calibri" w:cstheme="minorHAnsi"/>
                <w:b/>
                <w:sz w:val="20"/>
                <w:szCs w:val="20"/>
                <w:lang w:eastAsia="zh-CN"/>
              </w:rPr>
            </w:pPr>
          </w:p>
        </w:tc>
        <w:tc>
          <w:tcPr>
            <w:tcW w:w="1186" w:type="dxa"/>
            <w:shd w:val="clear" w:color="auto" w:fill="auto"/>
            <w:vAlign w:val="center"/>
          </w:tcPr>
          <w:p w14:paraId="3D0C2F55"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0DEEDD3A" w14:textId="77777777" w:rsidTr="00C77C26">
        <w:trPr>
          <w:trHeight w:val="352"/>
          <w:jc w:val="center"/>
        </w:trPr>
        <w:tc>
          <w:tcPr>
            <w:tcW w:w="3971" w:type="dxa"/>
            <w:shd w:val="clear" w:color="auto" w:fill="auto"/>
            <w:vAlign w:val="center"/>
          </w:tcPr>
          <w:p w14:paraId="3E2127D6" w14:textId="77777777" w:rsidR="004700E0" w:rsidRPr="004700E0" w:rsidRDefault="004700E0" w:rsidP="004700E0">
            <w:pPr>
              <w:spacing w:after="0" w:line="240" w:lineRule="auto"/>
              <w:rPr>
                <w:rFonts w:eastAsia="Calibri" w:cstheme="minorHAnsi"/>
                <w:sz w:val="20"/>
                <w:szCs w:val="20"/>
                <w:lang w:eastAsia="zh-CN"/>
              </w:rPr>
            </w:pPr>
            <w:r w:rsidRPr="004700E0">
              <w:rPr>
                <w:rFonts w:eastAsia="Calibri" w:cstheme="minorHAnsi"/>
                <w:sz w:val="20"/>
                <w:szCs w:val="20"/>
                <w:lang w:eastAsia="zh-CN"/>
              </w:rPr>
              <w:t>Samodostatnost i logistička potpora</w:t>
            </w:r>
          </w:p>
        </w:tc>
        <w:tc>
          <w:tcPr>
            <w:tcW w:w="1105" w:type="dxa"/>
            <w:shd w:val="clear" w:color="auto" w:fill="auto"/>
            <w:vAlign w:val="center"/>
          </w:tcPr>
          <w:p w14:paraId="190206ED"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7DD05ED4"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242" w:type="dxa"/>
            <w:shd w:val="clear" w:color="auto" w:fill="auto"/>
            <w:vAlign w:val="center"/>
          </w:tcPr>
          <w:p w14:paraId="3DD2D5B7" w14:textId="77777777" w:rsidR="004700E0" w:rsidRPr="004700E0" w:rsidRDefault="004700E0" w:rsidP="004700E0">
            <w:pPr>
              <w:spacing w:after="0" w:line="240" w:lineRule="auto"/>
              <w:jc w:val="center"/>
              <w:rPr>
                <w:rFonts w:eastAsia="Calibri" w:cstheme="minorHAnsi"/>
                <w:b/>
                <w:sz w:val="20"/>
                <w:szCs w:val="20"/>
                <w:lang w:eastAsia="zh-CN"/>
              </w:rPr>
            </w:pPr>
          </w:p>
        </w:tc>
        <w:tc>
          <w:tcPr>
            <w:tcW w:w="1186" w:type="dxa"/>
            <w:shd w:val="clear" w:color="auto" w:fill="auto"/>
            <w:vAlign w:val="center"/>
          </w:tcPr>
          <w:p w14:paraId="5C5D9A21"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4AD86C84" w14:textId="77777777" w:rsidTr="00C77C26">
        <w:trPr>
          <w:trHeight w:val="352"/>
          <w:jc w:val="center"/>
        </w:trPr>
        <w:tc>
          <w:tcPr>
            <w:tcW w:w="8746" w:type="dxa"/>
            <w:gridSpan w:val="5"/>
            <w:shd w:val="clear" w:color="auto" w:fill="auto"/>
            <w:vAlign w:val="center"/>
          </w:tcPr>
          <w:p w14:paraId="1FA9A981" w14:textId="77777777" w:rsidR="004700E0" w:rsidRPr="004700E0" w:rsidRDefault="004700E0" w:rsidP="004700E0">
            <w:pPr>
              <w:spacing w:after="0" w:line="240" w:lineRule="auto"/>
              <w:rPr>
                <w:rFonts w:eastAsia="Calibri" w:cstheme="minorHAnsi"/>
                <w:b/>
                <w:bCs/>
                <w:sz w:val="20"/>
                <w:szCs w:val="20"/>
                <w:lang w:eastAsia="zh-CN"/>
              </w:rPr>
            </w:pPr>
            <w:r w:rsidRPr="004700E0">
              <w:rPr>
                <w:rFonts w:eastAsia="Calibri" w:cstheme="minorHAnsi"/>
                <w:b/>
                <w:bCs/>
                <w:sz w:val="20"/>
                <w:szCs w:val="20"/>
                <w:lang w:eastAsia="zh-CN"/>
              </w:rPr>
              <w:t>UDRUGE</w:t>
            </w:r>
          </w:p>
        </w:tc>
      </w:tr>
      <w:tr w:rsidR="004700E0" w:rsidRPr="004700E0" w14:paraId="20FD0E36" w14:textId="77777777" w:rsidTr="00C77C26">
        <w:trPr>
          <w:trHeight w:val="352"/>
          <w:jc w:val="center"/>
        </w:trPr>
        <w:tc>
          <w:tcPr>
            <w:tcW w:w="3971" w:type="dxa"/>
            <w:shd w:val="clear" w:color="auto" w:fill="auto"/>
            <w:vAlign w:val="center"/>
          </w:tcPr>
          <w:p w14:paraId="6BC7D5B3" w14:textId="77777777" w:rsidR="004700E0" w:rsidRPr="004700E0" w:rsidRDefault="004700E0" w:rsidP="004700E0">
            <w:pPr>
              <w:spacing w:after="0" w:line="240" w:lineRule="auto"/>
              <w:rPr>
                <w:rFonts w:eastAsia="Calibri" w:cstheme="minorHAnsi"/>
                <w:sz w:val="20"/>
                <w:szCs w:val="20"/>
                <w:lang w:eastAsia="zh-CN"/>
              </w:rPr>
            </w:pPr>
            <w:r w:rsidRPr="004700E0">
              <w:rPr>
                <w:rFonts w:eastAsia="Calibri" w:cstheme="minorHAnsi"/>
                <w:sz w:val="20"/>
                <w:szCs w:val="20"/>
                <w:lang w:eastAsia="zh-CN"/>
              </w:rPr>
              <w:t>Stupanj popunjenosti ljudstvom</w:t>
            </w:r>
          </w:p>
        </w:tc>
        <w:tc>
          <w:tcPr>
            <w:tcW w:w="1105" w:type="dxa"/>
            <w:shd w:val="clear" w:color="auto" w:fill="auto"/>
            <w:vAlign w:val="center"/>
          </w:tcPr>
          <w:p w14:paraId="6C5E1462"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7040E437"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0480127D"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4051E64E"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01C8201A" w14:textId="77777777" w:rsidTr="00C77C26">
        <w:trPr>
          <w:trHeight w:val="352"/>
          <w:jc w:val="center"/>
        </w:trPr>
        <w:tc>
          <w:tcPr>
            <w:tcW w:w="3971" w:type="dxa"/>
            <w:shd w:val="clear" w:color="auto" w:fill="auto"/>
            <w:vAlign w:val="center"/>
          </w:tcPr>
          <w:p w14:paraId="2716F939" w14:textId="77777777" w:rsidR="004700E0" w:rsidRPr="004700E0" w:rsidRDefault="004700E0" w:rsidP="004700E0">
            <w:pPr>
              <w:spacing w:after="0" w:line="240" w:lineRule="auto"/>
              <w:rPr>
                <w:rFonts w:eastAsia="Calibri" w:cstheme="minorHAnsi"/>
                <w:sz w:val="20"/>
                <w:szCs w:val="20"/>
                <w:lang w:eastAsia="zh-CN"/>
              </w:rPr>
            </w:pPr>
            <w:r w:rsidRPr="004700E0">
              <w:rPr>
                <w:rFonts w:eastAsia="Calibri" w:cstheme="minorHAnsi"/>
                <w:sz w:val="20"/>
                <w:szCs w:val="20"/>
                <w:lang w:eastAsia="zh-CN"/>
              </w:rPr>
              <w:t>Stupanj spremnosti zapovjednog osoblja</w:t>
            </w:r>
          </w:p>
        </w:tc>
        <w:tc>
          <w:tcPr>
            <w:tcW w:w="1105" w:type="dxa"/>
            <w:shd w:val="clear" w:color="auto" w:fill="auto"/>
            <w:vAlign w:val="center"/>
          </w:tcPr>
          <w:p w14:paraId="3763BDC0"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08733184"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463F425C"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03E1A01D"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31E45453" w14:textId="77777777" w:rsidTr="00C77C26">
        <w:trPr>
          <w:trHeight w:val="352"/>
          <w:jc w:val="center"/>
        </w:trPr>
        <w:tc>
          <w:tcPr>
            <w:tcW w:w="3971" w:type="dxa"/>
            <w:shd w:val="clear" w:color="auto" w:fill="auto"/>
            <w:vAlign w:val="center"/>
          </w:tcPr>
          <w:p w14:paraId="75843552" w14:textId="77777777" w:rsidR="004700E0" w:rsidRPr="004700E0" w:rsidRDefault="004700E0" w:rsidP="004700E0">
            <w:pPr>
              <w:spacing w:after="0" w:line="240" w:lineRule="auto"/>
              <w:rPr>
                <w:rFonts w:eastAsia="Calibri" w:cstheme="minorHAnsi"/>
                <w:sz w:val="20"/>
                <w:szCs w:val="20"/>
                <w:lang w:eastAsia="zh-CN"/>
              </w:rPr>
            </w:pPr>
            <w:r w:rsidRPr="004700E0">
              <w:rPr>
                <w:rFonts w:eastAsia="Calibri" w:cstheme="minorHAnsi"/>
                <w:sz w:val="20"/>
                <w:szCs w:val="20"/>
                <w:lang w:eastAsia="zh-CN"/>
              </w:rPr>
              <w:t>Stupanj osposobljenosti ljudstva i zapovjednog osoblja</w:t>
            </w:r>
          </w:p>
        </w:tc>
        <w:tc>
          <w:tcPr>
            <w:tcW w:w="1105" w:type="dxa"/>
            <w:shd w:val="clear" w:color="auto" w:fill="auto"/>
            <w:vAlign w:val="center"/>
          </w:tcPr>
          <w:p w14:paraId="6BFE8D9D"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1F8BB680"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4DE506B8"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663F9FDA"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779D7A74" w14:textId="77777777" w:rsidTr="00C77C26">
        <w:trPr>
          <w:trHeight w:val="352"/>
          <w:jc w:val="center"/>
        </w:trPr>
        <w:tc>
          <w:tcPr>
            <w:tcW w:w="3971" w:type="dxa"/>
            <w:shd w:val="clear" w:color="auto" w:fill="auto"/>
            <w:vAlign w:val="center"/>
          </w:tcPr>
          <w:p w14:paraId="1F83BDBC" w14:textId="77777777" w:rsidR="004700E0" w:rsidRPr="004700E0" w:rsidRDefault="004700E0" w:rsidP="004700E0">
            <w:pPr>
              <w:spacing w:after="0" w:line="240" w:lineRule="auto"/>
              <w:rPr>
                <w:rFonts w:eastAsia="Calibri" w:cstheme="minorHAnsi"/>
                <w:sz w:val="20"/>
                <w:szCs w:val="20"/>
                <w:lang w:eastAsia="zh-CN"/>
              </w:rPr>
            </w:pPr>
            <w:r w:rsidRPr="004700E0">
              <w:rPr>
                <w:rFonts w:eastAsia="Calibri" w:cstheme="minorHAnsi"/>
                <w:sz w:val="20"/>
                <w:szCs w:val="20"/>
                <w:lang w:eastAsia="zh-CN"/>
              </w:rPr>
              <w:lastRenderedPageBreak/>
              <w:t>Stupanj uvježbanosti</w:t>
            </w:r>
          </w:p>
        </w:tc>
        <w:tc>
          <w:tcPr>
            <w:tcW w:w="1105" w:type="dxa"/>
            <w:shd w:val="clear" w:color="auto" w:fill="auto"/>
            <w:vAlign w:val="center"/>
          </w:tcPr>
          <w:p w14:paraId="1C129703"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10380D08"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5158B58F"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533A1DFE"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5309B56B" w14:textId="77777777" w:rsidTr="00C77C26">
        <w:trPr>
          <w:trHeight w:val="352"/>
          <w:jc w:val="center"/>
        </w:trPr>
        <w:tc>
          <w:tcPr>
            <w:tcW w:w="3971" w:type="dxa"/>
            <w:shd w:val="clear" w:color="auto" w:fill="auto"/>
            <w:vAlign w:val="center"/>
          </w:tcPr>
          <w:p w14:paraId="6F6FA488" w14:textId="77777777" w:rsidR="004700E0" w:rsidRPr="004700E0" w:rsidRDefault="004700E0" w:rsidP="004700E0">
            <w:pPr>
              <w:spacing w:after="0" w:line="240" w:lineRule="auto"/>
              <w:rPr>
                <w:rFonts w:eastAsia="Calibri" w:cstheme="minorHAnsi"/>
                <w:sz w:val="20"/>
                <w:szCs w:val="20"/>
                <w:lang w:eastAsia="zh-CN"/>
              </w:rPr>
            </w:pPr>
            <w:r w:rsidRPr="004700E0">
              <w:rPr>
                <w:rFonts w:eastAsia="Calibri" w:cstheme="minorHAnsi"/>
                <w:sz w:val="20"/>
                <w:szCs w:val="20"/>
                <w:lang w:eastAsia="zh-CN"/>
              </w:rPr>
              <w:t>Stupanj opremljenosti materijalnim sredstvima i opremom</w:t>
            </w:r>
          </w:p>
        </w:tc>
        <w:tc>
          <w:tcPr>
            <w:tcW w:w="1105" w:type="dxa"/>
            <w:shd w:val="clear" w:color="auto" w:fill="auto"/>
            <w:vAlign w:val="center"/>
          </w:tcPr>
          <w:p w14:paraId="2907E0EE"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2E4CD71D"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54E54668"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7ACAD992"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7829F299" w14:textId="77777777" w:rsidTr="00C77C26">
        <w:trPr>
          <w:trHeight w:val="352"/>
          <w:jc w:val="center"/>
        </w:trPr>
        <w:tc>
          <w:tcPr>
            <w:tcW w:w="3971" w:type="dxa"/>
            <w:shd w:val="clear" w:color="auto" w:fill="auto"/>
            <w:vAlign w:val="center"/>
          </w:tcPr>
          <w:p w14:paraId="36819B9E" w14:textId="77777777" w:rsidR="004700E0" w:rsidRPr="004700E0" w:rsidRDefault="004700E0" w:rsidP="004700E0">
            <w:pPr>
              <w:spacing w:after="0" w:line="240" w:lineRule="auto"/>
              <w:rPr>
                <w:rFonts w:eastAsia="Calibri" w:cstheme="minorHAnsi"/>
                <w:sz w:val="20"/>
                <w:szCs w:val="20"/>
                <w:lang w:eastAsia="zh-CN"/>
              </w:rPr>
            </w:pPr>
            <w:r w:rsidRPr="004700E0">
              <w:rPr>
                <w:rFonts w:eastAsia="Calibri" w:cstheme="minorHAnsi"/>
                <w:sz w:val="20"/>
                <w:szCs w:val="20"/>
                <w:lang w:eastAsia="zh-CN"/>
              </w:rPr>
              <w:t>Vrijeme mobilizacijske spremnosti/operativne gotovosti</w:t>
            </w:r>
          </w:p>
        </w:tc>
        <w:tc>
          <w:tcPr>
            <w:tcW w:w="1105" w:type="dxa"/>
            <w:shd w:val="clear" w:color="auto" w:fill="auto"/>
            <w:vAlign w:val="center"/>
          </w:tcPr>
          <w:p w14:paraId="253BDCC2"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0490C896"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242" w:type="dxa"/>
            <w:shd w:val="clear" w:color="auto" w:fill="auto"/>
            <w:vAlign w:val="center"/>
          </w:tcPr>
          <w:p w14:paraId="416BC842" w14:textId="77777777" w:rsidR="004700E0" w:rsidRPr="004700E0" w:rsidRDefault="004700E0" w:rsidP="004700E0">
            <w:pPr>
              <w:spacing w:after="0" w:line="240" w:lineRule="auto"/>
              <w:jc w:val="center"/>
              <w:rPr>
                <w:rFonts w:eastAsia="Calibri" w:cstheme="minorHAnsi"/>
                <w:b/>
                <w:sz w:val="20"/>
                <w:szCs w:val="20"/>
                <w:lang w:eastAsia="zh-CN"/>
              </w:rPr>
            </w:pPr>
          </w:p>
        </w:tc>
        <w:tc>
          <w:tcPr>
            <w:tcW w:w="1186" w:type="dxa"/>
            <w:shd w:val="clear" w:color="auto" w:fill="auto"/>
            <w:vAlign w:val="center"/>
          </w:tcPr>
          <w:p w14:paraId="5EEE546E"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1A2277F7" w14:textId="77777777" w:rsidTr="00C77C26">
        <w:trPr>
          <w:trHeight w:val="352"/>
          <w:jc w:val="center"/>
        </w:trPr>
        <w:tc>
          <w:tcPr>
            <w:tcW w:w="3971" w:type="dxa"/>
            <w:shd w:val="clear" w:color="auto" w:fill="auto"/>
            <w:vAlign w:val="center"/>
          </w:tcPr>
          <w:p w14:paraId="7C4CD456" w14:textId="77777777" w:rsidR="004700E0" w:rsidRPr="004700E0" w:rsidRDefault="004700E0" w:rsidP="004700E0">
            <w:pPr>
              <w:spacing w:after="0" w:line="240" w:lineRule="auto"/>
              <w:rPr>
                <w:rFonts w:eastAsia="Calibri" w:cstheme="minorHAnsi"/>
                <w:sz w:val="20"/>
                <w:szCs w:val="20"/>
                <w:lang w:eastAsia="zh-CN"/>
              </w:rPr>
            </w:pPr>
            <w:r w:rsidRPr="004700E0">
              <w:rPr>
                <w:rFonts w:eastAsia="Calibri" w:cstheme="minorHAnsi"/>
                <w:sz w:val="20"/>
                <w:szCs w:val="20"/>
                <w:lang w:eastAsia="zh-CN"/>
              </w:rPr>
              <w:t>Samodostatnost i logistička potpora</w:t>
            </w:r>
          </w:p>
        </w:tc>
        <w:tc>
          <w:tcPr>
            <w:tcW w:w="1105" w:type="dxa"/>
            <w:shd w:val="clear" w:color="auto" w:fill="auto"/>
            <w:vAlign w:val="center"/>
          </w:tcPr>
          <w:p w14:paraId="2A7AD1B8"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44CC37AA"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242" w:type="dxa"/>
            <w:shd w:val="clear" w:color="auto" w:fill="auto"/>
            <w:vAlign w:val="center"/>
          </w:tcPr>
          <w:p w14:paraId="69805AF5" w14:textId="77777777" w:rsidR="004700E0" w:rsidRPr="004700E0" w:rsidRDefault="004700E0" w:rsidP="004700E0">
            <w:pPr>
              <w:spacing w:after="0" w:line="240" w:lineRule="auto"/>
              <w:jc w:val="center"/>
              <w:rPr>
                <w:rFonts w:eastAsia="Calibri" w:cstheme="minorHAnsi"/>
                <w:b/>
                <w:sz w:val="20"/>
                <w:szCs w:val="20"/>
                <w:lang w:eastAsia="zh-CN"/>
              </w:rPr>
            </w:pPr>
          </w:p>
        </w:tc>
        <w:tc>
          <w:tcPr>
            <w:tcW w:w="1186" w:type="dxa"/>
            <w:shd w:val="clear" w:color="auto" w:fill="auto"/>
            <w:vAlign w:val="center"/>
          </w:tcPr>
          <w:p w14:paraId="7C2E5FE9"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1F04983C" w14:textId="77777777" w:rsidTr="00C77C26">
        <w:trPr>
          <w:trHeight w:val="362"/>
          <w:jc w:val="center"/>
        </w:trPr>
        <w:tc>
          <w:tcPr>
            <w:tcW w:w="8746" w:type="dxa"/>
            <w:gridSpan w:val="5"/>
            <w:shd w:val="clear" w:color="auto" w:fill="auto"/>
            <w:vAlign w:val="center"/>
          </w:tcPr>
          <w:p w14:paraId="3760FE32" w14:textId="77777777" w:rsidR="004700E0" w:rsidRPr="004700E0" w:rsidRDefault="004700E0" w:rsidP="004700E0">
            <w:pPr>
              <w:spacing w:after="0" w:line="240" w:lineRule="auto"/>
              <w:rPr>
                <w:rFonts w:eastAsia="Calibri" w:cstheme="minorHAnsi"/>
                <w:b/>
                <w:sz w:val="20"/>
                <w:szCs w:val="20"/>
                <w:lang w:eastAsia="zh-CN"/>
              </w:rPr>
            </w:pPr>
            <w:r w:rsidRPr="004700E0">
              <w:rPr>
                <w:rFonts w:eastAsia="Calibri" w:cstheme="minorHAnsi"/>
                <w:b/>
                <w:i/>
                <w:sz w:val="20"/>
                <w:szCs w:val="20"/>
                <w:lang w:eastAsia="zh-CN"/>
              </w:rPr>
              <w:t>Stanje mobilnosti operativnih kapaciteta sustava civilne zaštite i stanja komunikacijskih kapaciteta</w:t>
            </w:r>
          </w:p>
        </w:tc>
      </w:tr>
      <w:tr w:rsidR="004700E0" w:rsidRPr="004700E0" w14:paraId="55AC7F14" w14:textId="77777777" w:rsidTr="00C77C26">
        <w:trPr>
          <w:trHeight w:val="362"/>
          <w:jc w:val="center"/>
        </w:trPr>
        <w:tc>
          <w:tcPr>
            <w:tcW w:w="8746" w:type="dxa"/>
            <w:gridSpan w:val="5"/>
            <w:shd w:val="clear" w:color="auto" w:fill="auto"/>
            <w:vAlign w:val="center"/>
          </w:tcPr>
          <w:p w14:paraId="0E5107FF" w14:textId="77777777" w:rsidR="004700E0" w:rsidRPr="004700E0" w:rsidRDefault="004700E0" w:rsidP="004700E0">
            <w:pPr>
              <w:spacing w:after="0" w:line="240" w:lineRule="auto"/>
              <w:rPr>
                <w:rFonts w:eastAsia="Calibri" w:cstheme="minorHAnsi"/>
                <w:b/>
                <w:sz w:val="20"/>
                <w:szCs w:val="20"/>
                <w:lang w:eastAsia="zh-CN"/>
              </w:rPr>
            </w:pPr>
            <w:r w:rsidRPr="004700E0">
              <w:rPr>
                <w:rFonts w:eastAsia="Calibri" w:cstheme="minorHAnsi"/>
                <w:b/>
                <w:sz w:val="20"/>
                <w:szCs w:val="20"/>
                <w:lang w:eastAsia="zh-CN"/>
              </w:rPr>
              <w:t>OPERATIVNE SNAGE VATROGASTVA</w:t>
            </w:r>
          </w:p>
        </w:tc>
      </w:tr>
      <w:tr w:rsidR="004700E0" w:rsidRPr="004700E0" w14:paraId="0EAADCA0" w14:textId="77777777" w:rsidTr="00C77C26">
        <w:trPr>
          <w:trHeight w:val="352"/>
          <w:jc w:val="center"/>
        </w:trPr>
        <w:tc>
          <w:tcPr>
            <w:tcW w:w="3971" w:type="dxa"/>
            <w:shd w:val="clear" w:color="auto" w:fill="auto"/>
            <w:vAlign w:val="center"/>
          </w:tcPr>
          <w:p w14:paraId="5593FA01" w14:textId="77777777" w:rsidR="004700E0" w:rsidRPr="004700E0" w:rsidRDefault="004700E0" w:rsidP="004700E0">
            <w:pPr>
              <w:spacing w:after="0" w:line="240" w:lineRule="auto"/>
              <w:jc w:val="both"/>
              <w:rPr>
                <w:rFonts w:eastAsia="Calibri" w:cstheme="minorHAnsi"/>
                <w:sz w:val="20"/>
                <w:szCs w:val="20"/>
                <w:lang w:eastAsia="zh-CN"/>
              </w:rPr>
            </w:pPr>
            <w:r w:rsidRPr="004700E0">
              <w:rPr>
                <w:rFonts w:eastAsia="Calibri" w:cstheme="minorHAnsi"/>
                <w:sz w:val="20"/>
                <w:szCs w:val="20"/>
                <w:lang w:eastAsia="zh-CN"/>
              </w:rPr>
              <w:t>Transportna potpora</w:t>
            </w:r>
          </w:p>
        </w:tc>
        <w:tc>
          <w:tcPr>
            <w:tcW w:w="1105" w:type="dxa"/>
            <w:shd w:val="clear" w:color="auto" w:fill="auto"/>
            <w:vAlign w:val="center"/>
          </w:tcPr>
          <w:p w14:paraId="28EAED1A"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5796D822"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50EE7A73"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67DC6F68"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7E5CAF5E" w14:textId="77777777" w:rsidTr="00C77C26">
        <w:trPr>
          <w:trHeight w:val="352"/>
          <w:jc w:val="center"/>
        </w:trPr>
        <w:tc>
          <w:tcPr>
            <w:tcW w:w="3971" w:type="dxa"/>
            <w:shd w:val="clear" w:color="auto" w:fill="auto"/>
            <w:vAlign w:val="center"/>
          </w:tcPr>
          <w:p w14:paraId="4BDE928F" w14:textId="77777777" w:rsidR="004700E0" w:rsidRPr="004700E0" w:rsidRDefault="004700E0" w:rsidP="004700E0">
            <w:pPr>
              <w:spacing w:after="0" w:line="240" w:lineRule="auto"/>
              <w:jc w:val="both"/>
              <w:rPr>
                <w:rFonts w:eastAsia="Calibri" w:cstheme="minorHAnsi"/>
                <w:sz w:val="20"/>
                <w:szCs w:val="20"/>
                <w:lang w:eastAsia="zh-CN"/>
              </w:rPr>
            </w:pPr>
            <w:r w:rsidRPr="004700E0">
              <w:rPr>
                <w:rFonts w:eastAsia="Calibri" w:cstheme="minorHAnsi"/>
                <w:sz w:val="20"/>
                <w:szCs w:val="20"/>
                <w:lang w:eastAsia="zh-CN"/>
              </w:rPr>
              <w:t>Komunikacijski kapaciteti</w:t>
            </w:r>
          </w:p>
        </w:tc>
        <w:tc>
          <w:tcPr>
            <w:tcW w:w="1105" w:type="dxa"/>
            <w:shd w:val="clear" w:color="auto" w:fill="auto"/>
            <w:vAlign w:val="center"/>
          </w:tcPr>
          <w:p w14:paraId="34A946C6"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5D0CF710"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556F188C"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220D96BE"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2BD7CE58" w14:textId="77777777" w:rsidTr="00C77C26">
        <w:trPr>
          <w:trHeight w:val="282"/>
          <w:jc w:val="center"/>
        </w:trPr>
        <w:tc>
          <w:tcPr>
            <w:tcW w:w="8746" w:type="dxa"/>
            <w:gridSpan w:val="5"/>
            <w:shd w:val="clear" w:color="auto" w:fill="auto"/>
            <w:vAlign w:val="center"/>
          </w:tcPr>
          <w:p w14:paraId="44C099C4" w14:textId="77777777" w:rsidR="004700E0" w:rsidRPr="004700E0" w:rsidRDefault="004700E0" w:rsidP="004700E0">
            <w:pPr>
              <w:spacing w:after="0" w:line="240" w:lineRule="auto"/>
              <w:jc w:val="both"/>
              <w:rPr>
                <w:rFonts w:eastAsia="Calibri" w:cstheme="minorHAnsi"/>
                <w:b/>
                <w:sz w:val="20"/>
                <w:szCs w:val="20"/>
                <w:lang w:eastAsia="zh-CN"/>
              </w:rPr>
            </w:pPr>
            <w:r w:rsidRPr="004700E0">
              <w:rPr>
                <w:rFonts w:eastAsia="Calibri" w:cstheme="minorHAnsi"/>
                <w:b/>
                <w:sz w:val="20"/>
                <w:szCs w:val="20"/>
                <w:lang w:eastAsia="zh-CN"/>
              </w:rPr>
              <w:t>OPERATIVNE SNAGE CRVENOG KRIŽA</w:t>
            </w:r>
          </w:p>
        </w:tc>
      </w:tr>
      <w:tr w:rsidR="004700E0" w:rsidRPr="004700E0" w14:paraId="075917F1" w14:textId="77777777" w:rsidTr="00C77C26">
        <w:trPr>
          <w:trHeight w:val="357"/>
          <w:jc w:val="center"/>
        </w:trPr>
        <w:tc>
          <w:tcPr>
            <w:tcW w:w="3971" w:type="dxa"/>
            <w:shd w:val="clear" w:color="auto" w:fill="auto"/>
            <w:vAlign w:val="center"/>
          </w:tcPr>
          <w:p w14:paraId="1113CD27" w14:textId="77777777" w:rsidR="004700E0" w:rsidRPr="004700E0" w:rsidRDefault="004700E0" w:rsidP="004700E0">
            <w:pPr>
              <w:spacing w:after="0" w:line="240" w:lineRule="auto"/>
              <w:jc w:val="both"/>
              <w:rPr>
                <w:rFonts w:eastAsia="Calibri" w:cstheme="minorHAnsi"/>
                <w:sz w:val="20"/>
                <w:szCs w:val="20"/>
                <w:lang w:eastAsia="zh-CN"/>
              </w:rPr>
            </w:pPr>
            <w:r w:rsidRPr="004700E0">
              <w:rPr>
                <w:rFonts w:eastAsia="Calibri" w:cstheme="minorHAnsi"/>
                <w:sz w:val="20"/>
                <w:szCs w:val="20"/>
                <w:lang w:eastAsia="zh-CN"/>
              </w:rPr>
              <w:t>Transportna potpora</w:t>
            </w:r>
          </w:p>
        </w:tc>
        <w:tc>
          <w:tcPr>
            <w:tcW w:w="1105" w:type="dxa"/>
            <w:shd w:val="clear" w:color="auto" w:fill="auto"/>
            <w:vAlign w:val="center"/>
          </w:tcPr>
          <w:p w14:paraId="3FB21A13"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2E9F1AA1"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28CD5028"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6788D4D0"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68F7FB5C" w14:textId="77777777" w:rsidTr="00C77C26">
        <w:trPr>
          <w:trHeight w:val="357"/>
          <w:jc w:val="center"/>
        </w:trPr>
        <w:tc>
          <w:tcPr>
            <w:tcW w:w="3971" w:type="dxa"/>
            <w:shd w:val="clear" w:color="auto" w:fill="auto"/>
            <w:vAlign w:val="center"/>
          </w:tcPr>
          <w:p w14:paraId="7FF82CFF" w14:textId="77777777" w:rsidR="004700E0" w:rsidRPr="004700E0" w:rsidRDefault="004700E0" w:rsidP="004700E0">
            <w:pPr>
              <w:spacing w:after="0" w:line="240" w:lineRule="auto"/>
              <w:jc w:val="both"/>
              <w:rPr>
                <w:rFonts w:eastAsia="Calibri" w:cstheme="minorHAnsi"/>
                <w:sz w:val="20"/>
                <w:szCs w:val="20"/>
                <w:lang w:eastAsia="zh-CN"/>
              </w:rPr>
            </w:pPr>
            <w:r w:rsidRPr="004700E0">
              <w:rPr>
                <w:rFonts w:eastAsia="Calibri" w:cstheme="minorHAnsi"/>
                <w:sz w:val="20"/>
                <w:szCs w:val="20"/>
                <w:lang w:eastAsia="zh-CN"/>
              </w:rPr>
              <w:t>Komunikacijski kapaciteti</w:t>
            </w:r>
          </w:p>
        </w:tc>
        <w:tc>
          <w:tcPr>
            <w:tcW w:w="1105" w:type="dxa"/>
            <w:shd w:val="clear" w:color="auto" w:fill="auto"/>
            <w:vAlign w:val="center"/>
          </w:tcPr>
          <w:p w14:paraId="6EE33888"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1DFCAA07"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01138253"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647B4AF8"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31ECA178" w14:textId="77777777" w:rsidTr="00C77C26">
        <w:trPr>
          <w:trHeight w:val="390"/>
          <w:jc w:val="center"/>
        </w:trPr>
        <w:tc>
          <w:tcPr>
            <w:tcW w:w="8746" w:type="dxa"/>
            <w:gridSpan w:val="5"/>
            <w:shd w:val="clear" w:color="auto" w:fill="auto"/>
            <w:vAlign w:val="center"/>
          </w:tcPr>
          <w:p w14:paraId="0C72F9FA" w14:textId="77777777" w:rsidR="004700E0" w:rsidRPr="004700E0" w:rsidRDefault="004700E0" w:rsidP="004700E0">
            <w:pPr>
              <w:spacing w:after="0" w:line="240" w:lineRule="auto"/>
              <w:rPr>
                <w:rFonts w:eastAsia="Calibri" w:cstheme="minorHAnsi"/>
                <w:b/>
                <w:sz w:val="20"/>
                <w:szCs w:val="20"/>
                <w:lang w:eastAsia="zh-CN"/>
              </w:rPr>
            </w:pPr>
            <w:r w:rsidRPr="004700E0">
              <w:rPr>
                <w:rFonts w:eastAsia="Calibri" w:cstheme="minorHAnsi"/>
                <w:b/>
                <w:sz w:val="20"/>
                <w:szCs w:val="20"/>
                <w:lang w:eastAsia="zh-CN"/>
              </w:rPr>
              <w:t>OPERATIVNE SNAGE HRVATSKE GORSKE SLUŽBE ZA SPAŠAVANJE</w:t>
            </w:r>
          </w:p>
        </w:tc>
      </w:tr>
      <w:tr w:rsidR="004700E0" w:rsidRPr="004700E0" w14:paraId="11321B26" w14:textId="77777777" w:rsidTr="00C77C26">
        <w:trPr>
          <w:trHeight w:val="349"/>
          <w:jc w:val="center"/>
        </w:trPr>
        <w:tc>
          <w:tcPr>
            <w:tcW w:w="3971" w:type="dxa"/>
            <w:shd w:val="clear" w:color="auto" w:fill="auto"/>
            <w:vAlign w:val="center"/>
          </w:tcPr>
          <w:p w14:paraId="5DFB5487" w14:textId="77777777" w:rsidR="004700E0" w:rsidRPr="004700E0" w:rsidRDefault="004700E0" w:rsidP="004700E0">
            <w:pPr>
              <w:spacing w:after="0" w:line="240" w:lineRule="auto"/>
              <w:jc w:val="both"/>
              <w:rPr>
                <w:rFonts w:eastAsia="Calibri" w:cstheme="minorHAnsi"/>
                <w:sz w:val="20"/>
                <w:szCs w:val="20"/>
                <w:lang w:eastAsia="zh-CN"/>
              </w:rPr>
            </w:pPr>
            <w:r w:rsidRPr="004700E0">
              <w:rPr>
                <w:rFonts w:eastAsia="Calibri" w:cstheme="minorHAnsi"/>
                <w:sz w:val="20"/>
                <w:szCs w:val="20"/>
                <w:lang w:eastAsia="zh-CN"/>
              </w:rPr>
              <w:t>Transportna potpora</w:t>
            </w:r>
          </w:p>
        </w:tc>
        <w:tc>
          <w:tcPr>
            <w:tcW w:w="1105" w:type="dxa"/>
            <w:shd w:val="clear" w:color="auto" w:fill="auto"/>
            <w:vAlign w:val="center"/>
          </w:tcPr>
          <w:p w14:paraId="0DE6BA61"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6788CDF6"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06525573"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1FA4D2A7"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3A2EEF47" w14:textId="77777777" w:rsidTr="00C77C26">
        <w:trPr>
          <w:trHeight w:val="357"/>
          <w:jc w:val="center"/>
        </w:trPr>
        <w:tc>
          <w:tcPr>
            <w:tcW w:w="3971" w:type="dxa"/>
            <w:shd w:val="clear" w:color="auto" w:fill="auto"/>
            <w:vAlign w:val="center"/>
          </w:tcPr>
          <w:p w14:paraId="4A484969" w14:textId="77777777" w:rsidR="004700E0" w:rsidRPr="004700E0" w:rsidRDefault="004700E0" w:rsidP="004700E0">
            <w:pPr>
              <w:spacing w:after="0" w:line="240" w:lineRule="auto"/>
              <w:jc w:val="both"/>
              <w:rPr>
                <w:rFonts w:eastAsia="Calibri" w:cstheme="minorHAnsi"/>
                <w:sz w:val="20"/>
                <w:szCs w:val="20"/>
                <w:lang w:eastAsia="zh-CN"/>
              </w:rPr>
            </w:pPr>
            <w:r w:rsidRPr="004700E0">
              <w:rPr>
                <w:rFonts w:eastAsia="Calibri" w:cstheme="minorHAnsi"/>
                <w:sz w:val="20"/>
                <w:szCs w:val="20"/>
                <w:lang w:eastAsia="zh-CN"/>
              </w:rPr>
              <w:t>Komunikacijski kapaciteti</w:t>
            </w:r>
          </w:p>
        </w:tc>
        <w:tc>
          <w:tcPr>
            <w:tcW w:w="1105" w:type="dxa"/>
            <w:shd w:val="clear" w:color="auto" w:fill="auto"/>
            <w:vAlign w:val="center"/>
          </w:tcPr>
          <w:p w14:paraId="52351B5B"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5A676692"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4BD6DA30"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0C7D338A"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15432BA1" w14:textId="77777777" w:rsidTr="00C77C26">
        <w:trPr>
          <w:trHeight w:val="357"/>
          <w:jc w:val="center"/>
        </w:trPr>
        <w:tc>
          <w:tcPr>
            <w:tcW w:w="8746" w:type="dxa"/>
            <w:gridSpan w:val="5"/>
            <w:shd w:val="clear" w:color="auto" w:fill="auto"/>
            <w:vAlign w:val="center"/>
          </w:tcPr>
          <w:p w14:paraId="359E4ED6" w14:textId="77777777" w:rsidR="004700E0" w:rsidRPr="004700E0" w:rsidRDefault="004700E0" w:rsidP="004700E0">
            <w:pPr>
              <w:spacing w:after="0" w:line="240" w:lineRule="auto"/>
              <w:rPr>
                <w:rFonts w:eastAsia="Calibri" w:cstheme="minorHAnsi"/>
                <w:b/>
                <w:sz w:val="20"/>
                <w:szCs w:val="20"/>
                <w:lang w:eastAsia="zh-CN"/>
              </w:rPr>
            </w:pPr>
            <w:r w:rsidRPr="004700E0">
              <w:rPr>
                <w:rFonts w:eastAsia="Calibri" w:cstheme="minorHAnsi"/>
                <w:b/>
                <w:sz w:val="20"/>
                <w:szCs w:val="20"/>
                <w:lang w:eastAsia="zh-CN"/>
              </w:rPr>
              <w:t>PRAVNE OSOBE OD INTERESA ZA SUSTAV CIVILNE ZAŠTITE</w:t>
            </w:r>
          </w:p>
        </w:tc>
      </w:tr>
      <w:tr w:rsidR="004700E0" w:rsidRPr="004700E0" w14:paraId="5456928A" w14:textId="77777777" w:rsidTr="00C77C26">
        <w:trPr>
          <w:trHeight w:val="357"/>
          <w:jc w:val="center"/>
        </w:trPr>
        <w:tc>
          <w:tcPr>
            <w:tcW w:w="3971" w:type="dxa"/>
            <w:shd w:val="clear" w:color="auto" w:fill="auto"/>
            <w:vAlign w:val="center"/>
          </w:tcPr>
          <w:p w14:paraId="4CED88B1" w14:textId="77777777" w:rsidR="004700E0" w:rsidRPr="004700E0" w:rsidRDefault="004700E0" w:rsidP="004700E0">
            <w:pPr>
              <w:spacing w:after="0" w:line="240" w:lineRule="auto"/>
              <w:jc w:val="both"/>
              <w:rPr>
                <w:rFonts w:eastAsia="Calibri" w:cstheme="minorHAnsi"/>
                <w:sz w:val="20"/>
                <w:szCs w:val="20"/>
                <w:lang w:eastAsia="zh-CN"/>
              </w:rPr>
            </w:pPr>
            <w:r w:rsidRPr="004700E0">
              <w:rPr>
                <w:rFonts w:eastAsia="Calibri" w:cstheme="minorHAnsi"/>
                <w:sz w:val="20"/>
                <w:szCs w:val="20"/>
                <w:lang w:eastAsia="zh-CN"/>
              </w:rPr>
              <w:t>Transportna potpora</w:t>
            </w:r>
          </w:p>
        </w:tc>
        <w:tc>
          <w:tcPr>
            <w:tcW w:w="1105" w:type="dxa"/>
            <w:shd w:val="clear" w:color="auto" w:fill="auto"/>
            <w:vAlign w:val="center"/>
          </w:tcPr>
          <w:p w14:paraId="4FA1D9E6"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0F31201A"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6AA94D39"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7C04845B"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76546C5B" w14:textId="77777777" w:rsidTr="00C77C26">
        <w:trPr>
          <w:trHeight w:val="357"/>
          <w:jc w:val="center"/>
        </w:trPr>
        <w:tc>
          <w:tcPr>
            <w:tcW w:w="3971" w:type="dxa"/>
            <w:shd w:val="clear" w:color="auto" w:fill="auto"/>
            <w:vAlign w:val="center"/>
          </w:tcPr>
          <w:p w14:paraId="18409F29" w14:textId="77777777" w:rsidR="004700E0" w:rsidRPr="004700E0" w:rsidRDefault="004700E0" w:rsidP="004700E0">
            <w:pPr>
              <w:spacing w:after="0" w:line="240" w:lineRule="auto"/>
              <w:jc w:val="both"/>
              <w:rPr>
                <w:rFonts w:eastAsia="Calibri" w:cstheme="minorHAnsi"/>
                <w:sz w:val="20"/>
                <w:szCs w:val="20"/>
                <w:lang w:eastAsia="zh-CN"/>
              </w:rPr>
            </w:pPr>
            <w:r w:rsidRPr="004700E0">
              <w:rPr>
                <w:rFonts w:eastAsia="Calibri" w:cstheme="minorHAnsi"/>
                <w:sz w:val="20"/>
                <w:szCs w:val="20"/>
                <w:lang w:eastAsia="zh-CN"/>
              </w:rPr>
              <w:t>Komunikacijski kapaciteti</w:t>
            </w:r>
          </w:p>
        </w:tc>
        <w:tc>
          <w:tcPr>
            <w:tcW w:w="1105" w:type="dxa"/>
            <w:shd w:val="clear" w:color="auto" w:fill="auto"/>
            <w:vAlign w:val="center"/>
          </w:tcPr>
          <w:p w14:paraId="0226B85F"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227BCB23"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022CC128"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09FAD1EF"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34852AE8" w14:textId="77777777" w:rsidTr="00C77C26">
        <w:trPr>
          <w:trHeight w:val="367"/>
          <w:jc w:val="center"/>
        </w:trPr>
        <w:tc>
          <w:tcPr>
            <w:tcW w:w="8746" w:type="dxa"/>
            <w:gridSpan w:val="5"/>
            <w:shd w:val="clear" w:color="auto" w:fill="auto"/>
            <w:vAlign w:val="center"/>
          </w:tcPr>
          <w:p w14:paraId="1FCDC82D" w14:textId="77777777" w:rsidR="004700E0" w:rsidRPr="004700E0" w:rsidRDefault="004700E0" w:rsidP="004700E0">
            <w:pPr>
              <w:spacing w:after="0" w:line="240" w:lineRule="auto"/>
              <w:rPr>
                <w:rFonts w:eastAsia="Calibri" w:cstheme="minorHAnsi"/>
                <w:b/>
                <w:sz w:val="20"/>
                <w:szCs w:val="20"/>
                <w:lang w:eastAsia="zh-CN"/>
              </w:rPr>
            </w:pPr>
            <w:r w:rsidRPr="004700E0">
              <w:rPr>
                <w:rFonts w:eastAsia="Calibri" w:cstheme="minorHAnsi"/>
                <w:b/>
                <w:sz w:val="20"/>
                <w:szCs w:val="20"/>
                <w:lang w:eastAsia="zh-CN"/>
              </w:rPr>
              <w:t>POVJERENICI CIVILNE ZAŠTITE I NJIHOVI ZAMJENICI</w:t>
            </w:r>
          </w:p>
        </w:tc>
      </w:tr>
      <w:tr w:rsidR="004700E0" w:rsidRPr="004700E0" w14:paraId="107DBB09" w14:textId="77777777" w:rsidTr="00C77C26">
        <w:trPr>
          <w:trHeight w:val="367"/>
          <w:jc w:val="center"/>
        </w:trPr>
        <w:tc>
          <w:tcPr>
            <w:tcW w:w="3971" w:type="dxa"/>
            <w:shd w:val="clear" w:color="auto" w:fill="auto"/>
            <w:vAlign w:val="center"/>
          </w:tcPr>
          <w:p w14:paraId="73CBE7D6" w14:textId="77777777" w:rsidR="004700E0" w:rsidRPr="004700E0" w:rsidRDefault="004700E0" w:rsidP="004700E0">
            <w:pPr>
              <w:spacing w:after="0" w:line="240" w:lineRule="auto"/>
              <w:jc w:val="both"/>
              <w:rPr>
                <w:rFonts w:eastAsia="Calibri" w:cstheme="minorHAnsi"/>
                <w:sz w:val="20"/>
                <w:szCs w:val="20"/>
                <w:lang w:eastAsia="zh-CN"/>
              </w:rPr>
            </w:pPr>
            <w:r w:rsidRPr="004700E0">
              <w:rPr>
                <w:rFonts w:eastAsia="Calibri" w:cstheme="minorHAnsi"/>
                <w:sz w:val="20"/>
                <w:szCs w:val="20"/>
                <w:lang w:eastAsia="zh-CN"/>
              </w:rPr>
              <w:t>Transportna potpora</w:t>
            </w:r>
          </w:p>
        </w:tc>
        <w:tc>
          <w:tcPr>
            <w:tcW w:w="1105" w:type="dxa"/>
            <w:shd w:val="clear" w:color="auto" w:fill="auto"/>
            <w:vAlign w:val="center"/>
          </w:tcPr>
          <w:p w14:paraId="7089E99C"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75D40306"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6184F909"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4552B1D9"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338E6BB5" w14:textId="77777777" w:rsidTr="00C77C26">
        <w:trPr>
          <w:trHeight w:val="367"/>
          <w:jc w:val="center"/>
        </w:trPr>
        <w:tc>
          <w:tcPr>
            <w:tcW w:w="3971" w:type="dxa"/>
            <w:shd w:val="clear" w:color="auto" w:fill="auto"/>
            <w:vAlign w:val="center"/>
          </w:tcPr>
          <w:p w14:paraId="427CFCA5" w14:textId="77777777" w:rsidR="004700E0" w:rsidRPr="004700E0" w:rsidRDefault="004700E0" w:rsidP="004700E0">
            <w:pPr>
              <w:spacing w:after="0" w:line="240" w:lineRule="auto"/>
              <w:jc w:val="both"/>
              <w:rPr>
                <w:rFonts w:eastAsia="Calibri" w:cstheme="minorHAnsi"/>
                <w:sz w:val="20"/>
                <w:szCs w:val="20"/>
                <w:lang w:eastAsia="zh-CN"/>
              </w:rPr>
            </w:pPr>
            <w:r w:rsidRPr="004700E0">
              <w:rPr>
                <w:rFonts w:eastAsia="Calibri" w:cstheme="minorHAnsi"/>
                <w:sz w:val="20"/>
                <w:szCs w:val="20"/>
                <w:lang w:eastAsia="zh-CN"/>
              </w:rPr>
              <w:t>Komunikacijski kapaciteti</w:t>
            </w:r>
          </w:p>
        </w:tc>
        <w:tc>
          <w:tcPr>
            <w:tcW w:w="1105" w:type="dxa"/>
            <w:shd w:val="clear" w:color="auto" w:fill="auto"/>
            <w:vAlign w:val="center"/>
          </w:tcPr>
          <w:p w14:paraId="4FF51E82"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09A02F88"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614C20C3"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4091C70F"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5B1CE026" w14:textId="77777777" w:rsidTr="00C77C26">
        <w:trPr>
          <w:trHeight w:val="367"/>
          <w:jc w:val="center"/>
        </w:trPr>
        <w:tc>
          <w:tcPr>
            <w:tcW w:w="8746" w:type="dxa"/>
            <w:gridSpan w:val="5"/>
            <w:shd w:val="clear" w:color="auto" w:fill="auto"/>
            <w:vAlign w:val="center"/>
          </w:tcPr>
          <w:p w14:paraId="79C6CFC0" w14:textId="77777777" w:rsidR="004700E0" w:rsidRPr="004700E0" w:rsidRDefault="004700E0" w:rsidP="004700E0">
            <w:pPr>
              <w:spacing w:after="0" w:line="240" w:lineRule="auto"/>
              <w:jc w:val="both"/>
              <w:rPr>
                <w:rFonts w:eastAsia="Calibri" w:cstheme="minorHAnsi"/>
                <w:b/>
                <w:sz w:val="20"/>
                <w:szCs w:val="20"/>
                <w:lang w:eastAsia="zh-CN"/>
              </w:rPr>
            </w:pPr>
            <w:r w:rsidRPr="004700E0">
              <w:rPr>
                <w:rFonts w:eastAsia="Calibri" w:cstheme="minorHAnsi"/>
                <w:b/>
                <w:sz w:val="20"/>
                <w:szCs w:val="20"/>
                <w:lang w:eastAsia="zh-CN"/>
              </w:rPr>
              <w:t>UDRUGE</w:t>
            </w:r>
          </w:p>
        </w:tc>
      </w:tr>
      <w:tr w:rsidR="004700E0" w:rsidRPr="004700E0" w14:paraId="4575C55B" w14:textId="77777777" w:rsidTr="00C77C26">
        <w:trPr>
          <w:trHeight w:val="367"/>
          <w:jc w:val="center"/>
        </w:trPr>
        <w:tc>
          <w:tcPr>
            <w:tcW w:w="3971" w:type="dxa"/>
            <w:shd w:val="clear" w:color="auto" w:fill="auto"/>
            <w:vAlign w:val="center"/>
          </w:tcPr>
          <w:p w14:paraId="7DD0051E" w14:textId="77777777" w:rsidR="004700E0" w:rsidRPr="004700E0" w:rsidRDefault="004700E0" w:rsidP="004700E0">
            <w:pPr>
              <w:spacing w:after="0" w:line="240" w:lineRule="auto"/>
              <w:jc w:val="both"/>
              <w:rPr>
                <w:rFonts w:eastAsia="Calibri" w:cstheme="minorHAnsi"/>
                <w:sz w:val="20"/>
                <w:szCs w:val="20"/>
                <w:lang w:eastAsia="zh-CN"/>
              </w:rPr>
            </w:pPr>
            <w:r w:rsidRPr="004700E0">
              <w:rPr>
                <w:rFonts w:eastAsia="Calibri" w:cstheme="minorHAnsi"/>
                <w:sz w:val="20"/>
                <w:szCs w:val="20"/>
                <w:lang w:eastAsia="zh-CN"/>
              </w:rPr>
              <w:t>Transportna potpora</w:t>
            </w:r>
          </w:p>
        </w:tc>
        <w:tc>
          <w:tcPr>
            <w:tcW w:w="1105" w:type="dxa"/>
            <w:shd w:val="clear" w:color="auto" w:fill="auto"/>
            <w:vAlign w:val="center"/>
          </w:tcPr>
          <w:p w14:paraId="30613EA5"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1DAD0567"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11B50282"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682DF0A4"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53016A05" w14:textId="77777777" w:rsidTr="00C77C26">
        <w:trPr>
          <w:trHeight w:val="367"/>
          <w:jc w:val="center"/>
        </w:trPr>
        <w:tc>
          <w:tcPr>
            <w:tcW w:w="3971" w:type="dxa"/>
            <w:shd w:val="clear" w:color="auto" w:fill="auto"/>
            <w:vAlign w:val="center"/>
          </w:tcPr>
          <w:p w14:paraId="5220FE9D" w14:textId="77777777" w:rsidR="004700E0" w:rsidRPr="004700E0" w:rsidRDefault="004700E0" w:rsidP="004700E0">
            <w:pPr>
              <w:spacing w:after="0" w:line="240" w:lineRule="auto"/>
              <w:jc w:val="both"/>
              <w:rPr>
                <w:rFonts w:eastAsia="Calibri" w:cstheme="minorHAnsi"/>
                <w:sz w:val="20"/>
                <w:szCs w:val="20"/>
                <w:lang w:eastAsia="zh-CN"/>
              </w:rPr>
            </w:pPr>
            <w:r w:rsidRPr="004700E0">
              <w:rPr>
                <w:rFonts w:eastAsia="Calibri" w:cstheme="minorHAnsi"/>
                <w:sz w:val="20"/>
                <w:szCs w:val="20"/>
                <w:lang w:eastAsia="zh-CN"/>
              </w:rPr>
              <w:t>Komunikacijski kapaciteti</w:t>
            </w:r>
          </w:p>
        </w:tc>
        <w:tc>
          <w:tcPr>
            <w:tcW w:w="1105" w:type="dxa"/>
            <w:shd w:val="clear" w:color="auto" w:fill="auto"/>
            <w:vAlign w:val="center"/>
          </w:tcPr>
          <w:p w14:paraId="56D49C9C"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3588E2C4"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auto"/>
            <w:vAlign w:val="center"/>
          </w:tcPr>
          <w:p w14:paraId="5F7047BA"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auto"/>
            <w:vAlign w:val="center"/>
          </w:tcPr>
          <w:p w14:paraId="717C9232" w14:textId="77777777" w:rsidR="004700E0" w:rsidRPr="004700E0" w:rsidRDefault="004700E0" w:rsidP="004700E0">
            <w:pPr>
              <w:spacing w:after="0" w:line="240" w:lineRule="auto"/>
              <w:jc w:val="center"/>
              <w:rPr>
                <w:rFonts w:eastAsia="Calibri" w:cstheme="minorHAnsi"/>
                <w:b/>
                <w:sz w:val="20"/>
                <w:szCs w:val="20"/>
                <w:lang w:eastAsia="zh-CN"/>
              </w:rPr>
            </w:pPr>
          </w:p>
        </w:tc>
      </w:tr>
      <w:tr w:rsidR="004700E0" w:rsidRPr="004700E0" w14:paraId="262CE117" w14:textId="77777777" w:rsidTr="00C77C26">
        <w:trPr>
          <w:trHeight w:val="367"/>
          <w:jc w:val="center"/>
        </w:trPr>
        <w:tc>
          <w:tcPr>
            <w:tcW w:w="3971" w:type="dxa"/>
            <w:shd w:val="clear" w:color="auto" w:fill="FFFF00"/>
            <w:vAlign w:val="center"/>
          </w:tcPr>
          <w:p w14:paraId="784D2458" w14:textId="77777777" w:rsidR="004700E0" w:rsidRPr="004700E0" w:rsidRDefault="004700E0" w:rsidP="004700E0">
            <w:pPr>
              <w:spacing w:after="0" w:line="240" w:lineRule="auto"/>
              <w:jc w:val="both"/>
              <w:rPr>
                <w:rFonts w:eastAsia="Calibri" w:cstheme="minorHAnsi"/>
                <w:b/>
                <w:sz w:val="20"/>
                <w:szCs w:val="20"/>
                <w:lang w:eastAsia="zh-CN"/>
              </w:rPr>
            </w:pPr>
            <w:r w:rsidRPr="004700E0">
              <w:rPr>
                <w:rFonts w:eastAsia="Calibri" w:cstheme="minorHAnsi"/>
                <w:b/>
                <w:sz w:val="20"/>
                <w:szCs w:val="20"/>
                <w:lang w:eastAsia="zh-CN"/>
              </w:rPr>
              <w:t>ZBIRNO</w:t>
            </w:r>
          </w:p>
        </w:tc>
        <w:tc>
          <w:tcPr>
            <w:tcW w:w="1105" w:type="dxa"/>
            <w:shd w:val="clear" w:color="auto" w:fill="FFFF00"/>
            <w:vAlign w:val="center"/>
          </w:tcPr>
          <w:p w14:paraId="42783EB4"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1A0A4740" w14:textId="77777777" w:rsidR="004700E0" w:rsidRPr="004700E0" w:rsidRDefault="004700E0" w:rsidP="004700E0">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175C1D25" w14:textId="77777777" w:rsidR="004700E0" w:rsidRPr="004700E0" w:rsidRDefault="004700E0" w:rsidP="004700E0">
            <w:pPr>
              <w:spacing w:after="0" w:line="240" w:lineRule="auto"/>
              <w:jc w:val="center"/>
              <w:rPr>
                <w:rFonts w:eastAsia="Calibri" w:cstheme="minorHAnsi"/>
                <w:b/>
                <w:sz w:val="20"/>
                <w:szCs w:val="20"/>
                <w:lang w:eastAsia="zh-CN"/>
              </w:rPr>
            </w:pPr>
            <w:r w:rsidRPr="004700E0">
              <w:rPr>
                <w:rFonts w:eastAsia="Calibri" w:cstheme="minorHAnsi"/>
                <w:b/>
                <w:sz w:val="20"/>
                <w:szCs w:val="20"/>
                <w:lang w:eastAsia="zh-CN"/>
              </w:rPr>
              <w:t>x</w:t>
            </w:r>
          </w:p>
        </w:tc>
        <w:tc>
          <w:tcPr>
            <w:tcW w:w="1186" w:type="dxa"/>
            <w:shd w:val="clear" w:color="auto" w:fill="FFFF00"/>
            <w:vAlign w:val="center"/>
          </w:tcPr>
          <w:p w14:paraId="43D6E570" w14:textId="77777777" w:rsidR="004700E0" w:rsidRPr="004700E0" w:rsidRDefault="004700E0" w:rsidP="004700E0">
            <w:pPr>
              <w:spacing w:after="0" w:line="240" w:lineRule="auto"/>
              <w:jc w:val="center"/>
              <w:rPr>
                <w:rFonts w:eastAsia="Calibri" w:cstheme="minorHAnsi"/>
                <w:b/>
                <w:sz w:val="20"/>
                <w:szCs w:val="20"/>
                <w:lang w:eastAsia="zh-CN"/>
              </w:rPr>
            </w:pPr>
          </w:p>
        </w:tc>
      </w:tr>
    </w:tbl>
    <w:p w14:paraId="0625AEED" w14:textId="77777777" w:rsidR="00E81917" w:rsidRDefault="00E81917" w:rsidP="00E81917">
      <w:pPr>
        <w:pStyle w:val="Odlomakpopisa"/>
        <w:spacing w:before="120"/>
      </w:pPr>
      <w:r>
        <w:t>O</w:t>
      </w:r>
      <w:r w:rsidRPr="00EA5E4D">
        <w:t>sim analizom navedenih odgovornih i upravljačkih te operativnih kapaciteta, u sanaciju posljedica prijetnje se uključuju redovne gotove snage – pravne osobe, koje postupaju prema vlastitim operativnim planovima, odnosno:</w:t>
      </w:r>
    </w:p>
    <w:p w14:paraId="56F02D10" w14:textId="77777777" w:rsidR="00FA78DD" w:rsidRDefault="00FA78DD">
      <w:pPr>
        <w:pStyle w:val="Odlomakpopisa"/>
        <w:numPr>
          <w:ilvl w:val="0"/>
          <w:numId w:val="51"/>
        </w:numPr>
        <w:spacing w:after="0"/>
      </w:pPr>
      <w:r>
        <w:t>Nastavni zavod za hitnu medicinu Istarske županije,</w:t>
      </w:r>
    </w:p>
    <w:p w14:paraId="56FD9CFF" w14:textId="6CF72702" w:rsidR="00FA78DD" w:rsidRDefault="00FA78DD">
      <w:pPr>
        <w:pStyle w:val="Odlomakpopisa"/>
        <w:numPr>
          <w:ilvl w:val="0"/>
          <w:numId w:val="51"/>
        </w:numPr>
        <w:spacing w:after="0"/>
      </w:pPr>
      <w:r>
        <w:t xml:space="preserve">Istarski domovi zdravlja, Ispostava Pazin, </w:t>
      </w:r>
    </w:p>
    <w:p w14:paraId="5A7CC8D6" w14:textId="77777777" w:rsidR="00FA78DD" w:rsidRDefault="00FA78DD">
      <w:pPr>
        <w:pStyle w:val="Odlomakpopisa"/>
        <w:numPr>
          <w:ilvl w:val="0"/>
          <w:numId w:val="51"/>
        </w:numPr>
        <w:spacing w:after="0"/>
      </w:pPr>
      <w:r>
        <w:t>Nastavni zavod za javno zdravstvo Istarske županije</w:t>
      </w:r>
    </w:p>
    <w:p w14:paraId="0031B0A8" w14:textId="77777777" w:rsidR="00FA78DD" w:rsidRDefault="00FA78DD">
      <w:pPr>
        <w:pStyle w:val="Odlomakpopisa"/>
        <w:numPr>
          <w:ilvl w:val="0"/>
          <w:numId w:val="51"/>
        </w:numPr>
        <w:spacing w:after="0"/>
      </w:pPr>
      <w:r>
        <w:t xml:space="preserve">MUP, Ravnateljstvo civilne zaštite, Područni ured civilne zaštite Rijeka, Služba civilne zaštite Pazin, </w:t>
      </w:r>
    </w:p>
    <w:p w14:paraId="0D52DAA0" w14:textId="77777777" w:rsidR="00FA78DD" w:rsidRDefault="00FA78DD">
      <w:pPr>
        <w:pStyle w:val="Odlomakpopisa"/>
        <w:numPr>
          <w:ilvl w:val="0"/>
          <w:numId w:val="51"/>
        </w:numPr>
        <w:spacing w:after="0"/>
      </w:pPr>
      <w:r>
        <w:t xml:space="preserve">HEP ODS d.o.o., Elektroistra Pula,  </w:t>
      </w:r>
    </w:p>
    <w:p w14:paraId="3E99EB71" w14:textId="77777777" w:rsidR="00FA78DD" w:rsidRDefault="00FA78DD">
      <w:pPr>
        <w:pStyle w:val="Odlomakpopisa"/>
        <w:numPr>
          <w:ilvl w:val="0"/>
          <w:numId w:val="51"/>
        </w:numPr>
        <w:spacing w:after="0"/>
      </w:pPr>
      <w:r>
        <w:t xml:space="preserve">MUP, PU Istarska – PP Pazin, </w:t>
      </w:r>
    </w:p>
    <w:p w14:paraId="31EA2290" w14:textId="77777777" w:rsidR="00FA78DD" w:rsidRDefault="00FA78DD">
      <w:pPr>
        <w:pStyle w:val="Odlomakpopisa"/>
        <w:numPr>
          <w:ilvl w:val="0"/>
          <w:numId w:val="51"/>
        </w:numPr>
        <w:spacing w:after="0"/>
      </w:pPr>
      <w:r>
        <w:t>Hrvatske šume d.o.o., UŠP Buzet, Šumarija Pazin,</w:t>
      </w:r>
    </w:p>
    <w:p w14:paraId="7E3CB4AB" w14:textId="77777777" w:rsidR="00FA78DD" w:rsidRDefault="00FA78DD">
      <w:pPr>
        <w:pStyle w:val="Odlomakpopisa"/>
        <w:numPr>
          <w:ilvl w:val="0"/>
          <w:numId w:val="51"/>
        </w:numPr>
        <w:spacing w:after="0"/>
      </w:pPr>
      <w:r>
        <w:lastRenderedPageBreak/>
        <w:t>Centar za socijalnu skrb Pazin,</w:t>
      </w:r>
    </w:p>
    <w:p w14:paraId="79EBF376" w14:textId="77777777" w:rsidR="00FA78DD" w:rsidRDefault="00FA78DD">
      <w:pPr>
        <w:pStyle w:val="Odlomakpopisa"/>
        <w:numPr>
          <w:ilvl w:val="0"/>
          <w:numId w:val="51"/>
        </w:numPr>
        <w:spacing w:after="0"/>
      </w:pPr>
      <w:r>
        <w:t>Hrvatske ceste d.o.o., PJ Rijeka, TI Pula,</w:t>
      </w:r>
    </w:p>
    <w:p w14:paraId="6BE7F312" w14:textId="77777777" w:rsidR="00FA78DD" w:rsidRDefault="00FA78DD">
      <w:pPr>
        <w:pStyle w:val="Odlomakpopisa"/>
        <w:numPr>
          <w:ilvl w:val="0"/>
          <w:numId w:val="51"/>
        </w:numPr>
      </w:pPr>
      <w:r>
        <w:t>Županijska uprava za ceste Istarske županije.</w:t>
      </w:r>
    </w:p>
    <w:p w14:paraId="085AF1D3" w14:textId="06105F54" w:rsidR="00E81917" w:rsidRDefault="00E81917" w:rsidP="00FA78DD">
      <w:pPr>
        <w:pStyle w:val="Odlomakpopisa"/>
        <w:ind w:left="720"/>
      </w:pPr>
    </w:p>
    <w:p w14:paraId="69620A27" w14:textId="712C640A" w:rsidR="004048A9" w:rsidRDefault="004048A9" w:rsidP="00236B8F">
      <w:pPr>
        <w:keepNext/>
        <w:spacing w:after="0" w:line="276" w:lineRule="auto"/>
        <w:jc w:val="both"/>
        <w:rPr>
          <w:rFonts w:eastAsia="Calibri" w:cstheme="minorHAnsi"/>
          <w:b/>
          <w:bCs/>
          <w:sz w:val="20"/>
          <w:szCs w:val="20"/>
          <w:lang w:eastAsia="zh-CN"/>
        </w:rPr>
      </w:pPr>
    </w:p>
    <w:p w14:paraId="18B5D02F" w14:textId="77777777" w:rsidR="00B8538E" w:rsidRDefault="00B8538E" w:rsidP="00B8538E">
      <w:pPr>
        <w:rPr>
          <w:lang w:eastAsia="zh-CN"/>
        </w:rPr>
      </w:pPr>
      <w:bookmarkStart w:id="1420" w:name="_Toc88654445"/>
      <w:bookmarkStart w:id="1421" w:name="_Toc65656257"/>
      <w:bookmarkStart w:id="1422" w:name="_Toc66786184"/>
      <w:bookmarkStart w:id="1423" w:name="_Toc67485504"/>
    </w:p>
    <w:p w14:paraId="1F2F143F" w14:textId="7C85164F" w:rsidR="00B8538E" w:rsidRPr="00B8538E" w:rsidRDefault="00B8538E" w:rsidP="00B8538E">
      <w:pPr>
        <w:rPr>
          <w:lang w:eastAsia="zh-CN"/>
        </w:rPr>
        <w:sectPr w:rsidR="00B8538E" w:rsidRPr="00B8538E" w:rsidSect="00731F0F">
          <w:pgSz w:w="11906" w:h="16838"/>
          <w:pgMar w:top="1418" w:right="1418" w:bottom="1418" w:left="1701" w:header="709" w:footer="709" w:gutter="0"/>
          <w:cols w:space="708"/>
          <w:docGrid w:linePitch="360"/>
        </w:sectPr>
      </w:pPr>
    </w:p>
    <w:p w14:paraId="7EE1E476" w14:textId="649059F7" w:rsidR="004048A9" w:rsidRDefault="004048A9" w:rsidP="004048A9">
      <w:pPr>
        <w:pStyle w:val="Naslov4"/>
      </w:pPr>
      <w:bookmarkStart w:id="1424" w:name="_Toc122503742"/>
      <w:r>
        <w:lastRenderedPageBreak/>
        <w:t>Analiza sustava civilne zaštite – suša</w:t>
      </w:r>
      <w:bookmarkEnd w:id="1424"/>
      <w:r>
        <w:t xml:space="preserve"> </w:t>
      </w:r>
    </w:p>
    <w:p w14:paraId="3B06744F" w14:textId="5B236C81" w:rsidR="004048A9" w:rsidRDefault="004048A9" w:rsidP="004048A9">
      <w:pPr>
        <w:pStyle w:val="Odlomakpopisa12"/>
      </w:pPr>
      <w:r>
        <w:t>Ukupna spremnost sustava civilne zaštite Općine u području reagiranja u slučaju suše prikazana je u sljedećoj tablici.</w:t>
      </w:r>
    </w:p>
    <w:p w14:paraId="01A8D4D8" w14:textId="6BB506A4" w:rsidR="004048A9" w:rsidRDefault="004048A9" w:rsidP="004048A9">
      <w:pPr>
        <w:pStyle w:val="Opisslike"/>
        <w:keepNext/>
        <w:spacing w:line="276" w:lineRule="auto"/>
      </w:pPr>
      <w:bookmarkStart w:id="1425" w:name="_Toc121488067"/>
      <w:r>
        <w:t xml:space="preserve">Tablica </w:t>
      </w:r>
      <w:fldSimple w:instr=" SEQ Tablica \* ARABIC ">
        <w:r w:rsidR="00B31062">
          <w:rPr>
            <w:noProof/>
          </w:rPr>
          <w:t>82</w:t>
        </w:r>
      </w:fldSimple>
      <w:r>
        <w:t xml:space="preserve">. </w:t>
      </w:r>
      <w:r w:rsidRPr="00F13089">
        <w:t xml:space="preserve">Analiza sustava civilne zaštite – </w:t>
      </w:r>
      <w:r>
        <w:t>suša</w:t>
      </w:r>
      <w:bookmarkEnd w:id="1425"/>
    </w:p>
    <w:tbl>
      <w:tblPr>
        <w:tblW w:w="8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1"/>
        <w:gridCol w:w="1105"/>
        <w:gridCol w:w="1242"/>
        <w:gridCol w:w="1242"/>
        <w:gridCol w:w="1186"/>
      </w:tblGrid>
      <w:tr w:rsidR="006B0C9F" w:rsidRPr="006B0C9F" w14:paraId="2325DB98" w14:textId="77777777" w:rsidTr="00C77C26">
        <w:trPr>
          <w:trHeight w:val="357"/>
          <w:tblHeader/>
          <w:jc w:val="center"/>
        </w:trPr>
        <w:tc>
          <w:tcPr>
            <w:tcW w:w="3971" w:type="dxa"/>
            <w:vMerge w:val="restart"/>
            <w:shd w:val="clear" w:color="auto" w:fill="auto"/>
          </w:tcPr>
          <w:p w14:paraId="2A8A2D18" w14:textId="77777777" w:rsidR="006B0C9F" w:rsidRPr="006B0C9F" w:rsidRDefault="006B0C9F" w:rsidP="006B0C9F">
            <w:pPr>
              <w:spacing w:after="0" w:line="240" w:lineRule="auto"/>
              <w:jc w:val="center"/>
              <w:rPr>
                <w:rFonts w:eastAsia="Calibri" w:cstheme="minorHAnsi"/>
                <w:b/>
                <w:sz w:val="20"/>
                <w:szCs w:val="20"/>
                <w:lang w:eastAsia="zh-CN"/>
              </w:rPr>
            </w:pPr>
          </w:p>
          <w:p w14:paraId="11F0B0D0" w14:textId="77777777" w:rsidR="006B0C9F" w:rsidRPr="006B0C9F" w:rsidRDefault="006B0C9F" w:rsidP="006B0C9F">
            <w:pPr>
              <w:spacing w:after="0" w:line="240" w:lineRule="auto"/>
              <w:jc w:val="both"/>
              <w:rPr>
                <w:rFonts w:eastAsia="Calibri" w:cstheme="minorHAnsi"/>
                <w:b/>
                <w:sz w:val="20"/>
                <w:szCs w:val="20"/>
                <w:lang w:eastAsia="zh-CN"/>
              </w:rPr>
            </w:pPr>
            <w:r w:rsidRPr="006B0C9F">
              <w:rPr>
                <w:rFonts w:eastAsia="Calibri" w:cstheme="minorHAnsi"/>
                <w:b/>
                <w:sz w:val="20"/>
                <w:szCs w:val="20"/>
                <w:lang w:eastAsia="zh-CN"/>
              </w:rPr>
              <w:t>PODRUČJE REAGIRANJA</w:t>
            </w:r>
          </w:p>
        </w:tc>
        <w:tc>
          <w:tcPr>
            <w:tcW w:w="1105" w:type="dxa"/>
            <w:shd w:val="clear" w:color="auto" w:fill="FF0000"/>
            <w:vAlign w:val="center"/>
          </w:tcPr>
          <w:p w14:paraId="59BBCCCA"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Vrlo niska spremnost</w:t>
            </w:r>
          </w:p>
        </w:tc>
        <w:tc>
          <w:tcPr>
            <w:tcW w:w="1242" w:type="dxa"/>
            <w:shd w:val="clear" w:color="auto" w:fill="FFC000"/>
            <w:vAlign w:val="center"/>
          </w:tcPr>
          <w:p w14:paraId="14AC4830"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 xml:space="preserve">Niska </w:t>
            </w:r>
          </w:p>
          <w:p w14:paraId="305A1502"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spremnost</w:t>
            </w:r>
          </w:p>
        </w:tc>
        <w:tc>
          <w:tcPr>
            <w:tcW w:w="1242" w:type="dxa"/>
            <w:shd w:val="clear" w:color="auto" w:fill="FFFF00"/>
            <w:vAlign w:val="center"/>
          </w:tcPr>
          <w:p w14:paraId="0AE4B0B7"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 xml:space="preserve">Visoka </w:t>
            </w:r>
          </w:p>
          <w:p w14:paraId="025C1ECC"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spremnost</w:t>
            </w:r>
          </w:p>
        </w:tc>
        <w:tc>
          <w:tcPr>
            <w:tcW w:w="1186" w:type="dxa"/>
            <w:shd w:val="clear" w:color="auto" w:fill="92D050"/>
            <w:vAlign w:val="center"/>
          </w:tcPr>
          <w:p w14:paraId="23162212"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Vrlo visoka spremnost</w:t>
            </w:r>
          </w:p>
        </w:tc>
      </w:tr>
      <w:tr w:rsidR="006B0C9F" w:rsidRPr="006B0C9F" w14:paraId="79163D7E" w14:textId="77777777" w:rsidTr="00C77C26">
        <w:trPr>
          <w:trHeight w:val="282"/>
          <w:tblHeader/>
          <w:jc w:val="center"/>
        </w:trPr>
        <w:tc>
          <w:tcPr>
            <w:tcW w:w="3971" w:type="dxa"/>
            <w:vMerge/>
            <w:shd w:val="clear" w:color="auto" w:fill="auto"/>
          </w:tcPr>
          <w:p w14:paraId="7E661288" w14:textId="77777777" w:rsidR="006B0C9F" w:rsidRPr="006B0C9F" w:rsidRDefault="006B0C9F" w:rsidP="006B0C9F">
            <w:pPr>
              <w:spacing w:after="0" w:line="240" w:lineRule="auto"/>
              <w:jc w:val="both"/>
              <w:rPr>
                <w:rFonts w:eastAsia="Calibri" w:cstheme="minorHAnsi"/>
                <w:b/>
                <w:sz w:val="20"/>
                <w:szCs w:val="20"/>
                <w:lang w:eastAsia="zh-CN"/>
              </w:rPr>
            </w:pPr>
          </w:p>
        </w:tc>
        <w:tc>
          <w:tcPr>
            <w:tcW w:w="1105" w:type="dxa"/>
            <w:shd w:val="clear" w:color="auto" w:fill="auto"/>
          </w:tcPr>
          <w:p w14:paraId="2CE1F414"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4</w:t>
            </w:r>
          </w:p>
        </w:tc>
        <w:tc>
          <w:tcPr>
            <w:tcW w:w="1242" w:type="dxa"/>
            <w:shd w:val="clear" w:color="auto" w:fill="auto"/>
          </w:tcPr>
          <w:p w14:paraId="735D62BA"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3</w:t>
            </w:r>
          </w:p>
        </w:tc>
        <w:tc>
          <w:tcPr>
            <w:tcW w:w="1242" w:type="dxa"/>
            <w:shd w:val="clear" w:color="auto" w:fill="auto"/>
          </w:tcPr>
          <w:p w14:paraId="60A17400"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2</w:t>
            </w:r>
          </w:p>
        </w:tc>
        <w:tc>
          <w:tcPr>
            <w:tcW w:w="1186" w:type="dxa"/>
            <w:shd w:val="clear" w:color="auto" w:fill="auto"/>
          </w:tcPr>
          <w:p w14:paraId="2CEC1CB6"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1</w:t>
            </w:r>
          </w:p>
        </w:tc>
      </w:tr>
      <w:tr w:rsidR="006B0C9F" w:rsidRPr="006B0C9F" w14:paraId="301F3C6A" w14:textId="77777777" w:rsidTr="00C77C26">
        <w:trPr>
          <w:trHeight w:val="585"/>
          <w:jc w:val="center"/>
        </w:trPr>
        <w:tc>
          <w:tcPr>
            <w:tcW w:w="8746" w:type="dxa"/>
            <w:gridSpan w:val="5"/>
            <w:shd w:val="clear" w:color="auto" w:fill="auto"/>
            <w:vAlign w:val="center"/>
          </w:tcPr>
          <w:p w14:paraId="654200A2" w14:textId="77777777" w:rsidR="006B0C9F" w:rsidRPr="006B0C9F" w:rsidRDefault="006B0C9F" w:rsidP="006B0C9F">
            <w:pPr>
              <w:spacing w:after="0" w:line="240" w:lineRule="auto"/>
              <w:rPr>
                <w:rFonts w:eastAsia="Calibri" w:cstheme="minorHAnsi"/>
                <w:b/>
                <w:sz w:val="20"/>
                <w:szCs w:val="20"/>
                <w:lang w:eastAsia="zh-CN"/>
              </w:rPr>
            </w:pPr>
            <w:r w:rsidRPr="006B0C9F">
              <w:rPr>
                <w:rFonts w:eastAsia="Calibri" w:cstheme="minorHAnsi"/>
                <w:b/>
                <w:i/>
                <w:sz w:val="20"/>
                <w:szCs w:val="20"/>
                <w:lang w:eastAsia="zh-CN"/>
              </w:rPr>
              <w:t>Spremnost odgovornih i upravljačkih kapaciteta</w:t>
            </w:r>
          </w:p>
        </w:tc>
      </w:tr>
      <w:tr w:rsidR="006B0C9F" w:rsidRPr="006B0C9F" w14:paraId="543BF064" w14:textId="77777777" w:rsidTr="00C77C26">
        <w:trPr>
          <w:trHeight w:val="450"/>
          <w:jc w:val="center"/>
        </w:trPr>
        <w:tc>
          <w:tcPr>
            <w:tcW w:w="8746" w:type="dxa"/>
            <w:gridSpan w:val="5"/>
            <w:shd w:val="clear" w:color="auto" w:fill="auto"/>
            <w:vAlign w:val="center"/>
          </w:tcPr>
          <w:p w14:paraId="395D881F" w14:textId="77777777" w:rsidR="006B0C9F" w:rsidRPr="006B0C9F" w:rsidRDefault="006B0C9F" w:rsidP="006B0C9F">
            <w:pPr>
              <w:spacing w:after="0" w:line="240" w:lineRule="auto"/>
              <w:rPr>
                <w:rFonts w:eastAsia="Calibri" w:cstheme="minorHAnsi"/>
                <w:b/>
                <w:sz w:val="20"/>
                <w:szCs w:val="20"/>
                <w:lang w:eastAsia="zh-CN"/>
              </w:rPr>
            </w:pPr>
            <w:r w:rsidRPr="006B0C9F">
              <w:rPr>
                <w:rFonts w:eastAsia="Calibri" w:cstheme="minorHAnsi"/>
                <w:b/>
                <w:sz w:val="20"/>
                <w:szCs w:val="20"/>
                <w:lang w:eastAsia="zh-CN"/>
              </w:rPr>
              <w:t>ČELNE OSOBE</w:t>
            </w:r>
          </w:p>
        </w:tc>
      </w:tr>
      <w:tr w:rsidR="006B0C9F" w:rsidRPr="006B0C9F" w14:paraId="7800CCEF" w14:textId="77777777" w:rsidTr="00C77C26">
        <w:trPr>
          <w:trHeight w:val="357"/>
          <w:jc w:val="center"/>
        </w:trPr>
        <w:tc>
          <w:tcPr>
            <w:tcW w:w="3971" w:type="dxa"/>
            <w:shd w:val="clear" w:color="auto" w:fill="auto"/>
            <w:vAlign w:val="center"/>
          </w:tcPr>
          <w:p w14:paraId="1A821215" w14:textId="77777777" w:rsidR="006B0C9F" w:rsidRPr="006B0C9F" w:rsidRDefault="006B0C9F" w:rsidP="006B0C9F">
            <w:pPr>
              <w:spacing w:after="0" w:line="240" w:lineRule="auto"/>
              <w:rPr>
                <w:rFonts w:eastAsia="Calibri" w:cstheme="minorHAnsi"/>
                <w:sz w:val="20"/>
                <w:szCs w:val="20"/>
                <w:lang w:eastAsia="zh-CN"/>
              </w:rPr>
            </w:pPr>
            <w:r w:rsidRPr="006B0C9F">
              <w:rPr>
                <w:rFonts w:eastAsia="Calibri" w:cstheme="minorHAnsi"/>
                <w:sz w:val="20"/>
                <w:szCs w:val="20"/>
                <w:lang w:eastAsia="zh-CN"/>
              </w:rPr>
              <w:t>Stupanj odgovornosti</w:t>
            </w:r>
          </w:p>
        </w:tc>
        <w:tc>
          <w:tcPr>
            <w:tcW w:w="1105" w:type="dxa"/>
            <w:shd w:val="clear" w:color="auto" w:fill="auto"/>
            <w:vAlign w:val="center"/>
          </w:tcPr>
          <w:p w14:paraId="0AFC7CBC"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1349E841"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155FC2AF" w14:textId="77777777" w:rsidR="006B0C9F" w:rsidRPr="006B0C9F" w:rsidRDefault="006B0C9F" w:rsidP="006B0C9F">
            <w:pPr>
              <w:spacing w:after="0" w:line="240" w:lineRule="auto"/>
              <w:jc w:val="center"/>
              <w:rPr>
                <w:rFonts w:eastAsia="Calibri" w:cstheme="minorHAnsi"/>
                <w:b/>
                <w:sz w:val="20"/>
                <w:szCs w:val="20"/>
                <w:lang w:eastAsia="zh-CN"/>
              </w:rPr>
            </w:pPr>
          </w:p>
        </w:tc>
        <w:tc>
          <w:tcPr>
            <w:tcW w:w="1186" w:type="dxa"/>
            <w:shd w:val="clear" w:color="auto" w:fill="auto"/>
            <w:vAlign w:val="center"/>
          </w:tcPr>
          <w:p w14:paraId="15BC687A"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x</w:t>
            </w:r>
          </w:p>
        </w:tc>
      </w:tr>
      <w:tr w:rsidR="006B0C9F" w:rsidRPr="006B0C9F" w14:paraId="73DB7A02" w14:textId="77777777" w:rsidTr="00C77C26">
        <w:trPr>
          <w:trHeight w:val="357"/>
          <w:jc w:val="center"/>
        </w:trPr>
        <w:tc>
          <w:tcPr>
            <w:tcW w:w="3971" w:type="dxa"/>
            <w:shd w:val="clear" w:color="auto" w:fill="auto"/>
            <w:vAlign w:val="center"/>
          </w:tcPr>
          <w:p w14:paraId="51C2EB01" w14:textId="77777777" w:rsidR="006B0C9F" w:rsidRPr="006B0C9F" w:rsidRDefault="006B0C9F" w:rsidP="006B0C9F">
            <w:pPr>
              <w:spacing w:after="0" w:line="240" w:lineRule="auto"/>
              <w:rPr>
                <w:rFonts w:eastAsia="Calibri" w:cstheme="minorHAnsi"/>
                <w:sz w:val="20"/>
                <w:szCs w:val="20"/>
                <w:lang w:eastAsia="zh-CN"/>
              </w:rPr>
            </w:pPr>
            <w:r w:rsidRPr="006B0C9F">
              <w:rPr>
                <w:rFonts w:eastAsia="Calibri" w:cstheme="minorHAnsi"/>
                <w:sz w:val="20"/>
                <w:szCs w:val="20"/>
                <w:lang w:eastAsia="zh-CN"/>
              </w:rPr>
              <w:t xml:space="preserve">Stupanj osposobljenosti </w:t>
            </w:r>
          </w:p>
        </w:tc>
        <w:tc>
          <w:tcPr>
            <w:tcW w:w="1105" w:type="dxa"/>
            <w:shd w:val="clear" w:color="auto" w:fill="auto"/>
            <w:vAlign w:val="center"/>
          </w:tcPr>
          <w:p w14:paraId="3DBE5AB5"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4AAAA752"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0FE1DF44"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x</w:t>
            </w:r>
          </w:p>
        </w:tc>
        <w:tc>
          <w:tcPr>
            <w:tcW w:w="1186" w:type="dxa"/>
            <w:shd w:val="clear" w:color="auto" w:fill="auto"/>
            <w:vAlign w:val="center"/>
          </w:tcPr>
          <w:p w14:paraId="673EEB73" w14:textId="77777777" w:rsidR="006B0C9F" w:rsidRPr="006B0C9F" w:rsidRDefault="006B0C9F" w:rsidP="006B0C9F">
            <w:pPr>
              <w:spacing w:after="0" w:line="240" w:lineRule="auto"/>
              <w:jc w:val="center"/>
              <w:rPr>
                <w:rFonts w:eastAsia="Calibri" w:cstheme="minorHAnsi"/>
                <w:b/>
                <w:sz w:val="20"/>
                <w:szCs w:val="20"/>
                <w:lang w:eastAsia="zh-CN"/>
              </w:rPr>
            </w:pPr>
          </w:p>
        </w:tc>
      </w:tr>
      <w:tr w:rsidR="006B0C9F" w:rsidRPr="006B0C9F" w14:paraId="50BC67B3" w14:textId="77777777" w:rsidTr="00C77C26">
        <w:trPr>
          <w:trHeight w:val="357"/>
          <w:jc w:val="center"/>
        </w:trPr>
        <w:tc>
          <w:tcPr>
            <w:tcW w:w="3971" w:type="dxa"/>
            <w:shd w:val="clear" w:color="auto" w:fill="auto"/>
            <w:vAlign w:val="center"/>
          </w:tcPr>
          <w:p w14:paraId="45E499C2" w14:textId="77777777" w:rsidR="006B0C9F" w:rsidRPr="006B0C9F" w:rsidRDefault="006B0C9F" w:rsidP="006B0C9F">
            <w:pPr>
              <w:spacing w:after="0" w:line="240" w:lineRule="auto"/>
              <w:rPr>
                <w:rFonts w:eastAsia="Calibri" w:cstheme="minorHAnsi"/>
                <w:sz w:val="20"/>
                <w:szCs w:val="20"/>
                <w:lang w:eastAsia="zh-CN"/>
              </w:rPr>
            </w:pPr>
            <w:r w:rsidRPr="006B0C9F">
              <w:rPr>
                <w:rFonts w:eastAsia="Calibri" w:cstheme="minorHAnsi"/>
                <w:sz w:val="20"/>
                <w:szCs w:val="20"/>
                <w:lang w:eastAsia="zh-CN"/>
              </w:rPr>
              <w:t>Stupanj uvježbanosti</w:t>
            </w:r>
          </w:p>
        </w:tc>
        <w:tc>
          <w:tcPr>
            <w:tcW w:w="1105" w:type="dxa"/>
            <w:shd w:val="clear" w:color="auto" w:fill="auto"/>
            <w:vAlign w:val="center"/>
          </w:tcPr>
          <w:p w14:paraId="6DEB8B34"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00484108"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x</w:t>
            </w:r>
          </w:p>
        </w:tc>
        <w:tc>
          <w:tcPr>
            <w:tcW w:w="1242" w:type="dxa"/>
            <w:shd w:val="clear" w:color="auto" w:fill="auto"/>
            <w:vAlign w:val="center"/>
          </w:tcPr>
          <w:p w14:paraId="6EF37C30" w14:textId="77777777" w:rsidR="006B0C9F" w:rsidRPr="006B0C9F" w:rsidRDefault="006B0C9F" w:rsidP="006B0C9F">
            <w:pPr>
              <w:spacing w:after="0" w:line="240" w:lineRule="auto"/>
              <w:jc w:val="center"/>
              <w:rPr>
                <w:rFonts w:eastAsia="Calibri" w:cstheme="minorHAnsi"/>
                <w:b/>
                <w:sz w:val="20"/>
                <w:szCs w:val="20"/>
                <w:lang w:eastAsia="zh-CN"/>
              </w:rPr>
            </w:pPr>
          </w:p>
        </w:tc>
        <w:tc>
          <w:tcPr>
            <w:tcW w:w="1186" w:type="dxa"/>
            <w:shd w:val="clear" w:color="auto" w:fill="auto"/>
            <w:vAlign w:val="center"/>
          </w:tcPr>
          <w:p w14:paraId="0DF024B2" w14:textId="77777777" w:rsidR="006B0C9F" w:rsidRPr="006B0C9F" w:rsidRDefault="006B0C9F" w:rsidP="006B0C9F">
            <w:pPr>
              <w:spacing w:after="0" w:line="240" w:lineRule="auto"/>
              <w:jc w:val="center"/>
              <w:rPr>
                <w:rFonts w:eastAsia="Calibri" w:cstheme="minorHAnsi"/>
                <w:b/>
                <w:sz w:val="20"/>
                <w:szCs w:val="20"/>
                <w:lang w:eastAsia="zh-CN"/>
              </w:rPr>
            </w:pPr>
          </w:p>
        </w:tc>
      </w:tr>
      <w:tr w:rsidR="006B0C9F" w:rsidRPr="006B0C9F" w14:paraId="34BDA74A" w14:textId="77777777" w:rsidTr="00C77C26">
        <w:trPr>
          <w:trHeight w:val="282"/>
          <w:jc w:val="center"/>
        </w:trPr>
        <w:tc>
          <w:tcPr>
            <w:tcW w:w="8746" w:type="dxa"/>
            <w:gridSpan w:val="5"/>
            <w:shd w:val="clear" w:color="auto" w:fill="auto"/>
          </w:tcPr>
          <w:p w14:paraId="66E33037" w14:textId="77777777" w:rsidR="006B0C9F" w:rsidRPr="006B0C9F" w:rsidRDefault="006B0C9F" w:rsidP="006B0C9F">
            <w:pPr>
              <w:spacing w:after="0" w:line="240" w:lineRule="auto"/>
              <w:jc w:val="both"/>
              <w:rPr>
                <w:rFonts w:eastAsia="Calibri" w:cstheme="minorHAnsi"/>
                <w:b/>
                <w:sz w:val="20"/>
                <w:szCs w:val="20"/>
                <w:lang w:eastAsia="zh-CN"/>
              </w:rPr>
            </w:pPr>
            <w:r w:rsidRPr="006B0C9F">
              <w:rPr>
                <w:rFonts w:eastAsia="Calibri" w:cstheme="minorHAnsi"/>
                <w:b/>
                <w:sz w:val="20"/>
                <w:szCs w:val="20"/>
                <w:lang w:eastAsia="zh-CN"/>
              </w:rPr>
              <w:t>STOŽER</w:t>
            </w:r>
          </w:p>
        </w:tc>
      </w:tr>
      <w:tr w:rsidR="006B0C9F" w:rsidRPr="006B0C9F" w14:paraId="2A217CD4" w14:textId="77777777" w:rsidTr="00C77C26">
        <w:trPr>
          <w:trHeight w:val="357"/>
          <w:jc w:val="center"/>
        </w:trPr>
        <w:tc>
          <w:tcPr>
            <w:tcW w:w="3971" w:type="dxa"/>
            <w:shd w:val="clear" w:color="auto" w:fill="auto"/>
            <w:vAlign w:val="center"/>
          </w:tcPr>
          <w:p w14:paraId="6AC79EA4" w14:textId="77777777" w:rsidR="006B0C9F" w:rsidRPr="006B0C9F" w:rsidRDefault="006B0C9F" w:rsidP="006B0C9F">
            <w:pPr>
              <w:spacing w:after="0" w:line="240" w:lineRule="auto"/>
              <w:jc w:val="both"/>
              <w:rPr>
                <w:rFonts w:eastAsia="Calibri" w:cstheme="minorHAnsi"/>
                <w:sz w:val="20"/>
                <w:szCs w:val="20"/>
                <w:lang w:eastAsia="zh-CN"/>
              </w:rPr>
            </w:pPr>
            <w:r w:rsidRPr="006B0C9F">
              <w:rPr>
                <w:rFonts w:eastAsia="Calibri" w:cstheme="minorHAnsi"/>
                <w:sz w:val="20"/>
                <w:szCs w:val="20"/>
                <w:lang w:eastAsia="zh-CN"/>
              </w:rPr>
              <w:t>Stupanj odgovornosti</w:t>
            </w:r>
          </w:p>
        </w:tc>
        <w:tc>
          <w:tcPr>
            <w:tcW w:w="1105" w:type="dxa"/>
            <w:shd w:val="clear" w:color="auto" w:fill="auto"/>
            <w:vAlign w:val="center"/>
          </w:tcPr>
          <w:p w14:paraId="071DF4D7"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234687F1"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63D9E5FD" w14:textId="77777777" w:rsidR="006B0C9F" w:rsidRPr="006B0C9F" w:rsidRDefault="006B0C9F" w:rsidP="006B0C9F">
            <w:pPr>
              <w:spacing w:after="0" w:line="240" w:lineRule="auto"/>
              <w:jc w:val="center"/>
              <w:rPr>
                <w:rFonts w:eastAsia="Calibri" w:cstheme="minorHAnsi"/>
                <w:b/>
                <w:sz w:val="20"/>
                <w:szCs w:val="20"/>
                <w:lang w:eastAsia="zh-CN"/>
              </w:rPr>
            </w:pPr>
          </w:p>
        </w:tc>
        <w:tc>
          <w:tcPr>
            <w:tcW w:w="1186" w:type="dxa"/>
            <w:shd w:val="clear" w:color="auto" w:fill="auto"/>
            <w:vAlign w:val="center"/>
          </w:tcPr>
          <w:p w14:paraId="39591904"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x</w:t>
            </w:r>
          </w:p>
        </w:tc>
      </w:tr>
      <w:tr w:rsidR="006B0C9F" w:rsidRPr="006B0C9F" w14:paraId="0B666FF1" w14:textId="77777777" w:rsidTr="00C77C26">
        <w:trPr>
          <w:trHeight w:val="357"/>
          <w:jc w:val="center"/>
        </w:trPr>
        <w:tc>
          <w:tcPr>
            <w:tcW w:w="3971" w:type="dxa"/>
            <w:shd w:val="clear" w:color="auto" w:fill="auto"/>
            <w:vAlign w:val="center"/>
          </w:tcPr>
          <w:p w14:paraId="61BEAAB4" w14:textId="77777777" w:rsidR="006B0C9F" w:rsidRPr="006B0C9F" w:rsidRDefault="006B0C9F" w:rsidP="006B0C9F">
            <w:pPr>
              <w:spacing w:after="0" w:line="240" w:lineRule="auto"/>
              <w:jc w:val="both"/>
              <w:rPr>
                <w:rFonts w:eastAsia="Calibri" w:cstheme="minorHAnsi"/>
                <w:sz w:val="20"/>
                <w:szCs w:val="20"/>
                <w:lang w:eastAsia="zh-CN"/>
              </w:rPr>
            </w:pPr>
            <w:r w:rsidRPr="006B0C9F">
              <w:rPr>
                <w:rFonts w:eastAsia="Calibri" w:cstheme="minorHAnsi"/>
                <w:sz w:val="20"/>
                <w:szCs w:val="20"/>
                <w:lang w:eastAsia="zh-CN"/>
              </w:rPr>
              <w:t xml:space="preserve">Stupanj osposobljenosti </w:t>
            </w:r>
          </w:p>
        </w:tc>
        <w:tc>
          <w:tcPr>
            <w:tcW w:w="1105" w:type="dxa"/>
            <w:shd w:val="clear" w:color="auto" w:fill="auto"/>
            <w:vAlign w:val="center"/>
          </w:tcPr>
          <w:p w14:paraId="6AA7A57D"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3C848E0B"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444A0979"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x</w:t>
            </w:r>
          </w:p>
        </w:tc>
        <w:tc>
          <w:tcPr>
            <w:tcW w:w="1186" w:type="dxa"/>
            <w:shd w:val="clear" w:color="auto" w:fill="auto"/>
            <w:vAlign w:val="center"/>
          </w:tcPr>
          <w:p w14:paraId="675A39C0" w14:textId="77777777" w:rsidR="006B0C9F" w:rsidRPr="006B0C9F" w:rsidRDefault="006B0C9F" w:rsidP="006B0C9F">
            <w:pPr>
              <w:spacing w:after="0" w:line="240" w:lineRule="auto"/>
              <w:jc w:val="center"/>
              <w:rPr>
                <w:rFonts w:eastAsia="Calibri" w:cstheme="minorHAnsi"/>
                <w:b/>
                <w:sz w:val="20"/>
                <w:szCs w:val="20"/>
                <w:lang w:eastAsia="zh-CN"/>
              </w:rPr>
            </w:pPr>
          </w:p>
        </w:tc>
      </w:tr>
      <w:tr w:rsidR="006B0C9F" w:rsidRPr="006B0C9F" w14:paraId="372D9F47" w14:textId="77777777" w:rsidTr="00C77C26">
        <w:trPr>
          <w:trHeight w:val="357"/>
          <w:jc w:val="center"/>
        </w:trPr>
        <w:tc>
          <w:tcPr>
            <w:tcW w:w="3971" w:type="dxa"/>
            <w:shd w:val="clear" w:color="auto" w:fill="auto"/>
            <w:vAlign w:val="center"/>
          </w:tcPr>
          <w:p w14:paraId="73E12752" w14:textId="77777777" w:rsidR="006B0C9F" w:rsidRPr="006B0C9F" w:rsidRDefault="006B0C9F" w:rsidP="006B0C9F">
            <w:pPr>
              <w:spacing w:after="0" w:line="240" w:lineRule="auto"/>
              <w:jc w:val="both"/>
              <w:rPr>
                <w:rFonts w:eastAsia="Calibri" w:cstheme="minorHAnsi"/>
                <w:sz w:val="20"/>
                <w:szCs w:val="20"/>
                <w:lang w:eastAsia="zh-CN"/>
              </w:rPr>
            </w:pPr>
            <w:r w:rsidRPr="006B0C9F">
              <w:rPr>
                <w:rFonts w:eastAsia="Calibri" w:cstheme="minorHAnsi"/>
                <w:sz w:val="20"/>
                <w:szCs w:val="20"/>
                <w:lang w:eastAsia="zh-CN"/>
              </w:rPr>
              <w:t>Stupanj uvježbanosti</w:t>
            </w:r>
          </w:p>
        </w:tc>
        <w:tc>
          <w:tcPr>
            <w:tcW w:w="1105" w:type="dxa"/>
            <w:shd w:val="clear" w:color="auto" w:fill="auto"/>
            <w:vAlign w:val="center"/>
          </w:tcPr>
          <w:p w14:paraId="1FAE6C87"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018634B7"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x</w:t>
            </w:r>
          </w:p>
        </w:tc>
        <w:tc>
          <w:tcPr>
            <w:tcW w:w="1242" w:type="dxa"/>
            <w:shd w:val="clear" w:color="auto" w:fill="auto"/>
            <w:vAlign w:val="center"/>
          </w:tcPr>
          <w:p w14:paraId="14A0F067" w14:textId="77777777" w:rsidR="006B0C9F" w:rsidRPr="006B0C9F" w:rsidRDefault="006B0C9F" w:rsidP="006B0C9F">
            <w:pPr>
              <w:spacing w:after="0" w:line="240" w:lineRule="auto"/>
              <w:jc w:val="center"/>
              <w:rPr>
                <w:rFonts w:eastAsia="Calibri" w:cstheme="minorHAnsi"/>
                <w:b/>
                <w:sz w:val="20"/>
                <w:szCs w:val="20"/>
                <w:lang w:eastAsia="zh-CN"/>
              </w:rPr>
            </w:pPr>
          </w:p>
        </w:tc>
        <w:tc>
          <w:tcPr>
            <w:tcW w:w="1186" w:type="dxa"/>
            <w:shd w:val="clear" w:color="auto" w:fill="auto"/>
            <w:vAlign w:val="center"/>
          </w:tcPr>
          <w:p w14:paraId="7D33616D" w14:textId="77777777" w:rsidR="006B0C9F" w:rsidRPr="006B0C9F" w:rsidRDefault="006B0C9F" w:rsidP="006B0C9F">
            <w:pPr>
              <w:spacing w:after="0" w:line="240" w:lineRule="auto"/>
              <w:jc w:val="center"/>
              <w:rPr>
                <w:rFonts w:eastAsia="Calibri" w:cstheme="minorHAnsi"/>
                <w:b/>
                <w:sz w:val="20"/>
                <w:szCs w:val="20"/>
                <w:lang w:eastAsia="zh-CN"/>
              </w:rPr>
            </w:pPr>
          </w:p>
        </w:tc>
      </w:tr>
      <w:tr w:rsidR="006B0C9F" w:rsidRPr="006B0C9F" w14:paraId="0EBE7791" w14:textId="77777777" w:rsidTr="00C77C26">
        <w:trPr>
          <w:trHeight w:val="367"/>
          <w:jc w:val="center"/>
        </w:trPr>
        <w:tc>
          <w:tcPr>
            <w:tcW w:w="8746" w:type="dxa"/>
            <w:gridSpan w:val="5"/>
            <w:shd w:val="clear" w:color="auto" w:fill="auto"/>
            <w:vAlign w:val="center"/>
          </w:tcPr>
          <w:p w14:paraId="6C442EA6" w14:textId="77777777" w:rsidR="006B0C9F" w:rsidRPr="006B0C9F" w:rsidRDefault="006B0C9F" w:rsidP="006B0C9F">
            <w:pPr>
              <w:spacing w:after="0" w:line="240" w:lineRule="auto"/>
              <w:jc w:val="both"/>
              <w:rPr>
                <w:rFonts w:eastAsia="Calibri" w:cstheme="minorHAnsi"/>
                <w:b/>
                <w:sz w:val="20"/>
                <w:szCs w:val="20"/>
                <w:lang w:eastAsia="zh-CN"/>
              </w:rPr>
            </w:pPr>
            <w:r w:rsidRPr="006B0C9F">
              <w:rPr>
                <w:rFonts w:eastAsia="Calibri" w:cstheme="minorHAnsi"/>
                <w:b/>
                <w:sz w:val="20"/>
                <w:szCs w:val="20"/>
                <w:lang w:eastAsia="zh-CN"/>
              </w:rPr>
              <w:t>KOORDINATORI NA LOKACIJI</w:t>
            </w:r>
          </w:p>
        </w:tc>
      </w:tr>
      <w:tr w:rsidR="006B0C9F" w:rsidRPr="006B0C9F" w14:paraId="4095E10A" w14:textId="77777777" w:rsidTr="00C77C26">
        <w:trPr>
          <w:trHeight w:val="367"/>
          <w:jc w:val="center"/>
        </w:trPr>
        <w:tc>
          <w:tcPr>
            <w:tcW w:w="3971" w:type="dxa"/>
            <w:shd w:val="clear" w:color="auto" w:fill="auto"/>
            <w:vAlign w:val="center"/>
          </w:tcPr>
          <w:p w14:paraId="3BFDA076" w14:textId="77777777" w:rsidR="006B0C9F" w:rsidRPr="006B0C9F" w:rsidRDefault="006B0C9F" w:rsidP="006B0C9F">
            <w:pPr>
              <w:spacing w:after="0" w:line="240" w:lineRule="auto"/>
              <w:jc w:val="both"/>
              <w:rPr>
                <w:rFonts w:eastAsia="Calibri" w:cstheme="minorHAnsi"/>
                <w:sz w:val="20"/>
                <w:szCs w:val="20"/>
                <w:lang w:eastAsia="zh-CN"/>
              </w:rPr>
            </w:pPr>
            <w:r w:rsidRPr="006B0C9F">
              <w:rPr>
                <w:rFonts w:eastAsia="Calibri" w:cstheme="minorHAnsi"/>
                <w:sz w:val="20"/>
                <w:szCs w:val="20"/>
                <w:lang w:eastAsia="zh-CN"/>
              </w:rPr>
              <w:t>Stupanj odgovornosti</w:t>
            </w:r>
          </w:p>
        </w:tc>
        <w:tc>
          <w:tcPr>
            <w:tcW w:w="1105" w:type="dxa"/>
            <w:shd w:val="clear" w:color="auto" w:fill="auto"/>
            <w:vAlign w:val="center"/>
          </w:tcPr>
          <w:p w14:paraId="0C019DD8" w14:textId="77777777" w:rsidR="006B0C9F" w:rsidRPr="006B0C9F" w:rsidRDefault="006B0C9F" w:rsidP="006B0C9F">
            <w:pPr>
              <w:spacing w:after="0" w:line="240" w:lineRule="auto"/>
              <w:jc w:val="center"/>
              <w:rPr>
                <w:rFonts w:eastAsia="Calibri" w:cstheme="minorHAnsi"/>
                <w:sz w:val="20"/>
                <w:szCs w:val="20"/>
                <w:lang w:eastAsia="zh-CN"/>
              </w:rPr>
            </w:pPr>
          </w:p>
        </w:tc>
        <w:tc>
          <w:tcPr>
            <w:tcW w:w="1242" w:type="dxa"/>
            <w:shd w:val="clear" w:color="auto" w:fill="auto"/>
            <w:vAlign w:val="center"/>
          </w:tcPr>
          <w:p w14:paraId="35112C2E"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6ED8A9D7" w14:textId="77777777" w:rsidR="006B0C9F" w:rsidRPr="006B0C9F" w:rsidRDefault="006B0C9F" w:rsidP="006B0C9F">
            <w:pPr>
              <w:spacing w:after="0" w:line="240" w:lineRule="auto"/>
              <w:jc w:val="center"/>
              <w:rPr>
                <w:rFonts w:eastAsia="Calibri" w:cstheme="minorHAnsi"/>
                <w:b/>
                <w:sz w:val="20"/>
                <w:szCs w:val="20"/>
                <w:lang w:eastAsia="zh-CN"/>
              </w:rPr>
            </w:pPr>
          </w:p>
        </w:tc>
        <w:tc>
          <w:tcPr>
            <w:tcW w:w="1186" w:type="dxa"/>
            <w:shd w:val="clear" w:color="auto" w:fill="auto"/>
            <w:vAlign w:val="center"/>
          </w:tcPr>
          <w:p w14:paraId="08F881BD"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x</w:t>
            </w:r>
          </w:p>
        </w:tc>
      </w:tr>
      <w:tr w:rsidR="006B0C9F" w:rsidRPr="006B0C9F" w14:paraId="31ECA257" w14:textId="77777777" w:rsidTr="00C77C26">
        <w:trPr>
          <w:trHeight w:val="367"/>
          <w:jc w:val="center"/>
        </w:trPr>
        <w:tc>
          <w:tcPr>
            <w:tcW w:w="3971" w:type="dxa"/>
            <w:shd w:val="clear" w:color="auto" w:fill="auto"/>
            <w:vAlign w:val="center"/>
          </w:tcPr>
          <w:p w14:paraId="50E70B02" w14:textId="77777777" w:rsidR="006B0C9F" w:rsidRPr="006B0C9F" w:rsidRDefault="006B0C9F" w:rsidP="006B0C9F">
            <w:pPr>
              <w:spacing w:after="0" w:line="240" w:lineRule="auto"/>
              <w:jc w:val="both"/>
              <w:rPr>
                <w:rFonts w:eastAsia="Calibri" w:cstheme="minorHAnsi"/>
                <w:sz w:val="20"/>
                <w:szCs w:val="20"/>
                <w:lang w:eastAsia="zh-CN"/>
              </w:rPr>
            </w:pPr>
            <w:r w:rsidRPr="006B0C9F">
              <w:rPr>
                <w:rFonts w:eastAsia="Calibri" w:cstheme="minorHAnsi"/>
                <w:sz w:val="20"/>
                <w:szCs w:val="20"/>
                <w:lang w:eastAsia="zh-CN"/>
              </w:rPr>
              <w:t xml:space="preserve">Stupanj osposobljenosti </w:t>
            </w:r>
          </w:p>
        </w:tc>
        <w:tc>
          <w:tcPr>
            <w:tcW w:w="1105" w:type="dxa"/>
            <w:shd w:val="clear" w:color="auto" w:fill="auto"/>
            <w:vAlign w:val="center"/>
          </w:tcPr>
          <w:p w14:paraId="4A9E256A" w14:textId="77777777" w:rsidR="006B0C9F" w:rsidRPr="006B0C9F" w:rsidRDefault="006B0C9F" w:rsidP="006B0C9F">
            <w:pPr>
              <w:spacing w:after="0" w:line="240" w:lineRule="auto"/>
              <w:jc w:val="center"/>
              <w:rPr>
                <w:rFonts w:eastAsia="Calibri" w:cstheme="minorHAnsi"/>
                <w:sz w:val="20"/>
                <w:szCs w:val="20"/>
                <w:lang w:eastAsia="zh-CN"/>
              </w:rPr>
            </w:pPr>
          </w:p>
        </w:tc>
        <w:tc>
          <w:tcPr>
            <w:tcW w:w="1242" w:type="dxa"/>
            <w:shd w:val="clear" w:color="auto" w:fill="auto"/>
            <w:vAlign w:val="center"/>
          </w:tcPr>
          <w:p w14:paraId="300E3D9C"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2D5E44F1"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x</w:t>
            </w:r>
          </w:p>
        </w:tc>
        <w:tc>
          <w:tcPr>
            <w:tcW w:w="1186" w:type="dxa"/>
            <w:shd w:val="clear" w:color="auto" w:fill="auto"/>
            <w:vAlign w:val="center"/>
          </w:tcPr>
          <w:p w14:paraId="14879F08" w14:textId="77777777" w:rsidR="006B0C9F" w:rsidRPr="006B0C9F" w:rsidRDefault="006B0C9F" w:rsidP="006B0C9F">
            <w:pPr>
              <w:spacing w:after="0" w:line="240" w:lineRule="auto"/>
              <w:jc w:val="center"/>
              <w:rPr>
                <w:rFonts w:eastAsia="Calibri" w:cstheme="minorHAnsi"/>
                <w:b/>
                <w:sz w:val="20"/>
                <w:szCs w:val="20"/>
                <w:lang w:eastAsia="zh-CN"/>
              </w:rPr>
            </w:pPr>
          </w:p>
        </w:tc>
      </w:tr>
      <w:tr w:rsidR="006B0C9F" w:rsidRPr="006B0C9F" w14:paraId="3BDAA44C" w14:textId="77777777" w:rsidTr="00C77C26">
        <w:trPr>
          <w:trHeight w:val="367"/>
          <w:jc w:val="center"/>
        </w:trPr>
        <w:tc>
          <w:tcPr>
            <w:tcW w:w="3971" w:type="dxa"/>
            <w:shd w:val="clear" w:color="auto" w:fill="auto"/>
            <w:vAlign w:val="center"/>
          </w:tcPr>
          <w:p w14:paraId="5E1CB26E" w14:textId="77777777" w:rsidR="006B0C9F" w:rsidRPr="006B0C9F" w:rsidRDefault="006B0C9F" w:rsidP="006B0C9F">
            <w:pPr>
              <w:spacing w:after="0" w:line="240" w:lineRule="auto"/>
              <w:jc w:val="both"/>
              <w:rPr>
                <w:rFonts w:eastAsia="Calibri" w:cstheme="minorHAnsi"/>
                <w:sz w:val="20"/>
                <w:szCs w:val="20"/>
                <w:lang w:eastAsia="zh-CN"/>
              </w:rPr>
            </w:pPr>
            <w:r w:rsidRPr="006B0C9F">
              <w:rPr>
                <w:rFonts w:eastAsia="Calibri" w:cstheme="minorHAnsi"/>
                <w:sz w:val="20"/>
                <w:szCs w:val="20"/>
                <w:lang w:eastAsia="zh-CN"/>
              </w:rPr>
              <w:t>Stupanj uvježbanosti</w:t>
            </w:r>
          </w:p>
        </w:tc>
        <w:tc>
          <w:tcPr>
            <w:tcW w:w="1105" w:type="dxa"/>
            <w:shd w:val="clear" w:color="auto" w:fill="auto"/>
            <w:vAlign w:val="center"/>
          </w:tcPr>
          <w:p w14:paraId="0DF6031A" w14:textId="77777777" w:rsidR="006B0C9F" w:rsidRPr="006B0C9F" w:rsidRDefault="006B0C9F" w:rsidP="006B0C9F">
            <w:pPr>
              <w:spacing w:after="0" w:line="240" w:lineRule="auto"/>
              <w:jc w:val="center"/>
              <w:rPr>
                <w:rFonts w:eastAsia="Calibri" w:cstheme="minorHAnsi"/>
                <w:sz w:val="20"/>
                <w:szCs w:val="20"/>
                <w:lang w:eastAsia="zh-CN"/>
              </w:rPr>
            </w:pPr>
          </w:p>
        </w:tc>
        <w:tc>
          <w:tcPr>
            <w:tcW w:w="1242" w:type="dxa"/>
            <w:shd w:val="clear" w:color="auto" w:fill="auto"/>
            <w:vAlign w:val="center"/>
          </w:tcPr>
          <w:p w14:paraId="31E1A775"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x</w:t>
            </w:r>
          </w:p>
        </w:tc>
        <w:tc>
          <w:tcPr>
            <w:tcW w:w="1242" w:type="dxa"/>
            <w:shd w:val="clear" w:color="auto" w:fill="auto"/>
            <w:vAlign w:val="center"/>
          </w:tcPr>
          <w:p w14:paraId="38E1F105" w14:textId="77777777" w:rsidR="006B0C9F" w:rsidRPr="006B0C9F" w:rsidRDefault="006B0C9F" w:rsidP="006B0C9F">
            <w:pPr>
              <w:spacing w:after="0" w:line="240" w:lineRule="auto"/>
              <w:jc w:val="center"/>
              <w:rPr>
                <w:rFonts w:eastAsia="Calibri" w:cstheme="minorHAnsi"/>
                <w:b/>
                <w:sz w:val="20"/>
                <w:szCs w:val="20"/>
                <w:lang w:eastAsia="zh-CN"/>
              </w:rPr>
            </w:pPr>
          </w:p>
        </w:tc>
        <w:tc>
          <w:tcPr>
            <w:tcW w:w="1186" w:type="dxa"/>
            <w:shd w:val="clear" w:color="auto" w:fill="auto"/>
            <w:vAlign w:val="center"/>
          </w:tcPr>
          <w:p w14:paraId="4EE82B86" w14:textId="77777777" w:rsidR="006B0C9F" w:rsidRPr="006B0C9F" w:rsidRDefault="006B0C9F" w:rsidP="006B0C9F">
            <w:pPr>
              <w:spacing w:after="0" w:line="240" w:lineRule="auto"/>
              <w:jc w:val="center"/>
              <w:rPr>
                <w:rFonts w:eastAsia="Calibri" w:cstheme="minorHAnsi"/>
                <w:b/>
                <w:sz w:val="20"/>
                <w:szCs w:val="20"/>
                <w:lang w:eastAsia="zh-CN"/>
              </w:rPr>
            </w:pPr>
          </w:p>
        </w:tc>
      </w:tr>
      <w:tr w:rsidR="006B0C9F" w:rsidRPr="006B0C9F" w14:paraId="51C19A0F" w14:textId="77777777" w:rsidTr="00C77C26">
        <w:trPr>
          <w:trHeight w:val="600"/>
          <w:jc w:val="center"/>
        </w:trPr>
        <w:tc>
          <w:tcPr>
            <w:tcW w:w="8746" w:type="dxa"/>
            <w:gridSpan w:val="5"/>
            <w:shd w:val="clear" w:color="auto" w:fill="auto"/>
            <w:vAlign w:val="center"/>
          </w:tcPr>
          <w:p w14:paraId="4DDDD1AC" w14:textId="77777777" w:rsidR="006B0C9F" w:rsidRPr="006B0C9F" w:rsidRDefault="006B0C9F" w:rsidP="006B0C9F">
            <w:pPr>
              <w:spacing w:after="0" w:line="240" w:lineRule="auto"/>
              <w:rPr>
                <w:rFonts w:eastAsia="Calibri" w:cstheme="minorHAnsi"/>
                <w:b/>
                <w:sz w:val="20"/>
                <w:szCs w:val="20"/>
                <w:lang w:eastAsia="zh-CN"/>
              </w:rPr>
            </w:pPr>
            <w:r w:rsidRPr="006B0C9F">
              <w:rPr>
                <w:rFonts w:eastAsia="Calibri" w:cstheme="minorHAnsi"/>
                <w:b/>
                <w:i/>
                <w:sz w:val="20"/>
                <w:szCs w:val="20"/>
                <w:lang w:eastAsia="zh-CN"/>
              </w:rPr>
              <w:t>Spremnost operativnih kapaciteta</w:t>
            </w:r>
          </w:p>
        </w:tc>
      </w:tr>
      <w:tr w:rsidR="006B0C9F" w:rsidRPr="006B0C9F" w14:paraId="36D21B75" w14:textId="77777777" w:rsidTr="00C77C26">
        <w:trPr>
          <w:trHeight w:val="330"/>
          <w:jc w:val="center"/>
        </w:trPr>
        <w:tc>
          <w:tcPr>
            <w:tcW w:w="8746" w:type="dxa"/>
            <w:gridSpan w:val="5"/>
            <w:shd w:val="clear" w:color="auto" w:fill="auto"/>
            <w:vAlign w:val="center"/>
          </w:tcPr>
          <w:p w14:paraId="0B4024D8" w14:textId="77777777" w:rsidR="006B0C9F" w:rsidRPr="006B0C9F" w:rsidRDefault="006B0C9F" w:rsidP="006B0C9F">
            <w:pPr>
              <w:spacing w:after="0" w:line="240" w:lineRule="auto"/>
              <w:rPr>
                <w:rFonts w:eastAsia="Calibri" w:cstheme="minorHAnsi"/>
                <w:b/>
                <w:sz w:val="20"/>
                <w:szCs w:val="20"/>
                <w:lang w:eastAsia="zh-CN"/>
              </w:rPr>
            </w:pPr>
            <w:r w:rsidRPr="006B0C9F">
              <w:rPr>
                <w:rFonts w:eastAsia="Calibri" w:cstheme="minorHAnsi"/>
                <w:b/>
                <w:sz w:val="20"/>
                <w:szCs w:val="20"/>
                <w:lang w:eastAsia="zh-CN"/>
              </w:rPr>
              <w:t>OPERATIVNE SNAGE VATROGASTVA</w:t>
            </w:r>
          </w:p>
        </w:tc>
      </w:tr>
      <w:tr w:rsidR="006B0C9F" w:rsidRPr="006B0C9F" w14:paraId="048E4742" w14:textId="77777777" w:rsidTr="00C77C26">
        <w:trPr>
          <w:trHeight w:val="428"/>
          <w:jc w:val="center"/>
        </w:trPr>
        <w:tc>
          <w:tcPr>
            <w:tcW w:w="3971" w:type="dxa"/>
            <w:shd w:val="clear" w:color="auto" w:fill="auto"/>
            <w:vAlign w:val="center"/>
          </w:tcPr>
          <w:p w14:paraId="357418B1" w14:textId="77777777" w:rsidR="006B0C9F" w:rsidRPr="006B0C9F" w:rsidRDefault="006B0C9F" w:rsidP="006B0C9F">
            <w:pPr>
              <w:spacing w:after="0" w:line="240" w:lineRule="auto"/>
              <w:rPr>
                <w:rFonts w:eastAsia="Calibri" w:cstheme="minorHAnsi"/>
                <w:sz w:val="20"/>
                <w:szCs w:val="20"/>
                <w:lang w:eastAsia="zh-CN"/>
              </w:rPr>
            </w:pPr>
            <w:r w:rsidRPr="006B0C9F">
              <w:rPr>
                <w:rFonts w:eastAsia="Calibri" w:cstheme="minorHAnsi"/>
                <w:sz w:val="20"/>
                <w:szCs w:val="20"/>
                <w:lang w:eastAsia="zh-CN"/>
              </w:rPr>
              <w:t>Stupanj popunjenosti ljudstvom</w:t>
            </w:r>
          </w:p>
        </w:tc>
        <w:tc>
          <w:tcPr>
            <w:tcW w:w="1105" w:type="dxa"/>
            <w:shd w:val="clear" w:color="auto" w:fill="auto"/>
            <w:vAlign w:val="center"/>
          </w:tcPr>
          <w:p w14:paraId="41E41930"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66A72CF0"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3673DF9C"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x</w:t>
            </w:r>
          </w:p>
        </w:tc>
        <w:tc>
          <w:tcPr>
            <w:tcW w:w="1186" w:type="dxa"/>
            <w:shd w:val="clear" w:color="auto" w:fill="auto"/>
            <w:vAlign w:val="center"/>
          </w:tcPr>
          <w:p w14:paraId="16563725" w14:textId="77777777" w:rsidR="006B0C9F" w:rsidRPr="006B0C9F" w:rsidRDefault="006B0C9F" w:rsidP="006B0C9F">
            <w:pPr>
              <w:spacing w:after="0" w:line="240" w:lineRule="auto"/>
              <w:jc w:val="center"/>
              <w:rPr>
                <w:rFonts w:eastAsia="Calibri" w:cstheme="minorHAnsi"/>
                <w:b/>
                <w:sz w:val="20"/>
                <w:szCs w:val="20"/>
                <w:lang w:eastAsia="zh-CN"/>
              </w:rPr>
            </w:pPr>
          </w:p>
        </w:tc>
      </w:tr>
      <w:tr w:rsidR="006B0C9F" w:rsidRPr="006B0C9F" w14:paraId="1C4A3BB1" w14:textId="77777777" w:rsidTr="00C77C26">
        <w:trPr>
          <w:trHeight w:val="352"/>
          <w:jc w:val="center"/>
        </w:trPr>
        <w:tc>
          <w:tcPr>
            <w:tcW w:w="3971" w:type="dxa"/>
            <w:shd w:val="clear" w:color="auto" w:fill="auto"/>
            <w:vAlign w:val="center"/>
          </w:tcPr>
          <w:p w14:paraId="61506705" w14:textId="77777777" w:rsidR="006B0C9F" w:rsidRPr="006B0C9F" w:rsidRDefault="006B0C9F" w:rsidP="006B0C9F">
            <w:pPr>
              <w:spacing w:after="0" w:line="240" w:lineRule="auto"/>
              <w:rPr>
                <w:rFonts w:eastAsia="Calibri" w:cstheme="minorHAnsi"/>
                <w:sz w:val="20"/>
                <w:szCs w:val="20"/>
                <w:lang w:eastAsia="zh-CN"/>
              </w:rPr>
            </w:pPr>
            <w:r w:rsidRPr="006B0C9F">
              <w:rPr>
                <w:rFonts w:eastAsia="Calibri" w:cstheme="minorHAnsi"/>
                <w:sz w:val="20"/>
                <w:szCs w:val="20"/>
                <w:lang w:eastAsia="zh-CN"/>
              </w:rPr>
              <w:t>Stupanj spremnosti zapovjednog osoblja</w:t>
            </w:r>
          </w:p>
        </w:tc>
        <w:tc>
          <w:tcPr>
            <w:tcW w:w="1105" w:type="dxa"/>
            <w:shd w:val="clear" w:color="auto" w:fill="auto"/>
            <w:vAlign w:val="center"/>
          </w:tcPr>
          <w:p w14:paraId="648D25EC"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15F4B949"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6874E43B"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x</w:t>
            </w:r>
          </w:p>
        </w:tc>
        <w:tc>
          <w:tcPr>
            <w:tcW w:w="1186" w:type="dxa"/>
            <w:shd w:val="clear" w:color="auto" w:fill="auto"/>
            <w:vAlign w:val="center"/>
          </w:tcPr>
          <w:p w14:paraId="6764ACE8" w14:textId="77777777" w:rsidR="006B0C9F" w:rsidRPr="006B0C9F" w:rsidRDefault="006B0C9F" w:rsidP="006B0C9F">
            <w:pPr>
              <w:spacing w:after="0" w:line="240" w:lineRule="auto"/>
              <w:jc w:val="center"/>
              <w:rPr>
                <w:rFonts w:eastAsia="Calibri" w:cstheme="minorHAnsi"/>
                <w:b/>
                <w:sz w:val="20"/>
                <w:szCs w:val="20"/>
                <w:lang w:eastAsia="zh-CN"/>
              </w:rPr>
            </w:pPr>
          </w:p>
        </w:tc>
      </w:tr>
      <w:tr w:rsidR="006B0C9F" w:rsidRPr="006B0C9F" w14:paraId="4EB40A78" w14:textId="77777777" w:rsidTr="00C77C26">
        <w:trPr>
          <w:trHeight w:val="352"/>
          <w:jc w:val="center"/>
        </w:trPr>
        <w:tc>
          <w:tcPr>
            <w:tcW w:w="3971" w:type="dxa"/>
            <w:shd w:val="clear" w:color="auto" w:fill="auto"/>
            <w:vAlign w:val="center"/>
          </w:tcPr>
          <w:p w14:paraId="66E0AEFE" w14:textId="77777777" w:rsidR="006B0C9F" w:rsidRPr="006B0C9F" w:rsidRDefault="006B0C9F" w:rsidP="006B0C9F">
            <w:pPr>
              <w:spacing w:after="0" w:line="240" w:lineRule="auto"/>
              <w:rPr>
                <w:rFonts w:eastAsia="Calibri" w:cstheme="minorHAnsi"/>
                <w:sz w:val="20"/>
                <w:szCs w:val="20"/>
                <w:lang w:eastAsia="zh-CN"/>
              </w:rPr>
            </w:pPr>
            <w:r w:rsidRPr="006B0C9F">
              <w:rPr>
                <w:rFonts w:eastAsia="Calibri" w:cstheme="minorHAnsi"/>
                <w:sz w:val="20"/>
                <w:szCs w:val="20"/>
                <w:lang w:eastAsia="zh-CN"/>
              </w:rPr>
              <w:t>Stupanj osposobljenosti ljudstva i zapovjednog osoblja</w:t>
            </w:r>
          </w:p>
        </w:tc>
        <w:tc>
          <w:tcPr>
            <w:tcW w:w="1105" w:type="dxa"/>
            <w:shd w:val="clear" w:color="auto" w:fill="auto"/>
            <w:vAlign w:val="center"/>
          </w:tcPr>
          <w:p w14:paraId="54A6413B"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0921510C"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5E2F0051"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x</w:t>
            </w:r>
          </w:p>
        </w:tc>
        <w:tc>
          <w:tcPr>
            <w:tcW w:w="1186" w:type="dxa"/>
            <w:shd w:val="clear" w:color="auto" w:fill="auto"/>
            <w:vAlign w:val="center"/>
          </w:tcPr>
          <w:p w14:paraId="4C2BFDCA" w14:textId="77777777" w:rsidR="006B0C9F" w:rsidRPr="006B0C9F" w:rsidRDefault="006B0C9F" w:rsidP="006B0C9F">
            <w:pPr>
              <w:spacing w:after="0" w:line="240" w:lineRule="auto"/>
              <w:jc w:val="center"/>
              <w:rPr>
                <w:rFonts w:eastAsia="Calibri" w:cstheme="minorHAnsi"/>
                <w:b/>
                <w:sz w:val="20"/>
                <w:szCs w:val="20"/>
                <w:lang w:eastAsia="zh-CN"/>
              </w:rPr>
            </w:pPr>
          </w:p>
        </w:tc>
      </w:tr>
      <w:tr w:rsidR="006B0C9F" w:rsidRPr="006B0C9F" w14:paraId="436DFAA6" w14:textId="77777777" w:rsidTr="00C77C26">
        <w:trPr>
          <w:trHeight w:val="362"/>
          <w:jc w:val="center"/>
        </w:trPr>
        <w:tc>
          <w:tcPr>
            <w:tcW w:w="3971" w:type="dxa"/>
            <w:shd w:val="clear" w:color="auto" w:fill="auto"/>
            <w:vAlign w:val="center"/>
          </w:tcPr>
          <w:p w14:paraId="6C02807F" w14:textId="77777777" w:rsidR="006B0C9F" w:rsidRPr="006B0C9F" w:rsidRDefault="006B0C9F" w:rsidP="006B0C9F">
            <w:pPr>
              <w:spacing w:after="0" w:line="240" w:lineRule="auto"/>
              <w:rPr>
                <w:rFonts w:eastAsia="Calibri" w:cstheme="minorHAnsi"/>
                <w:b/>
                <w:sz w:val="20"/>
                <w:szCs w:val="20"/>
                <w:lang w:eastAsia="zh-CN"/>
              </w:rPr>
            </w:pPr>
            <w:r w:rsidRPr="006B0C9F">
              <w:rPr>
                <w:rFonts w:eastAsia="Calibri" w:cstheme="minorHAnsi"/>
                <w:sz w:val="20"/>
                <w:szCs w:val="20"/>
                <w:lang w:eastAsia="zh-CN"/>
              </w:rPr>
              <w:t>Stupanj uvježbanosti</w:t>
            </w:r>
          </w:p>
        </w:tc>
        <w:tc>
          <w:tcPr>
            <w:tcW w:w="1105" w:type="dxa"/>
            <w:shd w:val="clear" w:color="auto" w:fill="auto"/>
            <w:vAlign w:val="center"/>
          </w:tcPr>
          <w:p w14:paraId="37087F59"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5C0A52DF"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131A112D"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x</w:t>
            </w:r>
          </w:p>
        </w:tc>
        <w:tc>
          <w:tcPr>
            <w:tcW w:w="1186" w:type="dxa"/>
            <w:shd w:val="clear" w:color="auto" w:fill="auto"/>
            <w:vAlign w:val="center"/>
          </w:tcPr>
          <w:p w14:paraId="6A11AEDB" w14:textId="77777777" w:rsidR="006B0C9F" w:rsidRPr="006B0C9F" w:rsidRDefault="006B0C9F" w:rsidP="006B0C9F">
            <w:pPr>
              <w:spacing w:after="0" w:line="240" w:lineRule="auto"/>
              <w:jc w:val="center"/>
              <w:rPr>
                <w:rFonts w:eastAsia="Calibri" w:cstheme="minorHAnsi"/>
                <w:b/>
                <w:sz w:val="20"/>
                <w:szCs w:val="20"/>
                <w:lang w:eastAsia="zh-CN"/>
              </w:rPr>
            </w:pPr>
          </w:p>
        </w:tc>
      </w:tr>
      <w:tr w:rsidR="006B0C9F" w:rsidRPr="006B0C9F" w14:paraId="77987FA9" w14:textId="77777777" w:rsidTr="00C77C26">
        <w:trPr>
          <w:trHeight w:val="362"/>
          <w:jc w:val="center"/>
        </w:trPr>
        <w:tc>
          <w:tcPr>
            <w:tcW w:w="3971" w:type="dxa"/>
            <w:shd w:val="clear" w:color="auto" w:fill="auto"/>
            <w:vAlign w:val="center"/>
          </w:tcPr>
          <w:p w14:paraId="6D358C24" w14:textId="77777777" w:rsidR="006B0C9F" w:rsidRPr="006B0C9F" w:rsidRDefault="006B0C9F" w:rsidP="006B0C9F">
            <w:pPr>
              <w:spacing w:after="0" w:line="240" w:lineRule="auto"/>
              <w:rPr>
                <w:rFonts w:eastAsia="Calibri" w:cstheme="minorHAnsi"/>
                <w:sz w:val="20"/>
                <w:szCs w:val="20"/>
                <w:u w:val="single"/>
                <w:lang w:eastAsia="zh-CN"/>
              </w:rPr>
            </w:pPr>
            <w:r w:rsidRPr="006B0C9F">
              <w:rPr>
                <w:rFonts w:eastAsia="Calibri" w:cstheme="minorHAnsi"/>
                <w:sz w:val="20"/>
                <w:szCs w:val="20"/>
                <w:lang w:eastAsia="zh-CN"/>
              </w:rPr>
              <w:t>Stupanj opremljenosti materijalnim sredstvima i opremom</w:t>
            </w:r>
          </w:p>
        </w:tc>
        <w:tc>
          <w:tcPr>
            <w:tcW w:w="1105" w:type="dxa"/>
            <w:shd w:val="clear" w:color="auto" w:fill="auto"/>
            <w:vAlign w:val="center"/>
          </w:tcPr>
          <w:p w14:paraId="3A4E391D"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65F1E713"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0C3AA011"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x</w:t>
            </w:r>
          </w:p>
        </w:tc>
        <w:tc>
          <w:tcPr>
            <w:tcW w:w="1186" w:type="dxa"/>
            <w:shd w:val="clear" w:color="auto" w:fill="auto"/>
            <w:vAlign w:val="center"/>
          </w:tcPr>
          <w:p w14:paraId="401B6FB0" w14:textId="77777777" w:rsidR="006B0C9F" w:rsidRPr="006B0C9F" w:rsidRDefault="006B0C9F" w:rsidP="006B0C9F">
            <w:pPr>
              <w:spacing w:after="0" w:line="240" w:lineRule="auto"/>
              <w:jc w:val="center"/>
              <w:rPr>
                <w:rFonts w:eastAsia="Calibri" w:cstheme="minorHAnsi"/>
                <w:b/>
                <w:sz w:val="20"/>
                <w:szCs w:val="20"/>
                <w:lang w:eastAsia="zh-CN"/>
              </w:rPr>
            </w:pPr>
          </w:p>
        </w:tc>
      </w:tr>
      <w:tr w:rsidR="006B0C9F" w:rsidRPr="006B0C9F" w14:paraId="66F1D3E3" w14:textId="77777777" w:rsidTr="00C77C26">
        <w:trPr>
          <w:trHeight w:val="362"/>
          <w:jc w:val="center"/>
        </w:trPr>
        <w:tc>
          <w:tcPr>
            <w:tcW w:w="3971" w:type="dxa"/>
            <w:shd w:val="clear" w:color="auto" w:fill="auto"/>
            <w:vAlign w:val="center"/>
          </w:tcPr>
          <w:p w14:paraId="30667699" w14:textId="77777777" w:rsidR="006B0C9F" w:rsidRPr="006B0C9F" w:rsidRDefault="006B0C9F" w:rsidP="006B0C9F">
            <w:pPr>
              <w:spacing w:after="0" w:line="240" w:lineRule="auto"/>
              <w:rPr>
                <w:rFonts w:eastAsia="Calibri" w:cstheme="minorHAnsi"/>
                <w:sz w:val="20"/>
                <w:szCs w:val="20"/>
                <w:u w:val="single"/>
                <w:lang w:eastAsia="zh-CN"/>
              </w:rPr>
            </w:pPr>
            <w:r w:rsidRPr="006B0C9F">
              <w:rPr>
                <w:rFonts w:eastAsia="Calibri" w:cstheme="minorHAnsi"/>
                <w:sz w:val="20"/>
                <w:szCs w:val="20"/>
                <w:lang w:eastAsia="zh-CN"/>
              </w:rPr>
              <w:t>Vrijeme mobilizacijske spremnosti/operativne gotovosti</w:t>
            </w:r>
          </w:p>
        </w:tc>
        <w:tc>
          <w:tcPr>
            <w:tcW w:w="1105" w:type="dxa"/>
            <w:shd w:val="clear" w:color="auto" w:fill="auto"/>
            <w:vAlign w:val="center"/>
          </w:tcPr>
          <w:p w14:paraId="65E09D54"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75007FDF"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2F367E7B"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x</w:t>
            </w:r>
          </w:p>
        </w:tc>
        <w:tc>
          <w:tcPr>
            <w:tcW w:w="1186" w:type="dxa"/>
            <w:shd w:val="clear" w:color="auto" w:fill="auto"/>
            <w:vAlign w:val="center"/>
          </w:tcPr>
          <w:p w14:paraId="589F00E2" w14:textId="77777777" w:rsidR="006B0C9F" w:rsidRPr="006B0C9F" w:rsidRDefault="006B0C9F" w:rsidP="006B0C9F">
            <w:pPr>
              <w:spacing w:after="0" w:line="240" w:lineRule="auto"/>
              <w:jc w:val="center"/>
              <w:rPr>
                <w:rFonts w:eastAsia="Calibri" w:cstheme="minorHAnsi"/>
                <w:b/>
                <w:sz w:val="20"/>
                <w:szCs w:val="20"/>
                <w:lang w:eastAsia="zh-CN"/>
              </w:rPr>
            </w:pPr>
          </w:p>
        </w:tc>
      </w:tr>
      <w:tr w:rsidR="006B0C9F" w:rsidRPr="006B0C9F" w14:paraId="1052C865" w14:textId="77777777" w:rsidTr="00C77C26">
        <w:trPr>
          <w:trHeight w:val="390"/>
          <w:jc w:val="center"/>
        </w:trPr>
        <w:tc>
          <w:tcPr>
            <w:tcW w:w="3971" w:type="dxa"/>
            <w:shd w:val="clear" w:color="auto" w:fill="auto"/>
            <w:vAlign w:val="center"/>
          </w:tcPr>
          <w:p w14:paraId="665A99FB" w14:textId="77777777" w:rsidR="006B0C9F" w:rsidRPr="006B0C9F" w:rsidRDefault="006B0C9F" w:rsidP="006B0C9F">
            <w:pPr>
              <w:spacing w:after="0" w:line="240" w:lineRule="auto"/>
              <w:rPr>
                <w:rFonts w:eastAsia="Calibri" w:cstheme="minorHAnsi"/>
                <w:sz w:val="20"/>
                <w:szCs w:val="20"/>
                <w:u w:val="single"/>
                <w:lang w:eastAsia="zh-CN"/>
              </w:rPr>
            </w:pPr>
            <w:r w:rsidRPr="006B0C9F">
              <w:rPr>
                <w:rFonts w:eastAsia="Calibri" w:cstheme="minorHAnsi"/>
                <w:sz w:val="20"/>
                <w:szCs w:val="20"/>
                <w:lang w:eastAsia="zh-CN"/>
              </w:rPr>
              <w:t>Samodostatnost i logistička potpora</w:t>
            </w:r>
          </w:p>
        </w:tc>
        <w:tc>
          <w:tcPr>
            <w:tcW w:w="1105" w:type="dxa"/>
            <w:shd w:val="clear" w:color="auto" w:fill="auto"/>
            <w:vAlign w:val="center"/>
          </w:tcPr>
          <w:p w14:paraId="3CD22F50"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666DF6F0"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x</w:t>
            </w:r>
          </w:p>
        </w:tc>
        <w:tc>
          <w:tcPr>
            <w:tcW w:w="1242" w:type="dxa"/>
            <w:shd w:val="clear" w:color="auto" w:fill="auto"/>
            <w:vAlign w:val="center"/>
          </w:tcPr>
          <w:p w14:paraId="23A73E17" w14:textId="77777777" w:rsidR="006B0C9F" w:rsidRPr="006B0C9F" w:rsidRDefault="006B0C9F" w:rsidP="006B0C9F">
            <w:pPr>
              <w:spacing w:after="0" w:line="240" w:lineRule="auto"/>
              <w:jc w:val="center"/>
              <w:rPr>
                <w:rFonts w:eastAsia="Calibri" w:cstheme="minorHAnsi"/>
                <w:b/>
                <w:sz w:val="20"/>
                <w:szCs w:val="20"/>
                <w:lang w:eastAsia="zh-CN"/>
              </w:rPr>
            </w:pPr>
          </w:p>
        </w:tc>
        <w:tc>
          <w:tcPr>
            <w:tcW w:w="1186" w:type="dxa"/>
            <w:shd w:val="clear" w:color="auto" w:fill="auto"/>
            <w:vAlign w:val="center"/>
          </w:tcPr>
          <w:p w14:paraId="6205B738" w14:textId="77777777" w:rsidR="006B0C9F" w:rsidRPr="006B0C9F" w:rsidRDefault="006B0C9F" w:rsidP="006B0C9F">
            <w:pPr>
              <w:spacing w:after="0" w:line="240" w:lineRule="auto"/>
              <w:jc w:val="center"/>
              <w:rPr>
                <w:rFonts w:eastAsia="Calibri" w:cstheme="minorHAnsi"/>
                <w:b/>
                <w:sz w:val="20"/>
                <w:szCs w:val="20"/>
                <w:lang w:eastAsia="zh-CN"/>
              </w:rPr>
            </w:pPr>
          </w:p>
        </w:tc>
      </w:tr>
      <w:tr w:rsidR="006B0C9F" w:rsidRPr="006B0C9F" w14:paraId="40669D95" w14:textId="77777777" w:rsidTr="00C77C26">
        <w:trPr>
          <w:trHeight w:val="443"/>
          <w:jc w:val="center"/>
        </w:trPr>
        <w:tc>
          <w:tcPr>
            <w:tcW w:w="8746" w:type="dxa"/>
            <w:gridSpan w:val="5"/>
            <w:shd w:val="clear" w:color="auto" w:fill="auto"/>
            <w:vAlign w:val="center"/>
          </w:tcPr>
          <w:p w14:paraId="52DE977E" w14:textId="77777777" w:rsidR="006B0C9F" w:rsidRPr="006B0C9F" w:rsidRDefault="006B0C9F" w:rsidP="006B0C9F">
            <w:pPr>
              <w:spacing w:after="0" w:line="240" w:lineRule="auto"/>
              <w:rPr>
                <w:rFonts w:eastAsia="Calibri" w:cstheme="minorHAnsi"/>
                <w:b/>
                <w:sz w:val="20"/>
                <w:szCs w:val="20"/>
                <w:lang w:eastAsia="zh-CN"/>
              </w:rPr>
            </w:pPr>
            <w:r w:rsidRPr="006B0C9F">
              <w:rPr>
                <w:rFonts w:eastAsia="Calibri" w:cstheme="minorHAnsi"/>
                <w:b/>
                <w:sz w:val="20"/>
                <w:szCs w:val="20"/>
                <w:lang w:eastAsia="zh-CN"/>
              </w:rPr>
              <w:t>OPERATIVNE SNAGE CRVENOG KRIŽA</w:t>
            </w:r>
          </w:p>
        </w:tc>
      </w:tr>
      <w:tr w:rsidR="006B0C9F" w:rsidRPr="006B0C9F" w14:paraId="62521BF1" w14:textId="77777777" w:rsidTr="00C77C26">
        <w:trPr>
          <w:trHeight w:val="357"/>
          <w:jc w:val="center"/>
        </w:trPr>
        <w:tc>
          <w:tcPr>
            <w:tcW w:w="3971" w:type="dxa"/>
            <w:shd w:val="clear" w:color="auto" w:fill="auto"/>
            <w:vAlign w:val="center"/>
          </w:tcPr>
          <w:p w14:paraId="3BB82AAE" w14:textId="77777777" w:rsidR="006B0C9F" w:rsidRPr="006B0C9F" w:rsidRDefault="006B0C9F" w:rsidP="006B0C9F">
            <w:pPr>
              <w:spacing w:after="0" w:line="240" w:lineRule="auto"/>
              <w:rPr>
                <w:rFonts w:eastAsia="Calibri" w:cstheme="minorHAnsi"/>
                <w:sz w:val="20"/>
                <w:szCs w:val="20"/>
                <w:lang w:eastAsia="zh-CN"/>
              </w:rPr>
            </w:pPr>
            <w:r w:rsidRPr="006B0C9F">
              <w:rPr>
                <w:rFonts w:eastAsia="Calibri" w:cstheme="minorHAnsi"/>
                <w:sz w:val="20"/>
                <w:szCs w:val="20"/>
                <w:lang w:eastAsia="zh-CN"/>
              </w:rPr>
              <w:t>Stupanj popunjenosti ljudstvom</w:t>
            </w:r>
          </w:p>
        </w:tc>
        <w:tc>
          <w:tcPr>
            <w:tcW w:w="1105" w:type="dxa"/>
            <w:shd w:val="clear" w:color="auto" w:fill="auto"/>
            <w:vAlign w:val="center"/>
          </w:tcPr>
          <w:p w14:paraId="234A2EFA"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6FF8F785"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x</w:t>
            </w:r>
          </w:p>
        </w:tc>
        <w:tc>
          <w:tcPr>
            <w:tcW w:w="1242" w:type="dxa"/>
            <w:shd w:val="clear" w:color="auto" w:fill="auto"/>
            <w:vAlign w:val="center"/>
          </w:tcPr>
          <w:p w14:paraId="3D3CAD31" w14:textId="77777777" w:rsidR="006B0C9F" w:rsidRPr="006B0C9F" w:rsidRDefault="006B0C9F" w:rsidP="006B0C9F">
            <w:pPr>
              <w:spacing w:after="0" w:line="240" w:lineRule="auto"/>
              <w:jc w:val="center"/>
              <w:rPr>
                <w:rFonts w:eastAsia="Calibri" w:cstheme="minorHAnsi"/>
                <w:b/>
                <w:sz w:val="20"/>
                <w:szCs w:val="20"/>
                <w:lang w:eastAsia="zh-CN"/>
              </w:rPr>
            </w:pPr>
          </w:p>
        </w:tc>
        <w:tc>
          <w:tcPr>
            <w:tcW w:w="1186" w:type="dxa"/>
            <w:shd w:val="clear" w:color="auto" w:fill="auto"/>
            <w:vAlign w:val="center"/>
          </w:tcPr>
          <w:p w14:paraId="5BCCFEA6" w14:textId="77777777" w:rsidR="006B0C9F" w:rsidRPr="006B0C9F" w:rsidRDefault="006B0C9F" w:rsidP="006B0C9F">
            <w:pPr>
              <w:spacing w:after="0" w:line="240" w:lineRule="auto"/>
              <w:jc w:val="center"/>
              <w:rPr>
                <w:rFonts w:eastAsia="Calibri" w:cstheme="minorHAnsi"/>
                <w:b/>
                <w:sz w:val="20"/>
                <w:szCs w:val="20"/>
                <w:lang w:eastAsia="zh-CN"/>
              </w:rPr>
            </w:pPr>
          </w:p>
        </w:tc>
      </w:tr>
      <w:tr w:rsidR="006B0C9F" w:rsidRPr="006B0C9F" w14:paraId="12B27178" w14:textId="77777777" w:rsidTr="00C77C26">
        <w:trPr>
          <w:trHeight w:val="357"/>
          <w:jc w:val="center"/>
        </w:trPr>
        <w:tc>
          <w:tcPr>
            <w:tcW w:w="3971" w:type="dxa"/>
            <w:shd w:val="clear" w:color="auto" w:fill="auto"/>
            <w:vAlign w:val="center"/>
          </w:tcPr>
          <w:p w14:paraId="0306CD23" w14:textId="77777777" w:rsidR="006B0C9F" w:rsidRPr="006B0C9F" w:rsidRDefault="006B0C9F" w:rsidP="006B0C9F">
            <w:pPr>
              <w:spacing w:after="0" w:line="240" w:lineRule="auto"/>
              <w:rPr>
                <w:rFonts w:eastAsia="Calibri" w:cstheme="minorHAnsi"/>
                <w:sz w:val="20"/>
                <w:szCs w:val="20"/>
                <w:lang w:eastAsia="zh-CN"/>
              </w:rPr>
            </w:pPr>
            <w:r w:rsidRPr="006B0C9F">
              <w:rPr>
                <w:rFonts w:eastAsia="Calibri" w:cstheme="minorHAnsi"/>
                <w:sz w:val="20"/>
                <w:szCs w:val="20"/>
                <w:lang w:eastAsia="zh-CN"/>
              </w:rPr>
              <w:t>Stupanj spremnosti zapovjednog osoblja</w:t>
            </w:r>
          </w:p>
        </w:tc>
        <w:tc>
          <w:tcPr>
            <w:tcW w:w="1105" w:type="dxa"/>
            <w:shd w:val="clear" w:color="auto" w:fill="auto"/>
            <w:vAlign w:val="center"/>
          </w:tcPr>
          <w:p w14:paraId="36F8705D"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73FB5F8C"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0D8D84CF"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x</w:t>
            </w:r>
          </w:p>
        </w:tc>
        <w:tc>
          <w:tcPr>
            <w:tcW w:w="1186" w:type="dxa"/>
            <w:shd w:val="clear" w:color="auto" w:fill="auto"/>
            <w:vAlign w:val="center"/>
          </w:tcPr>
          <w:p w14:paraId="092CB1EC" w14:textId="77777777" w:rsidR="006B0C9F" w:rsidRPr="006B0C9F" w:rsidRDefault="006B0C9F" w:rsidP="006B0C9F">
            <w:pPr>
              <w:spacing w:after="0" w:line="240" w:lineRule="auto"/>
              <w:jc w:val="center"/>
              <w:rPr>
                <w:rFonts w:eastAsia="Calibri" w:cstheme="minorHAnsi"/>
                <w:b/>
                <w:sz w:val="20"/>
                <w:szCs w:val="20"/>
                <w:lang w:eastAsia="zh-CN"/>
              </w:rPr>
            </w:pPr>
          </w:p>
        </w:tc>
      </w:tr>
      <w:tr w:rsidR="006B0C9F" w:rsidRPr="006B0C9F" w14:paraId="75AD0336" w14:textId="77777777" w:rsidTr="00C77C26">
        <w:trPr>
          <w:trHeight w:val="357"/>
          <w:jc w:val="center"/>
        </w:trPr>
        <w:tc>
          <w:tcPr>
            <w:tcW w:w="3971" w:type="dxa"/>
            <w:shd w:val="clear" w:color="auto" w:fill="auto"/>
            <w:vAlign w:val="center"/>
          </w:tcPr>
          <w:p w14:paraId="62B7CE0D" w14:textId="77777777" w:rsidR="006B0C9F" w:rsidRPr="006B0C9F" w:rsidRDefault="006B0C9F" w:rsidP="006B0C9F">
            <w:pPr>
              <w:spacing w:after="0" w:line="240" w:lineRule="auto"/>
              <w:rPr>
                <w:rFonts w:eastAsia="Calibri" w:cstheme="minorHAnsi"/>
                <w:sz w:val="20"/>
                <w:szCs w:val="20"/>
                <w:lang w:eastAsia="zh-CN"/>
              </w:rPr>
            </w:pPr>
            <w:r w:rsidRPr="006B0C9F">
              <w:rPr>
                <w:rFonts w:eastAsia="Calibri" w:cstheme="minorHAnsi"/>
                <w:sz w:val="20"/>
                <w:szCs w:val="20"/>
                <w:lang w:eastAsia="zh-CN"/>
              </w:rPr>
              <w:t>Stupanj osposobljenosti ljudstva i zapovjednog osoblja</w:t>
            </w:r>
          </w:p>
        </w:tc>
        <w:tc>
          <w:tcPr>
            <w:tcW w:w="1105" w:type="dxa"/>
            <w:shd w:val="clear" w:color="auto" w:fill="auto"/>
            <w:vAlign w:val="center"/>
          </w:tcPr>
          <w:p w14:paraId="4068B12C"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0B61C6C5"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4113289E"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x</w:t>
            </w:r>
          </w:p>
        </w:tc>
        <w:tc>
          <w:tcPr>
            <w:tcW w:w="1186" w:type="dxa"/>
            <w:shd w:val="clear" w:color="auto" w:fill="auto"/>
            <w:vAlign w:val="center"/>
          </w:tcPr>
          <w:p w14:paraId="1709FFF4" w14:textId="77777777" w:rsidR="006B0C9F" w:rsidRPr="006B0C9F" w:rsidRDefault="006B0C9F" w:rsidP="006B0C9F">
            <w:pPr>
              <w:spacing w:after="0" w:line="240" w:lineRule="auto"/>
              <w:jc w:val="center"/>
              <w:rPr>
                <w:rFonts w:eastAsia="Calibri" w:cstheme="minorHAnsi"/>
                <w:b/>
                <w:sz w:val="20"/>
                <w:szCs w:val="20"/>
                <w:lang w:eastAsia="zh-CN"/>
              </w:rPr>
            </w:pPr>
          </w:p>
        </w:tc>
      </w:tr>
      <w:tr w:rsidR="006B0C9F" w:rsidRPr="006B0C9F" w14:paraId="721D2B55" w14:textId="77777777" w:rsidTr="00C77C26">
        <w:trPr>
          <w:trHeight w:val="349"/>
          <w:jc w:val="center"/>
        </w:trPr>
        <w:tc>
          <w:tcPr>
            <w:tcW w:w="3971" w:type="dxa"/>
            <w:shd w:val="clear" w:color="auto" w:fill="auto"/>
            <w:vAlign w:val="center"/>
          </w:tcPr>
          <w:p w14:paraId="09612B14" w14:textId="77777777" w:rsidR="006B0C9F" w:rsidRPr="006B0C9F" w:rsidRDefault="006B0C9F" w:rsidP="006B0C9F">
            <w:pPr>
              <w:spacing w:after="0" w:line="240" w:lineRule="auto"/>
              <w:rPr>
                <w:rFonts w:eastAsia="Calibri" w:cstheme="minorHAnsi"/>
                <w:b/>
                <w:sz w:val="20"/>
                <w:szCs w:val="20"/>
                <w:lang w:eastAsia="zh-CN"/>
              </w:rPr>
            </w:pPr>
            <w:r w:rsidRPr="006B0C9F">
              <w:rPr>
                <w:rFonts w:eastAsia="Calibri" w:cstheme="minorHAnsi"/>
                <w:sz w:val="20"/>
                <w:szCs w:val="20"/>
                <w:lang w:eastAsia="zh-CN"/>
              </w:rPr>
              <w:t>Stupanj uvježbanosti</w:t>
            </w:r>
          </w:p>
        </w:tc>
        <w:tc>
          <w:tcPr>
            <w:tcW w:w="1105" w:type="dxa"/>
            <w:shd w:val="clear" w:color="auto" w:fill="auto"/>
            <w:vAlign w:val="center"/>
          </w:tcPr>
          <w:p w14:paraId="6FBE4680"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71A38B17"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2A1BF575"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x</w:t>
            </w:r>
          </w:p>
        </w:tc>
        <w:tc>
          <w:tcPr>
            <w:tcW w:w="1186" w:type="dxa"/>
            <w:shd w:val="clear" w:color="auto" w:fill="auto"/>
            <w:vAlign w:val="center"/>
          </w:tcPr>
          <w:p w14:paraId="0DA445F9" w14:textId="77777777" w:rsidR="006B0C9F" w:rsidRPr="006B0C9F" w:rsidRDefault="006B0C9F" w:rsidP="006B0C9F">
            <w:pPr>
              <w:spacing w:after="0" w:line="240" w:lineRule="auto"/>
              <w:jc w:val="center"/>
              <w:rPr>
                <w:rFonts w:eastAsia="Calibri" w:cstheme="minorHAnsi"/>
                <w:b/>
                <w:sz w:val="20"/>
                <w:szCs w:val="20"/>
                <w:lang w:eastAsia="zh-CN"/>
              </w:rPr>
            </w:pPr>
          </w:p>
        </w:tc>
      </w:tr>
      <w:tr w:rsidR="006B0C9F" w:rsidRPr="006B0C9F" w14:paraId="0DB48924" w14:textId="77777777" w:rsidTr="00C77C26">
        <w:trPr>
          <w:trHeight w:val="357"/>
          <w:jc w:val="center"/>
        </w:trPr>
        <w:tc>
          <w:tcPr>
            <w:tcW w:w="3971" w:type="dxa"/>
            <w:shd w:val="clear" w:color="auto" w:fill="auto"/>
            <w:vAlign w:val="center"/>
          </w:tcPr>
          <w:p w14:paraId="64145FD3" w14:textId="77777777" w:rsidR="006B0C9F" w:rsidRPr="006B0C9F" w:rsidRDefault="006B0C9F" w:rsidP="006B0C9F">
            <w:pPr>
              <w:spacing w:after="0" w:line="240" w:lineRule="auto"/>
              <w:rPr>
                <w:rFonts w:eastAsia="Calibri" w:cstheme="minorHAnsi"/>
                <w:sz w:val="20"/>
                <w:szCs w:val="20"/>
                <w:u w:val="single"/>
                <w:lang w:eastAsia="zh-CN"/>
              </w:rPr>
            </w:pPr>
            <w:r w:rsidRPr="006B0C9F">
              <w:rPr>
                <w:rFonts w:eastAsia="Calibri" w:cstheme="minorHAnsi"/>
                <w:sz w:val="20"/>
                <w:szCs w:val="20"/>
                <w:lang w:eastAsia="zh-CN"/>
              </w:rPr>
              <w:lastRenderedPageBreak/>
              <w:t>Stupanj opremljenosti materijalnim sredstvima i opremom</w:t>
            </w:r>
          </w:p>
        </w:tc>
        <w:tc>
          <w:tcPr>
            <w:tcW w:w="1105" w:type="dxa"/>
            <w:shd w:val="clear" w:color="auto" w:fill="auto"/>
            <w:vAlign w:val="center"/>
          </w:tcPr>
          <w:p w14:paraId="7CAD1CE8"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183AE8C5"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2700840B"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x</w:t>
            </w:r>
          </w:p>
        </w:tc>
        <w:tc>
          <w:tcPr>
            <w:tcW w:w="1186" w:type="dxa"/>
            <w:shd w:val="clear" w:color="auto" w:fill="auto"/>
            <w:vAlign w:val="center"/>
          </w:tcPr>
          <w:p w14:paraId="59D64F7E" w14:textId="77777777" w:rsidR="006B0C9F" w:rsidRPr="006B0C9F" w:rsidRDefault="006B0C9F" w:rsidP="006B0C9F">
            <w:pPr>
              <w:spacing w:after="0" w:line="240" w:lineRule="auto"/>
              <w:jc w:val="center"/>
              <w:rPr>
                <w:rFonts w:eastAsia="Calibri" w:cstheme="minorHAnsi"/>
                <w:b/>
                <w:sz w:val="20"/>
                <w:szCs w:val="20"/>
                <w:lang w:eastAsia="zh-CN"/>
              </w:rPr>
            </w:pPr>
          </w:p>
        </w:tc>
      </w:tr>
      <w:tr w:rsidR="006B0C9F" w:rsidRPr="006B0C9F" w14:paraId="62941C41" w14:textId="77777777" w:rsidTr="00C77C26">
        <w:trPr>
          <w:trHeight w:val="357"/>
          <w:jc w:val="center"/>
        </w:trPr>
        <w:tc>
          <w:tcPr>
            <w:tcW w:w="3971" w:type="dxa"/>
            <w:shd w:val="clear" w:color="auto" w:fill="auto"/>
            <w:vAlign w:val="center"/>
          </w:tcPr>
          <w:p w14:paraId="61FDE0ED" w14:textId="77777777" w:rsidR="006B0C9F" w:rsidRPr="006B0C9F" w:rsidRDefault="006B0C9F" w:rsidP="006B0C9F">
            <w:pPr>
              <w:spacing w:after="0" w:line="240" w:lineRule="auto"/>
              <w:rPr>
                <w:rFonts w:eastAsia="Calibri" w:cstheme="minorHAnsi"/>
                <w:sz w:val="20"/>
                <w:szCs w:val="20"/>
                <w:u w:val="single"/>
                <w:lang w:eastAsia="zh-CN"/>
              </w:rPr>
            </w:pPr>
            <w:r w:rsidRPr="006B0C9F">
              <w:rPr>
                <w:rFonts w:eastAsia="Calibri" w:cstheme="minorHAnsi"/>
                <w:sz w:val="20"/>
                <w:szCs w:val="20"/>
                <w:lang w:eastAsia="zh-CN"/>
              </w:rPr>
              <w:t>Vrijeme mobilizacijske spremnosti/operativne gotovosti</w:t>
            </w:r>
          </w:p>
        </w:tc>
        <w:tc>
          <w:tcPr>
            <w:tcW w:w="1105" w:type="dxa"/>
            <w:shd w:val="clear" w:color="auto" w:fill="auto"/>
            <w:vAlign w:val="center"/>
          </w:tcPr>
          <w:p w14:paraId="63AABC70"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280BF473"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6DAD987F"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x</w:t>
            </w:r>
          </w:p>
        </w:tc>
        <w:tc>
          <w:tcPr>
            <w:tcW w:w="1186" w:type="dxa"/>
            <w:shd w:val="clear" w:color="auto" w:fill="auto"/>
            <w:vAlign w:val="center"/>
          </w:tcPr>
          <w:p w14:paraId="37C02D3C" w14:textId="77777777" w:rsidR="006B0C9F" w:rsidRPr="006B0C9F" w:rsidRDefault="006B0C9F" w:rsidP="006B0C9F">
            <w:pPr>
              <w:spacing w:after="0" w:line="240" w:lineRule="auto"/>
              <w:jc w:val="center"/>
              <w:rPr>
                <w:rFonts w:eastAsia="Calibri" w:cstheme="minorHAnsi"/>
                <w:b/>
                <w:sz w:val="20"/>
                <w:szCs w:val="20"/>
                <w:lang w:eastAsia="zh-CN"/>
              </w:rPr>
            </w:pPr>
          </w:p>
        </w:tc>
      </w:tr>
      <w:tr w:rsidR="006B0C9F" w:rsidRPr="006B0C9F" w14:paraId="16730E27" w14:textId="77777777" w:rsidTr="00C77C26">
        <w:trPr>
          <w:trHeight w:val="357"/>
          <w:jc w:val="center"/>
        </w:trPr>
        <w:tc>
          <w:tcPr>
            <w:tcW w:w="3971" w:type="dxa"/>
            <w:shd w:val="clear" w:color="auto" w:fill="auto"/>
            <w:vAlign w:val="center"/>
          </w:tcPr>
          <w:p w14:paraId="670CD210" w14:textId="77777777" w:rsidR="006B0C9F" w:rsidRPr="006B0C9F" w:rsidRDefault="006B0C9F" w:rsidP="006B0C9F">
            <w:pPr>
              <w:spacing w:after="0" w:line="240" w:lineRule="auto"/>
              <w:rPr>
                <w:rFonts w:eastAsia="Calibri" w:cstheme="minorHAnsi"/>
                <w:sz w:val="20"/>
                <w:szCs w:val="20"/>
                <w:u w:val="single"/>
                <w:lang w:eastAsia="zh-CN"/>
              </w:rPr>
            </w:pPr>
            <w:r w:rsidRPr="006B0C9F">
              <w:rPr>
                <w:rFonts w:eastAsia="Calibri" w:cstheme="minorHAnsi"/>
                <w:sz w:val="20"/>
                <w:szCs w:val="20"/>
                <w:lang w:eastAsia="zh-CN"/>
              </w:rPr>
              <w:t>Samodostatnost i logistička potpora</w:t>
            </w:r>
          </w:p>
        </w:tc>
        <w:tc>
          <w:tcPr>
            <w:tcW w:w="1105" w:type="dxa"/>
            <w:shd w:val="clear" w:color="auto" w:fill="auto"/>
            <w:vAlign w:val="center"/>
          </w:tcPr>
          <w:p w14:paraId="71E39197"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42554FA2"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x</w:t>
            </w:r>
          </w:p>
        </w:tc>
        <w:tc>
          <w:tcPr>
            <w:tcW w:w="1242" w:type="dxa"/>
            <w:shd w:val="clear" w:color="auto" w:fill="auto"/>
            <w:vAlign w:val="center"/>
          </w:tcPr>
          <w:p w14:paraId="5DDCC467" w14:textId="77777777" w:rsidR="006B0C9F" w:rsidRPr="006B0C9F" w:rsidRDefault="006B0C9F" w:rsidP="006B0C9F">
            <w:pPr>
              <w:spacing w:after="0" w:line="240" w:lineRule="auto"/>
              <w:jc w:val="center"/>
              <w:rPr>
                <w:rFonts w:eastAsia="Calibri" w:cstheme="minorHAnsi"/>
                <w:b/>
                <w:sz w:val="20"/>
                <w:szCs w:val="20"/>
                <w:lang w:eastAsia="zh-CN"/>
              </w:rPr>
            </w:pPr>
          </w:p>
        </w:tc>
        <w:tc>
          <w:tcPr>
            <w:tcW w:w="1186" w:type="dxa"/>
            <w:shd w:val="clear" w:color="auto" w:fill="auto"/>
            <w:vAlign w:val="center"/>
          </w:tcPr>
          <w:p w14:paraId="7967995A" w14:textId="77777777" w:rsidR="006B0C9F" w:rsidRPr="006B0C9F" w:rsidRDefault="006B0C9F" w:rsidP="006B0C9F">
            <w:pPr>
              <w:spacing w:after="0" w:line="240" w:lineRule="auto"/>
              <w:jc w:val="center"/>
              <w:rPr>
                <w:rFonts w:eastAsia="Calibri" w:cstheme="minorHAnsi"/>
                <w:b/>
                <w:sz w:val="20"/>
                <w:szCs w:val="20"/>
                <w:lang w:eastAsia="zh-CN"/>
              </w:rPr>
            </w:pPr>
          </w:p>
        </w:tc>
      </w:tr>
      <w:tr w:rsidR="006B0C9F" w:rsidRPr="006B0C9F" w14:paraId="4BCA2ED8" w14:textId="77777777" w:rsidTr="00C77C26">
        <w:trPr>
          <w:trHeight w:val="352"/>
          <w:jc w:val="center"/>
        </w:trPr>
        <w:tc>
          <w:tcPr>
            <w:tcW w:w="8746" w:type="dxa"/>
            <w:gridSpan w:val="5"/>
            <w:shd w:val="clear" w:color="auto" w:fill="auto"/>
            <w:vAlign w:val="center"/>
          </w:tcPr>
          <w:p w14:paraId="666BAC9F" w14:textId="77777777" w:rsidR="006B0C9F" w:rsidRPr="006B0C9F" w:rsidRDefault="006B0C9F" w:rsidP="006B0C9F">
            <w:pPr>
              <w:spacing w:after="0" w:line="240" w:lineRule="auto"/>
              <w:rPr>
                <w:rFonts w:eastAsia="Calibri" w:cstheme="minorHAnsi"/>
                <w:b/>
                <w:sz w:val="20"/>
                <w:szCs w:val="20"/>
                <w:lang w:eastAsia="zh-CN"/>
              </w:rPr>
            </w:pPr>
            <w:r w:rsidRPr="006B0C9F">
              <w:rPr>
                <w:rFonts w:eastAsia="Calibri" w:cstheme="minorHAnsi"/>
                <w:b/>
                <w:sz w:val="20"/>
                <w:szCs w:val="20"/>
                <w:lang w:eastAsia="zh-CN"/>
              </w:rPr>
              <w:t>PRAVNE OSOBE OD INTERESA ZA SUSTAV CIVILNE ZAŠTITE</w:t>
            </w:r>
          </w:p>
        </w:tc>
      </w:tr>
      <w:tr w:rsidR="006B0C9F" w:rsidRPr="006B0C9F" w14:paraId="510CC319" w14:textId="77777777" w:rsidTr="00C77C26">
        <w:trPr>
          <w:trHeight w:val="352"/>
          <w:jc w:val="center"/>
        </w:trPr>
        <w:tc>
          <w:tcPr>
            <w:tcW w:w="3971" w:type="dxa"/>
            <w:shd w:val="clear" w:color="auto" w:fill="auto"/>
            <w:vAlign w:val="center"/>
          </w:tcPr>
          <w:p w14:paraId="26740191" w14:textId="77777777" w:rsidR="006B0C9F" w:rsidRPr="006B0C9F" w:rsidRDefault="006B0C9F" w:rsidP="006B0C9F">
            <w:pPr>
              <w:spacing w:after="0" w:line="240" w:lineRule="auto"/>
              <w:rPr>
                <w:rFonts w:eastAsia="Calibri" w:cstheme="minorHAnsi"/>
                <w:sz w:val="20"/>
                <w:szCs w:val="20"/>
                <w:lang w:eastAsia="zh-CN"/>
              </w:rPr>
            </w:pPr>
            <w:r w:rsidRPr="006B0C9F">
              <w:rPr>
                <w:rFonts w:eastAsia="Calibri" w:cstheme="minorHAnsi"/>
                <w:sz w:val="20"/>
                <w:szCs w:val="20"/>
                <w:lang w:eastAsia="zh-CN"/>
              </w:rPr>
              <w:t>Stupanj popunjenosti ljudstvom</w:t>
            </w:r>
          </w:p>
        </w:tc>
        <w:tc>
          <w:tcPr>
            <w:tcW w:w="1105" w:type="dxa"/>
            <w:shd w:val="clear" w:color="auto" w:fill="auto"/>
            <w:vAlign w:val="center"/>
          </w:tcPr>
          <w:p w14:paraId="4B6CDD22"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2A6C49CE"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17581F42"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x</w:t>
            </w:r>
          </w:p>
        </w:tc>
        <w:tc>
          <w:tcPr>
            <w:tcW w:w="1186" w:type="dxa"/>
            <w:shd w:val="clear" w:color="auto" w:fill="auto"/>
            <w:vAlign w:val="center"/>
          </w:tcPr>
          <w:p w14:paraId="2AB3DC07" w14:textId="77777777" w:rsidR="006B0C9F" w:rsidRPr="006B0C9F" w:rsidRDefault="006B0C9F" w:rsidP="006B0C9F">
            <w:pPr>
              <w:spacing w:after="0" w:line="240" w:lineRule="auto"/>
              <w:jc w:val="center"/>
              <w:rPr>
                <w:rFonts w:eastAsia="Calibri" w:cstheme="minorHAnsi"/>
                <w:b/>
                <w:sz w:val="20"/>
                <w:szCs w:val="20"/>
                <w:lang w:eastAsia="zh-CN"/>
              </w:rPr>
            </w:pPr>
          </w:p>
        </w:tc>
      </w:tr>
      <w:tr w:rsidR="006B0C9F" w:rsidRPr="006B0C9F" w14:paraId="42F6CE66" w14:textId="77777777" w:rsidTr="00C77C26">
        <w:trPr>
          <w:trHeight w:val="352"/>
          <w:jc w:val="center"/>
        </w:trPr>
        <w:tc>
          <w:tcPr>
            <w:tcW w:w="3971" w:type="dxa"/>
            <w:shd w:val="clear" w:color="auto" w:fill="auto"/>
            <w:vAlign w:val="center"/>
          </w:tcPr>
          <w:p w14:paraId="71A565A7" w14:textId="77777777" w:rsidR="006B0C9F" w:rsidRPr="006B0C9F" w:rsidRDefault="006B0C9F" w:rsidP="006B0C9F">
            <w:pPr>
              <w:spacing w:after="0" w:line="240" w:lineRule="auto"/>
              <w:rPr>
                <w:rFonts w:eastAsia="Calibri" w:cstheme="minorHAnsi"/>
                <w:sz w:val="20"/>
                <w:szCs w:val="20"/>
                <w:lang w:eastAsia="zh-CN"/>
              </w:rPr>
            </w:pPr>
            <w:r w:rsidRPr="006B0C9F">
              <w:rPr>
                <w:rFonts w:eastAsia="Calibri" w:cstheme="minorHAnsi"/>
                <w:sz w:val="20"/>
                <w:szCs w:val="20"/>
                <w:lang w:eastAsia="zh-CN"/>
              </w:rPr>
              <w:t>Stupanj spremnosti zapovjednog osoblja</w:t>
            </w:r>
          </w:p>
        </w:tc>
        <w:tc>
          <w:tcPr>
            <w:tcW w:w="1105" w:type="dxa"/>
            <w:shd w:val="clear" w:color="auto" w:fill="auto"/>
            <w:vAlign w:val="center"/>
          </w:tcPr>
          <w:p w14:paraId="7139B41F"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4DBFFE39"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5988BF60"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x</w:t>
            </w:r>
          </w:p>
        </w:tc>
        <w:tc>
          <w:tcPr>
            <w:tcW w:w="1186" w:type="dxa"/>
            <w:shd w:val="clear" w:color="auto" w:fill="auto"/>
            <w:vAlign w:val="center"/>
          </w:tcPr>
          <w:p w14:paraId="6E22AA93" w14:textId="77777777" w:rsidR="006B0C9F" w:rsidRPr="006B0C9F" w:rsidRDefault="006B0C9F" w:rsidP="006B0C9F">
            <w:pPr>
              <w:spacing w:after="0" w:line="240" w:lineRule="auto"/>
              <w:jc w:val="center"/>
              <w:rPr>
                <w:rFonts w:eastAsia="Calibri" w:cstheme="minorHAnsi"/>
                <w:b/>
                <w:sz w:val="20"/>
                <w:szCs w:val="20"/>
                <w:lang w:eastAsia="zh-CN"/>
              </w:rPr>
            </w:pPr>
          </w:p>
        </w:tc>
      </w:tr>
      <w:tr w:rsidR="006B0C9F" w:rsidRPr="006B0C9F" w14:paraId="08D7F52D" w14:textId="77777777" w:rsidTr="00C77C26">
        <w:trPr>
          <w:trHeight w:val="352"/>
          <w:jc w:val="center"/>
        </w:trPr>
        <w:tc>
          <w:tcPr>
            <w:tcW w:w="3971" w:type="dxa"/>
            <w:shd w:val="clear" w:color="auto" w:fill="auto"/>
            <w:vAlign w:val="center"/>
          </w:tcPr>
          <w:p w14:paraId="115908C8" w14:textId="77777777" w:rsidR="006B0C9F" w:rsidRPr="006B0C9F" w:rsidRDefault="006B0C9F" w:rsidP="006B0C9F">
            <w:pPr>
              <w:spacing w:after="0" w:line="240" w:lineRule="auto"/>
              <w:rPr>
                <w:rFonts w:eastAsia="Calibri" w:cstheme="minorHAnsi"/>
                <w:sz w:val="20"/>
                <w:szCs w:val="20"/>
                <w:lang w:eastAsia="zh-CN"/>
              </w:rPr>
            </w:pPr>
            <w:r w:rsidRPr="006B0C9F">
              <w:rPr>
                <w:rFonts w:eastAsia="Calibri" w:cstheme="minorHAnsi"/>
                <w:sz w:val="20"/>
                <w:szCs w:val="20"/>
                <w:lang w:eastAsia="zh-CN"/>
              </w:rPr>
              <w:t>Stupanj osposobljenosti ljudstva i zapovjednog osoblja</w:t>
            </w:r>
          </w:p>
        </w:tc>
        <w:tc>
          <w:tcPr>
            <w:tcW w:w="1105" w:type="dxa"/>
            <w:shd w:val="clear" w:color="auto" w:fill="auto"/>
            <w:vAlign w:val="center"/>
          </w:tcPr>
          <w:p w14:paraId="1FB29F73"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229BBA7F"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4B4E6B0F"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x</w:t>
            </w:r>
          </w:p>
        </w:tc>
        <w:tc>
          <w:tcPr>
            <w:tcW w:w="1186" w:type="dxa"/>
            <w:shd w:val="clear" w:color="auto" w:fill="auto"/>
            <w:vAlign w:val="center"/>
          </w:tcPr>
          <w:p w14:paraId="1A6DFEE2" w14:textId="77777777" w:rsidR="006B0C9F" w:rsidRPr="006B0C9F" w:rsidRDefault="006B0C9F" w:rsidP="006B0C9F">
            <w:pPr>
              <w:spacing w:after="0" w:line="240" w:lineRule="auto"/>
              <w:jc w:val="center"/>
              <w:rPr>
                <w:rFonts w:eastAsia="Calibri" w:cstheme="minorHAnsi"/>
                <w:b/>
                <w:sz w:val="20"/>
                <w:szCs w:val="20"/>
                <w:lang w:eastAsia="zh-CN"/>
              </w:rPr>
            </w:pPr>
          </w:p>
        </w:tc>
      </w:tr>
      <w:tr w:rsidR="006B0C9F" w:rsidRPr="006B0C9F" w14:paraId="40F7D2B6" w14:textId="77777777" w:rsidTr="00C77C26">
        <w:trPr>
          <w:trHeight w:val="352"/>
          <w:jc w:val="center"/>
        </w:trPr>
        <w:tc>
          <w:tcPr>
            <w:tcW w:w="3971" w:type="dxa"/>
            <w:shd w:val="clear" w:color="auto" w:fill="auto"/>
            <w:vAlign w:val="center"/>
          </w:tcPr>
          <w:p w14:paraId="5FE5875A" w14:textId="77777777" w:rsidR="006B0C9F" w:rsidRPr="006B0C9F" w:rsidRDefault="006B0C9F" w:rsidP="006B0C9F">
            <w:pPr>
              <w:spacing w:after="0" w:line="240" w:lineRule="auto"/>
              <w:rPr>
                <w:rFonts w:eastAsia="Calibri" w:cstheme="minorHAnsi"/>
                <w:sz w:val="20"/>
                <w:szCs w:val="20"/>
                <w:lang w:eastAsia="zh-CN"/>
              </w:rPr>
            </w:pPr>
            <w:r w:rsidRPr="006B0C9F">
              <w:rPr>
                <w:rFonts w:eastAsia="Calibri" w:cstheme="minorHAnsi"/>
                <w:sz w:val="20"/>
                <w:szCs w:val="20"/>
                <w:lang w:eastAsia="zh-CN"/>
              </w:rPr>
              <w:t>Stupanj uvježbanosti</w:t>
            </w:r>
          </w:p>
        </w:tc>
        <w:tc>
          <w:tcPr>
            <w:tcW w:w="1105" w:type="dxa"/>
            <w:shd w:val="clear" w:color="auto" w:fill="auto"/>
            <w:vAlign w:val="center"/>
          </w:tcPr>
          <w:p w14:paraId="038676E5"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588BD195"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06F42948"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x</w:t>
            </w:r>
          </w:p>
        </w:tc>
        <w:tc>
          <w:tcPr>
            <w:tcW w:w="1186" w:type="dxa"/>
            <w:shd w:val="clear" w:color="auto" w:fill="auto"/>
            <w:vAlign w:val="center"/>
          </w:tcPr>
          <w:p w14:paraId="5FE07510" w14:textId="77777777" w:rsidR="006B0C9F" w:rsidRPr="006B0C9F" w:rsidRDefault="006B0C9F" w:rsidP="006B0C9F">
            <w:pPr>
              <w:spacing w:after="0" w:line="240" w:lineRule="auto"/>
              <w:jc w:val="center"/>
              <w:rPr>
                <w:rFonts w:eastAsia="Calibri" w:cstheme="minorHAnsi"/>
                <w:b/>
                <w:sz w:val="20"/>
                <w:szCs w:val="20"/>
                <w:lang w:eastAsia="zh-CN"/>
              </w:rPr>
            </w:pPr>
          </w:p>
        </w:tc>
      </w:tr>
      <w:tr w:rsidR="006B0C9F" w:rsidRPr="006B0C9F" w14:paraId="60710E2F" w14:textId="77777777" w:rsidTr="00C77C26">
        <w:trPr>
          <w:trHeight w:val="352"/>
          <w:jc w:val="center"/>
        </w:trPr>
        <w:tc>
          <w:tcPr>
            <w:tcW w:w="3971" w:type="dxa"/>
            <w:shd w:val="clear" w:color="auto" w:fill="auto"/>
            <w:vAlign w:val="center"/>
          </w:tcPr>
          <w:p w14:paraId="7E5B592B" w14:textId="77777777" w:rsidR="006B0C9F" w:rsidRPr="006B0C9F" w:rsidRDefault="006B0C9F" w:rsidP="006B0C9F">
            <w:pPr>
              <w:spacing w:after="0" w:line="240" w:lineRule="auto"/>
              <w:rPr>
                <w:rFonts w:eastAsia="Calibri" w:cstheme="minorHAnsi"/>
                <w:sz w:val="20"/>
                <w:szCs w:val="20"/>
                <w:lang w:eastAsia="zh-CN"/>
              </w:rPr>
            </w:pPr>
            <w:r w:rsidRPr="006B0C9F">
              <w:rPr>
                <w:rFonts w:eastAsia="Calibri" w:cstheme="minorHAnsi"/>
                <w:sz w:val="20"/>
                <w:szCs w:val="20"/>
                <w:lang w:eastAsia="zh-CN"/>
              </w:rPr>
              <w:t>Stupanj opremljenosti materijalnim sredstvima i opremom</w:t>
            </w:r>
          </w:p>
        </w:tc>
        <w:tc>
          <w:tcPr>
            <w:tcW w:w="1105" w:type="dxa"/>
            <w:shd w:val="clear" w:color="auto" w:fill="auto"/>
            <w:vAlign w:val="center"/>
          </w:tcPr>
          <w:p w14:paraId="1178CAA6"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6202F7E0"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26EC47B5"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x</w:t>
            </w:r>
          </w:p>
        </w:tc>
        <w:tc>
          <w:tcPr>
            <w:tcW w:w="1186" w:type="dxa"/>
            <w:shd w:val="clear" w:color="auto" w:fill="auto"/>
            <w:vAlign w:val="center"/>
          </w:tcPr>
          <w:p w14:paraId="5187C3D8" w14:textId="77777777" w:rsidR="006B0C9F" w:rsidRPr="006B0C9F" w:rsidRDefault="006B0C9F" w:rsidP="006B0C9F">
            <w:pPr>
              <w:spacing w:after="0" w:line="240" w:lineRule="auto"/>
              <w:jc w:val="center"/>
              <w:rPr>
                <w:rFonts w:eastAsia="Calibri" w:cstheme="minorHAnsi"/>
                <w:b/>
                <w:sz w:val="20"/>
                <w:szCs w:val="20"/>
                <w:lang w:eastAsia="zh-CN"/>
              </w:rPr>
            </w:pPr>
          </w:p>
        </w:tc>
      </w:tr>
      <w:tr w:rsidR="006B0C9F" w:rsidRPr="006B0C9F" w14:paraId="2BBA1520" w14:textId="77777777" w:rsidTr="00C77C26">
        <w:trPr>
          <w:trHeight w:val="352"/>
          <w:jc w:val="center"/>
        </w:trPr>
        <w:tc>
          <w:tcPr>
            <w:tcW w:w="3971" w:type="dxa"/>
            <w:shd w:val="clear" w:color="auto" w:fill="auto"/>
            <w:vAlign w:val="center"/>
          </w:tcPr>
          <w:p w14:paraId="6C39FD4F" w14:textId="77777777" w:rsidR="006B0C9F" w:rsidRPr="006B0C9F" w:rsidRDefault="006B0C9F" w:rsidP="006B0C9F">
            <w:pPr>
              <w:spacing w:after="0" w:line="240" w:lineRule="auto"/>
              <w:rPr>
                <w:rFonts w:eastAsia="Calibri" w:cstheme="minorHAnsi"/>
                <w:sz w:val="20"/>
                <w:szCs w:val="20"/>
                <w:lang w:eastAsia="zh-CN"/>
              </w:rPr>
            </w:pPr>
            <w:r w:rsidRPr="006B0C9F">
              <w:rPr>
                <w:rFonts w:eastAsia="Calibri" w:cstheme="minorHAnsi"/>
                <w:sz w:val="20"/>
                <w:szCs w:val="20"/>
                <w:lang w:eastAsia="zh-CN"/>
              </w:rPr>
              <w:t>Vrijeme mobilizacijske spremnosti/operativne gotovosti</w:t>
            </w:r>
          </w:p>
        </w:tc>
        <w:tc>
          <w:tcPr>
            <w:tcW w:w="1105" w:type="dxa"/>
            <w:shd w:val="clear" w:color="auto" w:fill="auto"/>
            <w:vAlign w:val="center"/>
          </w:tcPr>
          <w:p w14:paraId="07B7B08C"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2CFC8D41"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6FC3B866"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x</w:t>
            </w:r>
          </w:p>
        </w:tc>
        <w:tc>
          <w:tcPr>
            <w:tcW w:w="1186" w:type="dxa"/>
            <w:shd w:val="clear" w:color="auto" w:fill="auto"/>
            <w:vAlign w:val="center"/>
          </w:tcPr>
          <w:p w14:paraId="42860D54" w14:textId="77777777" w:rsidR="006B0C9F" w:rsidRPr="006B0C9F" w:rsidRDefault="006B0C9F" w:rsidP="006B0C9F">
            <w:pPr>
              <w:spacing w:after="0" w:line="240" w:lineRule="auto"/>
              <w:jc w:val="center"/>
              <w:rPr>
                <w:rFonts w:eastAsia="Calibri" w:cstheme="minorHAnsi"/>
                <w:b/>
                <w:sz w:val="20"/>
                <w:szCs w:val="20"/>
                <w:lang w:eastAsia="zh-CN"/>
              </w:rPr>
            </w:pPr>
          </w:p>
        </w:tc>
      </w:tr>
      <w:tr w:rsidR="006B0C9F" w:rsidRPr="006B0C9F" w14:paraId="3F8C37B6" w14:textId="77777777" w:rsidTr="00C77C26">
        <w:trPr>
          <w:trHeight w:val="352"/>
          <w:jc w:val="center"/>
        </w:trPr>
        <w:tc>
          <w:tcPr>
            <w:tcW w:w="3971" w:type="dxa"/>
            <w:shd w:val="clear" w:color="auto" w:fill="auto"/>
            <w:vAlign w:val="center"/>
          </w:tcPr>
          <w:p w14:paraId="1CC93CA7" w14:textId="77777777" w:rsidR="006B0C9F" w:rsidRPr="006B0C9F" w:rsidRDefault="006B0C9F" w:rsidP="006B0C9F">
            <w:pPr>
              <w:spacing w:after="0" w:line="240" w:lineRule="auto"/>
              <w:rPr>
                <w:rFonts w:eastAsia="Calibri" w:cstheme="minorHAnsi"/>
                <w:sz w:val="20"/>
                <w:szCs w:val="20"/>
                <w:lang w:eastAsia="zh-CN"/>
              </w:rPr>
            </w:pPr>
            <w:r w:rsidRPr="006B0C9F">
              <w:rPr>
                <w:rFonts w:eastAsia="Calibri" w:cstheme="minorHAnsi"/>
                <w:sz w:val="20"/>
                <w:szCs w:val="20"/>
                <w:lang w:eastAsia="zh-CN"/>
              </w:rPr>
              <w:t>Samodostatnost i logistička potpora</w:t>
            </w:r>
          </w:p>
        </w:tc>
        <w:tc>
          <w:tcPr>
            <w:tcW w:w="1105" w:type="dxa"/>
            <w:shd w:val="clear" w:color="auto" w:fill="auto"/>
            <w:vAlign w:val="center"/>
          </w:tcPr>
          <w:p w14:paraId="6F2885D7"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00A38BA2"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x</w:t>
            </w:r>
          </w:p>
        </w:tc>
        <w:tc>
          <w:tcPr>
            <w:tcW w:w="1242" w:type="dxa"/>
            <w:shd w:val="clear" w:color="auto" w:fill="auto"/>
            <w:vAlign w:val="center"/>
          </w:tcPr>
          <w:p w14:paraId="1D308984" w14:textId="77777777" w:rsidR="006B0C9F" w:rsidRPr="006B0C9F" w:rsidRDefault="006B0C9F" w:rsidP="006B0C9F">
            <w:pPr>
              <w:spacing w:after="0" w:line="240" w:lineRule="auto"/>
              <w:jc w:val="center"/>
              <w:rPr>
                <w:rFonts w:eastAsia="Calibri" w:cstheme="minorHAnsi"/>
                <w:b/>
                <w:sz w:val="20"/>
                <w:szCs w:val="20"/>
                <w:lang w:eastAsia="zh-CN"/>
              </w:rPr>
            </w:pPr>
          </w:p>
        </w:tc>
        <w:tc>
          <w:tcPr>
            <w:tcW w:w="1186" w:type="dxa"/>
            <w:shd w:val="clear" w:color="auto" w:fill="auto"/>
            <w:vAlign w:val="center"/>
          </w:tcPr>
          <w:p w14:paraId="6A184141" w14:textId="77777777" w:rsidR="006B0C9F" w:rsidRPr="006B0C9F" w:rsidRDefault="006B0C9F" w:rsidP="006B0C9F">
            <w:pPr>
              <w:spacing w:after="0" w:line="240" w:lineRule="auto"/>
              <w:jc w:val="center"/>
              <w:rPr>
                <w:rFonts w:eastAsia="Calibri" w:cstheme="minorHAnsi"/>
                <w:b/>
                <w:sz w:val="20"/>
                <w:szCs w:val="20"/>
                <w:lang w:eastAsia="zh-CN"/>
              </w:rPr>
            </w:pPr>
          </w:p>
        </w:tc>
      </w:tr>
      <w:tr w:rsidR="006B0C9F" w:rsidRPr="006B0C9F" w14:paraId="741B570E" w14:textId="77777777" w:rsidTr="00C77C26">
        <w:trPr>
          <w:trHeight w:val="362"/>
          <w:jc w:val="center"/>
        </w:trPr>
        <w:tc>
          <w:tcPr>
            <w:tcW w:w="8746" w:type="dxa"/>
            <w:gridSpan w:val="5"/>
            <w:shd w:val="clear" w:color="auto" w:fill="auto"/>
            <w:vAlign w:val="center"/>
          </w:tcPr>
          <w:p w14:paraId="63A2B58A" w14:textId="77777777" w:rsidR="006B0C9F" w:rsidRPr="006B0C9F" w:rsidRDefault="006B0C9F" w:rsidP="006B0C9F">
            <w:pPr>
              <w:spacing w:after="0" w:line="240" w:lineRule="auto"/>
              <w:rPr>
                <w:rFonts w:eastAsia="Calibri" w:cstheme="minorHAnsi"/>
                <w:b/>
                <w:sz w:val="20"/>
                <w:szCs w:val="20"/>
                <w:lang w:eastAsia="zh-CN"/>
              </w:rPr>
            </w:pPr>
            <w:r w:rsidRPr="006B0C9F">
              <w:rPr>
                <w:rFonts w:eastAsia="Calibri" w:cstheme="minorHAnsi"/>
                <w:b/>
                <w:i/>
                <w:sz w:val="20"/>
                <w:szCs w:val="20"/>
                <w:lang w:eastAsia="zh-CN"/>
              </w:rPr>
              <w:t>Stanje mobilnosti operativnih kapaciteta sustava civilne zaštite i stanja komunikacijskih kapaciteta</w:t>
            </w:r>
          </w:p>
        </w:tc>
      </w:tr>
      <w:tr w:rsidR="006B0C9F" w:rsidRPr="006B0C9F" w14:paraId="6E9D70F8" w14:textId="77777777" w:rsidTr="00C77C26">
        <w:trPr>
          <w:trHeight w:val="362"/>
          <w:jc w:val="center"/>
        </w:trPr>
        <w:tc>
          <w:tcPr>
            <w:tcW w:w="8746" w:type="dxa"/>
            <w:gridSpan w:val="5"/>
            <w:shd w:val="clear" w:color="auto" w:fill="auto"/>
            <w:vAlign w:val="center"/>
          </w:tcPr>
          <w:p w14:paraId="57E7B1D1" w14:textId="77777777" w:rsidR="006B0C9F" w:rsidRPr="006B0C9F" w:rsidRDefault="006B0C9F" w:rsidP="006B0C9F">
            <w:pPr>
              <w:spacing w:after="0" w:line="240" w:lineRule="auto"/>
              <w:rPr>
                <w:rFonts w:eastAsia="Calibri" w:cstheme="minorHAnsi"/>
                <w:b/>
                <w:sz w:val="20"/>
                <w:szCs w:val="20"/>
                <w:lang w:eastAsia="zh-CN"/>
              </w:rPr>
            </w:pPr>
            <w:r w:rsidRPr="006B0C9F">
              <w:rPr>
                <w:rFonts w:eastAsia="Calibri" w:cstheme="minorHAnsi"/>
                <w:b/>
                <w:sz w:val="20"/>
                <w:szCs w:val="20"/>
                <w:lang w:eastAsia="zh-CN"/>
              </w:rPr>
              <w:t>OPERATIVNE SNAGE VATROGASTVA</w:t>
            </w:r>
          </w:p>
        </w:tc>
      </w:tr>
      <w:tr w:rsidR="006B0C9F" w:rsidRPr="006B0C9F" w14:paraId="65FAB20F" w14:textId="77777777" w:rsidTr="00C77C26">
        <w:trPr>
          <w:trHeight w:val="352"/>
          <w:jc w:val="center"/>
        </w:trPr>
        <w:tc>
          <w:tcPr>
            <w:tcW w:w="3971" w:type="dxa"/>
            <w:shd w:val="clear" w:color="auto" w:fill="auto"/>
            <w:vAlign w:val="center"/>
          </w:tcPr>
          <w:p w14:paraId="2903D654" w14:textId="77777777" w:rsidR="006B0C9F" w:rsidRPr="006B0C9F" w:rsidRDefault="006B0C9F" w:rsidP="006B0C9F">
            <w:pPr>
              <w:spacing w:after="0" w:line="240" w:lineRule="auto"/>
              <w:jc w:val="both"/>
              <w:rPr>
                <w:rFonts w:eastAsia="Calibri" w:cstheme="minorHAnsi"/>
                <w:sz w:val="20"/>
                <w:szCs w:val="20"/>
                <w:lang w:eastAsia="zh-CN"/>
              </w:rPr>
            </w:pPr>
            <w:r w:rsidRPr="006B0C9F">
              <w:rPr>
                <w:rFonts w:eastAsia="Calibri" w:cstheme="minorHAnsi"/>
                <w:sz w:val="20"/>
                <w:szCs w:val="20"/>
                <w:lang w:eastAsia="zh-CN"/>
              </w:rPr>
              <w:t>Transportna potpora</w:t>
            </w:r>
          </w:p>
        </w:tc>
        <w:tc>
          <w:tcPr>
            <w:tcW w:w="1105" w:type="dxa"/>
            <w:shd w:val="clear" w:color="auto" w:fill="auto"/>
            <w:vAlign w:val="center"/>
          </w:tcPr>
          <w:p w14:paraId="13420E4A"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682AE214"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5030181E"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x</w:t>
            </w:r>
          </w:p>
        </w:tc>
        <w:tc>
          <w:tcPr>
            <w:tcW w:w="1186" w:type="dxa"/>
            <w:shd w:val="clear" w:color="auto" w:fill="auto"/>
            <w:vAlign w:val="center"/>
          </w:tcPr>
          <w:p w14:paraId="601A2498" w14:textId="77777777" w:rsidR="006B0C9F" w:rsidRPr="006B0C9F" w:rsidRDefault="006B0C9F" w:rsidP="006B0C9F">
            <w:pPr>
              <w:spacing w:after="0" w:line="240" w:lineRule="auto"/>
              <w:jc w:val="center"/>
              <w:rPr>
                <w:rFonts w:eastAsia="Calibri" w:cstheme="minorHAnsi"/>
                <w:b/>
                <w:sz w:val="20"/>
                <w:szCs w:val="20"/>
                <w:lang w:eastAsia="zh-CN"/>
              </w:rPr>
            </w:pPr>
          </w:p>
        </w:tc>
      </w:tr>
      <w:tr w:rsidR="006B0C9F" w:rsidRPr="006B0C9F" w14:paraId="1DF7E089" w14:textId="77777777" w:rsidTr="00C77C26">
        <w:trPr>
          <w:trHeight w:val="352"/>
          <w:jc w:val="center"/>
        </w:trPr>
        <w:tc>
          <w:tcPr>
            <w:tcW w:w="3971" w:type="dxa"/>
            <w:shd w:val="clear" w:color="auto" w:fill="auto"/>
            <w:vAlign w:val="center"/>
          </w:tcPr>
          <w:p w14:paraId="5D8DD74B" w14:textId="77777777" w:rsidR="006B0C9F" w:rsidRPr="006B0C9F" w:rsidRDefault="006B0C9F" w:rsidP="006B0C9F">
            <w:pPr>
              <w:spacing w:after="0" w:line="240" w:lineRule="auto"/>
              <w:jc w:val="both"/>
              <w:rPr>
                <w:rFonts w:eastAsia="Calibri" w:cstheme="minorHAnsi"/>
                <w:sz w:val="20"/>
                <w:szCs w:val="20"/>
                <w:lang w:eastAsia="zh-CN"/>
              </w:rPr>
            </w:pPr>
            <w:r w:rsidRPr="006B0C9F">
              <w:rPr>
                <w:rFonts w:eastAsia="Calibri" w:cstheme="minorHAnsi"/>
                <w:sz w:val="20"/>
                <w:szCs w:val="20"/>
                <w:lang w:eastAsia="zh-CN"/>
              </w:rPr>
              <w:t>Komunikacijski kapaciteti</w:t>
            </w:r>
          </w:p>
        </w:tc>
        <w:tc>
          <w:tcPr>
            <w:tcW w:w="1105" w:type="dxa"/>
            <w:shd w:val="clear" w:color="auto" w:fill="auto"/>
            <w:vAlign w:val="center"/>
          </w:tcPr>
          <w:p w14:paraId="25893D07"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1CF6F4C9"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4919822F"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x</w:t>
            </w:r>
          </w:p>
        </w:tc>
        <w:tc>
          <w:tcPr>
            <w:tcW w:w="1186" w:type="dxa"/>
            <w:shd w:val="clear" w:color="auto" w:fill="auto"/>
            <w:vAlign w:val="center"/>
          </w:tcPr>
          <w:p w14:paraId="72A423A2" w14:textId="77777777" w:rsidR="006B0C9F" w:rsidRPr="006B0C9F" w:rsidRDefault="006B0C9F" w:rsidP="006B0C9F">
            <w:pPr>
              <w:spacing w:after="0" w:line="240" w:lineRule="auto"/>
              <w:jc w:val="center"/>
              <w:rPr>
                <w:rFonts w:eastAsia="Calibri" w:cstheme="minorHAnsi"/>
                <w:b/>
                <w:sz w:val="20"/>
                <w:szCs w:val="20"/>
                <w:lang w:eastAsia="zh-CN"/>
              </w:rPr>
            </w:pPr>
          </w:p>
        </w:tc>
      </w:tr>
      <w:tr w:rsidR="006B0C9F" w:rsidRPr="006B0C9F" w14:paraId="0E3142D2" w14:textId="77777777" w:rsidTr="00C77C26">
        <w:trPr>
          <w:trHeight w:val="282"/>
          <w:jc w:val="center"/>
        </w:trPr>
        <w:tc>
          <w:tcPr>
            <w:tcW w:w="8746" w:type="dxa"/>
            <w:gridSpan w:val="5"/>
            <w:shd w:val="clear" w:color="auto" w:fill="auto"/>
            <w:vAlign w:val="center"/>
          </w:tcPr>
          <w:p w14:paraId="496DA3C9" w14:textId="77777777" w:rsidR="006B0C9F" w:rsidRPr="006B0C9F" w:rsidRDefault="006B0C9F" w:rsidP="006B0C9F">
            <w:pPr>
              <w:spacing w:after="0" w:line="240" w:lineRule="auto"/>
              <w:jc w:val="both"/>
              <w:rPr>
                <w:rFonts w:eastAsia="Calibri" w:cstheme="minorHAnsi"/>
                <w:b/>
                <w:sz w:val="20"/>
                <w:szCs w:val="20"/>
                <w:lang w:eastAsia="zh-CN"/>
              </w:rPr>
            </w:pPr>
            <w:r w:rsidRPr="006B0C9F">
              <w:rPr>
                <w:rFonts w:eastAsia="Calibri" w:cstheme="minorHAnsi"/>
                <w:b/>
                <w:sz w:val="20"/>
                <w:szCs w:val="20"/>
                <w:lang w:eastAsia="zh-CN"/>
              </w:rPr>
              <w:t>OPERATIVNE SNAGE CRVENOG KRIŽA</w:t>
            </w:r>
          </w:p>
        </w:tc>
      </w:tr>
      <w:tr w:rsidR="006B0C9F" w:rsidRPr="006B0C9F" w14:paraId="56515BCE" w14:textId="77777777" w:rsidTr="00C77C26">
        <w:trPr>
          <w:trHeight w:val="357"/>
          <w:jc w:val="center"/>
        </w:trPr>
        <w:tc>
          <w:tcPr>
            <w:tcW w:w="3971" w:type="dxa"/>
            <w:shd w:val="clear" w:color="auto" w:fill="auto"/>
            <w:vAlign w:val="center"/>
          </w:tcPr>
          <w:p w14:paraId="12DD1BE1" w14:textId="77777777" w:rsidR="006B0C9F" w:rsidRPr="006B0C9F" w:rsidRDefault="006B0C9F" w:rsidP="006B0C9F">
            <w:pPr>
              <w:spacing w:after="0" w:line="240" w:lineRule="auto"/>
              <w:jc w:val="both"/>
              <w:rPr>
                <w:rFonts w:eastAsia="Calibri" w:cstheme="minorHAnsi"/>
                <w:sz w:val="20"/>
                <w:szCs w:val="20"/>
                <w:lang w:eastAsia="zh-CN"/>
              </w:rPr>
            </w:pPr>
            <w:r w:rsidRPr="006B0C9F">
              <w:rPr>
                <w:rFonts w:eastAsia="Calibri" w:cstheme="minorHAnsi"/>
                <w:sz w:val="20"/>
                <w:szCs w:val="20"/>
                <w:lang w:eastAsia="zh-CN"/>
              </w:rPr>
              <w:t>Transportna potpora</w:t>
            </w:r>
          </w:p>
        </w:tc>
        <w:tc>
          <w:tcPr>
            <w:tcW w:w="1105" w:type="dxa"/>
            <w:shd w:val="clear" w:color="auto" w:fill="auto"/>
            <w:vAlign w:val="center"/>
          </w:tcPr>
          <w:p w14:paraId="478332F2"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0F464E33"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1732BDAA"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x</w:t>
            </w:r>
          </w:p>
        </w:tc>
        <w:tc>
          <w:tcPr>
            <w:tcW w:w="1186" w:type="dxa"/>
            <w:shd w:val="clear" w:color="auto" w:fill="auto"/>
            <w:vAlign w:val="center"/>
          </w:tcPr>
          <w:p w14:paraId="10A2F302" w14:textId="77777777" w:rsidR="006B0C9F" w:rsidRPr="006B0C9F" w:rsidRDefault="006B0C9F" w:rsidP="006B0C9F">
            <w:pPr>
              <w:spacing w:after="0" w:line="240" w:lineRule="auto"/>
              <w:jc w:val="center"/>
              <w:rPr>
                <w:rFonts w:eastAsia="Calibri" w:cstheme="minorHAnsi"/>
                <w:b/>
                <w:sz w:val="20"/>
                <w:szCs w:val="20"/>
                <w:lang w:eastAsia="zh-CN"/>
              </w:rPr>
            </w:pPr>
          </w:p>
        </w:tc>
      </w:tr>
      <w:tr w:rsidR="006B0C9F" w:rsidRPr="006B0C9F" w14:paraId="48EBA6CD" w14:textId="77777777" w:rsidTr="00C77C26">
        <w:trPr>
          <w:trHeight w:val="357"/>
          <w:jc w:val="center"/>
        </w:trPr>
        <w:tc>
          <w:tcPr>
            <w:tcW w:w="3971" w:type="dxa"/>
            <w:shd w:val="clear" w:color="auto" w:fill="auto"/>
            <w:vAlign w:val="center"/>
          </w:tcPr>
          <w:p w14:paraId="0A3BE400" w14:textId="77777777" w:rsidR="006B0C9F" w:rsidRPr="006B0C9F" w:rsidRDefault="006B0C9F" w:rsidP="006B0C9F">
            <w:pPr>
              <w:spacing w:after="0" w:line="240" w:lineRule="auto"/>
              <w:jc w:val="both"/>
              <w:rPr>
                <w:rFonts w:eastAsia="Calibri" w:cstheme="minorHAnsi"/>
                <w:sz w:val="20"/>
                <w:szCs w:val="20"/>
                <w:lang w:eastAsia="zh-CN"/>
              </w:rPr>
            </w:pPr>
            <w:r w:rsidRPr="006B0C9F">
              <w:rPr>
                <w:rFonts w:eastAsia="Calibri" w:cstheme="minorHAnsi"/>
                <w:sz w:val="20"/>
                <w:szCs w:val="20"/>
                <w:lang w:eastAsia="zh-CN"/>
              </w:rPr>
              <w:t>Komunikacijski kapaciteti</w:t>
            </w:r>
          </w:p>
        </w:tc>
        <w:tc>
          <w:tcPr>
            <w:tcW w:w="1105" w:type="dxa"/>
            <w:shd w:val="clear" w:color="auto" w:fill="auto"/>
            <w:vAlign w:val="center"/>
          </w:tcPr>
          <w:p w14:paraId="36A698A3"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303A6761"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4B9CB6A0"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x</w:t>
            </w:r>
          </w:p>
        </w:tc>
        <w:tc>
          <w:tcPr>
            <w:tcW w:w="1186" w:type="dxa"/>
            <w:shd w:val="clear" w:color="auto" w:fill="auto"/>
            <w:vAlign w:val="center"/>
          </w:tcPr>
          <w:p w14:paraId="5616EF6A" w14:textId="77777777" w:rsidR="006B0C9F" w:rsidRPr="006B0C9F" w:rsidRDefault="006B0C9F" w:rsidP="006B0C9F">
            <w:pPr>
              <w:spacing w:after="0" w:line="240" w:lineRule="auto"/>
              <w:jc w:val="center"/>
              <w:rPr>
                <w:rFonts w:eastAsia="Calibri" w:cstheme="minorHAnsi"/>
                <w:b/>
                <w:sz w:val="20"/>
                <w:szCs w:val="20"/>
                <w:lang w:eastAsia="zh-CN"/>
              </w:rPr>
            </w:pPr>
          </w:p>
        </w:tc>
      </w:tr>
      <w:tr w:rsidR="006B0C9F" w:rsidRPr="006B0C9F" w14:paraId="29086C98" w14:textId="77777777" w:rsidTr="00C77C26">
        <w:trPr>
          <w:trHeight w:val="357"/>
          <w:jc w:val="center"/>
        </w:trPr>
        <w:tc>
          <w:tcPr>
            <w:tcW w:w="8746" w:type="dxa"/>
            <w:gridSpan w:val="5"/>
            <w:shd w:val="clear" w:color="auto" w:fill="auto"/>
            <w:vAlign w:val="center"/>
          </w:tcPr>
          <w:p w14:paraId="729A6B04" w14:textId="77777777" w:rsidR="006B0C9F" w:rsidRPr="006B0C9F" w:rsidRDefault="006B0C9F" w:rsidP="006B0C9F">
            <w:pPr>
              <w:spacing w:after="0" w:line="240" w:lineRule="auto"/>
              <w:rPr>
                <w:rFonts w:eastAsia="Calibri" w:cstheme="minorHAnsi"/>
                <w:b/>
                <w:sz w:val="20"/>
                <w:szCs w:val="20"/>
                <w:lang w:eastAsia="zh-CN"/>
              </w:rPr>
            </w:pPr>
            <w:r w:rsidRPr="006B0C9F">
              <w:rPr>
                <w:rFonts w:eastAsia="Calibri" w:cstheme="minorHAnsi"/>
                <w:b/>
                <w:sz w:val="20"/>
                <w:szCs w:val="20"/>
                <w:lang w:eastAsia="zh-CN"/>
              </w:rPr>
              <w:t>PRAVNE OSOBE OD INTERESA ZA SUSTAV CIVILNE ZAŠTITE</w:t>
            </w:r>
          </w:p>
        </w:tc>
      </w:tr>
      <w:tr w:rsidR="006B0C9F" w:rsidRPr="006B0C9F" w14:paraId="47B6FD99" w14:textId="77777777" w:rsidTr="00C77C26">
        <w:trPr>
          <w:trHeight w:val="357"/>
          <w:jc w:val="center"/>
        </w:trPr>
        <w:tc>
          <w:tcPr>
            <w:tcW w:w="3971" w:type="dxa"/>
            <w:shd w:val="clear" w:color="auto" w:fill="auto"/>
            <w:vAlign w:val="center"/>
          </w:tcPr>
          <w:p w14:paraId="433ACBAD" w14:textId="77777777" w:rsidR="006B0C9F" w:rsidRPr="006B0C9F" w:rsidRDefault="006B0C9F" w:rsidP="006B0C9F">
            <w:pPr>
              <w:spacing w:after="0" w:line="240" w:lineRule="auto"/>
              <w:jc w:val="both"/>
              <w:rPr>
                <w:rFonts w:eastAsia="Calibri" w:cstheme="minorHAnsi"/>
                <w:sz w:val="20"/>
                <w:szCs w:val="20"/>
                <w:lang w:eastAsia="zh-CN"/>
              </w:rPr>
            </w:pPr>
            <w:r w:rsidRPr="006B0C9F">
              <w:rPr>
                <w:rFonts w:eastAsia="Calibri" w:cstheme="minorHAnsi"/>
                <w:sz w:val="20"/>
                <w:szCs w:val="20"/>
                <w:lang w:eastAsia="zh-CN"/>
              </w:rPr>
              <w:t>Transportna potpora</w:t>
            </w:r>
          </w:p>
        </w:tc>
        <w:tc>
          <w:tcPr>
            <w:tcW w:w="1105" w:type="dxa"/>
            <w:shd w:val="clear" w:color="auto" w:fill="auto"/>
            <w:vAlign w:val="center"/>
          </w:tcPr>
          <w:p w14:paraId="41A47820"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5DA13A04"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0D3B95DB"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x</w:t>
            </w:r>
          </w:p>
        </w:tc>
        <w:tc>
          <w:tcPr>
            <w:tcW w:w="1186" w:type="dxa"/>
            <w:shd w:val="clear" w:color="auto" w:fill="auto"/>
            <w:vAlign w:val="center"/>
          </w:tcPr>
          <w:p w14:paraId="41F0A356" w14:textId="77777777" w:rsidR="006B0C9F" w:rsidRPr="006B0C9F" w:rsidRDefault="006B0C9F" w:rsidP="006B0C9F">
            <w:pPr>
              <w:spacing w:after="0" w:line="240" w:lineRule="auto"/>
              <w:jc w:val="center"/>
              <w:rPr>
                <w:rFonts w:eastAsia="Calibri" w:cstheme="minorHAnsi"/>
                <w:b/>
                <w:sz w:val="20"/>
                <w:szCs w:val="20"/>
                <w:lang w:eastAsia="zh-CN"/>
              </w:rPr>
            </w:pPr>
          </w:p>
        </w:tc>
      </w:tr>
      <w:tr w:rsidR="006B0C9F" w:rsidRPr="006B0C9F" w14:paraId="5B7F8BAC" w14:textId="77777777" w:rsidTr="00C77C26">
        <w:trPr>
          <w:trHeight w:val="357"/>
          <w:jc w:val="center"/>
        </w:trPr>
        <w:tc>
          <w:tcPr>
            <w:tcW w:w="3971" w:type="dxa"/>
            <w:shd w:val="clear" w:color="auto" w:fill="auto"/>
            <w:vAlign w:val="center"/>
          </w:tcPr>
          <w:p w14:paraId="522BAAE0" w14:textId="77777777" w:rsidR="006B0C9F" w:rsidRPr="006B0C9F" w:rsidRDefault="006B0C9F" w:rsidP="006B0C9F">
            <w:pPr>
              <w:spacing w:after="0" w:line="240" w:lineRule="auto"/>
              <w:jc w:val="both"/>
              <w:rPr>
                <w:rFonts w:eastAsia="Calibri" w:cstheme="minorHAnsi"/>
                <w:sz w:val="20"/>
                <w:szCs w:val="20"/>
                <w:lang w:eastAsia="zh-CN"/>
              </w:rPr>
            </w:pPr>
            <w:r w:rsidRPr="006B0C9F">
              <w:rPr>
                <w:rFonts w:eastAsia="Calibri" w:cstheme="minorHAnsi"/>
                <w:sz w:val="20"/>
                <w:szCs w:val="20"/>
                <w:lang w:eastAsia="zh-CN"/>
              </w:rPr>
              <w:t>Komunikacijski kapaciteti</w:t>
            </w:r>
          </w:p>
        </w:tc>
        <w:tc>
          <w:tcPr>
            <w:tcW w:w="1105" w:type="dxa"/>
            <w:shd w:val="clear" w:color="auto" w:fill="auto"/>
            <w:vAlign w:val="center"/>
          </w:tcPr>
          <w:p w14:paraId="70473A79"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779B31C2"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auto"/>
            <w:vAlign w:val="center"/>
          </w:tcPr>
          <w:p w14:paraId="17D0DEC8"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x</w:t>
            </w:r>
          </w:p>
        </w:tc>
        <w:tc>
          <w:tcPr>
            <w:tcW w:w="1186" w:type="dxa"/>
            <w:shd w:val="clear" w:color="auto" w:fill="auto"/>
            <w:vAlign w:val="center"/>
          </w:tcPr>
          <w:p w14:paraId="42FF6982" w14:textId="77777777" w:rsidR="006B0C9F" w:rsidRPr="006B0C9F" w:rsidRDefault="006B0C9F" w:rsidP="006B0C9F">
            <w:pPr>
              <w:spacing w:after="0" w:line="240" w:lineRule="auto"/>
              <w:jc w:val="center"/>
              <w:rPr>
                <w:rFonts w:eastAsia="Calibri" w:cstheme="minorHAnsi"/>
                <w:b/>
                <w:sz w:val="20"/>
                <w:szCs w:val="20"/>
                <w:lang w:eastAsia="zh-CN"/>
              </w:rPr>
            </w:pPr>
          </w:p>
        </w:tc>
      </w:tr>
      <w:tr w:rsidR="006B0C9F" w:rsidRPr="006B0C9F" w14:paraId="4BA0DC58" w14:textId="77777777" w:rsidTr="00C77C26">
        <w:trPr>
          <w:trHeight w:val="367"/>
          <w:jc w:val="center"/>
        </w:trPr>
        <w:tc>
          <w:tcPr>
            <w:tcW w:w="3971" w:type="dxa"/>
            <w:shd w:val="clear" w:color="auto" w:fill="FFFF00"/>
            <w:vAlign w:val="center"/>
          </w:tcPr>
          <w:p w14:paraId="7961893D" w14:textId="77777777" w:rsidR="006B0C9F" w:rsidRPr="006B0C9F" w:rsidRDefault="006B0C9F" w:rsidP="006B0C9F">
            <w:pPr>
              <w:spacing w:after="0" w:line="240" w:lineRule="auto"/>
              <w:jc w:val="both"/>
              <w:rPr>
                <w:rFonts w:eastAsia="Calibri" w:cstheme="minorHAnsi"/>
                <w:b/>
                <w:sz w:val="20"/>
                <w:szCs w:val="20"/>
                <w:lang w:eastAsia="zh-CN"/>
              </w:rPr>
            </w:pPr>
            <w:r w:rsidRPr="006B0C9F">
              <w:rPr>
                <w:rFonts w:eastAsia="Calibri" w:cstheme="minorHAnsi"/>
                <w:b/>
                <w:sz w:val="20"/>
                <w:szCs w:val="20"/>
                <w:lang w:eastAsia="zh-CN"/>
              </w:rPr>
              <w:t>ZBIRNO</w:t>
            </w:r>
          </w:p>
        </w:tc>
        <w:tc>
          <w:tcPr>
            <w:tcW w:w="1105" w:type="dxa"/>
            <w:shd w:val="clear" w:color="auto" w:fill="FFFF00"/>
            <w:vAlign w:val="center"/>
          </w:tcPr>
          <w:p w14:paraId="2DDAEF5C"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431D5C30" w14:textId="77777777" w:rsidR="006B0C9F" w:rsidRPr="006B0C9F" w:rsidRDefault="006B0C9F" w:rsidP="006B0C9F">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58666704" w14:textId="77777777" w:rsidR="006B0C9F" w:rsidRPr="006B0C9F" w:rsidRDefault="006B0C9F" w:rsidP="006B0C9F">
            <w:pPr>
              <w:spacing w:after="0" w:line="240" w:lineRule="auto"/>
              <w:jc w:val="center"/>
              <w:rPr>
                <w:rFonts w:eastAsia="Calibri" w:cstheme="minorHAnsi"/>
                <w:b/>
                <w:sz w:val="20"/>
                <w:szCs w:val="20"/>
                <w:lang w:eastAsia="zh-CN"/>
              </w:rPr>
            </w:pPr>
            <w:r w:rsidRPr="006B0C9F">
              <w:rPr>
                <w:rFonts w:eastAsia="Calibri" w:cstheme="minorHAnsi"/>
                <w:b/>
                <w:sz w:val="20"/>
                <w:szCs w:val="20"/>
                <w:lang w:eastAsia="zh-CN"/>
              </w:rPr>
              <w:t>x</w:t>
            </w:r>
          </w:p>
        </w:tc>
        <w:tc>
          <w:tcPr>
            <w:tcW w:w="1186" w:type="dxa"/>
            <w:shd w:val="clear" w:color="auto" w:fill="FFFF00"/>
            <w:vAlign w:val="center"/>
          </w:tcPr>
          <w:p w14:paraId="6B8AEC87" w14:textId="77777777" w:rsidR="006B0C9F" w:rsidRPr="006B0C9F" w:rsidRDefault="006B0C9F" w:rsidP="006B0C9F">
            <w:pPr>
              <w:spacing w:after="0" w:line="240" w:lineRule="auto"/>
              <w:jc w:val="center"/>
              <w:rPr>
                <w:rFonts w:eastAsia="Calibri" w:cstheme="minorHAnsi"/>
                <w:b/>
                <w:sz w:val="20"/>
                <w:szCs w:val="20"/>
                <w:lang w:eastAsia="zh-CN"/>
              </w:rPr>
            </w:pPr>
          </w:p>
        </w:tc>
      </w:tr>
    </w:tbl>
    <w:p w14:paraId="1A386F2F" w14:textId="521C32E5" w:rsidR="00E81917" w:rsidRDefault="00E81917" w:rsidP="00E81917">
      <w:pPr>
        <w:pStyle w:val="Odlomakpopisa"/>
        <w:spacing w:before="120"/>
      </w:pPr>
      <w:r>
        <w:t>O</w:t>
      </w:r>
      <w:r w:rsidRPr="00EA5E4D">
        <w:t>sim analizom navedenih odgovornih i upravljačkih te operativnih kapaciteta, u sanaciju posljedica prijetnje se uključuju redovne gotove snage – pravne osobe, koje postupaju prema vlastitim operativnim planovima, odnosno:</w:t>
      </w:r>
    </w:p>
    <w:p w14:paraId="48362EC8" w14:textId="4F6834ED" w:rsidR="00E81917" w:rsidRDefault="00E81917">
      <w:pPr>
        <w:pStyle w:val="Odlomakpopisa"/>
        <w:numPr>
          <w:ilvl w:val="0"/>
          <w:numId w:val="51"/>
        </w:numPr>
        <w:spacing w:after="0"/>
      </w:pPr>
      <w:r>
        <w:t xml:space="preserve">MUP, Ravnateljstvo civilne zaštite, Područni ured civilne zaštite Rijeka, Služba civilne zaštite Pazin, </w:t>
      </w:r>
    </w:p>
    <w:p w14:paraId="0273E826" w14:textId="7AC0BEE4" w:rsidR="00E81917" w:rsidRDefault="00E81917">
      <w:pPr>
        <w:pStyle w:val="Odlomakpopisa"/>
        <w:numPr>
          <w:ilvl w:val="0"/>
          <w:numId w:val="51"/>
        </w:numPr>
        <w:spacing w:after="0"/>
      </w:pPr>
      <w:r w:rsidRPr="00E81917">
        <w:t>Hrvatska poljoprivredno-šumarska savjetodavna služba</w:t>
      </w:r>
      <w:r>
        <w:t xml:space="preserve">, </w:t>
      </w:r>
    </w:p>
    <w:p w14:paraId="7A8AB5EE" w14:textId="784AD39D" w:rsidR="004048A9" w:rsidRDefault="00E81917">
      <w:pPr>
        <w:pStyle w:val="Odlomakpopisa"/>
        <w:numPr>
          <w:ilvl w:val="0"/>
          <w:numId w:val="51"/>
        </w:numPr>
        <w:spacing w:after="0"/>
      </w:pPr>
      <w:r>
        <w:t xml:space="preserve">Hrvatske šume d.o.o., UŠP Buzet, Šumarija </w:t>
      </w:r>
      <w:r w:rsidR="00FA78DD">
        <w:t>Pazin</w:t>
      </w:r>
      <w:r>
        <w:t>.</w:t>
      </w:r>
    </w:p>
    <w:p w14:paraId="6B1C0B52" w14:textId="77777777" w:rsidR="00E81917" w:rsidRDefault="00E81917" w:rsidP="004048A9">
      <w:pPr>
        <w:rPr>
          <w:lang w:eastAsia="zh-CN"/>
        </w:rPr>
      </w:pPr>
    </w:p>
    <w:p w14:paraId="2643CFA5" w14:textId="724C0D67" w:rsidR="00F13089" w:rsidRPr="00B8538E" w:rsidRDefault="00F13089" w:rsidP="004048A9">
      <w:pPr>
        <w:keepNext/>
        <w:spacing w:after="0" w:line="276" w:lineRule="auto"/>
        <w:jc w:val="both"/>
        <w:rPr>
          <w:lang w:eastAsia="zh-CN"/>
        </w:rPr>
        <w:sectPr w:rsidR="00F13089" w:rsidRPr="00B8538E" w:rsidSect="00731F0F">
          <w:pgSz w:w="11906" w:h="16838"/>
          <w:pgMar w:top="1418" w:right="1418" w:bottom="1418" w:left="1701" w:header="709" w:footer="709" w:gutter="0"/>
          <w:cols w:space="708"/>
          <w:docGrid w:linePitch="360"/>
        </w:sectPr>
      </w:pPr>
    </w:p>
    <w:p w14:paraId="5A0C34AA" w14:textId="77777777" w:rsidR="001254A0" w:rsidRPr="001254A0" w:rsidRDefault="001254A0" w:rsidP="004048A9">
      <w:pPr>
        <w:pStyle w:val="Naslov3"/>
      </w:pPr>
      <w:bookmarkStart w:id="1426" w:name="_Toc19619382"/>
      <w:bookmarkStart w:id="1427" w:name="_Toc65656258"/>
      <w:bookmarkStart w:id="1428" w:name="_Toc66786185"/>
      <w:bookmarkStart w:id="1429" w:name="_Toc67485507"/>
      <w:bookmarkStart w:id="1430" w:name="_Toc88654448"/>
      <w:bookmarkStart w:id="1431" w:name="_Toc102546948"/>
      <w:bookmarkStart w:id="1432" w:name="_Toc122503743"/>
      <w:bookmarkEnd w:id="1420"/>
      <w:bookmarkEnd w:id="1421"/>
      <w:bookmarkEnd w:id="1422"/>
      <w:bookmarkEnd w:id="1423"/>
      <w:r w:rsidRPr="004048A9">
        <w:lastRenderedPageBreak/>
        <w:t>Zaključak</w:t>
      </w:r>
      <w:bookmarkEnd w:id="1426"/>
      <w:bookmarkEnd w:id="1427"/>
      <w:bookmarkEnd w:id="1428"/>
      <w:bookmarkEnd w:id="1429"/>
      <w:bookmarkEnd w:id="1430"/>
      <w:bookmarkEnd w:id="1431"/>
      <w:bookmarkEnd w:id="1432"/>
    </w:p>
    <w:p w14:paraId="214D42B0" w14:textId="65F89FBB" w:rsidR="001254A0" w:rsidRPr="001254A0" w:rsidRDefault="001254A0" w:rsidP="00AD15A0">
      <w:pPr>
        <w:pStyle w:val="Odlomakpopisa"/>
        <w:rPr>
          <w:lang w:eastAsia="hr-HR"/>
        </w:rPr>
      </w:pPr>
      <w:r w:rsidRPr="001254A0">
        <w:rPr>
          <w:lang w:eastAsia="hr-HR"/>
        </w:rPr>
        <w:t xml:space="preserve">Procjena ukupne spremnosti sustava civilne zaštite </w:t>
      </w:r>
      <w:r w:rsidR="003C0C0E">
        <w:rPr>
          <w:lang w:eastAsia="hr-HR"/>
        </w:rPr>
        <w:t xml:space="preserve">na području </w:t>
      </w:r>
      <w:r w:rsidR="00AC0ED4">
        <w:rPr>
          <w:lang w:eastAsia="hr-HR"/>
        </w:rPr>
        <w:t xml:space="preserve">Općine </w:t>
      </w:r>
      <w:r w:rsidR="000F2446">
        <w:rPr>
          <w:lang w:eastAsia="hr-HR"/>
        </w:rPr>
        <w:t>Cerovlje</w:t>
      </w:r>
      <w:r w:rsidR="004048A9">
        <w:rPr>
          <w:lang w:eastAsia="hr-HR"/>
        </w:rPr>
        <w:t xml:space="preserve"> </w:t>
      </w:r>
      <w:r w:rsidRPr="001254A0">
        <w:rPr>
          <w:lang w:eastAsia="hr-HR"/>
        </w:rPr>
        <w:t>u području reagiranja i aktivnosti koje su usmjerene na zaštitu svih kategorija društvene vrijednosti (život i zdravlje ljudi, gospodarstvo, društvena stabilnost i politika) koje su potencijalno izložene velikoj nesreći, ocjenjuje se s visokom spremnošću.</w:t>
      </w:r>
    </w:p>
    <w:p w14:paraId="2C04271D" w14:textId="36FB588A" w:rsidR="001254A0" w:rsidRPr="00FF4650" w:rsidRDefault="001254A0" w:rsidP="001254A0">
      <w:pPr>
        <w:keepNext/>
        <w:spacing w:after="0" w:line="276" w:lineRule="auto"/>
        <w:jc w:val="both"/>
        <w:rPr>
          <w:rFonts w:eastAsia="Calibri" w:cstheme="minorHAnsi"/>
          <w:b/>
          <w:bCs/>
          <w:sz w:val="20"/>
          <w:szCs w:val="20"/>
          <w:lang w:eastAsia="zh-CN"/>
        </w:rPr>
      </w:pPr>
      <w:bookmarkStart w:id="1433" w:name="_Toc14434400"/>
      <w:bookmarkStart w:id="1434" w:name="_Toc65650992"/>
      <w:bookmarkStart w:id="1435" w:name="_Toc66786599"/>
      <w:bookmarkStart w:id="1436" w:name="_Toc67486039"/>
      <w:bookmarkStart w:id="1437" w:name="_Toc88654535"/>
      <w:bookmarkStart w:id="1438" w:name="_Toc102547023"/>
      <w:bookmarkStart w:id="1439" w:name="_Toc121488068"/>
      <w:r w:rsidRPr="00FF4650">
        <w:rPr>
          <w:rFonts w:eastAsia="Calibri" w:cstheme="minorHAnsi"/>
          <w:b/>
          <w:bCs/>
          <w:sz w:val="20"/>
          <w:szCs w:val="20"/>
          <w:lang w:eastAsia="zh-CN"/>
        </w:rPr>
        <w:t xml:space="preserve">Tablica </w:t>
      </w:r>
      <w:r w:rsidRPr="00FF4650">
        <w:rPr>
          <w:rFonts w:eastAsia="Calibri" w:cstheme="minorHAnsi"/>
          <w:b/>
          <w:bCs/>
          <w:noProof/>
          <w:sz w:val="20"/>
          <w:szCs w:val="20"/>
          <w:lang w:eastAsia="zh-CN"/>
        </w:rPr>
        <w:fldChar w:fldCharType="begin"/>
      </w:r>
      <w:r w:rsidRPr="00FF4650">
        <w:rPr>
          <w:rFonts w:eastAsia="Calibri" w:cstheme="minorHAnsi"/>
          <w:b/>
          <w:bCs/>
          <w:noProof/>
          <w:sz w:val="20"/>
          <w:szCs w:val="20"/>
          <w:lang w:eastAsia="zh-CN"/>
        </w:rPr>
        <w:instrText xml:space="preserve"> SEQ Tablica \* ARABIC </w:instrText>
      </w:r>
      <w:r w:rsidRPr="00FF4650">
        <w:rPr>
          <w:rFonts w:eastAsia="Calibri" w:cstheme="minorHAnsi"/>
          <w:b/>
          <w:bCs/>
          <w:noProof/>
          <w:sz w:val="20"/>
          <w:szCs w:val="20"/>
          <w:lang w:eastAsia="zh-CN"/>
        </w:rPr>
        <w:fldChar w:fldCharType="separate"/>
      </w:r>
      <w:r w:rsidR="00B31062">
        <w:rPr>
          <w:rFonts w:eastAsia="Calibri" w:cstheme="minorHAnsi"/>
          <w:b/>
          <w:bCs/>
          <w:noProof/>
          <w:sz w:val="20"/>
          <w:szCs w:val="20"/>
          <w:lang w:eastAsia="zh-CN"/>
        </w:rPr>
        <w:t>83</w:t>
      </w:r>
      <w:r w:rsidRPr="00FF4650">
        <w:rPr>
          <w:rFonts w:eastAsia="Calibri" w:cstheme="minorHAnsi"/>
          <w:b/>
          <w:bCs/>
          <w:noProof/>
          <w:sz w:val="20"/>
          <w:szCs w:val="20"/>
          <w:lang w:eastAsia="zh-CN"/>
        </w:rPr>
        <w:fldChar w:fldCharType="end"/>
      </w:r>
      <w:r w:rsidRPr="00FF4650">
        <w:rPr>
          <w:rFonts w:eastAsia="Calibri" w:cstheme="minorHAnsi"/>
          <w:b/>
          <w:bCs/>
          <w:sz w:val="20"/>
          <w:szCs w:val="20"/>
          <w:lang w:eastAsia="zh-CN"/>
        </w:rPr>
        <w:t xml:space="preserve">. Analiza sustava civilne zaštite </w:t>
      </w:r>
      <w:r w:rsidRPr="00FF4650">
        <w:rPr>
          <w:rFonts w:eastAsia="Calibri" w:cstheme="minorHAnsi"/>
          <w:b/>
          <w:bCs/>
          <w:sz w:val="20"/>
          <w:szCs w:val="20"/>
          <w:lang w:eastAsia="zh-CN"/>
        </w:rPr>
        <w:sym w:font="Symbol" w:char="F02D"/>
      </w:r>
      <w:r w:rsidRPr="00FF4650">
        <w:rPr>
          <w:rFonts w:eastAsia="Calibri" w:cstheme="minorHAnsi"/>
          <w:b/>
          <w:bCs/>
          <w:sz w:val="20"/>
          <w:szCs w:val="20"/>
          <w:lang w:eastAsia="zh-CN"/>
        </w:rPr>
        <w:t xml:space="preserve">  ukupno</w:t>
      </w:r>
      <w:bookmarkEnd w:id="1433"/>
      <w:bookmarkEnd w:id="1434"/>
      <w:bookmarkEnd w:id="1435"/>
      <w:bookmarkEnd w:id="1436"/>
      <w:bookmarkEnd w:id="1437"/>
      <w:bookmarkEnd w:id="1438"/>
      <w:bookmarkEnd w:id="1439"/>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3"/>
        <w:gridCol w:w="1587"/>
        <w:gridCol w:w="1588"/>
        <w:gridCol w:w="1587"/>
        <w:gridCol w:w="1588"/>
      </w:tblGrid>
      <w:tr w:rsidR="001254A0" w:rsidRPr="00FF4650" w14:paraId="1BFDEC94" w14:textId="77777777" w:rsidTr="00044B35">
        <w:trPr>
          <w:trHeight w:val="341"/>
          <w:jc w:val="center"/>
        </w:trPr>
        <w:tc>
          <w:tcPr>
            <w:tcW w:w="2403" w:type="dxa"/>
            <w:vMerge w:val="restart"/>
            <w:vAlign w:val="center"/>
            <w:hideMark/>
          </w:tcPr>
          <w:p w14:paraId="365D60D2" w14:textId="77777777" w:rsidR="001254A0" w:rsidRPr="00FF4650" w:rsidRDefault="001254A0" w:rsidP="001254A0">
            <w:pPr>
              <w:spacing w:after="0" w:line="276" w:lineRule="auto"/>
              <w:jc w:val="center"/>
              <w:rPr>
                <w:rFonts w:eastAsia="Calibri" w:cstheme="minorHAnsi"/>
                <w:b/>
                <w:sz w:val="20"/>
                <w:szCs w:val="20"/>
                <w:lang w:eastAsia="zh-CN"/>
              </w:rPr>
            </w:pPr>
            <w:r w:rsidRPr="00FF4650">
              <w:rPr>
                <w:rFonts w:eastAsia="Calibri" w:cstheme="minorHAnsi"/>
                <w:b/>
                <w:sz w:val="20"/>
                <w:szCs w:val="20"/>
                <w:lang w:eastAsia="zh-CN"/>
              </w:rPr>
              <w:t xml:space="preserve">SUSTAV CIVILNE ZAŠTITE </w:t>
            </w:r>
          </w:p>
        </w:tc>
        <w:tc>
          <w:tcPr>
            <w:tcW w:w="1587" w:type="dxa"/>
            <w:shd w:val="clear" w:color="auto" w:fill="FF0000"/>
            <w:vAlign w:val="center"/>
            <w:hideMark/>
          </w:tcPr>
          <w:p w14:paraId="37583799" w14:textId="77777777" w:rsidR="001254A0" w:rsidRPr="00FF4650" w:rsidRDefault="001254A0" w:rsidP="001254A0">
            <w:pPr>
              <w:spacing w:after="0" w:line="240" w:lineRule="auto"/>
              <w:jc w:val="center"/>
              <w:rPr>
                <w:rFonts w:eastAsia="Calibri" w:cstheme="minorHAnsi"/>
                <w:b/>
                <w:sz w:val="20"/>
                <w:szCs w:val="20"/>
                <w:lang w:eastAsia="zh-CN"/>
              </w:rPr>
            </w:pPr>
            <w:r w:rsidRPr="00FF4650">
              <w:rPr>
                <w:rFonts w:eastAsia="Calibri" w:cstheme="minorHAnsi"/>
                <w:b/>
                <w:sz w:val="20"/>
                <w:szCs w:val="20"/>
                <w:lang w:eastAsia="zh-CN"/>
              </w:rPr>
              <w:t>Vrlo niska spremnost</w:t>
            </w:r>
          </w:p>
        </w:tc>
        <w:tc>
          <w:tcPr>
            <w:tcW w:w="1588" w:type="dxa"/>
            <w:shd w:val="clear" w:color="auto" w:fill="FFC000"/>
            <w:vAlign w:val="center"/>
            <w:hideMark/>
          </w:tcPr>
          <w:p w14:paraId="4E59C438" w14:textId="77777777" w:rsidR="001254A0" w:rsidRPr="00FF4650" w:rsidRDefault="001254A0" w:rsidP="001254A0">
            <w:pPr>
              <w:spacing w:after="0" w:line="240" w:lineRule="auto"/>
              <w:jc w:val="center"/>
              <w:rPr>
                <w:rFonts w:eastAsia="Calibri" w:cstheme="minorHAnsi"/>
                <w:b/>
                <w:sz w:val="20"/>
                <w:szCs w:val="20"/>
                <w:lang w:eastAsia="zh-CN"/>
              </w:rPr>
            </w:pPr>
            <w:r w:rsidRPr="00FF4650">
              <w:rPr>
                <w:rFonts w:eastAsia="Calibri" w:cstheme="minorHAnsi"/>
                <w:b/>
                <w:sz w:val="20"/>
                <w:szCs w:val="20"/>
                <w:lang w:eastAsia="zh-CN"/>
              </w:rPr>
              <w:t>Niska spremnost</w:t>
            </w:r>
          </w:p>
        </w:tc>
        <w:tc>
          <w:tcPr>
            <w:tcW w:w="1587" w:type="dxa"/>
            <w:shd w:val="clear" w:color="auto" w:fill="FFFF00"/>
            <w:vAlign w:val="center"/>
            <w:hideMark/>
          </w:tcPr>
          <w:p w14:paraId="64C977CD" w14:textId="77777777" w:rsidR="001254A0" w:rsidRPr="00FF4650" w:rsidRDefault="001254A0" w:rsidP="001254A0">
            <w:pPr>
              <w:spacing w:after="0" w:line="240" w:lineRule="auto"/>
              <w:jc w:val="center"/>
              <w:rPr>
                <w:rFonts w:eastAsia="Calibri" w:cstheme="minorHAnsi"/>
                <w:b/>
                <w:sz w:val="20"/>
                <w:szCs w:val="20"/>
                <w:lang w:eastAsia="zh-CN"/>
              </w:rPr>
            </w:pPr>
            <w:r w:rsidRPr="00FF4650">
              <w:rPr>
                <w:rFonts w:eastAsia="Calibri" w:cstheme="minorHAnsi"/>
                <w:b/>
                <w:sz w:val="20"/>
                <w:szCs w:val="20"/>
                <w:lang w:eastAsia="zh-CN"/>
              </w:rPr>
              <w:t>Visoka spremnost</w:t>
            </w:r>
          </w:p>
        </w:tc>
        <w:tc>
          <w:tcPr>
            <w:tcW w:w="1588" w:type="dxa"/>
            <w:shd w:val="clear" w:color="auto" w:fill="92D050"/>
            <w:vAlign w:val="center"/>
            <w:hideMark/>
          </w:tcPr>
          <w:p w14:paraId="2005DD0D" w14:textId="77777777" w:rsidR="001254A0" w:rsidRPr="00FF4650" w:rsidRDefault="001254A0" w:rsidP="001254A0">
            <w:pPr>
              <w:spacing w:after="0" w:line="240" w:lineRule="auto"/>
              <w:jc w:val="center"/>
              <w:rPr>
                <w:rFonts w:eastAsia="Calibri" w:cstheme="minorHAnsi"/>
                <w:b/>
                <w:sz w:val="20"/>
                <w:szCs w:val="20"/>
                <w:lang w:eastAsia="zh-CN"/>
              </w:rPr>
            </w:pPr>
            <w:r w:rsidRPr="00FF4650">
              <w:rPr>
                <w:rFonts w:eastAsia="Calibri" w:cstheme="minorHAnsi"/>
                <w:b/>
                <w:sz w:val="20"/>
                <w:szCs w:val="20"/>
                <w:lang w:eastAsia="zh-CN"/>
              </w:rPr>
              <w:t>Vrlo visoka spremnost</w:t>
            </w:r>
          </w:p>
        </w:tc>
      </w:tr>
      <w:tr w:rsidR="001254A0" w:rsidRPr="00FF4650" w14:paraId="563A2F39" w14:textId="77777777" w:rsidTr="00044B35">
        <w:trPr>
          <w:trHeight w:val="269"/>
          <w:jc w:val="center"/>
        </w:trPr>
        <w:tc>
          <w:tcPr>
            <w:tcW w:w="2403" w:type="dxa"/>
            <w:vMerge/>
            <w:vAlign w:val="center"/>
            <w:hideMark/>
          </w:tcPr>
          <w:p w14:paraId="7769ADB9" w14:textId="77777777" w:rsidR="001254A0" w:rsidRPr="00FF4650" w:rsidRDefault="001254A0" w:rsidP="001254A0">
            <w:pPr>
              <w:spacing w:after="0" w:line="240" w:lineRule="auto"/>
              <w:rPr>
                <w:rFonts w:eastAsia="Calibri" w:cstheme="minorHAnsi"/>
                <w:b/>
                <w:sz w:val="20"/>
                <w:szCs w:val="20"/>
                <w:lang w:eastAsia="zh-CN"/>
              </w:rPr>
            </w:pPr>
          </w:p>
        </w:tc>
        <w:tc>
          <w:tcPr>
            <w:tcW w:w="1587" w:type="dxa"/>
            <w:vAlign w:val="center"/>
            <w:hideMark/>
          </w:tcPr>
          <w:p w14:paraId="2C3A88BF" w14:textId="77777777" w:rsidR="001254A0" w:rsidRPr="00FF4650" w:rsidRDefault="001254A0" w:rsidP="001254A0">
            <w:pPr>
              <w:spacing w:after="0" w:line="276" w:lineRule="auto"/>
              <w:jc w:val="center"/>
              <w:rPr>
                <w:rFonts w:eastAsia="Calibri" w:cstheme="minorHAnsi"/>
                <w:b/>
                <w:sz w:val="20"/>
                <w:szCs w:val="20"/>
                <w:lang w:eastAsia="zh-CN"/>
              </w:rPr>
            </w:pPr>
            <w:r w:rsidRPr="00FF4650">
              <w:rPr>
                <w:rFonts w:eastAsia="Calibri" w:cstheme="minorHAnsi"/>
                <w:b/>
                <w:sz w:val="20"/>
                <w:szCs w:val="20"/>
                <w:lang w:eastAsia="zh-CN"/>
              </w:rPr>
              <w:t>4</w:t>
            </w:r>
          </w:p>
        </w:tc>
        <w:tc>
          <w:tcPr>
            <w:tcW w:w="1588" w:type="dxa"/>
            <w:vAlign w:val="center"/>
            <w:hideMark/>
          </w:tcPr>
          <w:p w14:paraId="5C9CC8A6" w14:textId="77777777" w:rsidR="001254A0" w:rsidRPr="00FF4650" w:rsidRDefault="001254A0" w:rsidP="001254A0">
            <w:pPr>
              <w:spacing w:after="0" w:line="276" w:lineRule="auto"/>
              <w:jc w:val="center"/>
              <w:rPr>
                <w:rFonts w:eastAsia="Calibri" w:cstheme="minorHAnsi"/>
                <w:b/>
                <w:sz w:val="20"/>
                <w:szCs w:val="20"/>
                <w:lang w:eastAsia="zh-CN"/>
              </w:rPr>
            </w:pPr>
            <w:r w:rsidRPr="00FF4650">
              <w:rPr>
                <w:rFonts w:eastAsia="Calibri" w:cstheme="minorHAnsi"/>
                <w:b/>
                <w:sz w:val="20"/>
                <w:szCs w:val="20"/>
                <w:lang w:eastAsia="zh-CN"/>
              </w:rPr>
              <w:t>3</w:t>
            </w:r>
          </w:p>
        </w:tc>
        <w:tc>
          <w:tcPr>
            <w:tcW w:w="1587" w:type="dxa"/>
            <w:vAlign w:val="center"/>
            <w:hideMark/>
          </w:tcPr>
          <w:p w14:paraId="05CA6A2A" w14:textId="77777777" w:rsidR="001254A0" w:rsidRPr="00FF4650" w:rsidRDefault="001254A0" w:rsidP="001254A0">
            <w:pPr>
              <w:spacing w:after="0" w:line="276" w:lineRule="auto"/>
              <w:jc w:val="center"/>
              <w:rPr>
                <w:rFonts w:eastAsia="Calibri" w:cstheme="minorHAnsi"/>
                <w:b/>
                <w:sz w:val="20"/>
                <w:szCs w:val="20"/>
                <w:lang w:eastAsia="zh-CN"/>
              </w:rPr>
            </w:pPr>
            <w:r w:rsidRPr="00FF4650">
              <w:rPr>
                <w:rFonts w:eastAsia="Calibri" w:cstheme="minorHAnsi"/>
                <w:b/>
                <w:sz w:val="20"/>
                <w:szCs w:val="20"/>
                <w:lang w:eastAsia="zh-CN"/>
              </w:rPr>
              <w:t>2</w:t>
            </w:r>
          </w:p>
        </w:tc>
        <w:tc>
          <w:tcPr>
            <w:tcW w:w="1588" w:type="dxa"/>
            <w:vAlign w:val="center"/>
            <w:hideMark/>
          </w:tcPr>
          <w:p w14:paraId="41578947" w14:textId="77777777" w:rsidR="001254A0" w:rsidRPr="00FF4650" w:rsidRDefault="001254A0" w:rsidP="001254A0">
            <w:pPr>
              <w:spacing w:after="0" w:line="276" w:lineRule="auto"/>
              <w:jc w:val="center"/>
              <w:rPr>
                <w:rFonts w:eastAsia="Calibri" w:cstheme="minorHAnsi"/>
                <w:b/>
                <w:sz w:val="20"/>
                <w:szCs w:val="20"/>
                <w:lang w:eastAsia="zh-CN"/>
              </w:rPr>
            </w:pPr>
            <w:r w:rsidRPr="00FF4650">
              <w:rPr>
                <w:rFonts w:eastAsia="Calibri" w:cstheme="minorHAnsi"/>
                <w:b/>
                <w:sz w:val="20"/>
                <w:szCs w:val="20"/>
                <w:lang w:eastAsia="zh-CN"/>
              </w:rPr>
              <w:t>1</w:t>
            </w:r>
          </w:p>
        </w:tc>
      </w:tr>
      <w:tr w:rsidR="001254A0" w:rsidRPr="00FF4650" w14:paraId="1DD2C210" w14:textId="77777777" w:rsidTr="00044B35">
        <w:trPr>
          <w:trHeight w:val="341"/>
          <w:jc w:val="center"/>
        </w:trPr>
        <w:tc>
          <w:tcPr>
            <w:tcW w:w="2403" w:type="dxa"/>
            <w:vAlign w:val="center"/>
            <w:hideMark/>
          </w:tcPr>
          <w:p w14:paraId="11329406" w14:textId="77777777" w:rsidR="001254A0" w:rsidRPr="00FF4650" w:rsidRDefault="001254A0" w:rsidP="001254A0">
            <w:pPr>
              <w:spacing w:after="0" w:line="276" w:lineRule="auto"/>
              <w:jc w:val="center"/>
              <w:rPr>
                <w:rFonts w:eastAsia="Calibri" w:cstheme="minorHAnsi"/>
                <w:sz w:val="20"/>
                <w:szCs w:val="20"/>
                <w:lang w:eastAsia="zh-CN"/>
              </w:rPr>
            </w:pPr>
            <w:r w:rsidRPr="00FF4650">
              <w:rPr>
                <w:rFonts w:eastAsia="Calibri" w:cstheme="minorHAnsi"/>
                <w:sz w:val="20"/>
                <w:szCs w:val="20"/>
                <w:lang w:eastAsia="zh-CN"/>
              </w:rPr>
              <w:t>PODRUČJE PREVENTIVE</w:t>
            </w:r>
          </w:p>
        </w:tc>
        <w:tc>
          <w:tcPr>
            <w:tcW w:w="1587" w:type="dxa"/>
            <w:vAlign w:val="center"/>
          </w:tcPr>
          <w:p w14:paraId="5C655663" w14:textId="77777777" w:rsidR="001254A0" w:rsidRPr="00FF4650" w:rsidRDefault="001254A0" w:rsidP="001254A0">
            <w:pPr>
              <w:spacing w:after="200" w:line="276" w:lineRule="auto"/>
              <w:jc w:val="both"/>
              <w:rPr>
                <w:rFonts w:eastAsia="Calibri" w:cstheme="minorHAnsi"/>
                <w:b/>
                <w:sz w:val="20"/>
                <w:szCs w:val="20"/>
                <w:lang w:eastAsia="zh-CN"/>
              </w:rPr>
            </w:pPr>
          </w:p>
        </w:tc>
        <w:tc>
          <w:tcPr>
            <w:tcW w:w="1588" w:type="dxa"/>
            <w:vAlign w:val="center"/>
            <w:hideMark/>
          </w:tcPr>
          <w:p w14:paraId="36AFF440" w14:textId="77777777" w:rsidR="001254A0" w:rsidRPr="00FF4650" w:rsidRDefault="001254A0" w:rsidP="001254A0">
            <w:pPr>
              <w:spacing w:after="200" w:line="276" w:lineRule="auto"/>
              <w:jc w:val="center"/>
              <w:rPr>
                <w:rFonts w:eastAsia="Calibri" w:cstheme="minorHAnsi"/>
                <w:b/>
                <w:sz w:val="20"/>
                <w:szCs w:val="20"/>
                <w:lang w:eastAsia="zh-CN"/>
              </w:rPr>
            </w:pPr>
            <w:r w:rsidRPr="00FF4650">
              <w:rPr>
                <w:rFonts w:eastAsia="Calibri" w:cstheme="minorHAnsi"/>
                <w:b/>
                <w:sz w:val="20"/>
                <w:szCs w:val="20"/>
                <w:lang w:eastAsia="zh-CN"/>
              </w:rPr>
              <w:t xml:space="preserve"> </w:t>
            </w:r>
          </w:p>
        </w:tc>
        <w:tc>
          <w:tcPr>
            <w:tcW w:w="1587" w:type="dxa"/>
            <w:vAlign w:val="center"/>
            <w:hideMark/>
          </w:tcPr>
          <w:p w14:paraId="1739FE63" w14:textId="6BFC2FFF" w:rsidR="001254A0" w:rsidRPr="00FF4650" w:rsidRDefault="00B83AC7" w:rsidP="001254A0">
            <w:pPr>
              <w:spacing w:after="0" w:line="276" w:lineRule="auto"/>
              <w:jc w:val="center"/>
              <w:rPr>
                <w:rFonts w:eastAsia="Calibri" w:cstheme="minorHAnsi"/>
                <w:bCs/>
                <w:sz w:val="20"/>
                <w:szCs w:val="20"/>
                <w:lang w:eastAsia="zh-CN"/>
              </w:rPr>
            </w:pPr>
            <w:r w:rsidRPr="00FF4650">
              <w:rPr>
                <w:rFonts w:eastAsia="Calibri" w:cstheme="minorHAnsi"/>
                <w:bCs/>
                <w:sz w:val="20"/>
                <w:szCs w:val="20"/>
                <w:lang w:eastAsia="zh-CN"/>
              </w:rPr>
              <w:t>X</w:t>
            </w:r>
          </w:p>
        </w:tc>
        <w:tc>
          <w:tcPr>
            <w:tcW w:w="1588" w:type="dxa"/>
            <w:vAlign w:val="center"/>
          </w:tcPr>
          <w:p w14:paraId="26E0EC37" w14:textId="77777777" w:rsidR="001254A0" w:rsidRPr="00FF4650" w:rsidRDefault="001254A0" w:rsidP="001254A0">
            <w:pPr>
              <w:spacing w:after="200" w:line="276" w:lineRule="auto"/>
              <w:jc w:val="both"/>
              <w:rPr>
                <w:rFonts w:eastAsia="Calibri" w:cstheme="minorHAnsi"/>
                <w:b/>
                <w:sz w:val="20"/>
                <w:szCs w:val="20"/>
                <w:lang w:eastAsia="zh-CN"/>
              </w:rPr>
            </w:pPr>
          </w:p>
        </w:tc>
      </w:tr>
      <w:tr w:rsidR="001254A0" w:rsidRPr="00FF4650" w14:paraId="41AEE881" w14:textId="77777777" w:rsidTr="00044B35">
        <w:trPr>
          <w:trHeight w:val="341"/>
          <w:jc w:val="center"/>
        </w:trPr>
        <w:tc>
          <w:tcPr>
            <w:tcW w:w="2403" w:type="dxa"/>
            <w:vAlign w:val="center"/>
            <w:hideMark/>
          </w:tcPr>
          <w:p w14:paraId="396BAF9D" w14:textId="77777777" w:rsidR="001254A0" w:rsidRPr="00FF4650" w:rsidRDefault="001254A0" w:rsidP="001254A0">
            <w:pPr>
              <w:spacing w:after="0" w:line="276" w:lineRule="auto"/>
              <w:jc w:val="center"/>
              <w:rPr>
                <w:rFonts w:eastAsia="Calibri" w:cstheme="minorHAnsi"/>
                <w:sz w:val="20"/>
                <w:szCs w:val="20"/>
                <w:lang w:eastAsia="zh-CN"/>
              </w:rPr>
            </w:pPr>
            <w:r w:rsidRPr="00FF4650">
              <w:rPr>
                <w:rFonts w:eastAsia="Calibri" w:cstheme="minorHAnsi"/>
                <w:sz w:val="20"/>
                <w:szCs w:val="20"/>
                <w:lang w:eastAsia="zh-CN"/>
              </w:rPr>
              <w:t xml:space="preserve">PODRUČJE REAGIRANJA </w:t>
            </w:r>
          </w:p>
        </w:tc>
        <w:tc>
          <w:tcPr>
            <w:tcW w:w="1587" w:type="dxa"/>
            <w:vAlign w:val="center"/>
          </w:tcPr>
          <w:p w14:paraId="733CDEAB" w14:textId="77777777" w:rsidR="001254A0" w:rsidRPr="00FF4650" w:rsidRDefault="001254A0" w:rsidP="001254A0">
            <w:pPr>
              <w:spacing w:after="200" w:line="276" w:lineRule="auto"/>
              <w:jc w:val="both"/>
              <w:rPr>
                <w:rFonts w:eastAsia="Calibri" w:cstheme="minorHAnsi"/>
                <w:b/>
                <w:sz w:val="20"/>
                <w:szCs w:val="20"/>
                <w:lang w:eastAsia="zh-CN"/>
              </w:rPr>
            </w:pPr>
          </w:p>
        </w:tc>
        <w:tc>
          <w:tcPr>
            <w:tcW w:w="1588" w:type="dxa"/>
            <w:vAlign w:val="center"/>
          </w:tcPr>
          <w:p w14:paraId="01372EA6" w14:textId="77777777" w:rsidR="001254A0" w:rsidRPr="00FF4650" w:rsidRDefault="001254A0" w:rsidP="001254A0">
            <w:pPr>
              <w:spacing w:after="200" w:line="276" w:lineRule="auto"/>
              <w:jc w:val="center"/>
              <w:rPr>
                <w:rFonts w:eastAsia="Calibri" w:cstheme="minorHAnsi"/>
                <w:b/>
                <w:sz w:val="20"/>
                <w:szCs w:val="20"/>
                <w:lang w:eastAsia="zh-CN"/>
              </w:rPr>
            </w:pPr>
          </w:p>
        </w:tc>
        <w:tc>
          <w:tcPr>
            <w:tcW w:w="1587" w:type="dxa"/>
            <w:vAlign w:val="center"/>
            <w:hideMark/>
          </w:tcPr>
          <w:p w14:paraId="3D0558C4" w14:textId="1B21613D" w:rsidR="001254A0" w:rsidRPr="00FF4650" w:rsidRDefault="00B83AC7" w:rsidP="001254A0">
            <w:pPr>
              <w:spacing w:after="0" w:line="276" w:lineRule="auto"/>
              <w:jc w:val="center"/>
              <w:rPr>
                <w:rFonts w:eastAsia="Calibri" w:cstheme="minorHAnsi"/>
                <w:bCs/>
                <w:sz w:val="20"/>
                <w:szCs w:val="20"/>
                <w:lang w:eastAsia="zh-CN"/>
              </w:rPr>
            </w:pPr>
            <w:r w:rsidRPr="00FF4650">
              <w:rPr>
                <w:rFonts w:eastAsia="Calibri" w:cstheme="minorHAnsi"/>
                <w:bCs/>
                <w:sz w:val="20"/>
                <w:szCs w:val="20"/>
                <w:lang w:eastAsia="zh-CN"/>
              </w:rPr>
              <w:t>X</w:t>
            </w:r>
          </w:p>
        </w:tc>
        <w:tc>
          <w:tcPr>
            <w:tcW w:w="1588" w:type="dxa"/>
            <w:vAlign w:val="center"/>
          </w:tcPr>
          <w:p w14:paraId="112B3578" w14:textId="77777777" w:rsidR="001254A0" w:rsidRPr="00FF4650" w:rsidRDefault="001254A0" w:rsidP="001254A0">
            <w:pPr>
              <w:spacing w:after="200" w:line="276" w:lineRule="auto"/>
              <w:jc w:val="both"/>
              <w:rPr>
                <w:rFonts w:eastAsia="Calibri" w:cstheme="minorHAnsi"/>
                <w:b/>
                <w:sz w:val="20"/>
                <w:szCs w:val="20"/>
                <w:lang w:eastAsia="zh-CN"/>
              </w:rPr>
            </w:pPr>
          </w:p>
        </w:tc>
      </w:tr>
      <w:tr w:rsidR="001254A0" w:rsidRPr="00FF4650" w14:paraId="3B214A67" w14:textId="77777777" w:rsidTr="00044B35">
        <w:trPr>
          <w:trHeight w:val="156"/>
          <w:jc w:val="center"/>
        </w:trPr>
        <w:tc>
          <w:tcPr>
            <w:tcW w:w="2403" w:type="dxa"/>
            <w:shd w:val="clear" w:color="auto" w:fill="FFFFFF"/>
            <w:vAlign w:val="center"/>
            <w:hideMark/>
          </w:tcPr>
          <w:p w14:paraId="6E1A6145" w14:textId="77777777" w:rsidR="001254A0" w:rsidRPr="00FF4650" w:rsidRDefault="001254A0" w:rsidP="001254A0">
            <w:pPr>
              <w:spacing w:after="0" w:line="276" w:lineRule="auto"/>
              <w:jc w:val="center"/>
              <w:rPr>
                <w:rFonts w:eastAsia="Calibri" w:cstheme="minorHAnsi"/>
                <w:b/>
                <w:sz w:val="20"/>
                <w:szCs w:val="20"/>
                <w:lang w:eastAsia="zh-CN"/>
              </w:rPr>
            </w:pPr>
            <w:r w:rsidRPr="00FF4650">
              <w:rPr>
                <w:rFonts w:eastAsia="Calibri" w:cstheme="minorHAnsi"/>
                <w:b/>
                <w:sz w:val="20"/>
                <w:szCs w:val="20"/>
                <w:lang w:eastAsia="zh-CN"/>
              </w:rPr>
              <w:t>ZBIRNO</w:t>
            </w:r>
          </w:p>
        </w:tc>
        <w:tc>
          <w:tcPr>
            <w:tcW w:w="1587" w:type="dxa"/>
            <w:shd w:val="clear" w:color="auto" w:fill="FFFFFF"/>
            <w:vAlign w:val="center"/>
          </w:tcPr>
          <w:p w14:paraId="05128E0E" w14:textId="77777777" w:rsidR="001254A0" w:rsidRPr="00FF4650" w:rsidRDefault="001254A0" w:rsidP="001254A0">
            <w:pPr>
              <w:spacing w:after="200" w:line="276" w:lineRule="auto"/>
              <w:jc w:val="both"/>
              <w:rPr>
                <w:rFonts w:eastAsia="Calibri" w:cstheme="minorHAnsi"/>
                <w:b/>
                <w:sz w:val="20"/>
                <w:szCs w:val="20"/>
                <w:lang w:eastAsia="zh-CN"/>
              </w:rPr>
            </w:pPr>
          </w:p>
        </w:tc>
        <w:tc>
          <w:tcPr>
            <w:tcW w:w="1588" w:type="dxa"/>
            <w:shd w:val="clear" w:color="auto" w:fill="FFFFFF"/>
            <w:vAlign w:val="center"/>
          </w:tcPr>
          <w:p w14:paraId="33E05779" w14:textId="77777777" w:rsidR="001254A0" w:rsidRPr="00FF4650" w:rsidRDefault="001254A0" w:rsidP="001254A0">
            <w:pPr>
              <w:spacing w:after="200" w:line="276" w:lineRule="auto"/>
              <w:jc w:val="center"/>
              <w:rPr>
                <w:rFonts w:eastAsia="Calibri" w:cstheme="minorHAnsi"/>
                <w:b/>
                <w:sz w:val="20"/>
                <w:szCs w:val="20"/>
                <w:lang w:eastAsia="zh-CN"/>
              </w:rPr>
            </w:pPr>
          </w:p>
        </w:tc>
        <w:tc>
          <w:tcPr>
            <w:tcW w:w="1587" w:type="dxa"/>
            <w:shd w:val="clear" w:color="auto" w:fill="FFFF00"/>
            <w:vAlign w:val="center"/>
            <w:hideMark/>
          </w:tcPr>
          <w:p w14:paraId="40889320" w14:textId="019C99B5" w:rsidR="001254A0" w:rsidRPr="00FF4650" w:rsidRDefault="00B83AC7" w:rsidP="001254A0">
            <w:pPr>
              <w:spacing w:after="0" w:line="276" w:lineRule="auto"/>
              <w:jc w:val="center"/>
              <w:rPr>
                <w:rFonts w:eastAsia="Calibri" w:cstheme="minorHAnsi"/>
                <w:b/>
                <w:sz w:val="20"/>
                <w:szCs w:val="20"/>
                <w:lang w:eastAsia="zh-CN"/>
              </w:rPr>
            </w:pPr>
            <w:r w:rsidRPr="00FF4650">
              <w:rPr>
                <w:rFonts w:eastAsia="Calibri" w:cstheme="minorHAnsi"/>
                <w:b/>
                <w:sz w:val="20"/>
                <w:szCs w:val="20"/>
                <w:lang w:eastAsia="zh-CN"/>
              </w:rPr>
              <w:t>X</w:t>
            </w:r>
          </w:p>
        </w:tc>
        <w:tc>
          <w:tcPr>
            <w:tcW w:w="1588" w:type="dxa"/>
            <w:shd w:val="clear" w:color="auto" w:fill="FFFFFF"/>
            <w:vAlign w:val="center"/>
          </w:tcPr>
          <w:p w14:paraId="5281081E" w14:textId="77777777" w:rsidR="001254A0" w:rsidRPr="00FF4650" w:rsidRDefault="001254A0" w:rsidP="001254A0">
            <w:pPr>
              <w:spacing w:after="200" w:line="276" w:lineRule="auto"/>
              <w:jc w:val="both"/>
              <w:rPr>
                <w:rFonts w:eastAsia="Calibri" w:cstheme="minorHAnsi"/>
                <w:b/>
                <w:sz w:val="20"/>
                <w:szCs w:val="20"/>
                <w:lang w:eastAsia="zh-CN"/>
              </w:rPr>
            </w:pPr>
          </w:p>
        </w:tc>
      </w:tr>
    </w:tbl>
    <w:p w14:paraId="5F3A462A" w14:textId="77777777" w:rsidR="001254A0" w:rsidRPr="001254A0" w:rsidRDefault="001254A0" w:rsidP="001254A0">
      <w:pPr>
        <w:suppressAutoHyphens/>
        <w:autoSpaceDN w:val="0"/>
        <w:spacing w:before="240" w:after="120" w:line="276" w:lineRule="auto"/>
        <w:jc w:val="both"/>
        <w:textAlignment w:val="baseline"/>
        <w:rPr>
          <w:rFonts w:ascii="Calibri" w:eastAsia="Calibri" w:hAnsi="Calibri" w:cs="Times New Roman"/>
          <w:sz w:val="24"/>
          <w:lang w:eastAsia="hr-HR"/>
        </w:rPr>
      </w:pPr>
    </w:p>
    <w:p w14:paraId="59A29172" w14:textId="77777777" w:rsidR="001254A0" w:rsidRPr="001254A0" w:rsidRDefault="001254A0" w:rsidP="001254A0">
      <w:pPr>
        <w:suppressAutoHyphens/>
        <w:autoSpaceDN w:val="0"/>
        <w:spacing w:after="120" w:line="276" w:lineRule="auto"/>
        <w:jc w:val="both"/>
        <w:textAlignment w:val="baseline"/>
        <w:rPr>
          <w:rFonts w:ascii="Calibri" w:eastAsia="Calibri" w:hAnsi="Calibri" w:cs="Times New Roman"/>
          <w:sz w:val="24"/>
          <w:lang w:eastAsia="hr-HR"/>
        </w:rPr>
      </w:pPr>
    </w:p>
    <w:p w14:paraId="4CB2BA99" w14:textId="77777777" w:rsidR="001254A0" w:rsidRPr="001254A0" w:rsidRDefault="001254A0" w:rsidP="001254A0">
      <w:pPr>
        <w:suppressAutoHyphens/>
        <w:autoSpaceDN w:val="0"/>
        <w:spacing w:after="120" w:line="276" w:lineRule="auto"/>
        <w:jc w:val="both"/>
        <w:textAlignment w:val="baseline"/>
        <w:rPr>
          <w:rFonts w:ascii="Calibri" w:eastAsia="Calibri" w:hAnsi="Calibri" w:cs="Times New Roman"/>
          <w:sz w:val="24"/>
          <w:lang w:eastAsia="hr-HR"/>
        </w:rPr>
      </w:pPr>
    </w:p>
    <w:p w14:paraId="7FAD66E8" w14:textId="77777777" w:rsidR="001254A0" w:rsidRPr="001254A0" w:rsidRDefault="001254A0" w:rsidP="001254A0">
      <w:pPr>
        <w:suppressAutoHyphens/>
        <w:autoSpaceDN w:val="0"/>
        <w:spacing w:after="120" w:line="276" w:lineRule="auto"/>
        <w:jc w:val="both"/>
        <w:textAlignment w:val="baseline"/>
        <w:rPr>
          <w:rFonts w:ascii="Calibri" w:eastAsia="Calibri" w:hAnsi="Calibri" w:cs="Times New Roman"/>
          <w:sz w:val="24"/>
          <w:lang w:eastAsia="hr-HR"/>
        </w:rPr>
      </w:pPr>
    </w:p>
    <w:p w14:paraId="3A51BEA1" w14:textId="77777777" w:rsidR="001254A0" w:rsidRPr="001254A0" w:rsidRDefault="001254A0" w:rsidP="001254A0">
      <w:pPr>
        <w:suppressAutoHyphens/>
        <w:autoSpaceDN w:val="0"/>
        <w:spacing w:after="120" w:line="276" w:lineRule="auto"/>
        <w:jc w:val="both"/>
        <w:textAlignment w:val="baseline"/>
        <w:rPr>
          <w:rFonts w:ascii="Calibri" w:eastAsia="Calibri" w:hAnsi="Calibri" w:cs="Times New Roman"/>
          <w:sz w:val="24"/>
          <w:lang w:eastAsia="hr-HR"/>
        </w:rPr>
      </w:pPr>
    </w:p>
    <w:p w14:paraId="6D0AF323" w14:textId="77777777" w:rsidR="001254A0" w:rsidRPr="001254A0" w:rsidRDefault="001254A0" w:rsidP="001254A0">
      <w:pPr>
        <w:suppressAutoHyphens/>
        <w:autoSpaceDN w:val="0"/>
        <w:spacing w:after="120" w:line="276" w:lineRule="auto"/>
        <w:jc w:val="both"/>
        <w:textAlignment w:val="baseline"/>
        <w:rPr>
          <w:rFonts w:ascii="Calibri" w:eastAsia="Calibri" w:hAnsi="Calibri" w:cs="Times New Roman"/>
          <w:sz w:val="24"/>
          <w:lang w:eastAsia="hr-HR"/>
        </w:rPr>
      </w:pPr>
    </w:p>
    <w:p w14:paraId="581E7EF3" w14:textId="77777777" w:rsidR="001254A0" w:rsidRPr="001254A0" w:rsidRDefault="001254A0" w:rsidP="001254A0">
      <w:pPr>
        <w:suppressAutoHyphens/>
        <w:autoSpaceDN w:val="0"/>
        <w:spacing w:after="120" w:line="276" w:lineRule="auto"/>
        <w:jc w:val="both"/>
        <w:textAlignment w:val="baseline"/>
        <w:rPr>
          <w:rFonts w:ascii="Calibri" w:eastAsia="Calibri" w:hAnsi="Calibri" w:cs="Times New Roman"/>
          <w:sz w:val="24"/>
          <w:lang w:eastAsia="hr-HR"/>
        </w:rPr>
      </w:pPr>
    </w:p>
    <w:p w14:paraId="24F90639" w14:textId="77777777" w:rsidR="001254A0" w:rsidRPr="001254A0" w:rsidRDefault="001254A0" w:rsidP="001254A0">
      <w:pPr>
        <w:suppressAutoHyphens/>
        <w:autoSpaceDN w:val="0"/>
        <w:spacing w:after="120" w:line="276" w:lineRule="auto"/>
        <w:jc w:val="both"/>
        <w:textAlignment w:val="baseline"/>
        <w:rPr>
          <w:rFonts w:ascii="Calibri" w:eastAsia="Calibri" w:hAnsi="Calibri" w:cs="Times New Roman"/>
          <w:sz w:val="24"/>
          <w:lang w:eastAsia="hr-HR"/>
        </w:rPr>
      </w:pPr>
    </w:p>
    <w:p w14:paraId="0070794D" w14:textId="77777777" w:rsidR="001254A0" w:rsidRPr="001254A0" w:rsidRDefault="001254A0" w:rsidP="001254A0">
      <w:pPr>
        <w:suppressAutoHyphens/>
        <w:autoSpaceDN w:val="0"/>
        <w:spacing w:after="120" w:line="276" w:lineRule="auto"/>
        <w:jc w:val="both"/>
        <w:textAlignment w:val="baseline"/>
        <w:rPr>
          <w:rFonts w:ascii="Calibri" w:eastAsia="Calibri" w:hAnsi="Calibri" w:cs="Times New Roman"/>
          <w:sz w:val="24"/>
          <w:lang w:eastAsia="hr-HR"/>
        </w:rPr>
      </w:pPr>
    </w:p>
    <w:p w14:paraId="57347B5A" w14:textId="77777777" w:rsidR="00EB0FAA" w:rsidRPr="00EB0FAA" w:rsidRDefault="00EB0FAA" w:rsidP="00EB0FAA">
      <w:pPr>
        <w:rPr>
          <w:lang w:eastAsia="zh-CN"/>
        </w:rPr>
      </w:pPr>
    </w:p>
    <w:p w14:paraId="136D1F9D" w14:textId="77777777" w:rsidR="00EB0FAA" w:rsidRPr="00EB0FAA" w:rsidRDefault="00EB0FAA" w:rsidP="00EB0FAA">
      <w:pPr>
        <w:rPr>
          <w:lang w:eastAsia="zh-CN"/>
        </w:rPr>
      </w:pPr>
    </w:p>
    <w:p w14:paraId="5C627D6F" w14:textId="77777777" w:rsidR="00EB0FAA" w:rsidRPr="00EB0FAA" w:rsidRDefault="00EB0FAA" w:rsidP="00EB0FAA">
      <w:pPr>
        <w:rPr>
          <w:lang w:eastAsia="zh-CN"/>
        </w:rPr>
      </w:pPr>
    </w:p>
    <w:p w14:paraId="4972FC64" w14:textId="77777777" w:rsidR="00EB0FAA" w:rsidRPr="00EB0FAA" w:rsidRDefault="00EB0FAA" w:rsidP="00EB0FAA">
      <w:pPr>
        <w:rPr>
          <w:lang w:eastAsia="zh-CN"/>
        </w:rPr>
        <w:sectPr w:rsidR="00EB0FAA" w:rsidRPr="00EB0FAA" w:rsidSect="006603E7">
          <w:pgSz w:w="11906" w:h="16838"/>
          <w:pgMar w:top="1134" w:right="1418" w:bottom="1134" w:left="1418" w:header="709" w:footer="709" w:gutter="284"/>
          <w:cols w:space="708"/>
          <w:docGrid w:linePitch="360"/>
        </w:sectPr>
      </w:pPr>
    </w:p>
    <w:p w14:paraId="5B4965D6" w14:textId="77777777" w:rsidR="00EB0FAA" w:rsidRPr="00EB0FAA" w:rsidRDefault="00EB0FAA" w:rsidP="007C29C8">
      <w:pPr>
        <w:pStyle w:val="Naslov1"/>
      </w:pPr>
      <w:bookmarkStart w:id="1440" w:name="_Toc4137393"/>
      <w:bookmarkStart w:id="1441" w:name="_Toc88654449"/>
      <w:bookmarkStart w:id="1442" w:name="_Toc102546949"/>
      <w:bookmarkStart w:id="1443" w:name="_Toc122503744"/>
      <w:r w:rsidRPr="00EB0FAA">
        <w:lastRenderedPageBreak/>
        <w:t>VREDNOVANJE RIZIKA</w:t>
      </w:r>
      <w:bookmarkEnd w:id="1440"/>
      <w:bookmarkEnd w:id="1441"/>
      <w:bookmarkEnd w:id="1442"/>
      <w:bookmarkEnd w:id="1443"/>
      <w:r w:rsidRPr="00EB0FAA">
        <w:t xml:space="preserve"> </w:t>
      </w:r>
    </w:p>
    <w:p w14:paraId="29D4B6F5" w14:textId="77777777" w:rsidR="00EB0FAA" w:rsidRPr="00EB0FAA" w:rsidRDefault="00EB0FAA" w:rsidP="00AD15A0">
      <w:pPr>
        <w:pStyle w:val="Odlomakpopisa"/>
        <w:rPr>
          <w:lang w:eastAsia="zh-CN"/>
        </w:rPr>
      </w:pPr>
      <w:r w:rsidRPr="00EB0FAA">
        <w:rPr>
          <w:lang w:eastAsia="zh-CN"/>
        </w:rPr>
        <w:t>Vrednovanje rizika posljednji je od koraka u procesu procjene rizika te predstavlja osnovu za odabir mjera obrade rizika odnosno vodi prema izradi javnih politika za smanjenje rizika od velikih nesreća.</w:t>
      </w:r>
    </w:p>
    <w:p w14:paraId="607BA447" w14:textId="77777777" w:rsidR="00EB0FAA" w:rsidRPr="00EB0FAA" w:rsidRDefault="00EB0FAA" w:rsidP="00EB0FAA">
      <w:pPr>
        <w:keepNext/>
        <w:jc w:val="center"/>
      </w:pPr>
      <w:r w:rsidRPr="00EB0FAA">
        <w:rPr>
          <w:noProof/>
          <w:lang w:eastAsia="zh-CN"/>
        </w:rPr>
        <w:drawing>
          <wp:inline distT="0" distB="0" distL="0" distR="0" wp14:anchorId="1B2FE21D" wp14:editId="17024569">
            <wp:extent cx="5761355" cy="5334635"/>
            <wp:effectExtent l="0" t="0" r="0" b="0"/>
            <wp:docPr id="194" name="Slika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61355" cy="5334635"/>
                    </a:xfrm>
                    <a:prstGeom prst="rect">
                      <a:avLst/>
                    </a:prstGeom>
                    <a:noFill/>
                  </pic:spPr>
                </pic:pic>
              </a:graphicData>
            </a:graphic>
          </wp:inline>
        </w:drawing>
      </w:r>
    </w:p>
    <w:p w14:paraId="025A1861" w14:textId="0D2F0EF1" w:rsidR="00EB0FAA" w:rsidRPr="00FF4650" w:rsidRDefault="00EB0FAA" w:rsidP="00AD15A0">
      <w:pPr>
        <w:spacing w:after="0" w:line="276" w:lineRule="auto"/>
        <w:jc w:val="center"/>
        <w:rPr>
          <w:rFonts w:eastAsia="Calibri" w:cstheme="minorHAnsi"/>
          <w:b/>
          <w:bCs/>
          <w:sz w:val="20"/>
          <w:szCs w:val="20"/>
          <w:lang w:eastAsia="zh-CN"/>
        </w:rPr>
      </w:pPr>
      <w:bookmarkStart w:id="1444" w:name="_Toc532467275"/>
      <w:bookmarkStart w:id="1445" w:name="_Toc4138264"/>
      <w:bookmarkStart w:id="1446" w:name="_Toc88654572"/>
      <w:bookmarkStart w:id="1447" w:name="_Toc102547036"/>
      <w:bookmarkStart w:id="1448" w:name="_Toc121488084"/>
      <w:r w:rsidRPr="00FF4650">
        <w:rPr>
          <w:rFonts w:eastAsia="Calibri" w:cstheme="minorHAnsi"/>
          <w:b/>
          <w:bCs/>
          <w:sz w:val="20"/>
          <w:szCs w:val="20"/>
          <w:lang w:eastAsia="zh-CN"/>
        </w:rPr>
        <w:t xml:space="preserve">Slika </w:t>
      </w:r>
      <w:r w:rsidRPr="00FF4650">
        <w:rPr>
          <w:rFonts w:eastAsia="Calibri" w:cstheme="minorHAnsi"/>
          <w:b/>
          <w:bCs/>
          <w:noProof/>
          <w:sz w:val="20"/>
          <w:szCs w:val="20"/>
          <w:lang w:eastAsia="zh-CN"/>
        </w:rPr>
        <w:fldChar w:fldCharType="begin"/>
      </w:r>
      <w:r w:rsidRPr="00FF4650">
        <w:rPr>
          <w:rFonts w:eastAsia="Calibri" w:cstheme="minorHAnsi"/>
          <w:b/>
          <w:bCs/>
          <w:noProof/>
          <w:sz w:val="20"/>
          <w:szCs w:val="20"/>
          <w:lang w:eastAsia="zh-CN"/>
        </w:rPr>
        <w:instrText xml:space="preserve"> SEQ Slika \* ARABIC </w:instrText>
      </w:r>
      <w:r w:rsidRPr="00FF4650">
        <w:rPr>
          <w:rFonts w:eastAsia="Calibri" w:cstheme="minorHAnsi"/>
          <w:b/>
          <w:bCs/>
          <w:noProof/>
          <w:sz w:val="20"/>
          <w:szCs w:val="20"/>
          <w:lang w:eastAsia="zh-CN"/>
        </w:rPr>
        <w:fldChar w:fldCharType="separate"/>
      </w:r>
      <w:r w:rsidR="00B31062">
        <w:rPr>
          <w:rFonts w:eastAsia="Calibri" w:cstheme="minorHAnsi"/>
          <w:b/>
          <w:bCs/>
          <w:noProof/>
          <w:sz w:val="20"/>
          <w:szCs w:val="20"/>
          <w:lang w:eastAsia="zh-CN"/>
        </w:rPr>
        <w:t>15</w:t>
      </w:r>
      <w:r w:rsidRPr="00FF4650">
        <w:rPr>
          <w:rFonts w:eastAsia="Calibri" w:cstheme="minorHAnsi"/>
          <w:b/>
          <w:bCs/>
          <w:noProof/>
          <w:sz w:val="20"/>
          <w:szCs w:val="20"/>
          <w:lang w:eastAsia="zh-CN"/>
        </w:rPr>
        <w:fldChar w:fldCharType="end"/>
      </w:r>
      <w:r w:rsidRPr="00FF4650">
        <w:rPr>
          <w:rFonts w:eastAsia="Calibri" w:cstheme="minorHAnsi"/>
          <w:b/>
          <w:bCs/>
          <w:sz w:val="20"/>
          <w:szCs w:val="20"/>
          <w:lang w:eastAsia="zh-CN"/>
        </w:rPr>
        <w:t>. Vrednovanje rizika - ALARP načela</w:t>
      </w:r>
      <w:bookmarkEnd w:id="1444"/>
      <w:bookmarkEnd w:id="1445"/>
      <w:bookmarkEnd w:id="1446"/>
      <w:bookmarkEnd w:id="1447"/>
      <w:bookmarkEnd w:id="1448"/>
    </w:p>
    <w:p w14:paraId="5565F9E2" w14:textId="77777777" w:rsidR="00EB0FAA" w:rsidRPr="00FF4650" w:rsidRDefault="00EB0FAA" w:rsidP="00AD15A0">
      <w:pPr>
        <w:spacing w:after="240" w:line="276" w:lineRule="auto"/>
        <w:jc w:val="center"/>
        <w:rPr>
          <w:rFonts w:eastAsia="Calibri" w:cstheme="minorHAnsi"/>
          <w:sz w:val="20"/>
          <w:szCs w:val="20"/>
          <w:lang w:eastAsia="zh-CN"/>
        </w:rPr>
      </w:pPr>
      <w:r w:rsidRPr="00FF4650">
        <w:rPr>
          <w:rFonts w:eastAsia="Calibri" w:cstheme="minorHAnsi"/>
          <w:sz w:val="20"/>
          <w:szCs w:val="20"/>
          <w:lang w:eastAsia="zh-CN"/>
        </w:rPr>
        <w:t>Izvor: Kriteriji za izradu smjernica koje donose čelnici područne (regionalne) samouprave za potrebe izrade procjena rizika od velikih nesreća na razinama jedinica lokalnih i područnih (regionalnih) samouprava</w:t>
      </w:r>
    </w:p>
    <w:p w14:paraId="4430393B" w14:textId="77777777" w:rsidR="00EB0FAA" w:rsidRPr="00EB0FAA" w:rsidRDefault="00EB0FAA" w:rsidP="00AD15A0">
      <w:pPr>
        <w:pStyle w:val="Odlomakpopisa"/>
        <w:rPr>
          <w:lang w:eastAsia="zh-CN"/>
        </w:rPr>
      </w:pPr>
      <w:r w:rsidRPr="00EB0FAA">
        <w:rPr>
          <w:lang w:eastAsia="zh-CN"/>
        </w:rPr>
        <w:t xml:space="preserve">Vrednovanje rizika je proces uspoređivanja rezultata analize rizika s kriterijima i provodi se uz primjenu ALARP načela (As Low As Reasonably Practicable – što niže, a da je razumno moguće).  Rizici se razvrstavaju u tri razreda: </w:t>
      </w:r>
    </w:p>
    <w:p w14:paraId="09106D05" w14:textId="77777777" w:rsidR="00EB0FAA" w:rsidRPr="00FF4650" w:rsidRDefault="00EB0FAA" w:rsidP="00EB0FAA">
      <w:pPr>
        <w:numPr>
          <w:ilvl w:val="0"/>
          <w:numId w:val="9"/>
        </w:numPr>
        <w:spacing w:after="0" w:line="276" w:lineRule="auto"/>
        <w:ind w:hanging="357"/>
        <w:jc w:val="both"/>
        <w:rPr>
          <w:rFonts w:cstheme="minorHAnsi"/>
          <w:sz w:val="24"/>
          <w:szCs w:val="24"/>
          <w:lang w:eastAsia="zh-CN"/>
        </w:rPr>
      </w:pPr>
      <w:r w:rsidRPr="00FF4650">
        <w:rPr>
          <w:rFonts w:cstheme="minorHAnsi"/>
          <w:b/>
          <w:sz w:val="24"/>
          <w:szCs w:val="24"/>
          <w:lang w:eastAsia="zh-CN"/>
        </w:rPr>
        <w:t>Prihvatljive</w:t>
      </w:r>
      <w:r w:rsidRPr="00FF4650">
        <w:rPr>
          <w:rFonts w:cstheme="minorHAnsi"/>
          <w:sz w:val="24"/>
          <w:szCs w:val="24"/>
          <w:lang w:eastAsia="zh-CN"/>
        </w:rPr>
        <w:t>: Prihvatljivi su svi niski, za koje uz uobičajene nije potrebno planirati poduzimanje dodatnih mjera.</w:t>
      </w:r>
    </w:p>
    <w:p w14:paraId="56331176" w14:textId="77777777" w:rsidR="00EB0FAA" w:rsidRPr="00FF4650" w:rsidRDefault="00EB0FAA" w:rsidP="00EB0FAA">
      <w:pPr>
        <w:numPr>
          <w:ilvl w:val="0"/>
          <w:numId w:val="9"/>
        </w:numPr>
        <w:spacing w:after="0" w:line="276" w:lineRule="auto"/>
        <w:ind w:hanging="357"/>
        <w:jc w:val="both"/>
        <w:rPr>
          <w:rFonts w:cstheme="minorHAnsi"/>
          <w:sz w:val="24"/>
          <w:szCs w:val="24"/>
          <w:lang w:eastAsia="zh-CN"/>
        </w:rPr>
      </w:pPr>
      <w:r w:rsidRPr="00FF4650">
        <w:rPr>
          <w:rFonts w:cstheme="minorHAnsi"/>
          <w:b/>
          <w:sz w:val="24"/>
          <w:szCs w:val="24"/>
          <w:lang w:eastAsia="zh-CN"/>
        </w:rPr>
        <w:t>Tolerirane</w:t>
      </w:r>
      <w:r w:rsidRPr="00FF4650">
        <w:rPr>
          <w:rFonts w:cstheme="minorHAnsi"/>
          <w:sz w:val="24"/>
          <w:szCs w:val="24"/>
          <w:lang w:eastAsia="zh-CN"/>
        </w:rPr>
        <w:t>: Tolerirani rizici su svi:</w:t>
      </w:r>
    </w:p>
    <w:p w14:paraId="0031C200" w14:textId="77777777" w:rsidR="00EB0FAA" w:rsidRPr="00FF4650" w:rsidRDefault="00EB0FAA">
      <w:pPr>
        <w:numPr>
          <w:ilvl w:val="0"/>
          <w:numId w:val="20"/>
        </w:numPr>
        <w:spacing w:after="0" w:line="276" w:lineRule="auto"/>
        <w:ind w:hanging="357"/>
        <w:jc w:val="both"/>
        <w:rPr>
          <w:rFonts w:cstheme="minorHAnsi"/>
          <w:sz w:val="24"/>
          <w:szCs w:val="24"/>
          <w:lang w:eastAsia="zh-CN"/>
        </w:rPr>
      </w:pPr>
      <w:r w:rsidRPr="00FF4650">
        <w:rPr>
          <w:rFonts w:cstheme="minorHAnsi"/>
          <w:sz w:val="24"/>
          <w:szCs w:val="24"/>
          <w:lang w:eastAsia="zh-CN"/>
        </w:rPr>
        <w:lastRenderedPageBreak/>
        <w:t>Umjereni koji se mogu prihvatiti iz razloga što troškovi smanjenja rizika premašuju korist/dobit;</w:t>
      </w:r>
    </w:p>
    <w:p w14:paraId="0FEC1D38" w14:textId="77777777" w:rsidR="00EB0FAA" w:rsidRPr="00FF4650" w:rsidRDefault="00EB0FAA">
      <w:pPr>
        <w:numPr>
          <w:ilvl w:val="0"/>
          <w:numId w:val="20"/>
        </w:numPr>
        <w:spacing w:after="0" w:line="276" w:lineRule="auto"/>
        <w:ind w:hanging="357"/>
        <w:jc w:val="both"/>
        <w:rPr>
          <w:rFonts w:cstheme="minorHAnsi"/>
          <w:sz w:val="24"/>
          <w:szCs w:val="24"/>
          <w:lang w:eastAsia="zh-CN"/>
        </w:rPr>
      </w:pPr>
      <w:r w:rsidRPr="00FF4650">
        <w:rPr>
          <w:rFonts w:cstheme="minorHAnsi"/>
          <w:sz w:val="24"/>
          <w:szCs w:val="24"/>
          <w:lang w:eastAsia="zh-CN"/>
        </w:rPr>
        <w:t>Visoki koji se mogu prihvatiti iz razloga što je njihovo umanjivanje nepraktično ili troškovi uvelike premašuju korist/dobit.</w:t>
      </w:r>
    </w:p>
    <w:p w14:paraId="7029AF0E" w14:textId="77777777" w:rsidR="00EB0FAA" w:rsidRPr="005B2684" w:rsidRDefault="00EB0FAA" w:rsidP="00EB0FAA">
      <w:pPr>
        <w:numPr>
          <w:ilvl w:val="0"/>
          <w:numId w:val="9"/>
        </w:numPr>
        <w:spacing w:after="0" w:line="276" w:lineRule="auto"/>
        <w:ind w:hanging="357"/>
        <w:jc w:val="both"/>
        <w:rPr>
          <w:rFonts w:cstheme="minorHAnsi"/>
          <w:sz w:val="24"/>
          <w:szCs w:val="24"/>
          <w:lang w:eastAsia="zh-CN"/>
        </w:rPr>
      </w:pPr>
      <w:r w:rsidRPr="00FF4650">
        <w:rPr>
          <w:rFonts w:cstheme="minorHAnsi"/>
          <w:b/>
          <w:sz w:val="24"/>
          <w:szCs w:val="24"/>
          <w:lang w:eastAsia="zh-CN"/>
        </w:rPr>
        <w:t>Neprihvatljive</w:t>
      </w:r>
      <w:r w:rsidRPr="00FF4650">
        <w:rPr>
          <w:rFonts w:cstheme="minorHAnsi"/>
          <w:sz w:val="24"/>
          <w:szCs w:val="24"/>
          <w:lang w:eastAsia="zh-CN"/>
        </w:rPr>
        <w:t xml:space="preserve">: Neprihvatljivi rizici su svi vrlo visoki koji se ne mogu prihvatiti, izuzev </w:t>
      </w:r>
      <w:r w:rsidRPr="005B2684">
        <w:rPr>
          <w:rFonts w:cstheme="minorHAnsi"/>
          <w:sz w:val="24"/>
          <w:szCs w:val="24"/>
          <w:lang w:eastAsia="zh-CN"/>
        </w:rPr>
        <w:t xml:space="preserve">u iznimnim situacijama. </w:t>
      </w:r>
    </w:p>
    <w:p w14:paraId="0A2D9FC3" w14:textId="77777777" w:rsidR="00EB0FAA" w:rsidRPr="005B2684" w:rsidRDefault="00EB0FAA" w:rsidP="00AD15A0">
      <w:pPr>
        <w:pStyle w:val="Odlomakpopisa"/>
        <w:spacing w:before="120"/>
        <w:rPr>
          <w:lang w:eastAsia="zh-CN"/>
        </w:rPr>
      </w:pPr>
      <w:r w:rsidRPr="005B2684">
        <w:rPr>
          <w:lang w:eastAsia="zh-CN"/>
        </w:rPr>
        <w:t>Vrednovanje rizika se provodi u svrhu pripreme podloga za odlučivanje o važnosti pojedinih rizika, odnosno da li će se rizik prihvatiti ili će trebati poduzeti određene mjere kako bi se rizik sukcesivno umanjio. U procesu odlučivanja o daljnjim aktivnostima po specifičnim rizicima koriste se analize rizika i scenariji koji su sastavni dio Procjene rizika.</w:t>
      </w:r>
    </w:p>
    <w:p w14:paraId="1356A248" w14:textId="31A84BFC" w:rsidR="00EB0FAA" w:rsidRPr="005B2684" w:rsidRDefault="00EB0FAA" w:rsidP="00EB0FAA">
      <w:pPr>
        <w:keepNext/>
        <w:spacing w:after="0" w:line="276" w:lineRule="auto"/>
        <w:jc w:val="both"/>
        <w:rPr>
          <w:rFonts w:eastAsia="Calibri" w:cstheme="minorHAnsi"/>
          <w:b/>
          <w:bCs/>
          <w:sz w:val="20"/>
          <w:szCs w:val="20"/>
          <w:lang w:eastAsia="zh-CN"/>
        </w:rPr>
      </w:pPr>
      <w:bookmarkStart w:id="1449" w:name="_Toc532992694"/>
      <w:bookmarkStart w:id="1450" w:name="_Toc4138225"/>
      <w:bookmarkStart w:id="1451" w:name="_Toc88654536"/>
      <w:bookmarkStart w:id="1452" w:name="_Toc102547024"/>
      <w:bookmarkStart w:id="1453" w:name="_Toc121488069"/>
      <w:r w:rsidRPr="005B2684">
        <w:rPr>
          <w:rFonts w:eastAsia="Calibri" w:cstheme="minorHAnsi"/>
          <w:b/>
          <w:bCs/>
          <w:sz w:val="20"/>
          <w:szCs w:val="20"/>
          <w:lang w:eastAsia="zh-CN"/>
        </w:rPr>
        <w:t xml:space="preserve">Tablica </w:t>
      </w:r>
      <w:r w:rsidRPr="005B2684">
        <w:rPr>
          <w:rFonts w:eastAsia="Calibri" w:cstheme="minorHAnsi"/>
          <w:b/>
          <w:bCs/>
          <w:noProof/>
          <w:sz w:val="20"/>
          <w:szCs w:val="20"/>
          <w:lang w:eastAsia="zh-CN"/>
        </w:rPr>
        <w:fldChar w:fldCharType="begin"/>
      </w:r>
      <w:r w:rsidRPr="005B2684">
        <w:rPr>
          <w:rFonts w:eastAsia="Calibri" w:cstheme="minorHAnsi"/>
          <w:b/>
          <w:bCs/>
          <w:noProof/>
          <w:sz w:val="20"/>
          <w:szCs w:val="20"/>
          <w:lang w:eastAsia="zh-CN"/>
        </w:rPr>
        <w:instrText xml:space="preserve"> SEQ Tablica \* ARABIC </w:instrText>
      </w:r>
      <w:r w:rsidRPr="005B2684">
        <w:rPr>
          <w:rFonts w:eastAsia="Calibri" w:cstheme="minorHAnsi"/>
          <w:b/>
          <w:bCs/>
          <w:noProof/>
          <w:sz w:val="20"/>
          <w:szCs w:val="20"/>
          <w:lang w:eastAsia="zh-CN"/>
        </w:rPr>
        <w:fldChar w:fldCharType="separate"/>
      </w:r>
      <w:r w:rsidR="00B31062">
        <w:rPr>
          <w:rFonts w:eastAsia="Calibri" w:cstheme="minorHAnsi"/>
          <w:b/>
          <w:bCs/>
          <w:noProof/>
          <w:sz w:val="20"/>
          <w:szCs w:val="20"/>
          <w:lang w:eastAsia="zh-CN"/>
        </w:rPr>
        <w:t>84</w:t>
      </w:r>
      <w:r w:rsidRPr="005B2684">
        <w:rPr>
          <w:rFonts w:eastAsia="Calibri" w:cstheme="minorHAnsi"/>
          <w:b/>
          <w:bCs/>
          <w:noProof/>
          <w:sz w:val="20"/>
          <w:szCs w:val="20"/>
          <w:lang w:eastAsia="zh-CN"/>
        </w:rPr>
        <w:fldChar w:fldCharType="end"/>
      </w:r>
      <w:r w:rsidRPr="005B2684">
        <w:rPr>
          <w:rFonts w:eastAsia="Calibri" w:cstheme="minorHAnsi"/>
          <w:b/>
          <w:bCs/>
          <w:sz w:val="20"/>
          <w:szCs w:val="20"/>
          <w:lang w:eastAsia="zh-CN"/>
        </w:rPr>
        <w:t>. Vrednovanje rizika</w:t>
      </w:r>
      <w:bookmarkEnd w:id="1449"/>
      <w:bookmarkEnd w:id="1450"/>
      <w:bookmarkEnd w:id="1451"/>
      <w:bookmarkEnd w:id="1452"/>
      <w:bookmarkEnd w:id="1453"/>
    </w:p>
    <w:tbl>
      <w:tblPr>
        <w:tblW w:w="49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21"/>
        <w:gridCol w:w="4322"/>
      </w:tblGrid>
      <w:tr w:rsidR="006B5C11" w:rsidRPr="007C52D0" w14:paraId="684BF651" w14:textId="77777777" w:rsidTr="00626398">
        <w:trPr>
          <w:trHeight w:val="515"/>
          <w:tblHeader/>
          <w:jc w:val="center"/>
        </w:trPr>
        <w:tc>
          <w:tcPr>
            <w:tcW w:w="2500" w:type="pct"/>
            <w:shd w:val="clear" w:color="auto" w:fill="auto"/>
            <w:vAlign w:val="center"/>
          </w:tcPr>
          <w:p w14:paraId="7D9C5E99" w14:textId="77777777" w:rsidR="006B5C11" w:rsidRPr="007C52D0" w:rsidRDefault="006B5C11" w:rsidP="007C52D0">
            <w:pPr>
              <w:spacing w:after="0" w:line="240" w:lineRule="auto"/>
              <w:jc w:val="center"/>
              <w:rPr>
                <w:b/>
                <w:bCs/>
                <w:sz w:val="20"/>
                <w:szCs w:val="20"/>
              </w:rPr>
            </w:pPr>
            <w:r w:rsidRPr="007C52D0">
              <w:rPr>
                <w:b/>
                <w:bCs/>
                <w:sz w:val="20"/>
                <w:szCs w:val="20"/>
              </w:rPr>
              <w:t>SCENARIJ</w:t>
            </w:r>
          </w:p>
        </w:tc>
        <w:tc>
          <w:tcPr>
            <w:tcW w:w="2500" w:type="pct"/>
            <w:shd w:val="clear" w:color="auto" w:fill="auto"/>
            <w:vAlign w:val="center"/>
          </w:tcPr>
          <w:p w14:paraId="60318F1B" w14:textId="60FD14D0" w:rsidR="006B5C11" w:rsidRPr="007C52D0" w:rsidRDefault="006B5C11" w:rsidP="007C52D0">
            <w:pPr>
              <w:spacing w:after="0" w:line="240" w:lineRule="auto"/>
              <w:jc w:val="center"/>
              <w:rPr>
                <w:b/>
                <w:bCs/>
                <w:sz w:val="20"/>
                <w:szCs w:val="20"/>
              </w:rPr>
            </w:pPr>
            <w:r w:rsidRPr="007C52D0">
              <w:rPr>
                <w:b/>
                <w:bCs/>
                <w:sz w:val="20"/>
                <w:szCs w:val="20"/>
              </w:rPr>
              <w:t>VREDNOVANJE</w:t>
            </w:r>
          </w:p>
        </w:tc>
      </w:tr>
      <w:tr w:rsidR="006B5C11" w:rsidRPr="007C52D0" w14:paraId="03B0EDA4" w14:textId="77777777" w:rsidTr="00626398">
        <w:trPr>
          <w:trHeight w:val="372"/>
          <w:jc w:val="center"/>
        </w:trPr>
        <w:tc>
          <w:tcPr>
            <w:tcW w:w="2500" w:type="pct"/>
            <w:shd w:val="clear" w:color="auto" w:fill="auto"/>
            <w:vAlign w:val="center"/>
          </w:tcPr>
          <w:p w14:paraId="453576C3" w14:textId="2EE3EDF4" w:rsidR="006B5C11" w:rsidRPr="007C52D0" w:rsidRDefault="00D47D13" w:rsidP="007C52D0">
            <w:pPr>
              <w:spacing w:after="0" w:line="240" w:lineRule="auto"/>
              <w:rPr>
                <w:sz w:val="20"/>
                <w:szCs w:val="20"/>
              </w:rPr>
            </w:pPr>
            <w:r>
              <w:rPr>
                <w:sz w:val="20"/>
                <w:szCs w:val="20"/>
              </w:rPr>
              <w:t>Potres</w:t>
            </w:r>
          </w:p>
        </w:tc>
        <w:tc>
          <w:tcPr>
            <w:tcW w:w="2500" w:type="pct"/>
            <w:shd w:val="clear" w:color="auto" w:fill="FFFF00"/>
            <w:vAlign w:val="center"/>
          </w:tcPr>
          <w:p w14:paraId="02F81E59" w14:textId="7F47EC65" w:rsidR="006B5C11" w:rsidRPr="008515DE" w:rsidRDefault="00626398" w:rsidP="00626398">
            <w:pPr>
              <w:spacing w:after="0" w:line="240" w:lineRule="auto"/>
              <w:jc w:val="center"/>
              <w:rPr>
                <w:sz w:val="20"/>
                <w:szCs w:val="20"/>
              </w:rPr>
            </w:pPr>
            <w:r>
              <w:rPr>
                <w:sz w:val="20"/>
                <w:szCs w:val="20"/>
              </w:rPr>
              <w:t>2</w:t>
            </w:r>
          </w:p>
        </w:tc>
      </w:tr>
      <w:tr w:rsidR="006B0C9F" w:rsidRPr="007C52D0" w14:paraId="136A91B3" w14:textId="77777777" w:rsidTr="00626398">
        <w:trPr>
          <w:trHeight w:val="372"/>
          <w:jc w:val="center"/>
        </w:trPr>
        <w:tc>
          <w:tcPr>
            <w:tcW w:w="2500" w:type="pct"/>
            <w:shd w:val="clear" w:color="auto" w:fill="auto"/>
            <w:vAlign w:val="center"/>
          </w:tcPr>
          <w:p w14:paraId="619113C1" w14:textId="576741B3" w:rsidR="006B0C9F" w:rsidRDefault="006B0C9F" w:rsidP="007C52D0">
            <w:pPr>
              <w:spacing w:after="0" w:line="240" w:lineRule="auto"/>
              <w:rPr>
                <w:sz w:val="20"/>
                <w:szCs w:val="20"/>
              </w:rPr>
            </w:pPr>
            <w:r>
              <w:rPr>
                <w:sz w:val="20"/>
                <w:szCs w:val="20"/>
              </w:rPr>
              <w:t>Poplave</w:t>
            </w:r>
          </w:p>
        </w:tc>
        <w:tc>
          <w:tcPr>
            <w:tcW w:w="2500" w:type="pct"/>
            <w:shd w:val="clear" w:color="auto" w:fill="FFC000"/>
            <w:vAlign w:val="center"/>
          </w:tcPr>
          <w:p w14:paraId="15AFC6CE" w14:textId="03ED5575" w:rsidR="006B0C9F" w:rsidRDefault="00626398" w:rsidP="00626398">
            <w:pPr>
              <w:spacing w:after="0" w:line="240" w:lineRule="auto"/>
              <w:jc w:val="center"/>
              <w:rPr>
                <w:sz w:val="20"/>
                <w:szCs w:val="20"/>
              </w:rPr>
            </w:pPr>
            <w:r>
              <w:rPr>
                <w:sz w:val="20"/>
                <w:szCs w:val="20"/>
              </w:rPr>
              <w:t>3</w:t>
            </w:r>
          </w:p>
        </w:tc>
      </w:tr>
      <w:tr w:rsidR="00D47D13" w:rsidRPr="007C52D0" w14:paraId="10CED65A" w14:textId="77777777" w:rsidTr="00626398">
        <w:trPr>
          <w:trHeight w:val="372"/>
          <w:jc w:val="center"/>
        </w:trPr>
        <w:tc>
          <w:tcPr>
            <w:tcW w:w="2500" w:type="pct"/>
            <w:shd w:val="clear" w:color="auto" w:fill="auto"/>
            <w:vAlign w:val="center"/>
          </w:tcPr>
          <w:p w14:paraId="276082E2" w14:textId="29AC78E9" w:rsidR="00D47D13" w:rsidRDefault="00D47D13" w:rsidP="007C52D0">
            <w:pPr>
              <w:spacing w:after="0" w:line="240" w:lineRule="auto"/>
              <w:rPr>
                <w:sz w:val="20"/>
                <w:szCs w:val="20"/>
              </w:rPr>
            </w:pPr>
            <w:r>
              <w:rPr>
                <w:sz w:val="20"/>
                <w:szCs w:val="20"/>
              </w:rPr>
              <w:t>Epidemije i pandemije</w:t>
            </w:r>
          </w:p>
        </w:tc>
        <w:tc>
          <w:tcPr>
            <w:tcW w:w="2500" w:type="pct"/>
            <w:shd w:val="clear" w:color="auto" w:fill="FF0000"/>
            <w:vAlign w:val="center"/>
          </w:tcPr>
          <w:p w14:paraId="3C89E2CE" w14:textId="0479D9C0" w:rsidR="00D47D13" w:rsidRPr="008515DE" w:rsidRDefault="00626398" w:rsidP="00626398">
            <w:pPr>
              <w:spacing w:after="0" w:line="240" w:lineRule="auto"/>
              <w:jc w:val="center"/>
              <w:rPr>
                <w:sz w:val="20"/>
                <w:szCs w:val="20"/>
              </w:rPr>
            </w:pPr>
            <w:r>
              <w:rPr>
                <w:sz w:val="20"/>
                <w:szCs w:val="20"/>
              </w:rPr>
              <w:t>4</w:t>
            </w:r>
          </w:p>
        </w:tc>
      </w:tr>
      <w:tr w:rsidR="00D47D13" w:rsidRPr="007C52D0" w14:paraId="5EE56846" w14:textId="77777777" w:rsidTr="00626398">
        <w:trPr>
          <w:trHeight w:val="372"/>
          <w:jc w:val="center"/>
        </w:trPr>
        <w:tc>
          <w:tcPr>
            <w:tcW w:w="2500" w:type="pct"/>
            <w:shd w:val="clear" w:color="auto" w:fill="auto"/>
            <w:vAlign w:val="center"/>
          </w:tcPr>
          <w:p w14:paraId="0606C5C1" w14:textId="33320B4B" w:rsidR="00D47D13" w:rsidRDefault="00D47D13" w:rsidP="007C52D0">
            <w:pPr>
              <w:spacing w:after="0" w:line="240" w:lineRule="auto"/>
              <w:rPr>
                <w:sz w:val="20"/>
                <w:szCs w:val="20"/>
              </w:rPr>
            </w:pPr>
            <w:r>
              <w:rPr>
                <w:sz w:val="20"/>
                <w:szCs w:val="20"/>
              </w:rPr>
              <w:t>Ekstremne temperature</w:t>
            </w:r>
          </w:p>
        </w:tc>
        <w:tc>
          <w:tcPr>
            <w:tcW w:w="2500" w:type="pct"/>
            <w:shd w:val="clear" w:color="auto" w:fill="FF0000"/>
            <w:vAlign w:val="center"/>
          </w:tcPr>
          <w:p w14:paraId="4CDD3FCD" w14:textId="51A342D6" w:rsidR="00D47D13" w:rsidRPr="008515DE" w:rsidRDefault="00626398" w:rsidP="00626398">
            <w:pPr>
              <w:spacing w:after="0" w:line="240" w:lineRule="auto"/>
              <w:jc w:val="center"/>
              <w:rPr>
                <w:sz w:val="20"/>
                <w:szCs w:val="20"/>
              </w:rPr>
            </w:pPr>
            <w:r>
              <w:rPr>
                <w:sz w:val="20"/>
                <w:szCs w:val="20"/>
              </w:rPr>
              <w:t>4</w:t>
            </w:r>
          </w:p>
        </w:tc>
      </w:tr>
      <w:tr w:rsidR="006B5C11" w:rsidRPr="007C52D0" w14:paraId="0D22A3DF" w14:textId="77777777" w:rsidTr="00626398">
        <w:trPr>
          <w:trHeight w:val="372"/>
          <w:jc w:val="center"/>
        </w:trPr>
        <w:tc>
          <w:tcPr>
            <w:tcW w:w="2500" w:type="pct"/>
            <w:shd w:val="clear" w:color="auto" w:fill="auto"/>
            <w:vAlign w:val="center"/>
          </w:tcPr>
          <w:p w14:paraId="35994DA0" w14:textId="3BB73891" w:rsidR="006B5C11" w:rsidRPr="007C52D0" w:rsidRDefault="00D47D13" w:rsidP="007C52D0">
            <w:pPr>
              <w:spacing w:after="0" w:line="240" w:lineRule="auto"/>
              <w:rPr>
                <w:sz w:val="20"/>
                <w:szCs w:val="20"/>
              </w:rPr>
            </w:pPr>
            <w:r>
              <w:rPr>
                <w:sz w:val="20"/>
                <w:szCs w:val="20"/>
              </w:rPr>
              <w:t>Tuča</w:t>
            </w:r>
          </w:p>
        </w:tc>
        <w:tc>
          <w:tcPr>
            <w:tcW w:w="2500" w:type="pct"/>
            <w:shd w:val="clear" w:color="auto" w:fill="FFC000"/>
            <w:vAlign w:val="center"/>
          </w:tcPr>
          <w:p w14:paraId="0E13153E" w14:textId="363A63DF" w:rsidR="006B5C11" w:rsidRPr="008515DE" w:rsidRDefault="00626398" w:rsidP="00626398">
            <w:pPr>
              <w:spacing w:after="0" w:line="240" w:lineRule="auto"/>
              <w:jc w:val="center"/>
              <w:rPr>
                <w:sz w:val="20"/>
                <w:szCs w:val="20"/>
              </w:rPr>
            </w:pPr>
            <w:r>
              <w:rPr>
                <w:sz w:val="20"/>
                <w:szCs w:val="20"/>
              </w:rPr>
              <w:t>3</w:t>
            </w:r>
          </w:p>
        </w:tc>
      </w:tr>
      <w:tr w:rsidR="006B5C11" w:rsidRPr="007C52D0" w14:paraId="672424EC" w14:textId="77777777" w:rsidTr="00626398">
        <w:trPr>
          <w:trHeight w:val="372"/>
          <w:jc w:val="center"/>
        </w:trPr>
        <w:tc>
          <w:tcPr>
            <w:tcW w:w="2500" w:type="pct"/>
            <w:shd w:val="clear" w:color="auto" w:fill="auto"/>
            <w:vAlign w:val="center"/>
          </w:tcPr>
          <w:p w14:paraId="04F56C45" w14:textId="57D6A8B8" w:rsidR="006B5C11" w:rsidRPr="007C52D0" w:rsidRDefault="00D47D13" w:rsidP="007C52D0">
            <w:pPr>
              <w:spacing w:after="0" w:line="240" w:lineRule="auto"/>
              <w:rPr>
                <w:sz w:val="20"/>
                <w:szCs w:val="20"/>
              </w:rPr>
            </w:pPr>
            <w:r>
              <w:rPr>
                <w:sz w:val="20"/>
                <w:szCs w:val="20"/>
              </w:rPr>
              <w:t>Vjetar</w:t>
            </w:r>
          </w:p>
        </w:tc>
        <w:tc>
          <w:tcPr>
            <w:tcW w:w="2500" w:type="pct"/>
            <w:shd w:val="clear" w:color="auto" w:fill="FFC000"/>
            <w:vAlign w:val="center"/>
          </w:tcPr>
          <w:p w14:paraId="5667CCAE" w14:textId="79164464" w:rsidR="006B5C11" w:rsidRPr="008515DE" w:rsidRDefault="00626398" w:rsidP="00626398">
            <w:pPr>
              <w:spacing w:after="0" w:line="240" w:lineRule="auto"/>
              <w:jc w:val="center"/>
              <w:rPr>
                <w:sz w:val="20"/>
                <w:szCs w:val="20"/>
              </w:rPr>
            </w:pPr>
            <w:r>
              <w:rPr>
                <w:sz w:val="20"/>
                <w:szCs w:val="20"/>
              </w:rPr>
              <w:t>3</w:t>
            </w:r>
          </w:p>
        </w:tc>
      </w:tr>
      <w:tr w:rsidR="00D47D13" w:rsidRPr="007C52D0" w14:paraId="0E5C2C2B" w14:textId="77777777" w:rsidTr="00626398">
        <w:trPr>
          <w:trHeight w:val="372"/>
          <w:jc w:val="center"/>
        </w:trPr>
        <w:tc>
          <w:tcPr>
            <w:tcW w:w="2500" w:type="pct"/>
            <w:shd w:val="clear" w:color="auto" w:fill="auto"/>
            <w:vAlign w:val="center"/>
          </w:tcPr>
          <w:p w14:paraId="256777FD" w14:textId="6CAE7016" w:rsidR="00D47D13" w:rsidRDefault="008515DE" w:rsidP="007C52D0">
            <w:pPr>
              <w:spacing w:after="0" w:line="240" w:lineRule="auto"/>
              <w:rPr>
                <w:sz w:val="20"/>
                <w:szCs w:val="20"/>
              </w:rPr>
            </w:pPr>
            <w:r>
              <w:rPr>
                <w:sz w:val="20"/>
                <w:szCs w:val="20"/>
              </w:rPr>
              <w:t>Požari otvorenog tipa</w:t>
            </w:r>
          </w:p>
        </w:tc>
        <w:tc>
          <w:tcPr>
            <w:tcW w:w="2500" w:type="pct"/>
            <w:shd w:val="clear" w:color="auto" w:fill="FFC000"/>
            <w:vAlign w:val="center"/>
          </w:tcPr>
          <w:p w14:paraId="0D72F636" w14:textId="664A9D1F" w:rsidR="00D47D13" w:rsidRPr="008515DE" w:rsidRDefault="00626398" w:rsidP="00626398">
            <w:pPr>
              <w:spacing w:after="0" w:line="240" w:lineRule="auto"/>
              <w:jc w:val="center"/>
              <w:rPr>
                <w:sz w:val="20"/>
                <w:szCs w:val="20"/>
              </w:rPr>
            </w:pPr>
            <w:r>
              <w:rPr>
                <w:sz w:val="20"/>
                <w:szCs w:val="20"/>
              </w:rPr>
              <w:t>3</w:t>
            </w:r>
          </w:p>
        </w:tc>
      </w:tr>
      <w:tr w:rsidR="006B5C11" w:rsidRPr="007C52D0" w14:paraId="12FD690B" w14:textId="77777777" w:rsidTr="00626398">
        <w:trPr>
          <w:trHeight w:val="372"/>
          <w:jc w:val="center"/>
        </w:trPr>
        <w:tc>
          <w:tcPr>
            <w:tcW w:w="2500" w:type="pct"/>
            <w:shd w:val="clear" w:color="auto" w:fill="auto"/>
            <w:vAlign w:val="center"/>
          </w:tcPr>
          <w:p w14:paraId="380844C3" w14:textId="4ACA43BC" w:rsidR="006B5C11" w:rsidRPr="007C52D0" w:rsidRDefault="007C52D0" w:rsidP="007C52D0">
            <w:pPr>
              <w:spacing w:after="0" w:line="240" w:lineRule="auto"/>
              <w:rPr>
                <w:sz w:val="20"/>
                <w:szCs w:val="20"/>
              </w:rPr>
            </w:pPr>
            <w:r>
              <w:rPr>
                <w:sz w:val="20"/>
                <w:szCs w:val="20"/>
              </w:rPr>
              <w:t>Klizišta</w:t>
            </w:r>
          </w:p>
        </w:tc>
        <w:tc>
          <w:tcPr>
            <w:tcW w:w="2500" w:type="pct"/>
            <w:shd w:val="clear" w:color="auto" w:fill="FFC000"/>
            <w:vAlign w:val="center"/>
          </w:tcPr>
          <w:p w14:paraId="0D766B42" w14:textId="577AA493" w:rsidR="006B5C11" w:rsidRPr="008515DE" w:rsidRDefault="00626398" w:rsidP="00626398">
            <w:pPr>
              <w:spacing w:after="0" w:line="240" w:lineRule="auto"/>
              <w:jc w:val="center"/>
              <w:rPr>
                <w:sz w:val="20"/>
                <w:szCs w:val="20"/>
              </w:rPr>
            </w:pPr>
            <w:r>
              <w:rPr>
                <w:sz w:val="20"/>
                <w:szCs w:val="20"/>
              </w:rPr>
              <w:t>3</w:t>
            </w:r>
          </w:p>
        </w:tc>
      </w:tr>
      <w:tr w:rsidR="006B5C11" w:rsidRPr="007C52D0" w14:paraId="584D8C50" w14:textId="77777777" w:rsidTr="00626398">
        <w:trPr>
          <w:trHeight w:val="372"/>
          <w:jc w:val="center"/>
        </w:trPr>
        <w:tc>
          <w:tcPr>
            <w:tcW w:w="2500" w:type="pct"/>
            <w:shd w:val="clear" w:color="auto" w:fill="auto"/>
            <w:vAlign w:val="center"/>
          </w:tcPr>
          <w:p w14:paraId="1624FC1E" w14:textId="63CCB8E1" w:rsidR="006B5C11" w:rsidRPr="007C52D0" w:rsidRDefault="00D47D13" w:rsidP="007C52D0">
            <w:pPr>
              <w:spacing w:after="0" w:line="240" w:lineRule="auto"/>
              <w:rPr>
                <w:sz w:val="20"/>
                <w:szCs w:val="20"/>
              </w:rPr>
            </w:pPr>
            <w:r>
              <w:rPr>
                <w:sz w:val="20"/>
                <w:szCs w:val="20"/>
              </w:rPr>
              <w:t>Suša</w:t>
            </w:r>
          </w:p>
        </w:tc>
        <w:tc>
          <w:tcPr>
            <w:tcW w:w="2500" w:type="pct"/>
            <w:shd w:val="clear" w:color="auto" w:fill="FFC000"/>
            <w:vAlign w:val="center"/>
          </w:tcPr>
          <w:p w14:paraId="1F6DF49A" w14:textId="17086DFA" w:rsidR="006B5C11" w:rsidRPr="008515DE" w:rsidRDefault="00626398" w:rsidP="00626398">
            <w:pPr>
              <w:spacing w:after="0" w:line="240" w:lineRule="auto"/>
              <w:jc w:val="center"/>
              <w:rPr>
                <w:sz w:val="20"/>
                <w:szCs w:val="20"/>
              </w:rPr>
            </w:pPr>
            <w:r>
              <w:rPr>
                <w:sz w:val="20"/>
                <w:szCs w:val="20"/>
              </w:rPr>
              <w:t>3</w:t>
            </w:r>
          </w:p>
        </w:tc>
      </w:tr>
    </w:tbl>
    <w:p w14:paraId="76527FED" w14:textId="0004EFFB" w:rsidR="00834080" w:rsidRDefault="00EB0FAA" w:rsidP="007C538A">
      <w:pPr>
        <w:spacing w:before="240" w:after="120" w:line="276" w:lineRule="auto"/>
        <w:jc w:val="both"/>
        <w:rPr>
          <w:rFonts w:cstheme="minorHAnsi"/>
          <w:bCs/>
          <w:sz w:val="24"/>
          <w:szCs w:val="24"/>
          <w:lang w:eastAsia="zh-CN"/>
        </w:rPr>
      </w:pPr>
      <w:r w:rsidRPr="005B2684">
        <w:rPr>
          <w:rFonts w:cstheme="minorHAnsi"/>
          <w:b/>
          <w:sz w:val="24"/>
          <w:szCs w:val="24"/>
          <w:lang w:eastAsia="zh-CN"/>
        </w:rPr>
        <w:t>Tolerirani rizici</w:t>
      </w:r>
      <w:r w:rsidR="005B2684">
        <w:rPr>
          <w:rFonts w:cstheme="minorHAnsi"/>
          <w:b/>
          <w:sz w:val="24"/>
          <w:szCs w:val="24"/>
          <w:lang w:eastAsia="zh-CN"/>
        </w:rPr>
        <w:t xml:space="preserve"> (</w:t>
      </w:r>
      <w:r w:rsidR="00EE624C">
        <w:rPr>
          <w:rFonts w:cstheme="minorHAnsi"/>
          <w:b/>
          <w:sz w:val="24"/>
          <w:szCs w:val="24"/>
          <w:lang w:eastAsia="zh-CN"/>
        </w:rPr>
        <w:t>umjeren</w:t>
      </w:r>
      <w:r w:rsidR="00E95FA1">
        <w:rPr>
          <w:rFonts w:cstheme="minorHAnsi"/>
          <w:b/>
          <w:sz w:val="24"/>
          <w:szCs w:val="24"/>
          <w:lang w:eastAsia="zh-CN"/>
        </w:rPr>
        <w:t>i</w:t>
      </w:r>
      <w:r w:rsidR="005B2684">
        <w:rPr>
          <w:rFonts w:cstheme="minorHAnsi"/>
          <w:b/>
          <w:sz w:val="24"/>
          <w:szCs w:val="24"/>
          <w:lang w:eastAsia="zh-CN"/>
        </w:rPr>
        <w:t>)</w:t>
      </w:r>
      <w:r w:rsidRPr="005B2684">
        <w:rPr>
          <w:rFonts w:cstheme="minorHAnsi"/>
          <w:b/>
          <w:sz w:val="24"/>
          <w:szCs w:val="24"/>
          <w:lang w:eastAsia="zh-CN"/>
        </w:rPr>
        <w:t>:</w:t>
      </w:r>
      <w:r w:rsidR="00061BF9" w:rsidRPr="005B2684">
        <w:rPr>
          <w:rFonts w:cstheme="minorHAnsi"/>
        </w:rPr>
        <w:t xml:space="preserve"> </w:t>
      </w:r>
      <w:r w:rsidR="00061BF9" w:rsidRPr="005B2684">
        <w:rPr>
          <w:rFonts w:cstheme="minorHAnsi"/>
          <w:bCs/>
          <w:sz w:val="24"/>
          <w:szCs w:val="24"/>
          <w:lang w:eastAsia="zh-CN"/>
        </w:rPr>
        <w:t>potres</w:t>
      </w:r>
      <w:r w:rsidR="00834080">
        <w:rPr>
          <w:rFonts w:cstheme="minorHAnsi"/>
          <w:bCs/>
          <w:sz w:val="24"/>
          <w:szCs w:val="24"/>
          <w:lang w:eastAsia="zh-CN"/>
        </w:rPr>
        <w:t>.</w:t>
      </w:r>
    </w:p>
    <w:p w14:paraId="6EAE3185" w14:textId="6DBC8697" w:rsidR="00B91D47" w:rsidRDefault="005B2684" w:rsidP="005B2684">
      <w:pPr>
        <w:spacing w:before="120" w:after="120" w:line="276" w:lineRule="auto"/>
        <w:jc w:val="both"/>
        <w:rPr>
          <w:rFonts w:cstheme="minorHAnsi"/>
          <w:bCs/>
          <w:sz w:val="24"/>
          <w:szCs w:val="24"/>
          <w:lang w:eastAsia="zh-CN"/>
        </w:rPr>
      </w:pPr>
      <w:r w:rsidRPr="005B2684">
        <w:rPr>
          <w:rFonts w:cstheme="minorHAnsi"/>
          <w:b/>
          <w:sz w:val="24"/>
          <w:szCs w:val="24"/>
          <w:lang w:eastAsia="zh-CN"/>
        </w:rPr>
        <w:t>Tolerirani rizici</w:t>
      </w:r>
      <w:r>
        <w:rPr>
          <w:rFonts w:cstheme="minorHAnsi"/>
          <w:b/>
          <w:sz w:val="24"/>
          <w:szCs w:val="24"/>
          <w:lang w:eastAsia="zh-CN"/>
        </w:rPr>
        <w:t xml:space="preserve"> (visoki)</w:t>
      </w:r>
      <w:r w:rsidRPr="005B2684">
        <w:rPr>
          <w:rFonts w:cstheme="minorHAnsi"/>
          <w:b/>
          <w:sz w:val="24"/>
          <w:szCs w:val="24"/>
          <w:lang w:eastAsia="zh-CN"/>
        </w:rPr>
        <w:t>:</w:t>
      </w:r>
      <w:r w:rsidR="00834080" w:rsidRPr="005B2684">
        <w:rPr>
          <w:rFonts w:cstheme="minorHAnsi"/>
          <w:bCs/>
          <w:sz w:val="24"/>
          <w:szCs w:val="24"/>
          <w:lang w:eastAsia="zh-CN"/>
        </w:rPr>
        <w:t xml:space="preserve"> </w:t>
      </w:r>
      <w:r w:rsidR="00626398">
        <w:rPr>
          <w:rFonts w:cstheme="minorHAnsi"/>
          <w:bCs/>
          <w:sz w:val="24"/>
          <w:szCs w:val="24"/>
          <w:lang w:eastAsia="zh-CN"/>
        </w:rPr>
        <w:t xml:space="preserve">poplave, </w:t>
      </w:r>
      <w:r w:rsidR="00834080">
        <w:rPr>
          <w:rFonts w:cstheme="minorHAnsi"/>
          <w:bCs/>
          <w:sz w:val="24"/>
          <w:szCs w:val="24"/>
          <w:lang w:eastAsia="zh-CN"/>
        </w:rPr>
        <w:t xml:space="preserve">tuča, vjetar, </w:t>
      </w:r>
      <w:r w:rsidRPr="005B2684">
        <w:rPr>
          <w:rFonts w:cstheme="minorHAnsi"/>
          <w:bCs/>
          <w:sz w:val="24"/>
          <w:szCs w:val="24"/>
          <w:lang w:eastAsia="zh-CN"/>
        </w:rPr>
        <w:t>požari otvorenog tipa</w:t>
      </w:r>
      <w:r w:rsidR="007C52D0">
        <w:rPr>
          <w:rFonts w:cstheme="minorHAnsi"/>
          <w:bCs/>
          <w:sz w:val="24"/>
          <w:szCs w:val="24"/>
          <w:lang w:eastAsia="zh-CN"/>
        </w:rPr>
        <w:t xml:space="preserve">, </w:t>
      </w:r>
      <w:r w:rsidR="00B91D47">
        <w:rPr>
          <w:rFonts w:cstheme="minorHAnsi"/>
          <w:bCs/>
          <w:sz w:val="24"/>
          <w:szCs w:val="24"/>
          <w:lang w:eastAsia="zh-CN"/>
        </w:rPr>
        <w:t>klizišta</w:t>
      </w:r>
      <w:r w:rsidR="00626398">
        <w:rPr>
          <w:rFonts w:cstheme="minorHAnsi"/>
          <w:bCs/>
          <w:sz w:val="24"/>
          <w:szCs w:val="24"/>
          <w:lang w:eastAsia="zh-CN"/>
        </w:rPr>
        <w:t>, suša</w:t>
      </w:r>
      <w:r w:rsidR="00B91D47">
        <w:rPr>
          <w:rFonts w:cstheme="minorHAnsi"/>
          <w:bCs/>
          <w:sz w:val="24"/>
          <w:szCs w:val="24"/>
          <w:lang w:eastAsia="zh-CN"/>
        </w:rPr>
        <w:t>.</w:t>
      </w:r>
    </w:p>
    <w:p w14:paraId="46AD4A3D" w14:textId="6668C086" w:rsidR="00D47D13" w:rsidRPr="00B91D47" w:rsidRDefault="00D47D13" w:rsidP="005B2684">
      <w:pPr>
        <w:spacing w:before="120" w:after="120" w:line="276" w:lineRule="auto"/>
        <w:jc w:val="both"/>
        <w:rPr>
          <w:rFonts w:cstheme="minorHAnsi"/>
          <w:b/>
          <w:sz w:val="24"/>
          <w:szCs w:val="24"/>
          <w:lang w:eastAsia="zh-CN"/>
        </w:rPr>
        <w:sectPr w:rsidR="00D47D13" w:rsidRPr="00B91D47" w:rsidSect="006603E7">
          <w:pgSz w:w="11906" w:h="16838"/>
          <w:pgMar w:top="1134" w:right="1418" w:bottom="1134" w:left="1418" w:header="709" w:footer="709" w:gutter="284"/>
          <w:cols w:space="708"/>
          <w:docGrid w:linePitch="360"/>
        </w:sectPr>
      </w:pPr>
      <w:r w:rsidRPr="00834080">
        <w:rPr>
          <w:rFonts w:cstheme="minorHAnsi"/>
          <w:b/>
          <w:sz w:val="24"/>
          <w:szCs w:val="24"/>
          <w:lang w:eastAsia="zh-CN"/>
        </w:rPr>
        <w:t>Neprihvatljivi rizici (vrlo visoki):</w:t>
      </w:r>
      <w:r>
        <w:rPr>
          <w:rFonts w:cstheme="minorHAnsi"/>
          <w:bCs/>
          <w:sz w:val="24"/>
          <w:szCs w:val="24"/>
          <w:lang w:eastAsia="zh-CN"/>
        </w:rPr>
        <w:t xml:space="preserve"> </w:t>
      </w:r>
      <w:r w:rsidRPr="005B2684">
        <w:rPr>
          <w:rFonts w:cstheme="minorHAnsi"/>
          <w:bCs/>
          <w:sz w:val="24"/>
          <w:szCs w:val="24"/>
          <w:lang w:eastAsia="zh-CN"/>
        </w:rPr>
        <w:t>ekstremne temperature, epidemije i pandemije</w:t>
      </w:r>
      <w:r>
        <w:rPr>
          <w:rFonts w:cstheme="minorHAnsi"/>
          <w:bCs/>
          <w:sz w:val="24"/>
          <w:szCs w:val="24"/>
          <w:lang w:eastAsia="zh-CN"/>
        </w:rPr>
        <w:t>.</w:t>
      </w:r>
    </w:p>
    <w:p w14:paraId="2CD92B6A" w14:textId="77777777" w:rsidR="00EB0FAA" w:rsidRPr="00EB0FAA" w:rsidRDefault="00EB0FAA" w:rsidP="004514F3">
      <w:pPr>
        <w:pStyle w:val="Naslov1"/>
      </w:pPr>
      <w:bookmarkStart w:id="1454" w:name="_Toc4137394"/>
      <w:bookmarkStart w:id="1455" w:name="_Toc88654450"/>
      <w:bookmarkStart w:id="1456" w:name="_Toc102546950"/>
      <w:bookmarkStart w:id="1457" w:name="_Toc122503745"/>
      <w:r w:rsidRPr="00EB0FAA">
        <w:lastRenderedPageBreak/>
        <w:t>POPIS SUDIONIKA IZRADE PROCJENE RIZIKA ZA POJEDINE RIZIKE</w:t>
      </w:r>
      <w:bookmarkEnd w:id="1454"/>
      <w:bookmarkEnd w:id="1455"/>
      <w:bookmarkEnd w:id="1456"/>
      <w:bookmarkEnd w:id="1457"/>
    </w:p>
    <w:p w14:paraId="5E4310DA" w14:textId="77777777" w:rsidR="008A4B74" w:rsidRPr="008861B8" w:rsidRDefault="008A4B74" w:rsidP="008A4B74">
      <w:pPr>
        <w:rPr>
          <w:rFonts w:cstheme="minorHAnsi"/>
          <w:sz w:val="24"/>
          <w:szCs w:val="24"/>
          <w:u w:val="single"/>
        </w:rPr>
      </w:pPr>
      <w:bookmarkStart w:id="1458" w:name="_Toc66103750"/>
      <w:bookmarkStart w:id="1459" w:name="_Toc66786188"/>
      <w:bookmarkStart w:id="1460" w:name="_Toc67485510"/>
      <w:bookmarkStart w:id="1461" w:name="_Toc88654451"/>
      <w:bookmarkStart w:id="1462" w:name="_Toc102546951"/>
      <w:r w:rsidRPr="00F21878">
        <w:rPr>
          <w:rFonts w:cstheme="minorHAnsi"/>
          <w:sz w:val="24"/>
          <w:szCs w:val="24"/>
          <w:u w:val="single"/>
        </w:rPr>
        <w:t>Popis sudionika prikazuje se za svaki od identificiranih rizika zasebno.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4812"/>
      </w:tblGrid>
      <w:tr w:rsidR="008A4B74" w:rsidRPr="008861B8" w14:paraId="32628538" w14:textId="77777777" w:rsidTr="00FD18B5">
        <w:tc>
          <w:tcPr>
            <w:tcW w:w="8776" w:type="dxa"/>
            <w:gridSpan w:val="2"/>
            <w:shd w:val="clear" w:color="auto" w:fill="auto"/>
          </w:tcPr>
          <w:p w14:paraId="4DEA58EE" w14:textId="77777777" w:rsidR="008A4B74" w:rsidRPr="008861B8" w:rsidRDefault="008A4B74" w:rsidP="00FD18B5">
            <w:pPr>
              <w:spacing w:after="0" w:line="240" w:lineRule="auto"/>
              <w:jc w:val="both"/>
              <w:rPr>
                <w:rFonts w:eastAsia="Calibri" w:cstheme="minorHAnsi"/>
                <w:sz w:val="24"/>
                <w:szCs w:val="24"/>
                <w:lang w:eastAsia="zh-CN"/>
              </w:rPr>
            </w:pPr>
            <w:r w:rsidRPr="008861B8">
              <w:rPr>
                <w:rFonts w:eastAsia="Calibri" w:cstheme="minorHAnsi"/>
                <w:b/>
                <w:sz w:val="24"/>
                <w:szCs w:val="24"/>
                <w:lang w:eastAsia="zh-CN"/>
              </w:rPr>
              <w:t>RIZIK:</w:t>
            </w:r>
            <w:r w:rsidRPr="008861B8">
              <w:rPr>
                <w:rFonts w:eastAsia="Calibri" w:cstheme="minorHAnsi"/>
                <w:sz w:val="24"/>
                <w:szCs w:val="24"/>
                <w:lang w:eastAsia="zh-CN"/>
              </w:rPr>
              <w:t xml:space="preserve"> Potres</w:t>
            </w:r>
          </w:p>
        </w:tc>
      </w:tr>
      <w:tr w:rsidR="008A4B74" w:rsidRPr="008861B8" w14:paraId="5B26193B" w14:textId="77777777" w:rsidTr="00FD18B5">
        <w:trPr>
          <w:trHeight w:val="314"/>
        </w:trPr>
        <w:tc>
          <w:tcPr>
            <w:tcW w:w="3964" w:type="dxa"/>
            <w:shd w:val="clear" w:color="auto" w:fill="auto"/>
          </w:tcPr>
          <w:p w14:paraId="089D7842" w14:textId="77777777" w:rsidR="008A4B74" w:rsidRPr="008861B8" w:rsidRDefault="008A4B74" w:rsidP="00FD18B5">
            <w:pPr>
              <w:spacing w:after="0" w:line="240" w:lineRule="auto"/>
              <w:jc w:val="both"/>
              <w:rPr>
                <w:rFonts w:eastAsia="Calibri" w:cstheme="minorHAnsi"/>
                <w:b/>
                <w:sz w:val="24"/>
                <w:szCs w:val="24"/>
                <w:lang w:eastAsia="zh-CN"/>
              </w:rPr>
            </w:pPr>
            <w:r w:rsidRPr="008861B8">
              <w:rPr>
                <w:rFonts w:eastAsia="Calibri" w:cstheme="minorHAnsi"/>
                <w:b/>
                <w:sz w:val="24"/>
                <w:szCs w:val="24"/>
                <w:lang w:eastAsia="zh-CN"/>
              </w:rPr>
              <w:t xml:space="preserve">Koordinator: </w:t>
            </w:r>
          </w:p>
        </w:tc>
        <w:tc>
          <w:tcPr>
            <w:tcW w:w="4812" w:type="dxa"/>
            <w:shd w:val="clear" w:color="auto" w:fill="auto"/>
          </w:tcPr>
          <w:p w14:paraId="1C1B3753" w14:textId="77777777" w:rsidR="008A4B74" w:rsidRPr="008861B8" w:rsidRDefault="008A4B74" w:rsidP="00FD18B5">
            <w:pPr>
              <w:spacing w:after="0" w:line="240" w:lineRule="auto"/>
              <w:jc w:val="both"/>
              <w:rPr>
                <w:rFonts w:eastAsia="Calibri" w:cstheme="minorHAnsi"/>
                <w:b/>
                <w:sz w:val="24"/>
                <w:szCs w:val="24"/>
                <w:lang w:eastAsia="zh-CN"/>
              </w:rPr>
            </w:pPr>
            <w:r w:rsidRPr="008861B8">
              <w:rPr>
                <w:rFonts w:eastAsia="Calibri" w:cstheme="minorHAnsi"/>
                <w:b/>
                <w:sz w:val="24"/>
                <w:szCs w:val="24"/>
                <w:lang w:eastAsia="zh-CN"/>
              </w:rPr>
              <w:t xml:space="preserve">Nositelj:  </w:t>
            </w:r>
          </w:p>
        </w:tc>
      </w:tr>
      <w:tr w:rsidR="008A4B74" w:rsidRPr="008861B8" w14:paraId="43160E25" w14:textId="77777777" w:rsidTr="00FD18B5">
        <w:tc>
          <w:tcPr>
            <w:tcW w:w="3964" w:type="dxa"/>
            <w:shd w:val="clear" w:color="auto" w:fill="auto"/>
            <w:vAlign w:val="center"/>
          </w:tcPr>
          <w:p w14:paraId="5FA2E178" w14:textId="4C97EADB" w:rsidR="008A4B74" w:rsidRPr="008861B8" w:rsidRDefault="008A4B74" w:rsidP="00FD18B5">
            <w:pPr>
              <w:spacing w:after="0" w:line="240" w:lineRule="auto"/>
              <w:rPr>
                <w:rFonts w:eastAsia="Calibri" w:cstheme="minorHAnsi"/>
                <w:sz w:val="24"/>
                <w:szCs w:val="24"/>
                <w:lang w:eastAsia="zh-CN"/>
              </w:rPr>
            </w:pPr>
            <w:r w:rsidRPr="008861B8">
              <w:rPr>
                <w:rFonts w:eastAsia="Calibri" w:cstheme="minorHAnsi"/>
                <w:sz w:val="24"/>
                <w:szCs w:val="24"/>
                <w:lang w:eastAsia="zh-CN"/>
              </w:rPr>
              <w:t xml:space="preserve">Načelnik Stožera civilne zaštite Općine </w:t>
            </w:r>
            <w:r w:rsidR="000F2446">
              <w:rPr>
                <w:rFonts w:eastAsia="Calibri" w:cstheme="minorHAnsi"/>
                <w:sz w:val="24"/>
                <w:szCs w:val="24"/>
                <w:lang w:eastAsia="zh-CN"/>
              </w:rPr>
              <w:t>Cerovlje</w:t>
            </w:r>
          </w:p>
        </w:tc>
        <w:tc>
          <w:tcPr>
            <w:tcW w:w="4812" w:type="dxa"/>
            <w:shd w:val="clear" w:color="auto" w:fill="auto"/>
            <w:vAlign w:val="center"/>
          </w:tcPr>
          <w:p w14:paraId="724D512B" w14:textId="77777777" w:rsidR="008A4B74" w:rsidRDefault="00626398" w:rsidP="00FD18B5">
            <w:pPr>
              <w:spacing w:after="0" w:line="240" w:lineRule="auto"/>
              <w:rPr>
                <w:rFonts w:eastAsia="Calibri" w:cstheme="minorHAnsi"/>
                <w:sz w:val="24"/>
                <w:szCs w:val="24"/>
                <w:lang w:eastAsia="zh-CN"/>
              </w:rPr>
            </w:pPr>
            <w:r>
              <w:rPr>
                <w:rFonts w:eastAsia="Calibri" w:cstheme="minorHAnsi"/>
                <w:sz w:val="24"/>
                <w:szCs w:val="24"/>
                <w:lang w:eastAsia="zh-CN"/>
              </w:rPr>
              <w:t>Denis Stipanov</w:t>
            </w:r>
          </w:p>
          <w:p w14:paraId="650AD42B" w14:textId="77777777" w:rsidR="00626398" w:rsidRDefault="00626398" w:rsidP="00FD18B5">
            <w:pPr>
              <w:spacing w:after="0" w:line="240" w:lineRule="auto"/>
              <w:rPr>
                <w:rFonts w:eastAsia="Calibri" w:cstheme="minorHAnsi"/>
                <w:sz w:val="24"/>
                <w:szCs w:val="24"/>
                <w:lang w:eastAsia="zh-CN"/>
              </w:rPr>
            </w:pPr>
            <w:r>
              <w:rPr>
                <w:rFonts w:eastAsia="Calibri" w:cstheme="minorHAnsi"/>
                <w:sz w:val="24"/>
                <w:szCs w:val="24"/>
                <w:lang w:eastAsia="zh-CN"/>
              </w:rPr>
              <w:t>Kamenko Opatić</w:t>
            </w:r>
          </w:p>
          <w:p w14:paraId="06B0AE29" w14:textId="064BC599" w:rsidR="00626398" w:rsidRPr="008861B8" w:rsidRDefault="00626398" w:rsidP="00FD18B5">
            <w:pPr>
              <w:spacing w:after="0" w:line="240" w:lineRule="auto"/>
              <w:rPr>
                <w:rFonts w:eastAsia="Calibri" w:cstheme="minorHAnsi"/>
                <w:sz w:val="24"/>
                <w:szCs w:val="24"/>
                <w:lang w:eastAsia="zh-CN"/>
              </w:rPr>
            </w:pPr>
            <w:r>
              <w:rPr>
                <w:rFonts w:eastAsia="Calibri" w:cstheme="minorHAnsi"/>
                <w:sz w:val="24"/>
                <w:szCs w:val="24"/>
                <w:lang w:eastAsia="zh-CN"/>
              </w:rPr>
              <w:t>Vilim Jakša</w:t>
            </w:r>
          </w:p>
        </w:tc>
      </w:tr>
      <w:tr w:rsidR="008A4B74" w:rsidRPr="008861B8" w14:paraId="13CFBACB" w14:textId="77777777" w:rsidTr="00FD18B5">
        <w:tc>
          <w:tcPr>
            <w:tcW w:w="8776" w:type="dxa"/>
            <w:gridSpan w:val="2"/>
            <w:shd w:val="clear" w:color="auto" w:fill="auto"/>
          </w:tcPr>
          <w:p w14:paraId="40298492" w14:textId="77777777" w:rsidR="008A4B74" w:rsidRPr="008861B8" w:rsidRDefault="008A4B74" w:rsidP="00FD18B5">
            <w:pPr>
              <w:spacing w:after="0" w:line="240" w:lineRule="auto"/>
              <w:jc w:val="both"/>
              <w:rPr>
                <w:rFonts w:eastAsia="Calibri" w:cstheme="minorHAnsi"/>
                <w:b/>
                <w:sz w:val="24"/>
                <w:szCs w:val="24"/>
                <w:lang w:eastAsia="zh-CN"/>
              </w:rPr>
            </w:pPr>
            <w:r w:rsidRPr="008861B8">
              <w:rPr>
                <w:rFonts w:eastAsia="Calibri" w:cstheme="minorHAnsi"/>
                <w:b/>
                <w:sz w:val="24"/>
                <w:szCs w:val="24"/>
                <w:lang w:eastAsia="zh-CN"/>
              </w:rPr>
              <w:t xml:space="preserve">Izvršitelji: </w:t>
            </w:r>
          </w:p>
        </w:tc>
      </w:tr>
      <w:tr w:rsidR="008A4B74" w:rsidRPr="008861B8" w14:paraId="2E7FA56E" w14:textId="77777777" w:rsidTr="00FD18B5">
        <w:tc>
          <w:tcPr>
            <w:tcW w:w="8776" w:type="dxa"/>
            <w:gridSpan w:val="2"/>
            <w:shd w:val="clear" w:color="auto" w:fill="auto"/>
            <w:vAlign w:val="center"/>
          </w:tcPr>
          <w:p w14:paraId="1F9FD693" w14:textId="77777777" w:rsidR="001B71B9" w:rsidRPr="001B71B9" w:rsidRDefault="001B71B9" w:rsidP="001B71B9">
            <w:pPr>
              <w:spacing w:after="0" w:line="240" w:lineRule="auto"/>
              <w:jc w:val="both"/>
              <w:rPr>
                <w:rFonts w:eastAsia="Calibri" w:cstheme="minorHAnsi"/>
                <w:sz w:val="24"/>
                <w:szCs w:val="24"/>
                <w:lang w:eastAsia="zh-CN"/>
              </w:rPr>
            </w:pPr>
            <w:r w:rsidRPr="001B71B9">
              <w:rPr>
                <w:rFonts w:eastAsia="Calibri" w:cstheme="minorHAnsi"/>
                <w:sz w:val="24"/>
                <w:szCs w:val="24"/>
                <w:lang w:eastAsia="zh-CN"/>
              </w:rPr>
              <w:t>Denis Stipanov</w:t>
            </w:r>
          </w:p>
          <w:p w14:paraId="51F777D4" w14:textId="77777777" w:rsidR="001B71B9" w:rsidRPr="001B71B9" w:rsidRDefault="001B71B9" w:rsidP="001B71B9">
            <w:pPr>
              <w:spacing w:after="0" w:line="240" w:lineRule="auto"/>
              <w:jc w:val="both"/>
              <w:rPr>
                <w:rFonts w:eastAsia="Calibri" w:cstheme="minorHAnsi"/>
                <w:sz w:val="24"/>
                <w:szCs w:val="24"/>
                <w:lang w:eastAsia="zh-CN"/>
              </w:rPr>
            </w:pPr>
            <w:r w:rsidRPr="001B71B9">
              <w:rPr>
                <w:rFonts w:eastAsia="Calibri" w:cstheme="minorHAnsi"/>
                <w:sz w:val="24"/>
                <w:szCs w:val="24"/>
                <w:lang w:eastAsia="zh-CN"/>
              </w:rPr>
              <w:t>Kamenko Opatić</w:t>
            </w:r>
          </w:p>
          <w:p w14:paraId="5EC45F0F" w14:textId="1DBCE339" w:rsidR="008A4B74" w:rsidRPr="008861B8" w:rsidRDefault="001B71B9" w:rsidP="001B71B9">
            <w:pPr>
              <w:spacing w:after="0" w:line="240" w:lineRule="auto"/>
              <w:jc w:val="both"/>
              <w:rPr>
                <w:rFonts w:eastAsia="Calibri" w:cstheme="minorHAnsi"/>
                <w:sz w:val="24"/>
                <w:szCs w:val="24"/>
                <w:lang w:eastAsia="zh-CN"/>
              </w:rPr>
            </w:pPr>
            <w:r w:rsidRPr="001B71B9">
              <w:rPr>
                <w:rFonts w:eastAsia="Calibri" w:cstheme="minorHAnsi"/>
                <w:sz w:val="24"/>
                <w:szCs w:val="24"/>
                <w:lang w:eastAsia="zh-CN"/>
              </w:rPr>
              <w:t>Vilim Jakša</w:t>
            </w:r>
          </w:p>
        </w:tc>
      </w:tr>
    </w:tbl>
    <w:p w14:paraId="4C002722" w14:textId="6A727622" w:rsidR="008A4B74" w:rsidRDefault="008A4B74" w:rsidP="008A4B74">
      <w:pPr>
        <w:rPr>
          <w:rFonts w:cstheme="minorHAnsi"/>
          <w:sz w:val="24"/>
          <w:szCs w:val="24"/>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4812"/>
      </w:tblGrid>
      <w:tr w:rsidR="00626398" w:rsidRPr="008861B8" w14:paraId="03F7A4F6" w14:textId="77777777" w:rsidTr="00C77C26">
        <w:tc>
          <w:tcPr>
            <w:tcW w:w="8776" w:type="dxa"/>
            <w:gridSpan w:val="2"/>
            <w:shd w:val="clear" w:color="auto" w:fill="auto"/>
          </w:tcPr>
          <w:p w14:paraId="25889638" w14:textId="44FCA2EE" w:rsidR="00626398" w:rsidRPr="008861B8" w:rsidRDefault="00626398" w:rsidP="00C77C26">
            <w:pPr>
              <w:spacing w:after="0" w:line="240" w:lineRule="auto"/>
              <w:jc w:val="both"/>
              <w:rPr>
                <w:rFonts w:eastAsia="Calibri" w:cstheme="minorHAnsi"/>
                <w:sz w:val="24"/>
                <w:szCs w:val="24"/>
                <w:lang w:eastAsia="zh-CN"/>
              </w:rPr>
            </w:pPr>
            <w:r w:rsidRPr="008861B8">
              <w:rPr>
                <w:rFonts w:eastAsia="Calibri" w:cstheme="minorHAnsi"/>
                <w:b/>
                <w:sz w:val="24"/>
                <w:szCs w:val="24"/>
                <w:lang w:eastAsia="zh-CN"/>
              </w:rPr>
              <w:t>RIZIK:</w:t>
            </w:r>
            <w:r w:rsidRPr="008861B8">
              <w:rPr>
                <w:rFonts w:eastAsia="Calibri" w:cstheme="minorHAnsi"/>
                <w:sz w:val="24"/>
                <w:szCs w:val="24"/>
                <w:lang w:eastAsia="zh-CN"/>
              </w:rPr>
              <w:t xml:space="preserve"> Po</w:t>
            </w:r>
            <w:r>
              <w:rPr>
                <w:rFonts w:eastAsia="Calibri" w:cstheme="minorHAnsi"/>
                <w:sz w:val="24"/>
                <w:szCs w:val="24"/>
                <w:lang w:eastAsia="zh-CN"/>
              </w:rPr>
              <w:t>plave</w:t>
            </w:r>
          </w:p>
        </w:tc>
      </w:tr>
      <w:tr w:rsidR="00626398" w:rsidRPr="008861B8" w14:paraId="455C81A9" w14:textId="77777777" w:rsidTr="00C77C26">
        <w:trPr>
          <w:trHeight w:val="314"/>
        </w:trPr>
        <w:tc>
          <w:tcPr>
            <w:tcW w:w="3964" w:type="dxa"/>
            <w:shd w:val="clear" w:color="auto" w:fill="auto"/>
          </w:tcPr>
          <w:p w14:paraId="4E8010D6" w14:textId="77777777" w:rsidR="00626398" w:rsidRPr="008861B8" w:rsidRDefault="00626398" w:rsidP="00C77C26">
            <w:pPr>
              <w:spacing w:after="0" w:line="240" w:lineRule="auto"/>
              <w:jc w:val="both"/>
              <w:rPr>
                <w:rFonts w:eastAsia="Calibri" w:cstheme="minorHAnsi"/>
                <w:b/>
                <w:sz w:val="24"/>
                <w:szCs w:val="24"/>
                <w:lang w:eastAsia="zh-CN"/>
              </w:rPr>
            </w:pPr>
            <w:r w:rsidRPr="008861B8">
              <w:rPr>
                <w:rFonts w:eastAsia="Calibri" w:cstheme="minorHAnsi"/>
                <w:b/>
                <w:sz w:val="24"/>
                <w:szCs w:val="24"/>
                <w:lang w:eastAsia="zh-CN"/>
              </w:rPr>
              <w:t xml:space="preserve">Koordinator: </w:t>
            </w:r>
          </w:p>
        </w:tc>
        <w:tc>
          <w:tcPr>
            <w:tcW w:w="4812" w:type="dxa"/>
            <w:shd w:val="clear" w:color="auto" w:fill="auto"/>
          </w:tcPr>
          <w:p w14:paraId="2212C6AC" w14:textId="77777777" w:rsidR="00626398" w:rsidRPr="008861B8" w:rsidRDefault="00626398" w:rsidP="00C77C26">
            <w:pPr>
              <w:spacing w:after="0" w:line="240" w:lineRule="auto"/>
              <w:jc w:val="both"/>
              <w:rPr>
                <w:rFonts w:eastAsia="Calibri" w:cstheme="minorHAnsi"/>
                <w:b/>
                <w:sz w:val="24"/>
                <w:szCs w:val="24"/>
                <w:lang w:eastAsia="zh-CN"/>
              </w:rPr>
            </w:pPr>
            <w:r w:rsidRPr="008861B8">
              <w:rPr>
                <w:rFonts w:eastAsia="Calibri" w:cstheme="minorHAnsi"/>
                <w:b/>
                <w:sz w:val="24"/>
                <w:szCs w:val="24"/>
                <w:lang w:eastAsia="zh-CN"/>
              </w:rPr>
              <w:t xml:space="preserve">Nositelj:  </w:t>
            </w:r>
          </w:p>
        </w:tc>
      </w:tr>
      <w:tr w:rsidR="00626398" w:rsidRPr="008861B8" w14:paraId="107880A9" w14:textId="77777777" w:rsidTr="00C77C26">
        <w:tc>
          <w:tcPr>
            <w:tcW w:w="3964" w:type="dxa"/>
            <w:shd w:val="clear" w:color="auto" w:fill="auto"/>
            <w:vAlign w:val="center"/>
          </w:tcPr>
          <w:p w14:paraId="08E70DAF" w14:textId="77777777" w:rsidR="00626398" w:rsidRPr="008861B8" w:rsidRDefault="00626398" w:rsidP="00C77C26">
            <w:pPr>
              <w:spacing w:after="0" w:line="240" w:lineRule="auto"/>
              <w:rPr>
                <w:rFonts w:eastAsia="Calibri" w:cstheme="minorHAnsi"/>
                <w:sz w:val="24"/>
                <w:szCs w:val="24"/>
                <w:lang w:eastAsia="zh-CN"/>
              </w:rPr>
            </w:pPr>
            <w:r w:rsidRPr="008861B8">
              <w:rPr>
                <w:rFonts w:eastAsia="Calibri" w:cstheme="minorHAnsi"/>
                <w:sz w:val="24"/>
                <w:szCs w:val="24"/>
                <w:lang w:eastAsia="zh-CN"/>
              </w:rPr>
              <w:t xml:space="preserve">Načelnik Stožera civilne zaštite Općine </w:t>
            </w:r>
            <w:r>
              <w:rPr>
                <w:rFonts w:eastAsia="Calibri" w:cstheme="minorHAnsi"/>
                <w:sz w:val="24"/>
                <w:szCs w:val="24"/>
                <w:lang w:eastAsia="zh-CN"/>
              </w:rPr>
              <w:t>Cerovlje</w:t>
            </w:r>
          </w:p>
        </w:tc>
        <w:tc>
          <w:tcPr>
            <w:tcW w:w="4812" w:type="dxa"/>
            <w:shd w:val="clear" w:color="auto" w:fill="auto"/>
            <w:vAlign w:val="center"/>
          </w:tcPr>
          <w:p w14:paraId="2304AB86" w14:textId="77777777" w:rsidR="00626398" w:rsidRDefault="00626398" w:rsidP="00C77C26">
            <w:pPr>
              <w:spacing w:after="0" w:line="240" w:lineRule="auto"/>
              <w:rPr>
                <w:rFonts w:eastAsia="Calibri" w:cstheme="minorHAnsi"/>
                <w:sz w:val="24"/>
                <w:szCs w:val="24"/>
                <w:lang w:eastAsia="zh-CN"/>
              </w:rPr>
            </w:pPr>
            <w:r>
              <w:rPr>
                <w:rFonts w:eastAsia="Calibri" w:cstheme="minorHAnsi"/>
                <w:sz w:val="24"/>
                <w:szCs w:val="24"/>
                <w:lang w:eastAsia="zh-CN"/>
              </w:rPr>
              <w:t>Denis Stipanov</w:t>
            </w:r>
          </w:p>
          <w:p w14:paraId="0534E8F5" w14:textId="77777777" w:rsidR="00626398" w:rsidRDefault="00626398" w:rsidP="00C77C26">
            <w:pPr>
              <w:spacing w:after="0" w:line="240" w:lineRule="auto"/>
              <w:rPr>
                <w:rFonts w:eastAsia="Calibri" w:cstheme="minorHAnsi"/>
                <w:sz w:val="24"/>
                <w:szCs w:val="24"/>
                <w:lang w:eastAsia="zh-CN"/>
              </w:rPr>
            </w:pPr>
            <w:r>
              <w:rPr>
                <w:rFonts w:eastAsia="Calibri" w:cstheme="minorHAnsi"/>
                <w:sz w:val="24"/>
                <w:szCs w:val="24"/>
                <w:lang w:eastAsia="zh-CN"/>
              </w:rPr>
              <w:t>Kamenko Opatić</w:t>
            </w:r>
          </w:p>
          <w:p w14:paraId="59D9B819" w14:textId="77777777" w:rsidR="00626398" w:rsidRPr="008861B8" w:rsidRDefault="00626398" w:rsidP="00C77C26">
            <w:pPr>
              <w:spacing w:after="0" w:line="240" w:lineRule="auto"/>
              <w:rPr>
                <w:rFonts w:eastAsia="Calibri" w:cstheme="minorHAnsi"/>
                <w:sz w:val="24"/>
                <w:szCs w:val="24"/>
                <w:lang w:eastAsia="zh-CN"/>
              </w:rPr>
            </w:pPr>
            <w:r>
              <w:rPr>
                <w:rFonts w:eastAsia="Calibri" w:cstheme="minorHAnsi"/>
                <w:sz w:val="24"/>
                <w:szCs w:val="24"/>
                <w:lang w:eastAsia="zh-CN"/>
              </w:rPr>
              <w:t>Vilim Jakša</w:t>
            </w:r>
          </w:p>
        </w:tc>
      </w:tr>
      <w:tr w:rsidR="00626398" w:rsidRPr="008861B8" w14:paraId="019A4F37" w14:textId="77777777" w:rsidTr="00C77C26">
        <w:tc>
          <w:tcPr>
            <w:tcW w:w="8776" w:type="dxa"/>
            <w:gridSpan w:val="2"/>
            <w:shd w:val="clear" w:color="auto" w:fill="auto"/>
          </w:tcPr>
          <w:p w14:paraId="79EC843F" w14:textId="77777777" w:rsidR="00626398" w:rsidRPr="008861B8" w:rsidRDefault="00626398" w:rsidP="00C77C26">
            <w:pPr>
              <w:spacing w:after="0" w:line="240" w:lineRule="auto"/>
              <w:jc w:val="both"/>
              <w:rPr>
                <w:rFonts w:eastAsia="Calibri" w:cstheme="minorHAnsi"/>
                <w:b/>
                <w:sz w:val="24"/>
                <w:szCs w:val="24"/>
                <w:lang w:eastAsia="zh-CN"/>
              </w:rPr>
            </w:pPr>
            <w:r w:rsidRPr="008861B8">
              <w:rPr>
                <w:rFonts w:eastAsia="Calibri" w:cstheme="minorHAnsi"/>
                <w:b/>
                <w:sz w:val="24"/>
                <w:szCs w:val="24"/>
                <w:lang w:eastAsia="zh-CN"/>
              </w:rPr>
              <w:t xml:space="preserve">Izvršitelji: </w:t>
            </w:r>
          </w:p>
        </w:tc>
      </w:tr>
      <w:tr w:rsidR="00626398" w:rsidRPr="008861B8" w14:paraId="2B8AFEBB" w14:textId="77777777" w:rsidTr="00C77C26">
        <w:tc>
          <w:tcPr>
            <w:tcW w:w="8776" w:type="dxa"/>
            <w:gridSpan w:val="2"/>
            <w:shd w:val="clear" w:color="auto" w:fill="auto"/>
            <w:vAlign w:val="center"/>
          </w:tcPr>
          <w:p w14:paraId="4783A142" w14:textId="77777777" w:rsidR="001B71B9" w:rsidRPr="001B71B9" w:rsidRDefault="001B71B9" w:rsidP="001B71B9">
            <w:pPr>
              <w:spacing w:after="0" w:line="240" w:lineRule="auto"/>
              <w:jc w:val="both"/>
              <w:rPr>
                <w:rFonts w:eastAsia="Calibri" w:cstheme="minorHAnsi"/>
                <w:sz w:val="24"/>
                <w:szCs w:val="24"/>
                <w:lang w:eastAsia="zh-CN"/>
              </w:rPr>
            </w:pPr>
            <w:r w:rsidRPr="001B71B9">
              <w:rPr>
                <w:rFonts w:eastAsia="Calibri" w:cstheme="minorHAnsi"/>
                <w:sz w:val="24"/>
                <w:szCs w:val="24"/>
                <w:lang w:eastAsia="zh-CN"/>
              </w:rPr>
              <w:t>Denis Stipanov</w:t>
            </w:r>
          </w:p>
          <w:p w14:paraId="1FCE3520" w14:textId="77777777" w:rsidR="001B71B9" w:rsidRPr="001B71B9" w:rsidRDefault="001B71B9" w:rsidP="001B71B9">
            <w:pPr>
              <w:spacing w:after="0" w:line="240" w:lineRule="auto"/>
              <w:jc w:val="both"/>
              <w:rPr>
                <w:rFonts w:eastAsia="Calibri" w:cstheme="minorHAnsi"/>
                <w:sz w:val="24"/>
                <w:szCs w:val="24"/>
                <w:lang w:eastAsia="zh-CN"/>
              </w:rPr>
            </w:pPr>
            <w:r w:rsidRPr="001B71B9">
              <w:rPr>
                <w:rFonts w:eastAsia="Calibri" w:cstheme="minorHAnsi"/>
                <w:sz w:val="24"/>
                <w:szCs w:val="24"/>
                <w:lang w:eastAsia="zh-CN"/>
              </w:rPr>
              <w:t>Kamenko Opatić</w:t>
            </w:r>
          </w:p>
          <w:p w14:paraId="17DD9ADE" w14:textId="44D8BF6D" w:rsidR="00626398" w:rsidRPr="008861B8" w:rsidRDefault="001B71B9" w:rsidP="001B71B9">
            <w:pPr>
              <w:spacing w:after="0" w:line="240" w:lineRule="auto"/>
              <w:jc w:val="both"/>
              <w:rPr>
                <w:rFonts w:eastAsia="Calibri" w:cstheme="minorHAnsi"/>
                <w:sz w:val="24"/>
                <w:szCs w:val="24"/>
                <w:lang w:eastAsia="zh-CN"/>
              </w:rPr>
            </w:pPr>
            <w:r w:rsidRPr="001B71B9">
              <w:rPr>
                <w:rFonts w:eastAsia="Calibri" w:cstheme="minorHAnsi"/>
                <w:sz w:val="24"/>
                <w:szCs w:val="24"/>
                <w:lang w:eastAsia="zh-CN"/>
              </w:rPr>
              <w:t>Vilim Jakša</w:t>
            </w:r>
          </w:p>
        </w:tc>
      </w:tr>
    </w:tbl>
    <w:p w14:paraId="425DDA32" w14:textId="77777777" w:rsidR="00626398" w:rsidRPr="008861B8" w:rsidRDefault="00626398" w:rsidP="008A4B74">
      <w:pPr>
        <w:rPr>
          <w:rFonts w:cstheme="minorHAnsi"/>
          <w:sz w:val="24"/>
          <w:szCs w:val="24"/>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4812"/>
      </w:tblGrid>
      <w:tr w:rsidR="008A4B74" w:rsidRPr="008861B8" w14:paraId="7EB91816" w14:textId="77777777" w:rsidTr="00FD18B5">
        <w:tc>
          <w:tcPr>
            <w:tcW w:w="8776" w:type="dxa"/>
            <w:gridSpan w:val="2"/>
            <w:shd w:val="clear" w:color="auto" w:fill="auto"/>
          </w:tcPr>
          <w:p w14:paraId="3CEA2C7A" w14:textId="77777777" w:rsidR="008A4B74" w:rsidRPr="008861B8" w:rsidRDefault="008A4B74" w:rsidP="00FD18B5">
            <w:pPr>
              <w:spacing w:after="0" w:line="240" w:lineRule="auto"/>
              <w:jc w:val="both"/>
              <w:rPr>
                <w:rFonts w:eastAsia="Calibri" w:cstheme="minorHAnsi"/>
                <w:sz w:val="24"/>
                <w:szCs w:val="24"/>
                <w:lang w:eastAsia="zh-CN"/>
              </w:rPr>
            </w:pPr>
            <w:r w:rsidRPr="008861B8">
              <w:rPr>
                <w:rFonts w:eastAsia="Calibri" w:cstheme="minorHAnsi"/>
                <w:b/>
                <w:sz w:val="24"/>
                <w:szCs w:val="24"/>
                <w:lang w:eastAsia="zh-CN"/>
              </w:rPr>
              <w:t>RIZIK:</w:t>
            </w:r>
            <w:r w:rsidRPr="008861B8">
              <w:rPr>
                <w:rFonts w:eastAsia="Calibri" w:cstheme="minorHAnsi"/>
                <w:sz w:val="24"/>
                <w:szCs w:val="24"/>
                <w:lang w:eastAsia="zh-CN"/>
              </w:rPr>
              <w:t xml:space="preserve"> Epidemije i pandemije</w:t>
            </w:r>
          </w:p>
        </w:tc>
      </w:tr>
      <w:tr w:rsidR="008A4B74" w:rsidRPr="008861B8" w14:paraId="2C0359D9" w14:textId="77777777" w:rsidTr="00FD18B5">
        <w:trPr>
          <w:trHeight w:val="314"/>
        </w:trPr>
        <w:tc>
          <w:tcPr>
            <w:tcW w:w="3964" w:type="dxa"/>
            <w:shd w:val="clear" w:color="auto" w:fill="auto"/>
          </w:tcPr>
          <w:p w14:paraId="1DDE070B" w14:textId="77777777" w:rsidR="008A4B74" w:rsidRPr="008861B8" w:rsidRDefault="008A4B74" w:rsidP="00FD18B5">
            <w:pPr>
              <w:spacing w:after="0" w:line="240" w:lineRule="auto"/>
              <w:jc w:val="both"/>
              <w:rPr>
                <w:rFonts w:eastAsia="Calibri" w:cstheme="minorHAnsi"/>
                <w:b/>
                <w:sz w:val="24"/>
                <w:szCs w:val="24"/>
                <w:lang w:eastAsia="zh-CN"/>
              </w:rPr>
            </w:pPr>
            <w:r w:rsidRPr="008861B8">
              <w:rPr>
                <w:rFonts w:eastAsia="Calibri" w:cstheme="minorHAnsi"/>
                <w:b/>
                <w:sz w:val="24"/>
                <w:szCs w:val="24"/>
                <w:lang w:eastAsia="zh-CN"/>
              </w:rPr>
              <w:t xml:space="preserve">Koordinator: </w:t>
            </w:r>
          </w:p>
        </w:tc>
        <w:tc>
          <w:tcPr>
            <w:tcW w:w="4812" w:type="dxa"/>
            <w:shd w:val="clear" w:color="auto" w:fill="auto"/>
          </w:tcPr>
          <w:p w14:paraId="69C0FEFF" w14:textId="77777777" w:rsidR="008A4B74" w:rsidRPr="008861B8" w:rsidRDefault="008A4B74" w:rsidP="00FD18B5">
            <w:pPr>
              <w:spacing w:after="0" w:line="240" w:lineRule="auto"/>
              <w:jc w:val="both"/>
              <w:rPr>
                <w:rFonts w:eastAsia="Calibri" w:cstheme="minorHAnsi"/>
                <w:b/>
                <w:sz w:val="24"/>
                <w:szCs w:val="24"/>
                <w:lang w:eastAsia="zh-CN"/>
              </w:rPr>
            </w:pPr>
            <w:r w:rsidRPr="008861B8">
              <w:rPr>
                <w:rFonts w:eastAsia="Calibri" w:cstheme="minorHAnsi"/>
                <w:b/>
                <w:sz w:val="24"/>
                <w:szCs w:val="24"/>
                <w:lang w:eastAsia="zh-CN"/>
              </w:rPr>
              <w:t xml:space="preserve">Nositelj:  </w:t>
            </w:r>
          </w:p>
        </w:tc>
      </w:tr>
      <w:tr w:rsidR="008A4B74" w:rsidRPr="008861B8" w14:paraId="60C5551B" w14:textId="77777777" w:rsidTr="00FD18B5">
        <w:tc>
          <w:tcPr>
            <w:tcW w:w="3964" w:type="dxa"/>
            <w:shd w:val="clear" w:color="auto" w:fill="auto"/>
            <w:vAlign w:val="center"/>
          </w:tcPr>
          <w:p w14:paraId="179AB22D" w14:textId="50D03BAE" w:rsidR="008A4B74" w:rsidRPr="008861B8" w:rsidRDefault="008A4B74" w:rsidP="00FD18B5">
            <w:pPr>
              <w:spacing w:after="0" w:line="240" w:lineRule="auto"/>
              <w:rPr>
                <w:rFonts w:eastAsia="Calibri" w:cstheme="minorHAnsi"/>
                <w:sz w:val="24"/>
                <w:szCs w:val="24"/>
                <w:lang w:eastAsia="zh-CN"/>
              </w:rPr>
            </w:pPr>
            <w:r w:rsidRPr="008861B8">
              <w:rPr>
                <w:rFonts w:eastAsia="Calibri" w:cstheme="minorHAnsi"/>
                <w:sz w:val="24"/>
                <w:szCs w:val="24"/>
                <w:lang w:eastAsia="zh-CN"/>
              </w:rPr>
              <w:t xml:space="preserve">Načelnik Stožera civilne zaštite Općine </w:t>
            </w:r>
            <w:r w:rsidR="000F2446">
              <w:rPr>
                <w:rFonts w:eastAsia="Calibri" w:cstheme="minorHAnsi"/>
                <w:sz w:val="24"/>
                <w:szCs w:val="24"/>
                <w:lang w:eastAsia="zh-CN"/>
              </w:rPr>
              <w:t>Cerovlje</w:t>
            </w:r>
          </w:p>
        </w:tc>
        <w:tc>
          <w:tcPr>
            <w:tcW w:w="4812" w:type="dxa"/>
            <w:shd w:val="clear" w:color="auto" w:fill="auto"/>
            <w:vAlign w:val="center"/>
          </w:tcPr>
          <w:p w14:paraId="4A846577" w14:textId="77777777" w:rsidR="00626398" w:rsidRPr="00626398" w:rsidRDefault="00626398" w:rsidP="00626398">
            <w:pPr>
              <w:spacing w:after="0" w:line="240" w:lineRule="auto"/>
              <w:rPr>
                <w:rFonts w:eastAsia="Calibri" w:cstheme="minorHAnsi"/>
                <w:sz w:val="24"/>
                <w:szCs w:val="24"/>
                <w:lang w:eastAsia="zh-CN"/>
              </w:rPr>
            </w:pPr>
            <w:r w:rsidRPr="00626398">
              <w:rPr>
                <w:rFonts w:eastAsia="Calibri" w:cstheme="minorHAnsi"/>
                <w:sz w:val="24"/>
                <w:szCs w:val="24"/>
                <w:lang w:eastAsia="zh-CN"/>
              </w:rPr>
              <w:t>Denis Stipanov</w:t>
            </w:r>
          </w:p>
          <w:p w14:paraId="54356BD5" w14:textId="77777777" w:rsidR="00626398" w:rsidRPr="00626398" w:rsidRDefault="00626398" w:rsidP="00626398">
            <w:pPr>
              <w:spacing w:after="0" w:line="240" w:lineRule="auto"/>
              <w:rPr>
                <w:rFonts w:eastAsia="Calibri" w:cstheme="minorHAnsi"/>
                <w:sz w:val="24"/>
                <w:szCs w:val="24"/>
                <w:lang w:eastAsia="zh-CN"/>
              </w:rPr>
            </w:pPr>
            <w:r w:rsidRPr="00626398">
              <w:rPr>
                <w:rFonts w:eastAsia="Calibri" w:cstheme="minorHAnsi"/>
                <w:sz w:val="24"/>
                <w:szCs w:val="24"/>
                <w:lang w:eastAsia="zh-CN"/>
              </w:rPr>
              <w:t>Kamenko Opatić</w:t>
            </w:r>
          </w:p>
          <w:p w14:paraId="24B221BF" w14:textId="2076AFE9" w:rsidR="008A4B74" w:rsidRPr="008861B8" w:rsidRDefault="00626398" w:rsidP="00626398">
            <w:pPr>
              <w:spacing w:after="0" w:line="240" w:lineRule="auto"/>
              <w:rPr>
                <w:rFonts w:eastAsia="Calibri" w:cstheme="minorHAnsi"/>
                <w:sz w:val="24"/>
                <w:szCs w:val="24"/>
                <w:lang w:eastAsia="zh-CN"/>
              </w:rPr>
            </w:pPr>
            <w:r w:rsidRPr="00626398">
              <w:rPr>
                <w:rFonts w:eastAsia="Calibri" w:cstheme="minorHAnsi"/>
                <w:sz w:val="24"/>
                <w:szCs w:val="24"/>
                <w:lang w:eastAsia="zh-CN"/>
              </w:rPr>
              <w:t>Vilim Jakša</w:t>
            </w:r>
          </w:p>
        </w:tc>
      </w:tr>
      <w:tr w:rsidR="008A4B74" w:rsidRPr="008861B8" w14:paraId="0ADA5EBE" w14:textId="77777777" w:rsidTr="00FD18B5">
        <w:tc>
          <w:tcPr>
            <w:tcW w:w="8776" w:type="dxa"/>
            <w:gridSpan w:val="2"/>
            <w:shd w:val="clear" w:color="auto" w:fill="auto"/>
          </w:tcPr>
          <w:p w14:paraId="0D5ED9E8" w14:textId="77777777" w:rsidR="008A4B74" w:rsidRPr="008861B8" w:rsidRDefault="008A4B74" w:rsidP="00FD18B5">
            <w:pPr>
              <w:spacing w:after="0" w:line="240" w:lineRule="auto"/>
              <w:jc w:val="both"/>
              <w:rPr>
                <w:rFonts w:eastAsia="Calibri" w:cstheme="minorHAnsi"/>
                <w:b/>
                <w:sz w:val="24"/>
                <w:szCs w:val="24"/>
                <w:lang w:eastAsia="zh-CN"/>
              </w:rPr>
            </w:pPr>
            <w:r w:rsidRPr="008861B8">
              <w:rPr>
                <w:rFonts w:eastAsia="Calibri" w:cstheme="minorHAnsi"/>
                <w:b/>
                <w:sz w:val="24"/>
                <w:szCs w:val="24"/>
                <w:lang w:eastAsia="zh-CN"/>
              </w:rPr>
              <w:t xml:space="preserve">Izvršitelji: </w:t>
            </w:r>
          </w:p>
        </w:tc>
      </w:tr>
      <w:tr w:rsidR="008A4B74" w:rsidRPr="008861B8" w14:paraId="76A750F3" w14:textId="77777777" w:rsidTr="00FD18B5">
        <w:tc>
          <w:tcPr>
            <w:tcW w:w="8776" w:type="dxa"/>
            <w:gridSpan w:val="2"/>
            <w:shd w:val="clear" w:color="auto" w:fill="auto"/>
          </w:tcPr>
          <w:p w14:paraId="1D824990" w14:textId="77777777" w:rsidR="001B71B9" w:rsidRPr="001B71B9" w:rsidRDefault="001B71B9" w:rsidP="001B71B9">
            <w:pPr>
              <w:spacing w:after="0" w:line="240" w:lineRule="auto"/>
              <w:jc w:val="both"/>
              <w:rPr>
                <w:rFonts w:eastAsia="Calibri" w:cstheme="minorHAnsi"/>
                <w:sz w:val="24"/>
                <w:szCs w:val="24"/>
                <w:lang w:eastAsia="zh-CN"/>
              </w:rPr>
            </w:pPr>
            <w:r w:rsidRPr="001B71B9">
              <w:rPr>
                <w:rFonts w:eastAsia="Calibri" w:cstheme="minorHAnsi"/>
                <w:sz w:val="24"/>
                <w:szCs w:val="24"/>
                <w:lang w:eastAsia="zh-CN"/>
              </w:rPr>
              <w:t>Denis Stipanov</w:t>
            </w:r>
          </w:p>
          <w:p w14:paraId="2A4CEE22" w14:textId="77777777" w:rsidR="001B71B9" w:rsidRPr="001B71B9" w:rsidRDefault="001B71B9" w:rsidP="001B71B9">
            <w:pPr>
              <w:spacing w:after="0" w:line="240" w:lineRule="auto"/>
              <w:jc w:val="both"/>
              <w:rPr>
                <w:rFonts w:eastAsia="Calibri" w:cstheme="minorHAnsi"/>
                <w:sz w:val="24"/>
                <w:szCs w:val="24"/>
                <w:lang w:eastAsia="zh-CN"/>
              </w:rPr>
            </w:pPr>
            <w:r w:rsidRPr="001B71B9">
              <w:rPr>
                <w:rFonts w:eastAsia="Calibri" w:cstheme="minorHAnsi"/>
                <w:sz w:val="24"/>
                <w:szCs w:val="24"/>
                <w:lang w:eastAsia="zh-CN"/>
              </w:rPr>
              <w:t>Kamenko Opatić</w:t>
            </w:r>
          </w:p>
          <w:p w14:paraId="7671611B" w14:textId="64585981" w:rsidR="008A4B74" w:rsidRPr="008861B8" w:rsidRDefault="001B71B9" w:rsidP="001B71B9">
            <w:pPr>
              <w:spacing w:after="0" w:line="240" w:lineRule="auto"/>
              <w:jc w:val="both"/>
              <w:rPr>
                <w:rFonts w:eastAsia="Calibri" w:cstheme="minorHAnsi"/>
                <w:sz w:val="24"/>
                <w:szCs w:val="24"/>
                <w:lang w:eastAsia="zh-CN"/>
              </w:rPr>
            </w:pPr>
            <w:r w:rsidRPr="001B71B9">
              <w:rPr>
                <w:rFonts w:eastAsia="Calibri" w:cstheme="minorHAnsi"/>
                <w:sz w:val="24"/>
                <w:szCs w:val="24"/>
                <w:lang w:eastAsia="zh-CN"/>
              </w:rPr>
              <w:t>Vilim Jakša</w:t>
            </w:r>
          </w:p>
        </w:tc>
      </w:tr>
    </w:tbl>
    <w:p w14:paraId="0BD97C22" w14:textId="77777777" w:rsidR="008A4B74" w:rsidRPr="008861B8" w:rsidRDefault="008A4B74" w:rsidP="008A4B74">
      <w:pPr>
        <w:rPr>
          <w:rFonts w:cstheme="minorHAnsi"/>
          <w:sz w:val="24"/>
          <w:szCs w:val="24"/>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4812"/>
      </w:tblGrid>
      <w:tr w:rsidR="008A4B74" w:rsidRPr="008861B8" w14:paraId="75D77FE9" w14:textId="77777777" w:rsidTr="00FD18B5">
        <w:tc>
          <w:tcPr>
            <w:tcW w:w="8776" w:type="dxa"/>
            <w:gridSpan w:val="2"/>
            <w:shd w:val="clear" w:color="auto" w:fill="auto"/>
          </w:tcPr>
          <w:p w14:paraId="317BCF96" w14:textId="77777777" w:rsidR="008A4B74" w:rsidRPr="008861B8" w:rsidRDefault="008A4B74" w:rsidP="00FD18B5">
            <w:pPr>
              <w:spacing w:after="0" w:line="240" w:lineRule="auto"/>
              <w:jc w:val="both"/>
              <w:rPr>
                <w:rFonts w:eastAsia="Calibri" w:cstheme="minorHAnsi"/>
                <w:sz w:val="24"/>
                <w:szCs w:val="24"/>
                <w:lang w:eastAsia="zh-CN"/>
              </w:rPr>
            </w:pPr>
            <w:r w:rsidRPr="008861B8">
              <w:rPr>
                <w:rFonts w:eastAsia="Calibri" w:cstheme="minorHAnsi"/>
                <w:b/>
                <w:sz w:val="24"/>
                <w:szCs w:val="24"/>
                <w:lang w:eastAsia="zh-CN"/>
              </w:rPr>
              <w:t>RIZIK:</w:t>
            </w:r>
            <w:r w:rsidRPr="008861B8">
              <w:rPr>
                <w:rFonts w:eastAsia="Calibri" w:cstheme="minorHAnsi"/>
                <w:sz w:val="24"/>
                <w:szCs w:val="24"/>
                <w:lang w:eastAsia="zh-CN"/>
              </w:rPr>
              <w:t xml:space="preserve"> Ekstremne temperature</w:t>
            </w:r>
          </w:p>
        </w:tc>
      </w:tr>
      <w:tr w:rsidR="008A4B74" w:rsidRPr="008861B8" w14:paraId="45AC240F" w14:textId="77777777" w:rsidTr="00FD18B5">
        <w:trPr>
          <w:trHeight w:val="314"/>
        </w:trPr>
        <w:tc>
          <w:tcPr>
            <w:tcW w:w="3964" w:type="dxa"/>
            <w:shd w:val="clear" w:color="auto" w:fill="auto"/>
          </w:tcPr>
          <w:p w14:paraId="6753065A" w14:textId="77777777" w:rsidR="008A4B74" w:rsidRPr="008861B8" w:rsidRDefault="008A4B74" w:rsidP="00FD18B5">
            <w:pPr>
              <w:spacing w:after="0" w:line="240" w:lineRule="auto"/>
              <w:jc w:val="both"/>
              <w:rPr>
                <w:rFonts w:eastAsia="Calibri" w:cstheme="minorHAnsi"/>
                <w:b/>
                <w:sz w:val="24"/>
                <w:szCs w:val="24"/>
                <w:lang w:eastAsia="zh-CN"/>
              </w:rPr>
            </w:pPr>
            <w:r w:rsidRPr="008861B8">
              <w:rPr>
                <w:rFonts w:eastAsia="Calibri" w:cstheme="minorHAnsi"/>
                <w:b/>
                <w:sz w:val="24"/>
                <w:szCs w:val="24"/>
                <w:lang w:eastAsia="zh-CN"/>
              </w:rPr>
              <w:t xml:space="preserve">Koordinator: </w:t>
            </w:r>
          </w:p>
        </w:tc>
        <w:tc>
          <w:tcPr>
            <w:tcW w:w="4812" w:type="dxa"/>
            <w:shd w:val="clear" w:color="auto" w:fill="auto"/>
          </w:tcPr>
          <w:p w14:paraId="77279C82" w14:textId="77777777" w:rsidR="008A4B74" w:rsidRPr="008861B8" w:rsidRDefault="008A4B74" w:rsidP="00FD18B5">
            <w:pPr>
              <w:spacing w:after="0" w:line="240" w:lineRule="auto"/>
              <w:jc w:val="both"/>
              <w:rPr>
                <w:rFonts w:eastAsia="Calibri" w:cstheme="minorHAnsi"/>
                <w:b/>
                <w:sz w:val="24"/>
                <w:szCs w:val="24"/>
                <w:lang w:eastAsia="zh-CN"/>
              </w:rPr>
            </w:pPr>
            <w:r w:rsidRPr="008861B8">
              <w:rPr>
                <w:rFonts w:eastAsia="Calibri" w:cstheme="minorHAnsi"/>
                <w:b/>
                <w:sz w:val="24"/>
                <w:szCs w:val="24"/>
                <w:lang w:eastAsia="zh-CN"/>
              </w:rPr>
              <w:t xml:space="preserve">Nositelj:  </w:t>
            </w:r>
          </w:p>
        </w:tc>
      </w:tr>
      <w:tr w:rsidR="00F21878" w:rsidRPr="008861B8" w14:paraId="2124AB8F" w14:textId="77777777" w:rsidTr="00FD18B5">
        <w:tc>
          <w:tcPr>
            <w:tcW w:w="3964" w:type="dxa"/>
            <w:shd w:val="clear" w:color="auto" w:fill="auto"/>
            <w:vAlign w:val="center"/>
          </w:tcPr>
          <w:p w14:paraId="77F01E99" w14:textId="5FE6D7A1" w:rsidR="00F21878" w:rsidRPr="008861B8" w:rsidRDefault="00F21878" w:rsidP="00F21878">
            <w:pPr>
              <w:spacing w:after="0" w:line="240" w:lineRule="auto"/>
              <w:rPr>
                <w:rFonts w:eastAsia="Calibri" w:cstheme="minorHAnsi"/>
                <w:sz w:val="24"/>
                <w:szCs w:val="24"/>
                <w:lang w:eastAsia="zh-CN"/>
              </w:rPr>
            </w:pPr>
            <w:r w:rsidRPr="008861B8">
              <w:rPr>
                <w:rFonts w:eastAsia="Calibri" w:cstheme="minorHAnsi"/>
                <w:sz w:val="24"/>
                <w:szCs w:val="24"/>
                <w:lang w:eastAsia="zh-CN"/>
              </w:rPr>
              <w:t xml:space="preserve">Načelnik Stožera civilne zaštite Općine </w:t>
            </w:r>
            <w:r w:rsidR="000F2446">
              <w:rPr>
                <w:rFonts w:eastAsia="Calibri" w:cstheme="minorHAnsi"/>
                <w:sz w:val="24"/>
                <w:szCs w:val="24"/>
                <w:lang w:eastAsia="zh-CN"/>
              </w:rPr>
              <w:t>Cerovlje</w:t>
            </w:r>
          </w:p>
        </w:tc>
        <w:tc>
          <w:tcPr>
            <w:tcW w:w="4812" w:type="dxa"/>
            <w:shd w:val="clear" w:color="auto" w:fill="auto"/>
            <w:vAlign w:val="center"/>
          </w:tcPr>
          <w:p w14:paraId="225FB29F" w14:textId="77777777" w:rsidR="00626398" w:rsidRPr="00626398" w:rsidRDefault="00626398" w:rsidP="00626398">
            <w:pPr>
              <w:spacing w:after="0" w:line="240" w:lineRule="auto"/>
              <w:jc w:val="both"/>
              <w:rPr>
                <w:rFonts w:eastAsia="Calibri" w:cstheme="minorHAnsi"/>
                <w:sz w:val="24"/>
                <w:szCs w:val="24"/>
                <w:lang w:eastAsia="zh-CN"/>
              </w:rPr>
            </w:pPr>
            <w:r w:rsidRPr="00626398">
              <w:rPr>
                <w:rFonts w:eastAsia="Calibri" w:cstheme="minorHAnsi"/>
                <w:sz w:val="24"/>
                <w:szCs w:val="24"/>
                <w:lang w:eastAsia="zh-CN"/>
              </w:rPr>
              <w:t>Denis Stipanov</w:t>
            </w:r>
          </w:p>
          <w:p w14:paraId="0C576E65" w14:textId="77777777" w:rsidR="00F21878" w:rsidRDefault="00626398" w:rsidP="00626398">
            <w:pPr>
              <w:spacing w:after="0" w:line="240" w:lineRule="auto"/>
              <w:jc w:val="both"/>
              <w:rPr>
                <w:rFonts w:eastAsia="Calibri" w:cstheme="minorHAnsi"/>
                <w:sz w:val="24"/>
                <w:szCs w:val="24"/>
                <w:lang w:eastAsia="zh-CN"/>
              </w:rPr>
            </w:pPr>
            <w:r w:rsidRPr="00626398">
              <w:rPr>
                <w:rFonts w:eastAsia="Calibri" w:cstheme="minorHAnsi"/>
                <w:sz w:val="24"/>
                <w:szCs w:val="24"/>
                <w:lang w:eastAsia="zh-CN"/>
              </w:rPr>
              <w:t>Kamenko Opatić</w:t>
            </w:r>
          </w:p>
          <w:p w14:paraId="51D2DAE7" w14:textId="5E95EB06" w:rsidR="00626398" w:rsidRPr="008861B8" w:rsidRDefault="00626398" w:rsidP="00626398">
            <w:pPr>
              <w:spacing w:after="0" w:line="240" w:lineRule="auto"/>
              <w:jc w:val="both"/>
              <w:rPr>
                <w:rFonts w:eastAsia="Calibri" w:cstheme="minorHAnsi"/>
                <w:sz w:val="24"/>
                <w:szCs w:val="24"/>
                <w:lang w:eastAsia="zh-CN"/>
              </w:rPr>
            </w:pPr>
            <w:r>
              <w:rPr>
                <w:rFonts w:eastAsia="Calibri" w:cstheme="minorHAnsi"/>
                <w:sz w:val="24"/>
                <w:szCs w:val="24"/>
                <w:lang w:eastAsia="zh-CN"/>
              </w:rPr>
              <w:t>Elena Šestan</w:t>
            </w:r>
          </w:p>
        </w:tc>
      </w:tr>
      <w:tr w:rsidR="00F21878" w:rsidRPr="008861B8" w14:paraId="3549FD92" w14:textId="77777777" w:rsidTr="00FD18B5">
        <w:tc>
          <w:tcPr>
            <w:tcW w:w="8776" w:type="dxa"/>
            <w:gridSpan w:val="2"/>
            <w:shd w:val="clear" w:color="auto" w:fill="auto"/>
          </w:tcPr>
          <w:p w14:paraId="16D6460C" w14:textId="6A227AA8" w:rsidR="00F21878" w:rsidRPr="008861B8" w:rsidRDefault="00F21878" w:rsidP="00F21878">
            <w:pPr>
              <w:spacing w:after="0" w:line="240" w:lineRule="auto"/>
              <w:jc w:val="both"/>
              <w:rPr>
                <w:rFonts w:eastAsia="Calibri" w:cstheme="minorHAnsi"/>
                <w:b/>
                <w:sz w:val="24"/>
                <w:szCs w:val="24"/>
                <w:lang w:eastAsia="zh-CN"/>
              </w:rPr>
            </w:pPr>
            <w:r w:rsidRPr="008861B8">
              <w:rPr>
                <w:rFonts w:eastAsia="Calibri" w:cstheme="minorHAnsi"/>
                <w:b/>
                <w:sz w:val="24"/>
                <w:szCs w:val="24"/>
                <w:lang w:eastAsia="zh-CN"/>
              </w:rPr>
              <w:t xml:space="preserve">Izvršitelji: </w:t>
            </w:r>
          </w:p>
        </w:tc>
      </w:tr>
      <w:tr w:rsidR="00F21878" w:rsidRPr="008861B8" w14:paraId="6669DB6F" w14:textId="77777777" w:rsidTr="00FD18B5">
        <w:tc>
          <w:tcPr>
            <w:tcW w:w="8776" w:type="dxa"/>
            <w:gridSpan w:val="2"/>
            <w:shd w:val="clear" w:color="auto" w:fill="auto"/>
          </w:tcPr>
          <w:p w14:paraId="4BF38B66" w14:textId="77777777" w:rsidR="001B71B9" w:rsidRPr="001B71B9" w:rsidRDefault="001B71B9" w:rsidP="001B71B9">
            <w:pPr>
              <w:spacing w:after="0" w:line="240" w:lineRule="auto"/>
              <w:jc w:val="both"/>
              <w:rPr>
                <w:rFonts w:eastAsia="Calibri" w:cstheme="minorHAnsi"/>
                <w:sz w:val="24"/>
                <w:szCs w:val="24"/>
                <w:lang w:eastAsia="zh-CN"/>
              </w:rPr>
            </w:pPr>
            <w:r w:rsidRPr="001B71B9">
              <w:rPr>
                <w:rFonts w:eastAsia="Calibri" w:cstheme="minorHAnsi"/>
                <w:sz w:val="24"/>
                <w:szCs w:val="24"/>
                <w:lang w:eastAsia="zh-CN"/>
              </w:rPr>
              <w:t>Denis Stipanov</w:t>
            </w:r>
          </w:p>
          <w:p w14:paraId="5937AEB5" w14:textId="77777777" w:rsidR="001B71B9" w:rsidRPr="001B71B9" w:rsidRDefault="001B71B9" w:rsidP="001B71B9">
            <w:pPr>
              <w:spacing w:after="0" w:line="240" w:lineRule="auto"/>
              <w:jc w:val="both"/>
              <w:rPr>
                <w:rFonts w:eastAsia="Calibri" w:cstheme="minorHAnsi"/>
                <w:sz w:val="24"/>
                <w:szCs w:val="24"/>
                <w:lang w:eastAsia="zh-CN"/>
              </w:rPr>
            </w:pPr>
            <w:r w:rsidRPr="001B71B9">
              <w:rPr>
                <w:rFonts w:eastAsia="Calibri" w:cstheme="minorHAnsi"/>
                <w:sz w:val="24"/>
                <w:szCs w:val="24"/>
                <w:lang w:eastAsia="zh-CN"/>
              </w:rPr>
              <w:t>Kamenko Opatić</w:t>
            </w:r>
          </w:p>
          <w:p w14:paraId="57E424EF" w14:textId="483629C0" w:rsidR="00F21878" w:rsidRPr="008861B8" w:rsidRDefault="001B71B9" w:rsidP="001B71B9">
            <w:pPr>
              <w:spacing w:after="0" w:line="240" w:lineRule="auto"/>
              <w:jc w:val="both"/>
              <w:rPr>
                <w:rFonts w:eastAsia="Calibri" w:cstheme="minorHAnsi"/>
                <w:sz w:val="24"/>
                <w:szCs w:val="24"/>
                <w:lang w:eastAsia="zh-CN"/>
              </w:rPr>
            </w:pPr>
            <w:r w:rsidRPr="001B71B9">
              <w:rPr>
                <w:rFonts w:eastAsia="Calibri" w:cstheme="minorHAnsi"/>
                <w:sz w:val="24"/>
                <w:szCs w:val="24"/>
                <w:lang w:eastAsia="zh-CN"/>
              </w:rPr>
              <w:t>Elena Šestan</w:t>
            </w:r>
          </w:p>
        </w:tc>
      </w:tr>
    </w:tbl>
    <w:p w14:paraId="6BABDD9E" w14:textId="77777777" w:rsidR="00626398" w:rsidRDefault="00626398" w:rsidP="008A4B74">
      <w:pPr>
        <w:rPr>
          <w:rFonts w:cstheme="minorHAnsi"/>
          <w:sz w:val="24"/>
          <w:szCs w:val="24"/>
          <w:lang w:eastAsia="zh-CN"/>
        </w:rPr>
      </w:pPr>
    </w:p>
    <w:p w14:paraId="0390F367" w14:textId="0C7B27A0" w:rsidR="00626398" w:rsidRDefault="00626398" w:rsidP="008A4B74">
      <w:pPr>
        <w:rPr>
          <w:rFonts w:cstheme="minorHAnsi"/>
          <w:sz w:val="24"/>
          <w:szCs w:val="24"/>
          <w:lang w:eastAsia="zh-CN"/>
        </w:rPr>
        <w:sectPr w:rsidR="00626398" w:rsidSect="00CE6602">
          <w:footerReference w:type="default" r:id="rId92"/>
          <w:pgSz w:w="11906" w:h="16838"/>
          <w:pgMar w:top="1134" w:right="1418" w:bottom="1134" w:left="1418" w:header="709" w:footer="709" w:gutter="284"/>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670"/>
      </w:tblGrid>
      <w:tr w:rsidR="00626398" w:rsidRPr="008861B8" w14:paraId="50D4EF1F" w14:textId="77777777" w:rsidTr="00C77C26">
        <w:trPr>
          <w:trHeight w:val="155"/>
        </w:trPr>
        <w:tc>
          <w:tcPr>
            <w:tcW w:w="8776" w:type="dxa"/>
            <w:gridSpan w:val="2"/>
            <w:shd w:val="clear" w:color="auto" w:fill="auto"/>
          </w:tcPr>
          <w:p w14:paraId="3AE3D0FB" w14:textId="77777777" w:rsidR="00626398" w:rsidRPr="008861B8" w:rsidRDefault="00626398" w:rsidP="00C77C26">
            <w:pPr>
              <w:spacing w:after="0" w:line="240" w:lineRule="auto"/>
              <w:jc w:val="both"/>
              <w:rPr>
                <w:rFonts w:eastAsia="Calibri" w:cstheme="minorHAnsi"/>
                <w:sz w:val="24"/>
                <w:szCs w:val="24"/>
                <w:lang w:eastAsia="zh-CN"/>
              </w:rPr>
            </w:pPr>
            <w:r w:rsidRPr="008861B8">
              <w:rPr>
                <w:rFonts w:eastAsia="Calibri" w:cstheme="minorHAnsi"/>
                <w:b/>
                <w:sz w:val="24"/>
                <w:szCs w:val="24"/>
                <w:lang w:eastAsia="zh-CN"/>
              </w:rPr>
              <w:lastRenderedPageBreak/>
              <w:t>RIZIK:</w:t>
            </w:r>
            <w:r w:rsidRPr="008861B8">
              <w:rPr>
                <w:rFonts w:eastAsia="Calibri" w:cstheme="minorHAnsi"/>
                <w:sz w:val="24"/>
                <w:szCs w:val="24"/>
                <w:lang w:eastAsia="zh-CN"/>
              </w:rPr>
              <w:t xml:space="preserve"> Tuča</w:t>
            </w:r>
          </w:p>
        </w:tc>
      </w:tr>
      <w:tr w:rsidR="00626398" w:rsidRPr="008861B8" w14:paraId="4DAD1E09" w14:textId="77777777" w:rsidTr="00C77C26">
        <w:trPr>
          <w:trHeight w:val="314"/>
        </w:trPr>
        <w:tc>
          <w:tcPr>
            <w:tcW w:w="4106" w:type="dxa"/>
            <w:shd w:val="clear" w:color="auto" w:fill="auto"/>
          </w:tcPr>
          <w:p w14:paraId="13E64C1C" w14:textId="77777777" w:rsidR="00626398" w:rsidRPr="008861B8" w:rsidRDefault="00626398" w:rsidP="00C77C26">
            <w:pPr>
              <w:spacing w:after="0" w:line="240" w:lineRule="auto"/>
              <w:jc w:val="both"/>
              <w:rPr>
                <w:rFonts w:eastAsia="Calibri" w:cstheme="minorHAnsi"/>
                <w:b/>
                <w:sz w:val="24"/>
                <w:szCs w:val="24"/>
                <w:lang w:eastAsia="zh-CN"/>
              </w:rPr>
            </w:pPr>
            <w:r w:rsidRPr="008861B8">
              <w:rPr>
                <w:rFonts w:eastAsia="Calibri" w:cstheme="minorHAnsi"/>
                <w:b/>
                <w:sz w:val="24"/>
                <w:szCs w:val="24"/>
                <w:lang w:eastAsia="zh-CN"/>
              </w:rPr>
              <w:t xml:space="preserve">Koordinator: </w:t>
            </w:r>
          </w:p>
        </w:tc>
        <w:tc>
          <w:tcPr>
            <w:tcW w:w="4670" w:type="dxa"/>
            <w:shd w:val="clear" w:color="auto" w:fill="auto"/>
          </w:tcPr>
          <w:p w14:paraId="05028B78" w14:textId="77777777" w:rsidR="00626398" w:rsidRPr="008861B8" w:rsidRDefault="00626398" w:rsidP="00C77C26">
            <w:pPr>
              <w:spacing w:after="0" w:line="240" w:lineRule="auto"/>
              <w:jc w:val="both"/>
              <w:rPr>
                <w:rFonts w:eastAsia="Calibri" w:cstheme="minorHAnsi"/>
                <w:b/>
                <w:sz w:val="24"/>
                <w:szCs w:val="24"/>
                <w:lang w:eastAsia="zh-CN"/>
              </w:rPr>
            </w:pPr>
            <w:r w:rsidRPr="008861B8">
              <w:rPr>
                <w:rFonts w:eastAsia="Calibri" w:cstheme="minorHAnsi"/>
                <w:b/>
                <w:sz w:val="24"/>
                <w:szCs w:val="24"/>
                <w:lang w:eastAsia="zh-CN"/>
              </w:rPr>
              <w:t xml:space="preserve">Nositelj:  </w:t>
            </w:r>
          </w:p>
        </w:tc>
      </w:tr>
      <w:tr w:rsidR="00626398" w:rsidRPr="008861B8" w14:paraId="5144E5B1" w14:textId="77777777" w:rsidTr="00C77C26">
        <w:tc>
          <w:tcPr>
            <w:tcW w:w="4106" w:type="dxa"/>
            <w:shd w:val="clear" w:color="auto" w:fill="auto"/>
            <w:vAlign w:val="center"/>
          </w:tcPr>
          <w:p w14:paraId="056615E4" w14:textId="77777777" w:rsidR="00626398" w:rsidRPr="008861B8" w:rsidRDefault="00626398" w:rsidP="00C77C26">
            <w:pPr>
              <w:spacing w:after="0" w:line="240" w:lineRule="auto"/>
              <w:rPr>
                <w:rFonts w:eastAsia="Calibri" w:cstheme="minorHAnsi"/>
                <w:sz w:val="24"/>
                <w:szCs w:val="24"/>
                <w:lang w:eastAsia="zh-CN"/>
              </w:rPr>
            </w:pPr>
            <w:r w:rsidRPr="008861B8">
              <w:rPr>
                <w:rFonts w:eastAsia="Calibri" w:cstheme="minorHAnsi"/>
                <w:sz w:val="24"/>
                <w:szCs w:val="24"/>
                <w:lang w:eastAsia="zh-CN"/>
              </w:rPr>
              <w:t xml:space="preserve">Načelnik Stožera civilne zaštite Općine </w:t>
            </w:r>
            <w:r>
              <w:rPr>
                <w:rFonts w:eastAsia="Calibri" w:cstheme="minorHAnsi"/>
                <w:sz w:val="24"/>
                <w:szCs w:val="24"/>
                <w:lang w:eastAsia="zh-CN"/>
              </w:rPr>
              <w:t>Cerovlje</w:t>
            </w:r>
          </w:p>
        </w:tc>
        <w:tc>
          <w:tcPr>
            <w:tcW w:w="4670" w:type="dxa"/>
            <w:shd w:val="clear" w:color="auto" w:fill="auto"/>
            <w:vAlign w:val="center"/>
          </w:tcPr>
          <w:p w14:paraId="38627E68" w14:textId="77777777" w:rsidR="00626398" w:rsidRPr="00626398" w:rsidRDefault="00626398" w:rsidP="00C77C26">
            <w:pPr>
              <w:spacing w:after="0" w:line="240" w:lineRule="auto"/>
              <w:rPr>
                <w:rFonts w:eastAsia="Calibri" w:cstheme="minorHAnsi"/>
                <w:sz w:val="24"/>
                <w:szCs w:val="24"/>
                <w:lang w:eastAsia="zh-CN"/>
              </w:rPr>
            </w:pPr>
            <w:r w:rsidRPr="00626398">
              <w:rPr>
                <w:rFonts w:eastAsia="Calibri" w:cstheme="minorHAnsi"/>
                <w:sz w:val="24"/>
                <w:szCs w:val="24"/>
                <w:lang w:eastAsia="zh-CN"/>
              </w:rPr>
              <w:t>Denis Stipanov</w:t>
            </w:r>
          </w:p>
          <w:p w14:paraId="35982690" w14:textId="77777777" w:rsidR="00626398" w:rsidRPr="00626398" w:rsidRDefault="00626398" w:rsidP="00C77C26">
            <w:pPr>
              <w:spacing w:after="0" w:line="240" w:lineRule="auto"/>
              <w:rPr>
                <w:rFonts w:eastAsia="Calibri" w:cstheme="minorHAnsi"/>
                <w:sz w:val="24"/>
                <w:szCs w:val="24"/>
                <w:lang w:eastAsia="zh-CN"/>
              </w:rPr>
            </w:pPr>
            <w:r w:rsidRPr="00626398">
              <w:rPr>
                <w:rFonts w:eastAsia="Calibri" w:cstheme="minorHAnsi"/>
                <w:sz w:val="24"/>
                <w:szCs w:val="24"/>
                <w:lang w:eastAsia="zh-CN"/>
              </w:rPr>
              <w:t>Kamenko Opatić</w:t>
            </w:r>
          </w:p>
          <w:p w14:paraId="290C206E" w14:textId="77777777" w:rsidR="00626398" w:rsidRPr="008861B8" w:rsidRDefault="00626398" w:rsidP="00C77C26">
            <w:pPr>
              <w:spacing w:after="0" w:line="240" w:lineRule="auto"/>
              <w:rPr>
                <w:rFonts w:eastAsia="Calibri" w:cstheme="minorHAnsi"/>
                <w:sz w:val="24"/>
                <w:szCs w:val="24"/>
                <w:lang w:eastAsia="zh-CN"/>
              </w:rPr>
            </w:pPr>
            <w:r w:rsidRPr="00626398">
              <w:rPr>
                <w:rFonts w:eastAsia="Calibri" w:cstheme="minorHAnsi"/>
                <w:sz w:val="24"/>
                <w:szCs w:val="24"/>
                <w:lang w:eastAsia="zh-CN"/>
              </w:rPr>
              <w:t>Elena Šestan</w:t>
            </w:r>
          </w:p>
        </w:tc>
      </w:tr>
      <w:tr w:rsidR="00626398" w:rsidRPr="008861B8" w14:paraId="5641F556" w14:textId="77777777" w:rsidTr="00C77C26">
        <w:tc>
          <w:tcPr>
            <w:tcW w:w="8776" w:type="dxa"/>
            <w:gridSpan w:val="2"/>
            <w:shd w:val="clear" w:color="auto" w:fill="auto"/>
          </w:tcPr>
          <w:p w14:paraId="5B2C86F3" w14:textId="77777777" w:rsidR="00626398" w:rsidRPr="008861B8" w:rsidRDefault="00626398" w:rsidP="00C77C26">
            <w:pPr>
              <w:spacing w:after="0" w:line="240" w:lineRule="auto"/>
              <w:jc w:val="both"/>
              <w:rPr>
                <w:rFonts w:eastAsia="Calibri" w:cstheme="minorHAnsi"/>
                <w:b/>
                <w:sz w:val="24"/>
                <w:szCs w:val="24"/>
                <w:lang w:eastAsia="zh-CN"/>
              </w:rPr>
            </w:pPr>
            <w:r w:rsidRPr="008861B8">
              <w:rPr>
                <w:rFonts w:eastAsia="Calibri" w:cstheme="minorHAnsi"/>
                <w:b/>
                <w:sz w:val="24"/>
                <w:szCs w:val="24"/>
                <w:lang w:eastAsia="zh-CN"/>
              </w:rPr>
              <w:t xml:space="preserve">Izvršitelji: </w:t>
            </w:r>
          </w:p>
        </w:tc>
      </w:tr>
      <w:tr w:rsidR="00626398" w:rsidRPr="008861B8" w14:paraId="7F9195B9" w14:textId="77777777" w:rsidTr="00C77C26">
        <w:tc>
          <w:tcPr>
            <w:tcW w:w="8776" w:type="dxa"/>
            <w:gridSpan w:val="2"/>
            <w:shd w:val="clear" w:color="auto" w:fill="auto"/>
          </w:tcPr>
          <w:p w14:paraId="6920F5BA" w14:textId="77777777" w:rsidR="001B71B9" w:rsidRPr="001B71B9" w:rsidRDefault="001B71B9" w:rsidP="001B71B9">
            <w:pPr>
              <w:spacing w:after="0" w:line="240" w:lineRule="auto"/>
              <w:jc w:val="both"/>
              <w:rPr>
                <w:rFonts w:eastAsia="Calibri" w:cstheme="minorHAnsi"/>
                <w:sz w:val="24"/>
                <w:szCs w:val="24"/>
                <w:lang w:eastAsia="zh-CN"/>
              </w:rPr>
            </w:pPr>
            <w:r w:rsidRPr="001B71B9">
              <w:rPr>
                <w:rFonts w:eastAsia="Calibri" w:cstheme="minorHAnsi"/>
                <w:sz w:val="24"/>
                <w:szCs w:val="24"/>
                <w:lang w:eastAsia="zh-CN"/>
              </w:rPr>
              <w:t>Denis Stipanov</w:t>
            </w:r>
          </w:p>
          <w:p w14:paraId="307FBE3B" w14:textId="77777777" w:rsidR="001B71B9" w:rsidRPr="001B71B9" w:rsidRDefault="001B71B9" w:rsidP="001B71B9">
            <w:pPr>
              <w:spacing w:after="0" w:line="240" w:lineRule="auto"/>
              <w:jc w:val="both"/>
              <w:rPr>
                <w:rFonts w:eastAsia="Calibri" w:cstheme="minorHAnsi"/>
                <w:sz w:val="24"/>
                <w:szCs w:val="24"/>
                <w:lang w:eastAsia="zh-CN"/>
              </w:rPr>
            </w:pPr>
            <w:r w:rsidRPr="001B71B9">
              <w:rPr>
                <w:rFonts w:eastAsia="Calibri" w:cstheme="minorHAnsi"/>
                <w:sz w:val="24"/>
                <w:szCs w:val="24"/>
                <w:lang w:eastAsia="zh-CN"/>
              </w:rPr>
              <w:t>Kamenko Opatić</w:t>
            </w:r>
          </w:p>
          <w:p w14:paraId="3B6DD503" w14:textId="2FB1B939" w:rsidR="00626398" w:rsidRPr="008861B8" w:rsidRDefault="001B71B9" w:rsidP="001B71B9">
            <w:pPr>
              <w:spacing w:after="0" w:line="240" w:lineRule="auto"/>
              <w:jc w:val="both"/>
              <w:rPr>
                <w:rFonts w:eastAsia="Calibri" w:cstheme="minorHAnsi"/>
                <w:sz w:val="24"/>
                <w:szCs w:val="24"/>
                <w:lang w:eastAsia="zh-CN"/>
              </w:rPr>
            </w:pPr>
            <w:r w:rsidRPr="001B71B9">
              <w:rPr>
                <w:rFonts w:eastAsia="Calibri" w:cstheme="minorHAnsi"/>
                <w:sz w:val="24"/>
                <w:szCs w:val="24"/>
                <w:lang w:eastAsia="zh-CN"/>
              </w:rPr>
              <w:t>Elena Šestan</w:t>
            </w:r>
          </w:p>
        </w:tc>
      </w:tr>
    </w:tbl>
    <w:p w14:paraId="37FF068A" w14:textId="4DAAA410" w:rsidR="00626398" w:rsidRDefault="00626398" w:rsidP="008A4B74">
      <w:pPr>
        <w:rPr>
          <w:rFonts w:cstheme="minorHAnsi"/>
          <w:sz w:val="24"/>
          <w:szCs w:val="24"/>
          <w:lang w:eastAsia="zh-CN"/>
        </w:rPr>
      </w:pPr>
    </w:p>
    <w:tbl>
      <w:tblPr>
        <w:tblpPr w:leftFromText="180" w:rightFromText="180" w:vertAnchor="text" w:horzAnchor="margin"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670"/>
      </w:tblGrid>
      <w:tr w:rsidR="00626398" w:rsidRPr="008861B8" w14:paraId="1C0F7371" w14:textId="77777777" w:rsidTr="00C77C26">
        <w:tc>
          <w:tcPr>
            <w:tcW w:w="8776" w:type="dxa"/>
            <w:gridSpan w:val="2"/>
            <w:shd w:val="clear" w:color="auto" w:fill="auto"/>
          </w:tcPr>
          <w:p w14:paraId="20313D75" w14:textId="77777777" w:rsidR="00626398" w:rsidRPr="008861B8" w:rsidRDefault="00626398" w:rsidP="00C77C26">
            <w:pPr>
              <w:spacing w:after="0" w:line="240" w:lineRule="auto"/>
              <w:jc w:val="both"/>
              <w:rPr>
                <w:rFonts w:eastAsia="Calibri" w:cstheme="minorHAnsi"/>
                <w:sz w:val="24"/>
                <w:szCs w:val="24"/>
                <w:lang w:eastAsia="zh-CN"/>
              </w:rPr>
            </w:pPr>
            <w:r w:rsidRPr="008861B8">
              <w:rPr>
                <w:rFonts w:eastAsia="Calibri" w:cstheme="minorHAnsi"/>
                <w:b/>
                <w:sz w:val="24"/>
                <w:szCs w:val="24"/>
                <w:lang w:eastAsia="zh-CN"/>
              </w:rPr>
              <w:t>RIZIK:</w:t>
            </w:r>
            <w:r w:rsidRPr="008861B8">
              <w:rPr>
                <w:rFonts w:eastAsia="Calibri" w:cstheme="minorHAnsi"/>
                <w:sz w:val="24"/>
                <w:szCs w:val="24"/>
                <w:lang w:eastAsia="zh-CN"/>
              </w:rPr>
              <w:t xml:space="preserve"> </w:t>
            </w:r>
            <w:r w:rsidRPr="008861B8">
              <w:rPr>
                <w:rFonts w:cstheme="minorHAnsi"/>
                <w:sz w:val="24"/>
                <w:szCs w:val="24"/>
              </w:rPr>
              <w:t xml:space="preserve"> </w:t>
            </w:r>
            <w:r w:rsidRPr="008861B8">
              <w:rPr>
                <w:rFonts w:eastAsia="Calibri" w:cstheme="minorHAnsi"/>
                <w:sz w:val="24"/>
                <w:szCs w:val="24"/>
                <w:lang w:eastAsia="zh-CN"/>
              </w:rPr>
              <w:t>Vjetar</w:t>
            </w:r>
          </w:p>
        </w:tc>
      </w:tr>
      <w:tr w:rsidR="00626398" w:rsidRPr="008861B8" w14:paraId="64C7C3A2" w14:textId="77777777" w:rsidTr="00C77C26">
        <w:trPr>
          <w:trHeight w:val="314"/>
        </w:trPr>
        <w:tc>
          <w:tcPr>
            <w:tcW w:w="4106" w:type="dxa"/>
            <w:shd w:val="clear" w:color="auto" w:fill="auto"/>
          </w:tcPr>
          <w:p w14:paraId="17CC89E6" w14:textId="77777777" w:rsidR="00626398" w:rsidRPr="008861B8" w:rsidRDefault="00626398" w:rsidP="00C77C26">
            <w:pPr>
              <w:spacing w:after="0" w:line="240" w:lineRule="auto"/>
              <w:jc w:val="both"/>
              <w:rPr>
                <w:rFonts w:eastAsia="Calibri" w:cstheme="minorHAnsi"/>
                <w:b/>
                <w:sz w:val="24"/>
                <w:szCs w:val="24"/>
                <w:lang w:eastAsia="zh-CN"/>
              </w:rPr>
            </w:pPr>
            <w:r w:rsidRPr="008861B8">
              <w:rPr>
                <w:rFonts w:eastAsia="Calibri" w:cstheme="minorHAnsi"/>
                <w:b/>
                <w:sz w:val="24"/>
                <w:szCs w:val="24"/>
                <w:lang w:eastAsia="zh-CN"/>
              </w:rPr>
              <w:t xml:space="preserve">Koordinator: </w:t>
            </w:r>
          </w:p>
        </w:tc>
        <w:tc>
          <w:tcPr>
            <w:tcW w:w="4670" w:type="dxa"/>
            <w:shd w:val="clear" w:color="auto" w:fill="auto"/>
          </w:tcPr>
          <w:p w14:paraId="1CD2F9D9" w14:textId="77777777" w:rsidR="00626398" w:rsidRPr="008861B8" w:rsidRDefault="00626398" w:rsidP="00C77C26">
            <w:pPr>
              <w:spacing w:after="0" w:line="240" w:lineRule="auto"/>
              <w:jc w:val="both"/>
              <w:rPr>
                <w:rFonts w:eastAsia="Calibri" w:cstheme="minorHAnsi"/>
                <w:b/>
                <w:sz w:val="24"/>
                <w:szCs w:val="24"/>
                <w:lang w:eastAsia="zh-CN"/>
              </w:rPr>
            </w:pPr>
            <w:r w:rsidRPr="008861B8">
              <w:rPr>
                <w:rFonts w:eastAsia="Calibri" w:cstheme="minorHAnsi"/>
                <w:b/>
                <w:sz w:val="24"/>
                <w:szCs w:val="24"/>
                <w:lang w:eastAsia="zh-CN"/>
              </w:rPr>
              <w:t xml:space="preserve">Nositelj:  </w:t>
            </w:r>
          </w:p>
        </w:tc>
      </w:tr>
      <w:tr w:rsidR="00626398" w:rsidRPr="008861B8" w14:paraId="6F394D42" w14:textId="77777777" w:rsidTr="00C77C26">
        <w:tc>
          <w:tcPr>
            <w:tcW w:w="4106" w:type="dxa"/>
            <w:shd w:val="clear" w:color="auto" w:fill="auto"/>
            <w:vAlign w:val="center"/>
          </w:tcPr>
          <w:p w14:paraId="5EA91AD5" w14:textId="77777777" w:rsidR="00626398" w:rsidRPr="008861B8" w:rsidRDefault="00626398" w:rsidP="00C77C26">
            <w:pPr>
              <w:spacing w:after="0" w:line="240" w:lineRule="auto"/>
              <w:rPr>
                <w:rFonts w:eastAsia="Calibri" w:cstheme="minorHAnsi"/>
                <w:sz w:val="24"/>
                <w:szCs w:val="24"/>
                <w:lang w:eastAsia="zh-CN"/>
              </w:rPr>
            </w:pPr>
            <w:r w:rsidRPr="008861B8">
              <w:rPr>
                <w:rFonts w:eastAsia="Calibri" w:cstheme="minorHAnsi"/>
                <w:sz w:val="24"/>
                <w:szCs w:val="24"/>
                <w:lang w:eastAsia="zh-CN"/>
              </w:rPr>
              <w:t xml:space="preserve">Načelnik Stožera civilne zaštite Općine </w:t>
            </w:r>
            <w:r>
              <w:rPr>
                <w:rFonts w:eastAsia="Calibri" w:cstheme="minorHAnsi"/>
                <w:sz w:val="24"/>
                <w:szCs w:val="24"/>
                <w:lang w:eastAsia="zh-CN"/>
              </w:rPr>
              <w:t>Cerovlje</w:t>
            </w:r>
          </w:p>
        </w:tc>
        <w:tc>
          <w:tcPr>
            <w:tcW w:w="4670" w:type="dxa"/>
            <w:shd w:val="clear" w:color="auto" w:fill="auto"/>
            <w:vAlign w:val="center"/>
          </w:tcPr>
          <w:p w14:paraId="18773652" w14:textId="77777777" w:rsidR="00626398" w:rsidRPr="00626398" w:rsidRDefault="00626398" w:rsidP="00C77C26">
            <w:pPr>
              <w:spacing w:after="0" w:line="240" w:lineRule="auto"/>
              <w:rPr>
                <w:rFonts w:eastAsia="Calibri" w:cstheme="minorHAnsi"/>
                <w:sz w:val="24"/>
                <w:szCs w:val="24"/>
                <w:lang w:eastAsia="zh-CN"/>
              </w:rPr>
            </w:pPr>
            <w:r w:rsidRPr="00626398">
              <w:rPr>
                <w:rFonts w:eastAsia="Calibri" w:cstheme="minorHAnsi"/>
                <w:sz w:val="24"/>
                <w:szCs w:val="24"/>
                <w:lang w:eastAsia="zh-CN"/>
              </w:rPr>
              <w:t>Denis Stipanov</w:t>
            </w:r>
          </w:p>
          <w:p w14:paraId="306BB292" w14:textId="77777777" w:rsidR="00626398" w:rsidRPr="00626398" w:rsidRDefault="00626398" w:rsidP="00C77C26">
            <w:pPr>
              <w:spacing w:after="0" w:line="240" w:lineRule="auto"/>
              <w:rPr>
                <w:rFonts w:eastAsia="Calibri" w:cstheme="minorHAnsi"/>
                <w:sz w:val="24"/>
                <w:szCs w:val="24"/>
                <w:lang w:eastAsia="zh-CN"/>
              </w:rPr>
            </w:pPr>
            <w:r w:rsidRPr="00626398">
              <w:rPr>
                <w:rFonts w:eastAsia="Calibri" w:cstheme="minorHAnsi"/>
                <w:sz w:val="24"/>
                <w:szCs w:val="24"/>
                <w:lang w:eastAsia="zh-CN"/>
              </w:rPr>
              <w:t>Kamenko Opatić</w:t>
            </w:r>
          </w:p>
          <w:p w14:paraId="2EAE4928" w14:textId="77777777" w:rsidR="00626398" w:rsidRPr="008861B8" w:rsidRDefault="00626398" w:rsidP="00C77C26">
            <w:pPr>
              <w:spacing w:after="0" w:line="240" w:lineRule="auto"/>
              <w:rPr>
                <w:rFonts w:eastAsia="Calibri" w:cstheme="minorHAnsi"/>
                <w:sz w:val="24"/>
                <w:szCs w:val="24"/>
                <w:lang w:eastAsia="zh-CN"/>
              </w:rPr>
            </w:pPr>
            <w:r w:rsidRPr="00626398">
              <w:rPr>
                <w:rFonts w:eastAsia="Calibri" w:cstheme="minorHAnsi"/>
                <w:sz w:val="24"/>
                <w:szCs w:val="24"/>
                <w:lang w:eastAsia="zh-CN"/>
              </w:rPr>
              <w:t>Elena Šestan</w:t>
            </w:r>
          </w:p>
        </w:tc>
      </w:tr>
      <w:tr w:rsidR="00626398" w:rsidRPr="008861B8" w14:paraId="6B8C110B" w14:textId="77777777" w:rsidTr="00C77C26">
        <w:tc>
          <w:tcPr>
            <w:tcW w:w="8776" w:type="dxa"/>
            <w:gridSpan w:val="2"/>
            <w:shd w:val="clear" w:color="auto" w:fill="auto"/>
          </w:tcPr>
          <w:p w14:paraId="0455D2FE" w14:textId="77777777" w:rsidR="00626398" w:rsidRPr="008861B8" w:rsidRDefault="00626398" w:rsidP="00C77C26">
            <w:pPr>
              <w:spacing w:after="0" w:line="240" w:lineRule="auto"/>
              <w:jc w:val="both"/>
              <w:rPr>
                <w:rFonts w:eastAsia="Calibri" w:cstheme="minorHAnsi"/>
                <w:b/>
                <w:sz w:val="24"/>
                <w:szCs w:val="24"/>
                <w:lang w:eastAsia="zh-CN"/>
              </w:rPr>
            </w:pPr>
            <w:r w:rsidRPr="008861B8">
              <w:rPr>
                <w:rFonts w:eastAsia="Calibri" w:cstheme="minorHAnsi"/>
                <w:b/>
                <w:sz w:val="24"/>
                <w:szCs w:val="24"/>
                <w:lang w:eastAsia="zh-CN"/>
              </w:rPr>
              <w:t xml:space="preserve">Izvršitelji: </w:t>
            </w:r>
          </w:p>
        </w:tc>
      </w:tr>
      <w:tr w:rsidR="00626398" w:rsidRPr="008861B8" w14:paraId="234C4BF7" w14:textId="77777777" w:rsidTr="00C77C26">
        <w:tc>
          <w:tcPr>
            <w:tcW w:w="8776" w:type="dxa"/>
            <w:gridSpan w:val="2"/>
            <w:shd w:val="clear" w:color="auto" w:fill="auto"/>
          </w:tcPr>
          <w:p w14:paraId="3A7CE4B8" w14:textId="77777777" w:rsidR="001B71B9" w:rsidRPr="001B71B9" w:rsidRDefault="001B71B9" w:rsidP="001B71B9">
            <w:pPr>
              <w:spacing w:after="0" w:line="240" w:lineRule="auto"/>
              <w:jc w:val="both"/>
              <w:rPr>
                <w:rFonts w:eastAsia="Calibri" w:cstheme="minorHAnsi"/>
                <w:sz w:val="24"/>
                <w:szCs w:val="24"/>
                <w:lang w:eastAsia="zh-CN"/>
              </w:rPr>
            </w:pPr>
            <w:r w:rsidRPr="001B71B9">
              <w:rPr>
                <w:rFonts w:eastAsia="Calibri" w:cstheme="minorHAnsi"/>
                <w:sz w:val="24"/>
                <w:szCs w:val="24"/>
                <w:lang w:eastAsia="zh-CN"/>
              </w:rPr>
              <w:t>Denis Stipanov</w:t>
            </w:r>
          </w:p>
          <w:p w14:paraId="645F2E19" w14:textId="77777777" w:rsidR="001B71B9" w:rsidRPr="001B71B9" w:rsidRDefault="001B71B9" w:rsidP="001B71B9">
            <w:pPr>
              <w:spacing w:after="0" w:line="240" w:lineRule="auto"/>
              <w:jc w:val="both"/>
              <w:rPr>
                <w:rFonts w:eastAsia="Calibri" w:cstheme="minorHAnsi"/>
                <w:sz w:val="24"/>
                <w:szCs w:val="24"/>
                <w:lang w:eastAsia="zh-CN"/>
              </w:rPr>
            </w:pPr>
            <w:r w:rsidRPr="001B71B9">
              <w:rPr>
                <w:rFonts w:eastAsia="Calibri" w:cstheme="minorHAnsi"/>
                <w:sz w:val="24"/>
                <w:szCs w:val="24"/>
                <w:lang w:eastAsia="zh-CN"/>
              </w:rPr>
              <w:t>Kamenko Opatić</w:t>
            </w:r>
          </w:p>
          <w:p w14:paraId="7776CABA" w14:textId="32786B52" w:rsidR="00626398" w:rsidRPr="008861B8" w:rsidRDefault="001B71B9" w:rsidP="001B71B9">
            <w:pPr>
              <w:spacing w:after="0" w:line="240" w:lineRule="auto"/>
              <w:jc w:val="both"/>
              <w:rPr>
                <w:rFonts w:eastAsia="Calibri" w:cstheme="minorHAnsi"/>
                <w:sz w:val="24"/>
                <w:szCs w:val="24"/>
                <w:lang w:eastAsia="zh-CN"/>
              </w:rPr>
            </w:pPr>
            <w:r w:rsidRPr="001B71B9">
              <w:rPr>
                <w:rFonts w:eastAsia="Calibri" w:cstheme="minorHAnsi"/>
                <w:sz w:val="24"/>
                <w:szCs w:val="24"/>
                <w:lang w:eastAsia="zh-CN"/>
              </w:rPr>
              <w:t>Elena Šestan</w:t>
            </w:r>
          </w:p>
        </w:tc>
      </w:tr>
    </w:tbl>
    <w:p w14:paraId="1650F56B" w14:textId="77777777" w:rsidR="00626398" w:rsidRPr="008861B8" w:rsidRDefault="00626398" w:rsidP="008A4B74">
      <w:pPr>
        <w:rPr>
          <w:rFonts w:cstheme="minorHAnsi"/>
          <w:sz w:val="24"/>
          <w:szCs w:val="24"/>
          <w:lang w:eastAsia="zh-CN"/>
        </w:rPr>
      </w:pPr>
    </w:p>
    <w:tbl>
      <w:tblPr>
        <w:tblpPr w:leftFromText="180" w:rightFromText="180" w:vertAnchor="text" w:horzAnchor="margin"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670"/>
      </w:tblGrid>
      <w:tr w:rsidR="008A4B74" w:rsidRPr="008861B8" w14:paraId="6608499D" w14:textId="77777777" w:rsidTr="00FD18B5">
        <w:tc>
          <w:tcPr>
            <w:tcW w:w="8776" w:type="dxa"/>
            <w:gridSpan w:val="2"/>
            <w:shd w:val="clear" w:color="auto" w:fill="auto"/>
          </w:tcPr>
          <w:p w14:paraId="651EB4BB" w14:textId="77777777" w:rsidR="008A4B74" w:rsidRPr="008861B8" w:rsidRDefault="008A4B74" w:rsidP="00FD18B5">
            <w:pPr>
              <w:spacing w:after="0" w:line="240" w:lineRule="auto"/>
              <w:jc w:val="both"/>
              <w:rPr>
                <w:rFonts w:eastAsia="Calibri" w:cstheme="minorHAnsi"/>
                <w:sz w:val="24"/>
                <w:szCs w:val="24"/>
                <w:lang w:eastAsia="zh-CN"/>
              </w:rPr>
            </w:pPr>
            <w:r w:rsidRPr="008861B8">
              <w:rPr>
                <w:rFonts w:eastAsia="Calibri" w:cstheme="minorHAnsi"/>
                <w:b/>
                <w:sz w:val="24"/>
                <w:szCs w:val="24"/>
                <w:lang w:eastAsia="zh-CN"/>
              </w:rPr>
              <w:t>RIZIK:</w:t>
            </w:r>
            <w:r w:rsidRPr="008861B8">
              <w:rPr>
                <w:rFonts w:eastAsia="Calibri" w:cstheme="minorHAnsi"/>
                <w:sz w:val="24"/>
                <w:szCs w:val="24"/>
                <w:lang w:eastAsia="zh-CN"/>
              </w:rPr>
              <w:t xml:space="preserve"> </w:t>
            </w:r>
            <w:r w:rsidRPr="008861B8">
              <w:rPr>
                <w:rFonts w:cstheme="minorHAnsi"/>
                <w:sz w:val="24"/>
                <w:szCs w:val="24"/>
              </w:rPr>
              <w:t xml:space="preserve"> </w:t>
            </w:r>
            <w:r w:rsidRPr="008861B8">
              <w:rPr>
                <w:rFonts w:eastAsia="Calibri" w:cstheme="minorHAnsi"/>
                <w:sz w:val="24"/>
                <w:szCs w:val="24"/>
                <w:lang w:eastAsia="zh-CN"/>
              </w:rPr>
              <w:t>Požari otvorenog tipa</w:t>
            </w:r>
          </w:p>
        </w:tc>
      </w:tr>
      <w:tr w:rsidR="008A4B74" w:rsidRPr="008861B8" w14:paraId="6EBBAE48" w14:textId="77777777" w:rsidTr="00FD18B5">
        <w:trPr>
          <w:trHeight w:val="314"/>
        </w:trPr>
        <w:tc>
          <w:tcPr>
            <w:tcW w:w="4106" w:type="dxa"/>
            <w:shd w:val="clear" w:color="auto" w:fill="auto"/>
          </w:tcPr>
          <w:p w14:paraId="66FD0A83" w14:textId="77777777" w:rsidR="008A4B74" w:rsidRPr="008861B8" w:rsidRDefault="008A4B74" w:rsidP="00FD18B5">
            <w:pPr>
              <w:spacing w:after="0" w:line="240" w:lineRule="auto"/>
              <w:jc w:val="both"/>
              <w:rPr>
                <w:rFonts w:eastAsia="Calibri" w:cstheme="minorHAnsi"/>
                <w:b/>
                <w:sz w:val="24"/>
                <w:szCs w:val="24"/>
                <w:lang w:eastAsia="zh-CN"/>
              </w:rPr>
            </w:pPr>
            <w:r w:rsidRPr="008861B8">
              <w:rPr>
                <w:rFonts w:eastAsia="Calibri" w:cstheme="minorHAnsi"/>
                <w:b/>
                <w:sz w:val="24"/>
                <w:szCs w:val="24"/>
                <w:lang w:eastAsia="zh-CN"/>
              </w:rPr>
              <w:t xml:space="preserve">Koordinator: </w:t>
            </w:r>
          </w:p>
        </w:tc>
        <w:tc>
          <w:tcPr>
            <w:tcW w:w="4670" w:type="dxa"/>
            <w:shd w:val="clear" w:color="auto" w:fill="auto"/>
          </w:tcPr>
          <w:p w14:paraId="148934CF" w14:textId="77777777" w:rsidR="008A4B74" w:rsidRPr="008861B8" w:rsidRDefault="008A4B74" w:rsidP="00FD18B5">
            <w:pPr>
              <w:spacing w:after="0" w:line="240" w:lineRule="auto"/>
              <w:jc w:val="both"/>
              <w:rPr>
                <w:rFonts w:eastAsia="Calibri" w:cstheme="minorHAnsi"/>
                <w:b/>
                <w:sz w:val="24"/>
                <w:szCs w:val="24"/>
                <w:lang w:eastAsia="zh-CN"/>
              </w:rPr>
            </w:pPr>
            <w:r w:rsidRPr="008861B8">
              <w:rPr>
                <w:rFonts w:eastAsia="Calibri" w:cstheme="minorHAnsi"/>
                <w:b/>
                <w:sz w:val="24"/>
                <w:szCs w:val="24"/>
                <w:lang w:eastAsia="zh-CN"/>
              </w:rPr>
              <w:t xml:space="preserve">Nositelj:  </w:t>
            </w:r>
          </w:p>
        </w:tc>
      </w:tr>
      <w:tr w:rsidR="00F21878" w:rsidRPr="008861B8" w14:paraId="57E5F280" w14:textId="77777777" w:rsidTr="00FD18B5">
        <w:tc>
          <w:tcPr>
            <w:tcW w:w="4106" w:type="dxa"/>
            <w:shd w:val="clear" w:color="auto" w:fill="auto"/>
            <w:vAlign w:val="center"/>
          </w:tcPr>
          <w:p w14:paraId="3119EC21" w14:textId="228380C5" w:rsidR="00F21878" w:rsidRPr="008861B8" w:rsidRDefault="00F21878" w:rsidP="00F21878">
            <w:pPr>
              <w:spacing w:after="0" w:line="240" w:lineRule="auto"/>
              <w:rPr>
                <w:rFonts w:eastAsia="Calibri" w:cstheme="minorHAnsi"/>
                <w:sz w:val="24"/>
                <w:szCs w:val="24"/>
                <w:lang w:eastAsia="zh-CN"/>
              </w:rPr>
            </w:pPr>
            <w:r w:rsidRPr="008861B8">
              <w:rPr>
                <w:rFonts w:eastAsia="Calibri" w:cstheme="minorHAnsi"/>
                <w:sz w:val="24"/>
                <w:szCs w:val="24"/>
                <w:lang w:eastAsia="zh-CN"/>
              </w:rPr>
              <w:t xml:space="preserve">Načelnik Stožera civilne zaštite Općine </w:t>
            </w:r>
            <w:r w:rsidR="000F2446">
              <w:rPr>
                <w:rFonts w:eastAsia="Calibri" w:cstheme="minorHAnsi"/>
                <w:sz w:val="24"/>
                <w:szCs w:val="24"/>
                <w:lang w:eastAsia="zh-CN"/>
              </w:rPr>
              <w:t>Cerovlje</w:t>
            </w:r>
          </w:p>
        </w:tc>
        <w:tc>
          <w:tcPr>
            <w:tcW w:w="4670" w:type="dxa"/>
            <w:shd w:val="clear" w:color="auto" w:fill="auto"/>
            <w:vAlign w:val="center"/>
          </w:tcPr>
          <w:p w14:paraId="26E4633B" w14:textId="77777777" w:rsidR="001B71B9" w:rsidRPr="001B71B9" w:rsidRDefault="001B71B9" w:rsidP="001B71B9">
            <w:pPr>
              <w:spacing w:after="0" w:line="240" w:lineRule="auto"/>
              <w:rPr>
                <w:rFonts w:eastAsia="Calibri" w:cstheme="minorHAnsi"/>
                <w:sz w:val="24"/>
                <w:szCs w:val="24"/>
                <w:lang w:eastAsia="zh-CN"/>
              </w:rPr>
            </w:pPr>
            <w:r w:rsidRPr="001B71B9">
              <w:rPr>
                <w:rFonts w:eastAsia="Calibri" w:cstheme="minorHAnsi"/>
                <w:sz w:val="24"/>
                <w:szCs w:val="24"/>
                <w:lang w:eastAsia="zh-CN"/>
              </w:rPr>
              <w:t>Denis Stipanov</w:t>
            </w:r>
          </w:p>
          <w:p w14:paraId="22BF92C5" w14:textId="77777777" w:rsidR="001B71B9" w:rsidRPr="001B71B9" w:rsidRDefault="001B71B9" w:rsidP="001B71B9">
            <w:pPr>
              <w:spacing w:after="0" w:line="240" w:lineRule="auto"/>
              <w:rPr>
                <w:rFonts w:eastAsia="Calibri" w:cstheme="minorHAnsi"/>
                <w:sz w:val="24"/>
                <w:szCs w:val="24"/>
                <w:lang w:eastAsia="zh-CN"/>
              </w:rPr>
            </w:pPr>
            <w:r w:rsidRPr="001B71B9">
              <w:rPr>
                <w:rFonts w:eastAsia="Calibri" w:cstheme="minorHAnsi"/>
                <w:sz w:val="24"/>
                <w:szCs w:val="24"/>
                <w:lang w:eastAsia="zh-CN"/>
              </w:rPr>
              <w:t>Kamenko Opatić</w:t>
            </w:r>
          </w:p>
          <w:p w14:paraId="4A847E16" w14:textId="2A6E5C38" w:rsidR="00F21878" w:rsidRPr="008861B8" w:rsidRDefault="001B71B9" w:rsidP="001B71B9">
            <w:pPr>
              <w:spacing w:after="0" w:line="240" w:lineRule="auto"/>
              <w:rPr>
                <w:rFonts w:eastAsia="Calibri" w:cstheme="minorHAnsi"/>
                <w:sz w:val="24"/>
                <w:szCs w:val="24"/>
                <w:lang w:eastAsia="zh-CN"/>
              </w:rPr>
            </w:pPr>
            <w:r w:rsidRPr="001B71B9">
              <w:rPr>
                <w:rFonts w:eastAsia="Calibri" w:cstheme="minorHAnsi"/>
                <w:sz w:val="24"/>
                <w:szCs w:val="24"/>
                <w:lang w:eastAsia="zh-CN"/>
              </w:rPr>
              <w:t>Vilim Jakša</w:t>
            </w:r>
          </w:p>
        </w:tc>
      </w:tr>
      <w:tr w:rsidR="00F21878" w:rsidRPr="008861B8" w14:paraId="0BDCC862" w14:textId="77777777" w:rsidTr="00FD18B5">
        <w:tc>
          <w:tcPr>
            <w:tcW w:w="8776" w:type="dxa"/>
            <w:gridSpan w:val="2"/>
            <w:shd w:val="clear" w:color="auto" w:fill="auto"/>
          </w:tcPr>
          <w:p w14:paraId="2B94F08B" w14:textId="2C216708" w:rsidR="00F21878" w:rsidRPr="008861B8" w:rsidRDefault="00F21878" w:rsidP="00F21878">
            <w:pPr>
              <w:spacing w:after="0" w:line="240" w:lineRule="auto"/>
              <w:jc w:val="both"/>
              <w:rPr>
                <w:rFonts w:eastAsia="Calibri" w:cstheme="minorHAnsi"/>
                <w:b/>
                <w:sz w:val="24"/>
                <w:szCs w:val="24"/>
                <w:lang w:eastAsia="zh-CN"/>
              </w:rPr>
            </w:pPr>
            <w:r w:rsidRPr="008861B8">
              <w:rPr>
                <w:rFonts w:eastAsia="Calibri" w:cstheme="minorHAnsi"/>
                <w:b/>
                <w:sz w:val="24"/>
                <w:szCs w:val="24"/>
                <w:lang w:eastAsia="zh-CN"/>
              </w:rPr>
              <w:t xml:space="preserve">Izvršitelji: </w:t>
            </w:r>
          </w:p>
        </w:tc>
      </w:tr>
      <w:tr w:rsidR="00F21878" w:rsidRPr="008861B8" w14:paraId="1CC3EDCC" w14:textId="77777777" w:rsidTr="00626398">
        <w:trPr>
          <w:trHeight w:val="449"/>
        </w:trPr>
        <w:tc>
          <w:tcPr>
            <w:tcW w:w="8776" w:type="dxa"/>
            <w:gridSpan w:val="2"/>
            <w:shd w:val="clear" w:color="auto" w:fill="auto"/>
            <w:vAlign w:val="center"/>
          </w:tcPr>
          <w:p w14:paraId="08E906BC" w14:textId="77777777" w:rsidR="001B71B9" w:rsidRPr="001B71B9" w:rsidRDefault="001B71B9" w:rsidP="001B71B9">
            <w:pPr>
              <w:spacing w:after="0" w:line="240" w:lineRule="auto"/>
              <w:jc w:val="both"/>
              <w:rPr>
                <w:rFonts w:eastAsia="Calibri" w:cstheme="minorHAnsi"/>
                <w:sz w:val="24"/>
                <w:szCs w:val="24"/>
                <w:lang w:eastAsia="zh-CN"/>
              </w:rPr>
            </w:pPr>
            <w:r w:rsidRPr="001B71B9">
              <w:rPr>
                <w:rFonts w:eastAsia="Calibri" w:cstheme="minorHAnsi"/>
                <w:sz w:val="24"/>
                <w:szCs w:val="24"/>
                <w:lang w:eastAsia="zh-CN"/>
              </w:rPr>
              <w:t>Denis Stipanov</w:t>
            </w:r>
          </w:p>
          <w:p w14:paraId="6EB41CD5" w14:textId="77777777" w:rsidR="001B71B9" w:rsidRPr="001B71B9" w:rsidRDefault="001B71B9" w:rsidP="001B71B9">
            <w:pPr>
              <w:spacing w:after="0" w:line="240" w:lineRule="auto"/>
              <w:jc w:val="both"/>
              <w:rPr>
                <w:rFonts w:eastAsia="Calibri" w:cstheme="minorHAnsi"/>
                <w:sz w:val="24"/>
                <w:szCs w:val="24"/>
                <w:lang w:eastAsia="zh-CN"/>
              </w:rPr>
            </w:pPr>
            <w:r w:rsidRPr="001B71B9">
              <w:rPr>
                <w:rFonts w:eastAsia="Calibri" w:cstheme="minorHAnsi"/>
                <w:sz w:val="24"/>
                <w:szCs w:val="24"/>
                <w:lang w:eastAsia="zh-CN"/>
              </w:rPr>
              <w:t>Kamenko Opatić</w:t>
            </w:r>
          </w:p>
          <w:p w14:paraId="21BAF7DF" w14:textId="0EC2FC9C" w:rsidR="00F21878" w:rsidRPr="008861B8" w:rsidRDefault="001B71B9" w:rsidP="001B71B9">
            <w:pPr>
              <w:spacing w:after="0" w:line="240" w:lineRule="auto"/>
              <w:jc w:val="both"/>
              <w:rPr>
                <w:rFonts w:eastAsia="Calibri" w:cstheme="minorHAnsi"/>
                <w:sz w:val="24"/>
                <w:szCs w:val="24"/>
                <w:lang w:eastAsia="zh-CN"/>
              </w:rPr>
            </w:pPr>
            <w:r w:rsidRPr="001B71B9">
              <w:rPr>
                <w:rFonts w:eastAsia="Calibri" w:cstheme="minorHAnsi"/>
                <w:sz w:val="24"/>
                <w:szCs w:val="24"/>
                <w:lang w:eastAsia="zh-CN"/>
              </w:rPr>
              <w:t>Vilim Jakša</w:t>
            </w:r>
          </w:p>
        </w:tc>
      </w:tr>
    </w:tbl>
    <w:p w14:paraId="23865F09" w14:textId="77777777" w:rsidR="008A4B74" w:rsidRPr="008861B8" w:rsidRDefault="008A4B74" w:rsidP="008A4B74">
      <w:pPr>
        <w:rPr>
          <w:rFonts w:cstheme="minorHAnsi"/>
          <w:sz w:val="24"/>
          <w:szCs w:val="24"/>
          <w:lang w:eastAsia="zh-CN"/>
        </w:rPr>
      </w:pPr>
    </w:p>
    <w:tbl>
      <w:tblPr>
        <w:tblpPr w:leftFromText="180" w:rightFromText="180" w:vertAnchor="text" w:horzAnchor="margin"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670"/>
      </w:tblGrid>
      <w:tr w:rsidR="008A4B74" w:rsidRPr="008861B8" w14:paraId="02D5C976" w14:textId="77777777" w:rsidTr="00FD18B5">
        <w:tc>
          <w:tcPr>
            <w:tcW w:w="8776" w:type="dxa"/>
            <w:gridSpan w:val="2"/>
            <w:shd w:val="clear" w:color="auto" w:fill="auto"/>
          </w:tcPr>
          <w:p w14:paraId="5200C6C1" w14:textId="77777777" w:rsidR="008A4B74" w:rsidRPr="008861B8" w:rsidRDefault="008A4B74" w:rsidP="00FD18B5">
            <w:pPr>
              <w:spacing w:after="0" w:line="240" w:lineRule="auto"/>
              <w:jc w:val="both"/>
              <w:rPr>
                <w:rFonts w:eastAsia="Calibri" w:cstheme="minorHAnsi"/>
                <w:sz w:val="24"/>
                <w:szCs w:val="24"/>
                <w:lang w:eastAsia="zh-CN"/>
              </w:rPr>
            </w:pPr>
            <w:r w:rsidRPr="008861B8">
              <w:rPr>
                <w:rFonts w:eastAsia="Calibri" w:cstheme="minorHAnsi"/>
                <w:b/>
                <w:sz w:val="24"/>
                <w:szCs w:val="24"/>
                <w:lang w:eastAsia="zh-CN"/>
              </w:rPr>
              <w:t>RIZIK:</w:t>
            </w:r>
            <w:r w:rsidRPr="008861B8">
              <w:rPr>
                <w:rFonts w:eastAsia="Calibri" w:cstheme="minorHAnsi"/>
                <w:sz w:val="24"/>
                <w:szCs w:val="24"/>
                <w:lang w:eastAsia="zh-CN"/>
              </w:rPr>
              <w:t xml:space="preserve"> </w:t>
            </w:r>
            <w:r w:rsidRPr="008861B8">
              <w:rPr>
                <w:rFonts w:cstheme="minorHAnsi"/>
                <w:sz w:val="24"/>
                <w:szCs w:val="24"/>
              </w:rPr>
              <w:t xml:space="preserve"> </w:t>
            </w:r>
            <w:r w:rsidRPr="008861B8">
              <w:rPr>
                <w:rFonts w:eastAsia="Calibri" w:cstheme="minorHAnsi"/>
                <w:sz w:val="24"/>
                <w:szCs w:val="24"/>
                <w:lang w:eastAsia="zh-CN"/>
              </w:rPr>
              <w:t>Klizišta</w:t>
            </w:r>
          </w:p>
        </w:tc>
      </w:tr>
      <w:tr w:rsidR="008A4B74" w:rsidRPr="008861B8" w14:paraId="4D9A6090" w14:textId="77777777" w:rsidTr="00FD18B5">
        <w:trPr>
          <w:trHeight w:val="314"/>
        </w:trPr>
        <w:tc>
          <w:tcPr>
            <w:tcW w:w="4106" w:type="dxa"/>
            <w:shd w:val="clear" w:color="auto" w:fill="auto"/>
          </w:tcPr>
          <w:p w14:paraId="5E9E6432" w14:textId="77777777" w:rsidR="008A4B74" w:rsidRPr="008861B8" w:rsidRDefault="008A4B74" w:rsidP="00FD18B5">
            <w:pPr>
              <w:spacing w:after="0" w:line="240" w:lineRule="auto"/>
              <w:jc w:val="both"/>
              <w:rPr>
                <w:rFonts w:eastAsia="Calibri" w:cstheme="minorHAnsi"/>
                <w:b/>
                <w:sz w:val="24"/>
                <w:szCs w:val="24"/>
                <w:lang w:eastAsia="zh-CN"/>
              </w:rPr>
            </w:pPr>
            <w:r w:rsidRPr="008861B8">
              <w:rPr>
                <w:rFonts w:eastAsia="Calibri" w:cstheme="minorHAnsi"/>
                <w:b/>
                <w:sz w:val="24"/>
                <w:szCs w:val="24"/>
                <w:lang w:eastAsia="zh-CN"/>
              </w:rPr>
              <w:t xml:space="preserve">Koordinator: </w:t>
            </w:r>
          </w:p>
        </w:tc>
        <w:tc>
          <w:tcPr>
            <w:tcW w:w="4670" w:type="dxa"/>
            <w:shd w:val="clear" w:color="auto" w:fill="auto"/>
          </w:tcPr>
          <w:p w14:paraId="7D76B212" w14:textId="77777777" w:rsidR="008A4B74" w:rsidRPr="008861B8" w:rsidRDefault="008A4B74" w:rsidP="00FD18B5">
            <w:pPr>
              <w:spacing w:after="0" w:line="240" w:lineRule="auto"/>
              <w:jc w:val="both"/>
              <w:rPr>
                <w:rFonts w:eastAsia="Calibri" w:cstheme="minorHAnsi"/>
                <w:b/>
                <w:sz w:val="24"/>
                <w:szCs w:val="24"/>
                <w:lang w:eastAsia="zh-CN"/>
              </w:rPr>
            </w:pPr>
            <w:r w:rsidRPr="008861B8">
              <w:rPr>
                <w:rFonts w:eastAsia="Calibri" w:cstheme="minorHAnsi"/>
                <w:b/>
                <w:sz w:val="24"/>
                <w:szCs w:val="24"/>
                <w:lang w:eastAsia="zh-CN"/>
              </w:rPr>
              <w:t xml:space="preserve">Nositelj:  </w:t>
            </w:r>
          </w:p>
        </w:tc>
      </w:tr>
      <w:tr w:rsidR="00F21878" w:rsidRPr="008861B8" w14:paraId="5000496F" w14:textId="77777777" w:rsidTr="00FD18B5">
        <w:tc>
          <w:tcPr>
            <w:tcW w:w="4106" w:type="dxa"/>
            <w:shd w:val="clear" w:color="auto" w:fill="auto"/>
            <w:vAlign w:val="center"/>
          </w:tcPr>
          <w:p w14:paraId="36775040" w14:textId="330FA40B" w:rsidR="00F21878" w:rsidRPr="008861B8" w:rsidRDefault="00F21878" w:rsidP="00F21878">
            <w:pPr>
              <w:spacing w:after="0" w:line="240" w:lineRule="auto"/>
              <w:rPr>
                <w:rFonts w:eastAsia="Calibri" w:cstheme="minorHAnsi"/>
                <w:sz w:val="24"/>
                <w:szCs w:val="24"/>
                <w:lang w:eastAsia="zh-CN"/>
              </w:rPr>
            </w:pPr>
            <w:r w:rsidRPr="008861B8">
              <w:rPr>
                <w:rFonts w:eastAsia="Calibri" w:cstheme="minorHAnsi"/>
                <w:sz w:val="24"/>
                <w:szCs w:val="24"/>
                <w:lang w:eastAsia="zh-CN"/>
              </w:rPr>
              <w:t xml:space="preserve">Načelnik Stožera civilne zaštite Općine </w:t>
            </w:r>
            <w:r w:rsidR="000F2446">
              <w:rPr>
                <w:rFonts w:eastAsia="Calibri" w:cstheme="minorHAnsi"/>
                <w:sz w:val="24"/>
                <w:szCs w:val="24"/>
                <w:lang w:eastAsia="zh-CN"/>
              </w:rPr>
              <w:t>Cerovlje</w:t>
            </w:r>
          </w:p>
        </w:tc>
        <w:tc>
          <w:tcPr>
            <w:tcW w:w="4670" w:type="dxa"/>
            <w:shd w:val="clear" w:color="auto" w:fill="auto"/>
            <w:vAlign w:val="center"/>
          </w:tcPr>
          <w:p w14:paraId="06173A6F" w14:textId="77777777" w:rsidR="00626398" w:rsidRPr="00626398" w:rsidRDefault="00626398" w:rsidP="00626398">
            <w:pPr>
              <w:spacing w:after="0" w:line="240" w:lineRule="auto"/>
              <w:rPr>
                <w:rFonts w:eastAsia="Calibri" w:cstheme="minorHAnsi"/>
                <w:sz w:val="24"/>
                <w:szCs w:val="24"/>
                <w:lang w:eastAsia="zh-CN"/>
              </w:rPr>
            </w:pPr>
            <w:r w:rsidRPr="00626398">
              <w:rPr>
                <w:rFonts w:eastAsia="Calibri" w:cstheme="minorHAnsi"/>
                <w:sz w:val="24"/>
                <w:szCs w:val="24"/>
                <w:lang w:eastAsia="zh-CN"/>
              </w:rPr>
              <w:t>Denis Stipanov</w:t>
            </w:r>
          </w:p>
          <w:p w14:paraId="44295644" w14:textId="77777777" w:rsidR="00626398" w:rsidRPr="00626398" w:rsidRDefault="00626398" w:rsidP="00626398">
            <w:pPr>
              <w:spacing w:after="0" w:line="240" w:lineRule="auto"/>
              <w:rPr>
                <w:rFonts w:eastAsia="Calibri" w:cstheme="minorHAnsi"/>
                <w:sz w:val="24"/>
                <w:szCs w:val="24"/>
                <w:lang w:eastAsia="zh-CN"/>
              </w:rPr>
            </w:pPr>
            <w:r w:rsidRPr="00626398">
              <w:rPr>
                <w:rFonts w:eastAsia="Calibri" w:cstheme="minorHAnsi"/>
                <w:sz w:val="24"/>
                <w:szCs w:val="24"/>
                <w:lang w:eastAsia="zh-CN"/>
              </w:rPr>
              <w:t>Kamenko Opatić</w:t>
            </w:r>
          </w:p>
          <w:p w14:paraId="1A4E7C39" w14:textId="00DF5369" w:rsidR="00F21878" w:rsidRPr="008861B8" w:rsidRDefault="00626398" w:rsidP="00626398">
            <w:pPr>
              <w:spacing w:after="0" w:line="240" w:lineRule="auto"/>
              <w:rPr>
                <w:rFonts w:eastAsia="Calibri" w:cstheme="minorHAnsi"/>
                <w:sz w:val="24"/>
                <w:szCs w:val="24"/>
                <w:lang w:eastAsia="zh-CN"/>
              </w:rPr>
            </w:pPr>
            <w:r w:rsidRPr="00626398">
              <w:rPr>
                <w:rFonts w:eastAsia="Calibri" w:cstheme="minorHAnsi"/>
                <w:sz w:val="24"/>
                <w:szCs w:val="24"/>
                <w:lang w:eastAsia="zh-CN"/>
              </w:rPr>
              <w:t>Elena Šestan</w:t>
            </w:r>
          </w:p>
        </w:tc>
      </w:tr>
      <w:tr w:rsidR="00F21878" w:rsidRPr="008861B8" w14:paraId="52245BDE" w14:textId="77777777" w:rsidTr="00FD18B5">
        <w:tc>
          <w:tcPr>
            <w:tcW w:w="8776" w:type="dxa"/>
            <w:gridSpan w:val="2"/>
            <w:shd w:val="clear" w:color="auto" w:fill="auto"/>
          </w:tcPr>
          <w:p w14:paraId="360E000A" w14:textId="36DC6AD5" w:rsidR="00F21878" w:rsidRPr="008861B8" w:rsidRDefault="00F21878" w:rsidP="00F21878">
            <w:pPr>
              <w:spacing w:after="0" w:line="240" w:lineRule="auto"/>
              <w:jc w:val="both"/>
              <w:rPr>
                <w:rFonts w:eastAsia="Calibri" w:cstheme="minorHAnsi"/>
                <w:b/>
                <w:sz w:val="24"/>
                <w:szCs w:val="24"/>
                <w:lang w:eastAsia="zh-CN"/>
              </w:rPr>
            </w:pPr>
            <w:r w:rsidRPr="008861B8">
              <w:rPr>
                <w:rFonts w:eastAsia="Calibri" w:cstheme="minorHAnsi"/>
                <w:b/>
                <w:sz w:val="24"/>
                <w:szCs w:val="24"/>
                <w:lang w:eastAsia="zh-CN"/>
              </w:rPr>
              <w:t xml:space="preserve">Izvršitelji: </w:t>
            </w:r>
          </w:p>
        </w:tc>
      </w:tr>
      <w:tr w:rsidR="00F21878" w:rsidRPr="008861B8" w14:paraId="30BE0308" w14:textId="77777777" w:rsidTr="00B50FF6">
        <w:tc>
          <w:tcPr>
            <w:tcW w:w="8776" w:type="dxa"/>
            <w:gridSpan w:val="2"/>
            <w:shd w:val="clear" w:color="auto" w:fill="auto"/>
            <w:vAlign w:val="center"/>
          </w:tcPr>
          <w:p w14:paraId="71B9AAE2" w14:textId="77777777" w:rsidR="001B71B9" w:rsidRPr="001B71B9" w:rsidRDefault="001B71B9" w:rsidP="001B71B9">
            <w:pPr>
              <w:spacing w:after="0" w:line="240" w:lineRule="auto"/>
              <w:jc w:val="both"/>
              <w:rPr>
                <w:rFonts w:eastAsia="Calibri" w:cstheme="minorHAnsi"/>
                <w:sz w:val="24"/>
                <w:szCs w:val="24"/>
                <w:lang w:eastAsia="zh-CN"/>
              </w:rPr>
            </w:pPr>
            <w:r w:rsidRPr="001B71B9">
              <w:rPr>
                <w:rFonts w:eastAsia="Calibri" w:cstheme="minorHAnsi"/>
                <w:sz w:val="24"/>
                <w:szCs w:val="24"/>
                <w:lang w:eastAsia="zh-CN"/>
              </w:rPr>
              <w:t>Denis Stipanov</w:t>
            </w:r>
          </w:p>
          <w:p w14:paraId="7ADD9416" w14:textId="77777777" w:rsidR="001B71B9" w:rsidRPr="001B71B9" w:rsidRDefault="001B71B9" w:rsidP="001B71B9">
            <w:pPr>
              <w:spacing w:after="0" w:line="240" w:lineRule="auto"/>
              <w:jc w:val="both"/>
              <w:rPr>
                <w:rFonts w:eastAsia="Calibri" w:cstheme="minorHAnsi"/>
                <w:sz w:val="24"/>
                <w:szCs w:val="24"/>
                <w:lang w:eastAsia="zh-CN"/>
              </w:rPr>
            </w:pPr>
            <w:r w:rsidRPr="001B71B9">
              <w:rPr>
                <w:rFonts w:eastAsia="Calibri" w:cstheme="minorHAnsi"/>
                <w:sz w:val="24"/>
                <w:szCs w:val="24"/>
                <w:lang w:eastAsia="zh-CN"/>
              </w:rPr>
              <w:t>Kamenko Opatić</w:t>
            </w:r>
          </w:p>
          <w:p w14:paraId="67BBF54A" w14:textId="21871717" w:rsidR="00F21878" w:rsidRPr="008861B8" w:rsidRDefault="001B71B9" w:rsidP="001B71B9">
            <w:pPr>
              <w:spacing w:after="0" w:line="240" w:lineRule="auto"/>
              <w:jc w:val="both"/>
              <w:rPr>
                <w:rFonts w:eastAsia="Calibri" w:cstheme="minorHAnsi"/>
                <w:sz w:val="24"/>
                <w:szCs w:val="24"/>
                <w:lang w:eastAsia="zh-CN"/>
              </w:rPr>
            </w:pPr>
            <w:r w:rsidRPr="001B71B9">
              <w:rPr>
                <w:rFonts w:eastAsia="Calibri" w:cstheme="minorHAnsi"/>
                <w:sz w:val="24"/>
                <w:szCs w:val="24"/>
                <w:lang w:eastAsia="zh-CN"/>
              </w:rPr>
              <w:t>Elena Šestan</w:t>
            </w:r>
          </w:p>
        </w:tc>
      </w:tr>
    </w:tbl>
    <w:p w14:paraId="568D9403" w14:textId="77777777" w:rsidR="001B71B9" w:rsidRDefault="001B71B9" w:rsidP="008A4B74">
      <w:pPr>
        <w:rPr>
          <w:rFonts w:cstheme="minorHAnsi"/>
          <w:sz w:val="24"/>
          <w:szCs w:val="24"/>
          <w:lang w:eastAsia="zh-CN"/>
        </w:rPr>
        <w:sectPr w:rsidR="001B71B9" w:rsidSect="00CE6602">
          <w:pgSz w:w="11906" w:h="16838"/>
          <w:pgMar w:top="1134" w:right="1418" w:bottom="1134" w:left="1418" w:header="709" w:footer="709" w:gutter="284"/>
          <w:cols w:space="708"/>
          <w:docGrid w:linePitch="360"/>
        </w:sectPr>
      </w:pPr>
    </w:p>
    <w:p w14:paraId="5C65E6B2" w14:textId="77777777" w:rsidR="008A4B74" w:rsidRPr="008861B8" w:rsidRDefault="008A4B74" w:rsidP="008A4B74">
      <w:pPr>
        <w:rPr>
          <w:rFonts w:cstheme="minorHAnsi"/>
          <w:sz w:val="24"/>
          <w:szCs w:val="24"/>
          <w:lang w:eastAsia="zh-CN"/>
        </w:rPr>
      </w:pPr>
    </w:p>
    <w:tbl>
      <w:tblPr>
        <w:tblpPr w:leftFromText="180" w:rightFromText="180" w:vertAnchor="text" w:horzAnchor="margin"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670"/>
      </w:tblGrid>
      <w:tr w:rsidR="00626398" w:rsidRPr="008861B8" w14:paraId="4ACA6938" w14:textId="77777777" w:rsidTr="00C77C26">
        <w:tc>
          <w:tcPr>
            <w:tcW w:w="8776" w:type="dxa"/>
            <w:gridSpan w:val="2"/>
            <w:shd w:val="clear" w:color="auto" w:fill="auto"/>
          </w:tcPr>
          <w:p w14:paraId="77A6885E" w14:textId="77777777" w:rsidR="00626398" w:rsidRPr="008861B8" w:rsidRDefault="00626398" w:rsidP="00C77C26">
            <w:pPr>
              <w:spacing w:after="0" w:line="240" w:lineRule="auto"/>
              <w:jc w:val="both"/>
              <w:rPr>
                <w:rFonts w:eastAsia="Calibri" w:cstheme="minorHAnsi"/>
                <w:sz w:val="24"/>
                <w:szCs w:val="24"/>
                <w:lang w:eastAsia="zh-CN"/>
              </w:rPr>
            </w:pPr>
            <w:r w:rsidRPr="008861B8">
              <w:rPr>
                <w:rFonts w:eastAsia="Calibri" w:cstheme="minorHAnsi"/>
                <w:b/>
                <w:sz w:val="24"/>
                <w:szCs w:val="24"/>
                <w:lang w:eastAsia="zh-CN"/>
              </w:rPr>
              <w:t>RIZIK:</w:t>
            </w:r>
            <w:r w:rsidRPr="008861B8">
              <w:rPr>
                <w:rFonts w:eastAsia="Calibri" w:cstheme="minorHAnsi"/>
                <w:sz w:val="24"/>
                <w:szCs w:val="24"/>
                <w:lang w:eastAsia="zh-CN"/>
              </w:rPr>
              <w:t xml:space="preserve"> </w:t>
            </w:r>
            <w:r w:rsidRPr="008861B8">
              <w:rPr>
                <w:rFonts w:cstheme="minorHAnsi"/>
                <w:sz w:val="24"/>
                <w:szCs w:val="24"/>
              </w:rPr>
              <w:t xml:space="preserve"> </w:t>
            </w:r>
            <w:r>
              <w:rPr>
                <w:rFonts w:cstheme="minorHAnsi"/>
                <w:sz w:val="24"/>
                <w:szCs w:val="24"/>
              </w:rPr>
              <w:t>Suša</w:t>
            </w:r>
          </w:p>
        </w:tc>
      </w:tr>
      <w:tr w:rsidR="00626398" w:rsidRPr="008861B8" w14:paraId="273C1412" w14:textId="77777777" w:rsidTr="00C77C26">
        <w:trPr>
          <w:trHeight w:val="314"/>
        </w:trPr>
        <w:tc>
          <w:tcPr>
            <w:tcW w:w="4106" w:type="dxa"/>
            <w:shd w:val="clear" w:color="auto" w:fill="auto"/>
          </w:tcPr>
          <w:p w14:paraId="523378E9" w14:textId="77777777" w:rsidR="00626398" w:rsidRPr="008861B8" w:rsidRDefault="00626398" w:rsidP="00C77C26">
            <w:pPr>
              <w:spacing w:after="0" w:line="240" w:lineRule="auto"/>
              <w:jc w:val="both"/>
              <w:rPr>
                <w:rFonts w:eastAsia="Calibri" w:cstheme="minorHAnsi"/>
                <w:b/>
                <w:sz w:val="24"/>
                <w:szCs w:val="24"/>
                <w:lang w:eastAsia="zh-CN"/>
              </w:rPr>
            </w:pPr>
            <w:r w:rsidRPr="008861B8">
              <w:rPr>
                <w:rFonts w:eastAsia="Calibri" w:cstheme="minorHAnsi"/>
                <w:b/>
                <w:sz w:val="24"/>
                <w:szCs w:val="24"/>
                <w:lang w:eastAsia="zh-CN"/>
              </w:rPr>
              <w:t xml:space="preserve">Koordinator: </w:t>
            </w:r>
          </w:p>
        </w:tc>
        <w:tc>
          <w:tcPr>
            <w:tcW w:w="4670" w:type="dxa"/>
            <w:shd w:val="clear" w:color="auto" w:fill="auto"/>
          </w:tcPr>
          <w:p w14:paraId="1BB26E3E" w14:textId="77777777" w:rsidR="00626398" w:rsidRPr="008861B8" w:rsidRDefault="00626398" w:rsidP="00C77C26">
            <w:pPr>
              <w:spacing w:after="0" w:line="240" w:lineRule="auto"/>
              <w:jc w:val="both"/>
              <w:rPr>
                <w:rFonts w:eastAsia="Calibri" w:cstheme="minorHAnsi"/>
                <w:b/>
                <w:sz w:val="24"/>
                <w:szCs w:val="24"/>
                <w:lang w:eastAsia="zh-CN"/>
              </w:rPr>
            </w:pPr>
            <w:r w:rsidRPr="008861B8">
              <w:rPr>
                <w:rFonts w:eastAsia="Calibri" w:cstheme="minorHAnsi"/>
                <w:b/>
                <w:sz w:val="24"/>
                <w:szCs w:val="24"/>
                <w:lang w:eastAsia="zh-CN"/>
              </w:rPr>
              <w:t xml:space="preserve">Nositelj:  </w:t>
            </w:r>
          </w:p>
        </w:tc>
      </w:tr>
      <w:tr w:rsidR="00626398" w:rsidRPr="008861B8" w14:paraId="1A04B4F7" w14:textId="77777777" w:rsidTr="00C77C26">
        <w:tc>
          <w:tcPr>
            <w:tcW w:w="4106" w:type="dxa"/>
            <w:shd w:val="clear" w:color="auto" w:fill="auto"/>
            <w:vAlign w:val="center"/>
          </w:tcPr>
          <w:p w14:paraId="46DABE52" w14:textId="77777777" w:rsidR="00626398" w:rsidRPr="008861B8" w:rsidRDefault="00626398" w:rsidP="00C77C26">
            <w:pPr>
              <w:spacing w:after="0" w:line="240" w:lineRule="auto"/>
              <w:rPr>
                <w:rFonts w:eastAsia="Calibri" w:cstheme="minorHAnsi"/>
                <w:sz w:val="24"/>
                <w:szCs w:val="24"/>
                <w:lang w:eastAsia="zh-CN"/>
              </w:rPr>
            </w:pPr>
            <w:r w:rsidRPr="008861B8">
              <w:rPr>
                <w:rFonts w:eastAsia="Calibri" w:cstheme="minorHAnsi"/>
                <w:sz w:val="24"/>
                <w:szCs w:val="24"/>
                <w:lang w:eastAsia="zh-CN"/>
              </w:rPr>
              <w:t xml:space="preserve">Načelnik Stožera civilne zaštite Općine </w:t>
            </w:r>
            <w:r>
              <w:rPr>
                <w:rFonts w:eastAsia="Calibri" w:cstheme="minorHAnsi"/>
                <w:sz w:val="24"/>
                <w:szCs w:val="24"/>
                <w:lang w:eastAsia="zh-CN"/>
              </w:rPr>
              <w:t>Cerovlje</w:t>
            </w:r>
          </w:p>
        </w:tc>
        <w:tc>
          <w:tcPr>
            <w:tcW w:w="4670" w:type="dxa"/>
            <w:shd w:val="clear" w:color="auto" w:fill="auto"/>
            <w:vAlign w:val="center"/>
          </w:tcPr>
          <w:p w14:paraId="50C42A14" w14:textId="77777777" w:rsidR="00626398" w:rsidRPr="00626398" w:rsidRDefault="00626398" w:rsidP="00C77C26">
            <w:pPr>
              <w:spacing w:after="0" w:line="240" w:lineRule="auto"/>
              <w:jc w:val="both"/>
              <w:rPr>
                <w:rFonts w:eastAsia="Calibri" w:cstheme="minorHAnsi"/>
                <w:sz w:val="24"/>
                <w:szCs w:val="24"/>
                <w:lang w:eastAsia="zh-CN"/>
              </w:rPr>
            </w:pPr>
            <w:r w:rsidRPr="00626398">
              <w:rPr>
                <w:rFonts w:eastAsia="Calibri" w:cstheme="minorHAnsi"/>
                <w:sz w:val="24"/>
                <w:szCs w:val="24"/>
                <w:lang w:eastAsia="zh-CN"/>
              </w:rPr>
              <w:t>Denis Stipanov</w:t>
            </w:r>
          </w:p>
          <w:p w14:paraId="108F1663" w14:textId="77777777" w:rsidR="00626398" w:rsidRDefault="00626398" w:rsidP="00C77C26">
            <w:pPr>
              <w:spacing w:after="0" w:line="240" w:lineRule="auto"/>
              <w:jc w:val="both"/>
              <w:rPr>
                <w:rFonts w:eastAsia="Calibri" w:cstheme="minorHAnsi"/>
                <w:sz w:val="24"/>
                <w:szCs w:val="24"/>
                <w:lang w:eastAsia="zh-CN"/>
              </w:rPr>
            </w:pPr>
            <w:r w:rsidRPr="00626398">
              <w:rPr>
                <w:rFonts w:eastAsia="Calibri" w:cstheme="minorHAnsi"/>
                <w:sz w:val="24"/>
                <w:szCs w:val="24"/>
                <w:lang w:eastAsia="zh-CN"/>
              </w:rPr>
              <w:t>Kamenko Opatić</w:t>
            </w:r>
          </w:p>
          <w:p w14:paraId="5C5A94A0" w14:textId="77777777" w:rsidR="00626398" w:rsidRPr="008861B8" w:rsidRDefault="00626398" w:rsidP="00C77C26">
            <w:pPr>
              <w:spacing w:after="0" w:line="240" w:lineRule="auto"/>
              <w:rPr>
                <w:rFonts w:eastAsia="Calibri" w:cstheme="minorHAnsi"/>
                <w:sz w:val="24"/>
                <w:szCs w:val="24"/>
                <w:lang w:eastAsia="zh-CN"/>
              </w:rPr>
            </w:pPr>
            <w:r>
              <w:rPr>
                <w:rFonts w:eastAsia="Calibri" w:cstheme="minorHAnsi"/>
                <w:sz w:val="24"/>
                <w:szCs w:val="24"/>
                <w:lang w:eastAsia="zh-CN"/>
              </w:rPr>
              <w:t>Elena Šestan</w:t>
            </w:r>
          </w:p>
        </w:tc>
      </w:tr>
      <w:tr w:rsidR="00626398" w:rsidRPr="008861B8" w14:paraId="105C4C7F" w14:textId="77777777" w:rsidTr="00C77C26">
        <w:tc>
          <w:tcPr>
            <w:tcW w:w="8776" w:type="dxa"/>
            <w:gridSpan w:val="2"/>
            <w:shd w:val="clear" w:color="auto" w:fill="auto"/>
          </w:tcPr>
          <w:p w14:paraId="419F1E5A" w14:textId="77777777" w:rsidR="00626398" w:rsidRPr="008861B8" w:rsidRDefault="00626398" w:rsidP="00C77C26">
            <w:pPr>
              <w:spacing w:after="0" w:line="240" w:lineRule="auto"/>
              <w:jc w:val="both"/>
              <w:rPr>
                <w:rFonts w:eastAsia="Calibri" w:cstheme="minorHAnsi"/>
                <w:b/>
                <w:sz w:val="24"/>
                <w:szCs w:val="24"/>
                <w:lang w:eastAsia="zh-CN"/>
              </w:rPr>
            </w:pPr>
            <w:r w:rsidRPr="008861B8">
              <w:rPr>
                <w:rFonts w:eastAsia="Calibri" w:cstheme="minorHAnsi"/>
                <w:b/>
                <w:sz w:val="24"/>
                <w:szCs w:val="24"/>
                <w:lang w:eastAsia="zh-CN"/>
              </w:rPr>
              <w:t xml:space="preserve">Izvršitelji: </w:t>
            </w:r>
          </w:p>
        </w:tc>
      </w:tr>
      <w:tr w:rsidR="00626398" w:rsidRPr="008861B8" w14:paraId="5EBE5426" w14:textId="77777777" w:rsidTr="00C77C26">
        <w:tc>
          <w:tcPr>
            <w:tcW w:w="8776" w:type="dxa"/>
            <w:gridSpan w:val="2"/>
            <w:shd w:val="clear" w:color="auto" w:fill="auto"/>
          </w:tcPr>
          <w:p w14:paraId="004D8C3C" w14:textId="77777777" w:rsidR="001B71B9" w:rsidRPr="001B71B9" w:rsidRDefault="001B71B9" w:rsidP="001B71B9">
            <w:pPr>
              <w:spacing w:after="0" w:line="240" w:lineRule="auto"/>
              <w:jc w:val="both"/>
              <w:rPr>
                <w:rFonts w:eastAsia="Calibri" w:cstheme="minorHAnsi"/>
                <w:sz w:val="24"/>
                <w:szCs w:val="24"/>
                <w:lang w:eastAsia="zh-CN"/>
              </w:rPr>
            </w:pPr>
            <w:r w:rsidRPr="001B71B9">
              <w:rPr>
                <w:rFonts w:eastAsia="Calibri" w:cstheme="minorHAnsi"/>
                <w:sz w:val="24"/>
                <w:szCs w:val="24"/>
                <w:lang w:eastAsia="zh-CN"/>
              </w:rPr>
              <w:t>Denis Stipanov</w:t>
            </w:r>
          </w:p>
          <w:p w14:paraId="3A099BA9" w14:textId="77777777" w:rsidR="001B71B9" w:rsidRPr="001B71B9" w:rsidRDefault="001B71B9" w:rsidP="001B71B9">
            <w:pPr>
              <w:spacing w:after="0" w:line="240" w:lineRule="auto"/>
              <w:jc w:val="both"/>
              <w:rPr>
                <w:rFonts w:eastAsia="Calibri" w:cstheme="minorHAnsi"/>
                <w:sz w:val="24"/>
                <w:szCs w:val="24"/>
                <w:lang w:eastAsia="zh-CN"/>
              </w:rPr>
            </w:pPr>
            <w:r w:rsidRPr="001B71B9">
              <w:rPr>
                <w:rFonts w:eastAsia="Calibri" w:cstheme="minorHAnsi"/>
                <w:sz w:val="24"/>
                <w:szCs w:val="24"/>
                <w:lang w:eastAsia="zh-CN"/>
              </w:rPr>
              <w:t>Kamenko Opatić</w:t>
            </w:r>
          </w:p>
          <w:p w14:paraId="3FEF69E5" w14:textId="1DA56F46" w:rsidR="00626398" w:rsidRPr="008861B8" w:rsidRDefault="001B71B9" w:rsidP="001B71B9">
            <w:pPr>
              <w:spacing w:after="0" w:line="240" w:lineRule="auto"/>
              <w:jc w:val="both"/>
              <w:rPr>
                <w:rFonts w:eastAsia="Calibri" w:cstheme="minorHAnsi"/>
                <w:sz w:val="24"/>
                <w:szCs w:val="24"/>
                <w:lang w:eastAsia="zh-CN"/>
              </w:rPr>
            </w:pPr>
            <w:r w:rsidRPr="001B71B9">
              <w:rPr>
                <w:rFonts w:eastAsia="Calibri" w:cstheme="minorHAnsi"/>
                <w:sz w:val="24"/>
                <w:szCs w:val="24"/>
                <w:lang w:eastAsia="zh-CN"/>
              </w:rPr>
              <w:t>Elena Šestan</w:t>
            </w:r>
          </w:p>
        </w:tc>
      </w:tr>
    </w:tbl>
    <w:p w14:paraId="6918F71F" w14:textId="77777777" w:rsidR="008A4B74" w:rsidRDefault="008A4B74" w:rsidP="001C4DB1">
      <w:pPr>
        <w:rPr>
          <w:lang w:eastAsia="zh-CN"/>
        </w:rPr>
      </w:pPr>
    </w:p>
    <w:p w14:paraId="04EF9EAA" w14:textId="77777777" w:rsidR="00626398" w:rsidRDefault="00626398" w:rsidP="001C4DB1">
      <w:pPr>
        <w:rPr>
          <w:lang w:eastAsia="zh-CN"/>
        </w:rPr>
      </w:pPr>
    </w:p>
    <w:p w14:paraId="28CE065F" w14:textId="3A9BC55F" w:rsidR="00626398" w:rsidRPr="001C4DB1" w:rsidRDefault="00626398" w:rsidP="001C4DB1">
      <w:pPr>
        <w:rPr>
          <w:lang w:eastAsia="zh-CN"/>
        </w:rPr>
        <w:sectPr w:rsidR="00626398" w:rsidRPr="001C4DB1" w:rsidSect="00CE6602">
          <w:pgSz w:w="11906" w:h="16838"/>
          <w:pgMar w:top="1134" w:right="1418" w:bottom="1134" w:left="1418" w:header="709" w:footer="709" w:gutter="284"/>
          <w:cols w:space="708"/>
          <w:docGrid w:linePitch="360"/>
        </w:sectPr>
      </w:pPr>
    </w:p>
    <w:p w14:paraId="3F6E98A9" w14:textId="77777777" w:rsidR="00361A9F" w:rsidRPr="0030767E" w:rsidRDefault="00361A9F" w:rsidP="0030767E">
      <w:pPr>
        <w:pStyle w:val="Naslov1"/>
      </w:pPr>
      <w:bookmarkStart w:id="1463" w:name="_Toc122503746"/>
      <w:r w:rsidRPr="0030767E">
        <w:lastRenderedPageBreak/>
        <w:t>KARTOGRAFSKI PRIKAZ PRIJETNJI I RIZIKA</w:t>
      </w:r>
      <w:bookmarkEnd w:id="1458"/>
      <w:bookmarkEnd w:id="1459"/>
      <w:bookmarkEnd w:id="1460"/>
      <w:bookmarkEnd w:id="1461"/>
      <w:bookmarkEnd w:id="1462"/>
      <w:bookmarkEnd w:id="1463"/>
    </w:p>
    <w:p w14:paraId="10E358E0" w14:textId="66FAF3F1" w:rsidR="00361A9F" w:rsidRDefault="00361A9F">
      <w:pPr>
        <w:pStyle w:val="Naslov2"/>
        <w:numPr>
          <w:ilvl w:val="1"/>
          <w:numId w:val="40"/>
        </w:numPr>
      </w:pPr>
      <w:bookmarkStart w:id="1464" w:name="_Toc66103751"/>
      <w:bookmarkStart w:id="1465" w:name="_Toc66786189"/>
      <w:bookmarkStart w:id="1466" w:name="_Toc67485511"/>
      <w:bookmarkStart w:id="1467" w:name="_Toc88654452"/>
      <w:bookmarkStart w:id="1468" w:name="_Toc102546952"/>
      <w:bookmarkStart w:id="1469" w:name="_Toc122503747"/>
      <w:r w:rsidRPr="00FF55D7">
        <w:t>KARTE PRIJETNJI</w:t>
      </w:r>
      <w:bookmarkEnd w:id="1464"/>
      <w:bookmarkEnd w:id="1465"/>
      <w:bookmarkEnd w:id="1466"/>
      <w:bookmarkEnd w:id="1467"/>
      <w:bookmarkEnd w:id="1468"/>
      <w:bookmarkEnd w:id="1469"/>
      <w:r w:rsidRPr="00FF55D7">
        <w:t xml:space="preserve"> </w:t>
      </w:r>
    </w:p>
    <w:p w14:paraId="2E6B2C1D" w14:textId="77777777" w:rsidR="00F74634" w:rsidRPr="00F74634" w:rsidRDefault="00F74634" w:rsidP="00CB26D5">
      <w:pPr>
        <w:pStyle w:val="Naslov3"/>
      </w:pPr>
      <w:bookmarkStart w:id="1470" w:name="_Toc66103752"/>
      <w:bookmarkStart w:id="1471" w:name="_Toc66786190"/>
      <w:bookmarkStart w:id="1472" w:name="_Toc67485512"/>
      <w:bookmarkStart w:id="1473" w:name="_Toc88654453"/>
      <w:bookmarkStart w:id="1474" w:name="_Toc102546953"/>
      <w:bookmarkStart w:id="1475" w:name="_Toc109816837"/>
      <w:bookmarkStart w:id="1476" w:name="_Toc122503748"/>
      <w:r w:rsidRPr="00F74634">
        <w:t>Poplave</w:t>
      </w:r>
      <w:bookmarkEnd w:id="1470"/>
      <w:bookmarkEnd w:id="1471"/>
      <w:bookmarkEnd w:id="1472"/>
      <w:r w:rsidRPr="00F74634">
        <w:t xml:space="preserve"> izazvane izlijevanjem kopnenih vodenih tijela</w:t>
      </w:r>
      <w:bookmarkEnd w:id="1473"/>
      <w:bookmarkEnd w:id="1474"/>
      <w:bookmarkEnd w:id="1475"/>
      <w:bookmarkEnd w:id="1476"/>
    </w:p>
    <w:p w14:paraId="60882B13" w14:textId="0260C3ED" w:rsidR="00F74634" w:rsidRPr="00F74634" w:rsidRDefault="00F74634" w:rsidP="00F74634">
      <w:pPr>
        <w:spacing w:after="120" w:line="276" w:lineRule="auto"/>
        <w:jc w:val="both"/>
        <w:rPr>
          <w:rFonts w:eastAsia="Calibri" w:cstheme="minorHAnsi"/>
          <w:sz w:val="24"/>
          <w:lang w:eastAsia="zh-CN"/>
        </w:rPr>
      </w:pPr>
      <w:r w:rsidRPr="00F74634">
        <w:rPr>
          <w:rFonts w:eastAsia="Calibri" w:cstheme="minorHAnsi"/>
          <w:sz w:val="24"/>
          <w:lang w:eastAsia="zh-CN"/>
        </w:rPr>
        <w:t xml:space="preserve">Karte prijetnji od poplava izrađene su u mjerilu 1 : 250 000, a ukazuju na moguće obuhvate tri specifična poplavna scenarija na području Općine </w:t>
      </w:r>
      <w:r>
        <w:rPr>
          <w:rFonts w:eastAsia="Calibri" w:cstheme="minorHAnsi"/>
          <w:sz w:val="24"/>
          <w:lang w:eastAsia="zh-CN"/>
        </w:rPr>
        <w:t>Cerovlje</w:t>
      </w:r>
      <w:r w:rsidRPr="00F74634">
        <w:rPr>
          <w:rFonts w:eastAsia="Calibri" w:cstheme="minorHAnsi"/>
          <w:sz w:val="24"/>
          <w:lang w:eastAsia="zh-CN"/>
        </w:rPr>
        <w:t>:</w:t>
      </w:r>
    </w:p>
    <w:p w14:paraId="62E9703C" w14:textId="77777777" w:rsidR="00F74634" w:rsidRPr="00F74634" w:rsidRDefault="00F74634" w:rsidP="00F74634">
      <w:pPr>
        <w:numPr>
          <w:ilvl w:val="0"/>
          <w:numId w:val="64"/>
        </w:numPr>
        <w:spacing w:after="0" w:line="276" w:lineRule="auto"/>
        <w:ind w:left="714" w:hanging="357"/>
        <w:jc w:val="both"/>
        <w:rPr>
          <w:rFonts w:cstheme="minorHAnsi"/>
          <w:sz w:val="24"/>
          <w:szCs w:val="24"/>
          <w:lang w:eastAsia="zh-CN"/>
        </w:rPr>
      </w:pPr>
      <w:r w:rsidRPr="00F74634">
        <w:rPr>
          <w:rFonts w:cstheme="minorHAnsi"/>
          <w:sz w:val="24"/>
          <w:szCs w:val="24"/>
          <w:lang w:eastAsia="zh-CN"/>
        </w:rPr>
        <w:t>poplave velike vjerojatnosti pojavljivanja,</w:t>
      </w:r>
    </w:p>
    <w:p w14:paraId="3083A310" w14:textId="77777777" w:rsidR="00F74634" w:rsidRPr="00F74634" w:rsidRDefault="00F74634" w:rsidP="00F74634">
      <w:pPr>
        <w:numPr>
          <w:ilvl w:val="0"/>
          <w:numId w:val="64"/>
        </w:numPr>
        <w:spacing w:after="0" w:line="276" w:lineRule="auto"/>
        <w:ind w:left="714" w:hanging="357"/>
        <w:jc w:val="both"/>
        <w:rPr>
          <w:rFonts w:cstheme="minorHAnsi"/>
          <w:sz w:val="24"/>
          <w:szCs w:val="24"/>
          <w:lang w:eastAsia="zh-CN"/>
        </w:rPr>
      </w:pPr>
      <w:r w:rsidRPr="00F74634">
        <w:rPr>
          <w:rFonts w:cstheme="minorHAnsi"/>
          <w:sz w:val="24"/>
          <w:szCs w:val="24"/>
          <w:lang w:eastAsia="zh-CN"/>
        </w:rPr>
        <w:t>poplave srednje vjerojatnosti pojavljivanja,</w:t>
      </w:r>
    </w:p>
    <w:p w14:paraId="45135A8E" w14:textId="77777777" w:rsidR="00F74634" w:rsidRPr="00F74634" w:rsidRDefault="00F74634" w:rsidP="00F74634">
      <w:pPr>
        <w:numPr>
          <w:ilvl w:val="0"/>
          <w:numId w:val="64"/>
        </w:numPr>
        <w:spacing w:after="0" w:line="276" w:lineRule="auto"/>
        <w:ind w:left="714" w:hanging="357"/>
        <w:jc w:val="both"/>
        <w:rPr>
          <w:rFonts w:cstheme="minorHAnsi"/>
          <w:sz w:val="24"/>
          <w:szCs w:val="24"/>
          <w:lang w:eastAsia="zh-CN"/>
        </w:rPr>
      </w:pPr>
      <w:r w:rsidRPr="00F74634">
        <w:rPr>
          <w:rFonts w:cstheme="minorHAnsi"/>
          <w:sz w:val="24"/>
          <w:szCs w:val="24"/>
          <w:lang w:eastAsia="zh-CN"/>
        </w:rPr>
        <w:t>poplave male vjerojatnosti pojavljivanja uključujući poplave uslijed mogućih rušenja nasipa na većim vodotocima te rušenje visokih brana (umjetne poplave).</w:t>
      </w:r>
    </w:p>
    <w:p w14:paraId="1285C6D7" w14:textId="77777777" w:rsidR="00F74634" w:rsidRPr="00F74634" w:rsidRDefault="00F74634" w:rsidP="00F74634">
      <w:pPr>
        <w:spacing w:before="120" w:after="0" w:line="276" w:lineRule="auto"/>
        <w:jc w:val="both"/>
        <w:rPr>
          <w:rFonts w:cstheme="minorHAnsi"/>
          <w:sz w:val="24"/>
          <w:szCs w:val="24"/>
          <w:lang w:eastAsia="zh-CN"/>
        </w:rPr>
      </w:pPr>
      <w:r w:rsidRPr="00F74634">
        <w:rPr>
          <w:rFonts w:cstheme="minorHAnsi"/>
          <w:sz w:val="24"/>
          <w:szCs w:val="24"/>
          <w:lang w:eastAsia="zh-CN"/>
        </w:rPr>
        <w:t>Za izradu karata opasnosti od poplava korištene su topografske podloge Državne geodetske uprave, hidrometeorološke podloge Državnog hidrometeorološkog zavoda i mareografske podloge Hrvatskog hidrografskog instituta.</w:t>
      </w:r>
    </w:p>
    <w:p w14:paraId="446D62CE" w14:textId="33745526" w:rsidR="00F74634" w:rsidRDefault="00F74634" w:rsidP="00F74634">
      <w:pPr>
        <w:rPr>
          <w:lang w:eastAsia="zh-CN"/>
        </w:rPr>
      </w:pPr>
    </w:p>
    <w:p w14:paraId="0EF47F8B" w14:textId="54CDADF8" w:rsidR="00361A9F" w:rsidRPr="00361A9F" w:rsidRDefault="00361A9F" w:rsidP="00361A9F">
      <w:pPr>
        <w:rPr>
          <w:lang w:eastAsia="zh-CN"/>
        </w:rPr>
      </w:pPr>
    </w:p>
    <w:p w14:paraId="7197DEF4" w14:textId="6A512B01" w:rsidR="00361A9F" w:rsidRPr="00361A9F" w:rsidRDefault="00361A9F" w:rsidP="00361A9F">
      <w:pPr>
        <w:rPr>
          <w:lang w:eastAsia="zh-CN"/>
        </w:rPr>
      </w:pPr>
    </w:p>
    <w:p w14:paraId="46EBA2A6" w14:textId="58CB999D" w:rsidR="00361A9F" w:rsidRPr="00361A9F" w:rsidRDefault="00361A9F" w:rsidP="00361A9F">
      <w:pPr>
        <w:rPr>
          <w:lang w:eastAsia="zh-CN"/>
        </w:rPr>
      </w:pPr>
    </w:p>
    <w:p w14:paraId="15D0F7AD" w14:textId="0CBA60F2" w:rsidR="00361A9F" w:rsidRPr="00361A9F" w:rsidRDefault="00361A9F" w:rsidP="00361A9F">
      <w:pPr>
        <w:rPr>
          <w:lang w:eastAsia="zh-CN"/>
        </w:rPr>
      </w:pPr>
    </w:p>
    <w:p w14:paraId="6525E71F" w14:textId="7A208DD7" w:rsidR="00361A9F" w:rsidRPr="00361A9F" w:rsidRDefault="00361A9F" w:rsidP="00361A9F">
      <w:pPr>
        <w:rPr>
          <w:lang w:eastAsia="zh-CN"/>
        </w:rPr>
      </w:pPr>
    </w:p>
    <w:p w14:paraId="4DEE5B6E" w14:textId="4C365B35" w:rsidR="00361A9F" w:rsidRPr="00361A9F" w:rsidRDefault="00361A9F" w:rsidP="00361A9F">
      <w:pPr>
        <w:rPr>
          <w:lang w:eastAsia="zh-CN"/>
        </w:rPr>
      </w:pPr>
    </w:p>
    <w:p w14:paraId="5C55EEB2" w14:textId="67B318D3" w:rsidR="00361A9F" w:rsidRPr="00361A9F" w:rsidRDefault="00361A9F" w:rsidP="00361A9F">
      <w:pPr>
        <w:rPr>
          <w:lang w:eastAsia="zh-CN"/>
        </w:rPr>
      </w:pPr>
    </w:p>
    <w:sectPr w:rsidR="00361A9F" w:rsidRPr="00361A9F" w:rsidSect="00CE6602">
      <w:pgSz w:w="11906" w:h="16838"/>
      <w:pgMar w:top="1134" w:right="1418" w:bottom="1134" w:left="1418" w:header="709" w:footer="70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BFCF7" w14:textId="77777777" w:rsidR="00181838" w:rsidRDefault="00181838" w:rsidP="00F27FBF">
      <w:pPr>
        <w:spacing w:after="0" w:line="240" w:lineRule="auto"/>
      </w:pPr>
      <w:r>
        <w:separator/>
      </w:r>
    </w:p>
  </w:endnote>
  <w:endnote w:type="continuationSeparator" w:id="0">
    <w:p w14:paraId="71C0F098" w14:textId="77777777" w:rsidR="00181838" w:rsidRDefault="00181838" w:rsidP="00F27F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TT5Et00">
    <w:altName w:val="Yu Gothic"/>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horzAnchor="margin" w:tblpY="1"/>
      <w:tblW w:w="5000" w:type="pct"/>
      <w:tblLook w:val="04A0" w:firstRow="1" w:lastRow="0" w:firstColumn="1" w:lastColumn="0" w:noHBand="0" w:noVBand="1"/>
    </w:tblPr>
    <w:tblGrid>
      <w:gridCol w:w="3758"/>
      <w:gridCol w:w="1411"/>
      <w:gridCol w:w="3618"/>
    </w:tblGrid>
    <w:tr w:rsidR="002C7412" w:rsidRPr="00AA3ADF" w14:paraId="10D8BF90" w14:textId="77777777" w:rsidTr="003668A6">
      <w:trPr>
        <w:trHeight w:val="149"/>
      </w:trPr>
      <w:tc>
        <w:tcPr>
          <w:tcW w:w="2138" w:type="pct"/>
          <w:tcBorders>
            <w:bottom w:val="single" w:sz="4" w:space="0" w:color="4F81BD"/>
          </w:tcBorders>
        </w:tcPr>
        <w:p w14:paraId="13A34E89" w14:textId="77777777" w:rsidR="002C7412" w:rsidRPr="00AA3ADF" w:rsidRDefault="002C7412" w:rsidP="00F27FBF">
          <w:pPr>
            <w:tabs>
              <w:tab w:val="center" w:pos="4536"/>
              <w:tab w:val="right" w:pos="9072"/>
            </w:tabs>
            <w:spacing w:after="0" w:line="240" w:lineRule="auto"/>
            <w:jc w:val="both"/>
            <w:rPr>
              <w:rFonts w:ascii="Cambria" w:hAnsi="Cambria" w:cs="Times New Roman"/>
              <w:b/>
              <w:bCs/>
              <w:lang w:eastAsia="zh-CN"/>
            </w:rPr>
          </w:pPr>
        </w:p>
      </w:tc>
      <w:tc>
        <w:tcPr>
          <w:tcW w:w="803" w:type="pct"/>
          <w:vMerge w:val="restart"/>
          <w:noWrap/>
          <w:vAlign w:val="center"/>
        </w:tcPr>
        <w:p w14:paraId="7B0895E3" w14:textId="5227F172" w:rsidR="002C7412" w:rsidRPr="00333092" w:rsidRDefault="002C7412" w:rsidP="00F27FBF">
          <w:pPr>
            <w:spacing w:after="0" w:line="276" w:lineRule="auto"/>
            <w:jc w:val="center"/>
            <w:rPr>
              <w:rFonts w:cstheme="minorHAnsi"/>
            </w:rPr>
          </w:pPr>
          <w:r w:rsidRPr="00333092">
            <w:rPr>
              <w:rFonts w:cstheme="minorHAnsi"/>
              <w:bCs/>
            </w:rPr>
            <w:t xml:space="preserve">Stranica </w:t>
          </w:r>
          <w:r w:rsidRPr="00333092">
            <w:rPr>
              <w:rFonts w:cstheme="minorHAnsi"/>
            </w:rPr>
            <w:fldChar w:fldCharType="begin"/>
          </w:r>
          <w:r w:rsidRPr="00333092">
            <w:rPr>
              <w:rFonts w:eastAsia="Calibri" w:cstheme="minorHAnsi"/>
            </w:rPr>
            <w:instrText>PAGE  \* MERGEFORMAT</w:instrText>
          </w:r>
          <w:r w:rsidRPr="00333092">
            <w:rPr>
              <w:rFonts w:cstheme="minorHAnsi"/>
            </w:rPr>
            <w:fldChar w:fldCharType="separate"/>
          </w:r>
          <w:r w:rsidRPr="00333092">
            <w:rPr>
              <w:rFonts w:cstheme="minorHAnsi"/>
              <w:bCs/>
              <w:noProof/>
            </w:rPr>
            <w:t>12</w:t>
          </w:r>
          <w:r w:rsidRPr="00333092">
            <w:rPr>
              <w:rFonts w:cstheme="minorHAnsi"/>
              <w:bCs/>
            </w:rPr>
            <w:fldChar w:fldCharType="end"/>
          </w:r>
        </w:p>
      </w:tc>
      <w:tc>
        <w:tcPr>
          <w:tcW w:w="2059" w:type="pct"/>
          <w:tcBorders>
            <w:bottom w:val="single" w:sz="4" w:space="0" w:color="4F81BD"/>
          </w:tcBorders>
        </w:tcPr>
        <w:p w14:paraId="136B278B" w14:textId="77777777" w:rsidR="002C7412" w:rsidRPr="00AA3ADF" w:rsidRDefault="002C7412" w:rsidP="00F27FBF">
          <w:pPr>
            <w:tabs>
              <w:tab w:val="center" w:pos="4536"/>
              <w:tab w:val="right" w:pos="9072"/>
            </w:tabs>
            <w:spacing w:after="0" w:line="240" w:lineRule="auto"/>
            <w:ind w:firstLine="709"/>
            <w:jc w:val="both"/>
            <w:rPr>
              <w:rFonts w:ascii="Cambria" w:hAnsi="Cambria" w:cs="Times New Roman"/>
              <w:b/>
              <w:bCs/>
              <w:lang w:eastAsia="zh-CN"/>
            </w:rPr>
          </w:pPr>
        </w:p>
      </w:tc>
    </w:tr>
    <w:tr w:rsidR="002C7412" w:rsidRPr="00AA3ADF" w14:paraId="1E6DF0FA" w14:textId="77777777" w:rsidTr="003668A6">
      <w:trPr>
        <w:trHeight w:val="279"/>
      </w:trPr>
      <w:tc>
        <w:tcPr>
          <w:tcW w:w="2138" w:type="pct"/>
          <w:tcBorders>
            <w:top w:val="single" w:sz="4" w:space="0" w:color="4F81BD"/>
          </w:tcBorders>
        </w:tcPr>
        <w:p w14:paraId="6639B666" w14:textId="77777777" w:rsidR="002C7412" w:rsidRPr="00AA3ADF" w:rsidRDefault="002C7412" w:rsidP="00F27FBF">
          <w:pPr>
            <w:tabs>
              <w:tab w:val="center" w:pos="4536"/>
              <w:tab w:val="right" w:pos="9072"/>
            </w:tabs>
            <w:spacing w:after="0" w:line="240" w:lineRule="auto"/>
            <w:jc w:val="both"/>
            <w:rPr>
              <w:rFonts w:ascii="Cambria" w:hAnsi="Cambria" w:cs="Times New Roman"/>
              <w:b/>
              <w:bCs/>
              <w:lang w:eastAsia="zh-CN"/>
            </w:rPr>
          </w:pPr>
        </w:p>
      </w:tc>
      <w:tc>
        <w:tcPr>
          <w:tcW w:w="803" w:type="pct"/>
          <w:vMerge/>
        </w:tcPr>
        <w:p w14:paraId="4F176502" w14:textId="77777777" w:rsidR="002C7412" w:rsidRPr="00AA3ADF" w:rsidRDefault="002C7412" w:rsidP="00F27FBF">
          <w:pPr>
            <w:tabs>
              <w:tab w:val="center" w:pos="4536"/>
              <w:tab w:val="right" w:pos="9072"/>
            </w:tabs>
            <w:spacing w:after="0" w:line="240" w:lineRule="auto"/>
            <w:jc w:val="center"/>
            <w:rPr>
              <w:rFonts w:ascii="Cambria" w:hAnsi="Cambria" w:cs="Times New Roman"/>
              <w:b/>
              <w:bCs/>
              <w:lang w:eastAsia="zh-CN"/>
            </w:rPr>
          </w:pPr>
        </w:p>
      </w:tc>
      <w:tc>
        <w:tcPr>
          <w:tcW w:w="2059" w:type="pct"/>
          <w:tcBorders>
            <w:top w:val="single" w:sz="4" w:space="0" w:color="4F81BD"/>
          </w:tcBorders>
        </w:tcPr>
        <w:p w14:paraId="4F8AE487" w14:textId="77777777" w:rsidR="002C7412" w:rsidRPr="00AA3ADF" w:rsidRDefault="002C7412" w:rsidP="00F27FBF">
          <w:pPr>
            <w:tabs>
              <w:tab w:val="center" w:pos="4536"/>
              <w:tab w:val="right" w:pos="9072"/>
            </w:tabs>
            <w:spacing w:after="0" w:line="240" w:lineRule="auto"/>
            <w:jc w:val="both"/>
            <w:rPr>
              <w:rFonts w:ascii="Cambria" w:hAnsi="Cambria" w:cs="Times New Roman"/>
              <w:b/>
              <w:bCs/>
              <w:lang w:eastAsia="zh-CN"/>
            </w:rPr>
          </w:pPr>
        </w:p>
      </w:tc>
    </w:tr>
  </w:tbl>
  <w:p w14:paraId="7AC269CE" w14:textId="77777777" w:rsidR="002C7412" w:rsidRDefault="002C7412" w:rsidP="00F27FBF">
    <w:pPr>
      <w:pStyle w:val="Podnoj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horzAnchor="margin" w:tblpY="1"/>
      <w:tblW w:w="5000" w:type="pct"/>
      <w:tblLook w:val="04A0" w:firstRow="1" w:lastRow="0" w:firstColumn="1" w:lastColumn="0" w:noHBand="0" w:noVBand="1"/>
    </w:tblPr>
    <w:tblGrid>
      <w:gridCol w:w="3758"/>
      <w:gridCol w:w="1411"/>
      <w:gridCol w:w="3618"/>
    </w:tblGrid>
    <w:tr w:rsidR="00361A9F" w:rsidRPr="00AA3ADF" w14:paraId="5C5A9F94" w14:textId="77777777" w:rsidTr="00E60DEE">
      <w:trPr>
        <w:trHeight w:val="149"/>
      </w:trPr>
      <w:tc>
        <w:tcPr>
          <w:tcW w:w="2138" w:type="pct"/>
          <w:tcBorders>
            <w:bottom w:val="single" w:sz="4" w:space="0" w:color="4F81BD"/>
          </w:tcBorders>
        </w:tcPr>
        <w:p w14:paraId="662CBE57" w14:textId="77777777" w:rsidR="00361A9F" w:rsidRPr="00AA3ADF" w:rsidRDefault="00361A9F" w:rsidP="00361A9F">
          <w:pPr>
            <w:tabs>
              <w:tab w:val="center" w:pos="4536"/>
              <w:tab w:val="right" w:pos="9072"/>
            </w:tabs>
            <w:spacing w:after="0" w:line="240" w:lineRule="auto"/>
            <w:jc w:val="both"/>
            <w:rPr>
              <w:rFonts w:ascii="Cambria" w:hAnsi="Cambria" w:cs="Times New Roman"/>
              <w:b/>
              <w:bCs/>
              <w:lang w:eastAsia="zh-CN"/>
            </w:rPr>
          </w:pPr>
        </w:p>
      </w:tc>
      <w:tc>
        <w:tcPr>
          <w:tcW w:w="803" w:type="pct"/>
          <w:vMerge w:val="restart"/>
          <w:noWrap/>
          <w:vAlign w:val="center"/>
        </w:tcPr>
        <w:p w14:paraId="5D8EFB20" w14:textId="77777777" w:rsidR="00361A9F" w:rsidRPr="00F27FBF" w:rsidRDefault="00361A9F" w:rsidP="00361A9F">
          <w:pPr>
            <w:spacing w:after="0" w:line="276" w:lineRule="auto"/>
            <w:jc w:val="center"/>
            <w:rPr>
              <w:rFonts w:cstheme="minorHAnsi"/>
            </w:rPr>
          </w:pPr>
          <w:r w:rsidRPr="00F27FBF">
            <w:rPr>
              <w:rFonts w:cstheme="minorHAnsi"/>
              <w:bCs/>
            </w:rPr>
            <w:t xml:space="preserve">Stranica </w:t>
          </w:r>
          <w:r w:rsidRPr="00F27FBF">
            <w:rPr>
              <w:rFonts w:cstheme="minorHAnsi"/>
            </w:rPr>
            <w:fldChar w:fldCharType="begin"/>
          </w:r>
          <w:r w:rsidRPr="00F27FBF">
            <w:rPr>
              <w:rFonts w:eastAsia="Calibri" w:cstheme="minorHAnsi"/>
            </w:rPr>
            <w:instrText>PAGE  \* MERGEFORMAT</w:instrText>
          </w:r>
          <w:r w:rsidRPr="00F27FBF">
            <w:rPr>
              <w:rFonts w:cstheme="minorHAnsi"/>
            </w:rPr>
            <w:fldChar w:fldCharType="separate"/>
          </w:r>
          <w:r w:rsidRPr="00F27FBF">
            <w:rPr>
              <w:rFonts w:cstheme="minorHAnsi"/>
              <w:bCs/>
              <w:noProof/>
            </w:rPr>
            <w:t>34</w:t>
          </w:r>
          <w:r w:rsidRPr="00F27FBF">
            <w:rPr>
              <w:rFonts w:cstheme="minorHAnsi"/>
              <w:bCs/>
            </w:rPr>
            <w:fldChar w:fldCharType="end"/>
          </w:r>
        </w:p>
      </w:tc>
      <w:tc>
        <w:tcPr>
          <w:tcW w:w="2059" w:type="pct"/>
          <w:tcBorders>
            <w:bottom w:val="single" w:sz="4" w:space="0" w:color="4F81BD"/>
          </w:tcBorders>
        </w:tcPr>
        <w:p w14:paraId="5144ED90" w14:textId="77777777" w:rsidR="00361A9F" w:rsidRPr="00AA3ADF" w:rsidRDefault="00361A9F" w:rsidP="00361A9F">
          <w:pPr>
            <w:tabs>
              <w:tab w:val="center" w:pos="4536"/>
              <w:tab w:val="right" w:pos="9072"/>
            </w:tabs>
            <w:spacing w:after="0" w:line="240" w:lineRule="auto"/>
            <w:ind w:firstLine="709"/>
            <w:jc w:val="both"/>
            <w:rPr>
              <w:rFonts w:ascii="Cambria" w:hAnsi="Cambria" w:cs="Times New Roman"/>
              <w:b/>
              <w:bCs/>
              <w:lang w:eastAsia="zh-CN"/>
            </w:rPr>
          </w:pPr>
        </w:p>
      </w:tc>
    </w:tr>
    <w:tr w:rsidR="00361A9F" w:rsidRPr="00AA3ADF" w14:paraId="03CF98D6" w14:textId="77777777" w:rsidTr="00E60DEE">
      <w:trPr>
        <w:trHeight w:val="279"/>
      </w:trPr>
      <w:tc>
        <w:tcPr>
          <w:tcW w:w="2138" w:type="pct"/>
          <w:tcBorders>
            <w:top w:val="single" w:sz="4" w:space="0" w:color="4F81BD"/>
          </w:tcBorders>
        </w:tcPr>
        <w:p w14:paraId="1BA8CAAF" w14:textId="77777777" w:rsidR="00361A9F" w:rsidRPr="00AA3ADF" w:rsidRDefault="00361A9F" w:rsidP="00361A9F">
          <w:pPr>
            <w:tabs>
              <w:tab w:val="center" w:pos="4536"/>
              <w:tab w:val="right" w:pos="9072"/>
            </w:tabs>
            <w:spacing w:after="0" w:line="240" w:lineRule="auto"/>
            <w:jc w:val="both"/>
            <w:rPr>
              <w:rFonts w:ascii="Cambria" w:hAnsi="Cambria" w:cs="Times New Roman"/>
              <w:b/>
              <w:bCs/>
              <w:lang w:eastAsia="zh-CN"/>
            </w:rPr>
          </w:pPr>
        </w:p>
      </w:tc>
      <w:tc>
        <w:tcPr>
          <w:tcW w:w="803" w:type="pct"/>
          <w:vMerge/>
        </w:tcPr>
        <w:p w14:paraId="35744DDA" w14:textId="77777777" w:rsidR="00361A9F" w:rsidRPr="00AA3ADF" w:rsidRDefault="00361A9F" w:rsidP="00361A9F">
          <w:pPr>
            <w:tabs>
              <w:tab w:val="center" w:pos="4536"/>
              <w:tab w:val="right" w:pos="9072"/>
            </w:tabs>
            <w:spacing w:after="0" w:line="240" w:lineRule="auto"/>
            <w:jc w:val="center"/>
            <w:rPr>
              <w:rFonts w:ascii="Cambria" w:hAnsi="Cambria" w:cs="Times New Roman"/>
              <w:b/>
              <w:bCs/>
              <w:lang w:eastAsia="zh-CN"/>
            </w:rPr>
          </w:pPr>
        </w:p>
      </w:tc>
      <w:tc>
        <w:tcPr>
          <w:tcW w:w="2059" w:type="pct"/>
          <w:tcBorders>
            <w:top w:val="single" w:sz="4" w:space="0" w:color="4F81BD"/>
          </w:tcBorders>
        </w:tcPr>
        <w:p w14:paraId="49DB7977" w14:textId="77777777" w:rsidR="00361A9F" w:rsidRPr="00AA3ADF" w:rsidRDefault="00361A9F" w:rsidP="00361A9F">
          <w:pPr>
            <w:tabs>
              <w:tab w:val="center" w:pos="4536"/>
              <w:tab w:val="right" w:pos="9072"/>
            </w:tabs>
            <w:spacing w:after="0" w:line="240" w:lineRule="auto"/>
            <w:jc w:val="both"/>
            <w:rPr>
              <w:rFonts w:ascii="Cambria" w:hAnsi="Cambria" w:cs="Times New Roman"/>
              <w:b/>
              <w:bCs/>
              <w:lang w:eastAsia="zh-CN"/>
            </w:rPr>
          </w:pPr>
        </w:p>
      </w:tc>
    </w:tr>
  </w:tbl>
  <w:p w14:paraId="76681800" w14:textId="77777777" w:rsidR="00170F8E" w:rsidRDefault="00170F8E" w:rsidP="00F31318">
    <w:pPr>
      <w:pStyle w:val="Podnoje"/>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8E47E" w14:textId="77777777" w:rsidR="00170F8E" w:rsidRDefault="00170F8E" w:rsidP="00F31318">
    <w:pPr>
      <w:pStyle w:val="Podnoje"/>
      <w:tabs>
        <w:tab w:val="clear" w:pos="4536"/>
        <w:tab w:val="clear" w:pos="9072"/>
        <w:tab w:val="left" w:pos="3810"/>
      </w:tabs>
    </w:pPr>
    <w:r>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horzAnchor="margin" w:tblpY="1"/>
      <w:tblW w:w="5000" w:type="pct"/>
      <w:tblLook w:val="04A0" w:firstRow="1" w:lastRow="0" w:firstColumn="1" w:lastColumn="0" w:noHBand="0" w:noVBand="1"/>
    </w:tblPr>
    <w:tblGrid>
      <w:gridCol w:w="3758"/>
      <w:gridCol w:w="1411"/>
      <w:gridCol w:w="3618"/>
    </w:tblGrid>
    <w:tr w:rsidR="002C7412" w:rsidRPr="00AA3ADF" w14:paraId="438E0CDB" w14:textId="77777777" w:rsidTr="003668A6">
      <w:trPr>
        <w:trHeight w:val="149"/>
      </w:trPr>
      <w:tc>
        <w:tcPr>
          <w:tcW w:w="2138" w:type="pct"/>
          <w:tcBorders>
            <w:bottom w:val="single" w:sz="4" w:space="0" w:color="4F81BD"/>
          </w:tcBorders>
        </w:tcPr>
        <w:p w14:paraId="10BA7AEB" w14:textId="77777777" w:rsidR="002C7412" w:rsidRPr="00AA3ADF" w:rsidRDefault="002C7412" w:rsidP="00F27FBF">
          <w:pPr>
            <w:tabs>
              <w:tab w:val="center" w:pos="4536"/>
              <w:tab w:val="right" w:pos="9072"/>
            </w:tabs>
            <w:spacing w:after="0" w:line="240" w:lineRule="auto"/>
            <w:jc w:val="both"/>
            <w:rPr>
              <w:rFonts w:ascii="Cambria" w:hAnsi="Cambria" w:cs="Times New Roman"/>
              <w:b/>
              <w:bCs/>
              <w:lang w:eastAsia="zh-CN"/>
            </w:rPr>
          </w:pPr>
        </w:p>
      </w:tc>
      <w:tc>
        <w:tcPr>
          <w:tcW w:w="803" w:type="pct"/>
          <w:vMerge w:val="restart"/>
          <w:noWrap/>
          <w:vAlign w:val="center"/>
        </w:tcPr>
        <w:p w14:paraId="5D0A4CE1" w14:textId="77777777" w:rsidR="002C7412" w:rsidRPr="00F27FBF" w:rsidRDefault="002C7412" w:rsidP="00F27FBF">
          <w:pPr>
            <w:spacing w:after="0" w:line="276" w:lineRule="auto"/>
            <w:jc w:val="center"/>
            <w:rPr>
              <w:rFonts w:cstheme="minorHAnsi"/>
            </w:rPr>
          </w:pPr>
          <w:r w:rsidRPr="00F27FBF">
            <w:rPr>
              <w:rFonts w:cstheme="minorHAnsi"/>
              <w:bCs/>
            </w:rPr>
            <w:t xml:space="preserve">Stranica </w:t>
          </w:r>
          <w:r w:rsidRPr="00F27FBF">
            <w:rPr>
              <w:rFonts w:cstheme="minorHAnsi"/>
            </w:rPr>
            <w:fldChar w:fldCharType="begin"/>
          </w:r>
          <w:r w:rsidRPr="00F27FBF">
            <w:rPr>
              <w:rFonts w:eastAsia="Calibri" w:cstheme="minorHAnsi"/>
            </w:rPr>
            <w:instrText>PAGE  \* MERGEFORMAT</w:instrText>
          </w:r>
          <w:r w:rsidRPr="00F27FBF">
            <w:rPr>
              <w:rFonts w:cstheme="minorHAnsi"/>
            </w:rPr>
            <w:fldChar w:fldCharType="separate"/>
          </w:r>
          <w:r w:rsidRPr="00F27FBF">
            <w:rPr>
              <w:rFonts w:cstheme="minorHAnsi"/>
              <w:bCs/>
              <w:noProof/>
            </w:rPr>
            <w:t>34</w:t>
          </w:r>
          <w:r w:rsidRPr="00F27FBF">
            <w:rPr>
              <w:rFonts w:cstheme="minorHAnsi"/>
              <w:bCs/>
            </w:rPr>
            <w:fldChar w:fldCharType="end"/>
          </w:r>
        </w:p>
      </w:tc>
      <w:tc>
        <w:tcPr>
          <w:tcW w:w="2059" w:type="pct"/>
          <w:tcBorders>
            <w:bottom w:val="single" w:sz="4" w:space="0" w:color="4F81BD"/>
          </w:tcBorders>
        </w:tcPr>
        <w:p w14:paraId="6F3446D3" w14:textId="77777777" w:rsidR="002C7412" w:rsidRPr="00AA3ADF" w:rsidRDefault="002C7412" w:rsidP="00F27FBF">
          <w:pPr>
            <w:tabs>
              <w:tab w:val="center" w:pos="4536"/>
              <w:tab w:val="right" w:pos="9072"/>
            </w:tabs>
            <w:spacing w:after="0" w:line="240" w:lineRule="auto"/>
            <w:ind w:firstLine="709"/>
            <w:jc w:val="both"/>
            <w:rPr>
              <w:rFonts w:ascii="Cambria" w:hAnsi="Cambria" w:cs="Times New Roman"/>
              <w:b/>
              <w:bCs/>
              <w:lang w:eastAsia="zh-CN"/>
            </w:rPr>
          </w:pPr>
        </w:p>
      </w:tc>
    </w:tr>
    <w:tr w:rsidR="002C7412" w:rsidRPr="00AA3ADF" w14:paraId="02A53AB3" w14:textId="77777777" w:rsidTr="003668A6">
      <w:trPr>
        <w:trHeight w:val="279"/>
      </w:trPr>
      <w:tc>
        <w:tcPr>
          <w:tcW w:w="2138" w:type="pct"/>
          <w:tcBorders>
            <w:top w:val="single" w:sz="4" w:space="0" w:color="4F81BD"/>
          </w:tcBorders>
        </w:tcPr>
        <w:p w14:paraId="3B8FFF4E" w14:textId="77777777" w:rsidR="002C7412" w:rsidRPr="00AA3ADF" w:rsidRDefault="002C7412" w:rsidP="00F27FBF">
          <w:pPr>
            <w:tabs>
              <w:tab w:val="center" w:pos="4536"/>
              <w:tab w:val="right" w:pos="9072"/>
            </w:tabs>
            <w:spacing w:after="0" w:line="240" w:lineRule="auto"/>
            <w:jc w:val="both"/>
            <w:rPr>
              <w:rFonts w:ascii="Cambria" w:hAnsi="Cambria" w:cs="Times New Roman"/>
              <w:b/>
              <w:bCs/>
              <w:lang w:eastAsia="zh-CN"/>
            </w:rPr>
          </w:pPr>
        </w:p>
      </w:tc>
      <w:tc>
        <w:tcPr>
          <w:tcW w:w="803" w:type="pct"/>
          <w:vMerge/>
        </w:tcPr>
        <w:p w14:paraId="1E4233B2" w14:textId="77777777" w:rsidR="002C7412" w:rsidRPr="00AA3ADF" w:rsidRDefault="002C7412" w:rsidP="00F27FBF">
          <w:pPr>
            <w:tabs>
              <w:tab w:val="center" w:pos="4536"/>
              <w:tab w:val="right" w:pos="9072"/>
            </w:tabs>
            <w:spacing w:after="0" w:line="240" w:lineRule="auto"/>
            <w:jc w:val="center"/>
            <w:rPr>
              <w:rFonts w:ascii="Cambria" w:hAnsi="Cambria" w:cs="Times New Roman"/>
              <w:b/>
              <w:bCs/>
              <w:lang w:eastAsia="zh-CN"/>
            </w:rPr>
          </w:pPr>
        </w:p>
      </w:tc>
      <w:tc>
        <w:tcPr>
          <w:tcW w:w="2059" w:type="pct"/>
          <w:tcBorders>
            <w:top w:val="single" w:sz="4" w:space="0" w:color="4F81BD"/>
          </w:tcBorders>
        </w:tcPr>
        <w:p w14:paraId="6CC5FDC4" w14:textId="77777777" w:rsidR="002C7412" w:rsidRPr="00AA3ADF" w:rsidRDefault="002C7412" w:rsidP="00F27FBF">
          <w:pPr>
            <w:tabs>
              <w:tab w:val="center" w:pos="4536"/>
              <w:tab w:val="right" w:pos="9072"/>
            </w:tabs>
            <w:spacing w:after="0" w:line="240" w:lineRule="auto"/>
            <w:jc w:val="both"/>
            <w:rPr>
              <w:rFonts w:ascii="Cambria" w:hAnsi="Cambria" w:cs="Times New Roman"/>
              <w:b/>
              <w:bCs/>
              <w:lang w:eastAsia="zh-CN"/>
            </w:rPr>
          </w:pPr>
        </w:p>
      </w:tc>
    </w:tr>
  </w:tbl>
  <w:p w14:paraId="17C9871F" w14:textId="77777777" w:rsidR="002C7412" w:rsidRDefault="002C7412" w:rsidP="00F27FBF">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horzAnchor="margin" w:tblpY="1"/>
      <w:tblW w:w="5000" w:type="pct"/>
      <w:tblLook w:val="04A0" w:firstRow="1" w:lastRow="0" w:firstColumn="1" w:lastColumn="0" w:noHBand="0" w:noVBand="1"/>
    </w:tblPr>
    <w:tblGrid>
      <w:gridCol w:w="3758"/>
      <w:gridCol w:w="1411"/>
      <w:gridCol w:w="3618"/>
    </w:tblGrid>
    <w:tr w:rsidR="002C7412" w:rsidRPr="00AA3ADF" w14:paraId="0F83167E" w14:textId="77777777" w:rsidTr="00EF2699">
      <w:trPr>
        <w:trHeight w:val="149"/>
      </w:trPr>
      <w:tc>
        <w:tcPr>
          <w:tcW w:w="2138" w:type="pct"/>
          <w:tcBorders>
            <w:bottom w:val="single" w:sz="4" w:space="0" w:color="4F81BD"/>
          </w:tcBorders>
        </w:tcPr>
        <w:p w14:paraId="6CD2A103" w14:textId="77777777" w:rsidR="002C7412" w:rsidRPr="00AA3ADF" w:rsidRDefault="002C7412" w:rsidP="001942A8">
          <w:pPr>
            <w:tabs>
              <w:tab w:val="center" w:pos="4536"/>
              <w:tab w:val="right" w:pos="9072"/>
            </w:tabs>
            <w:spacing w:after="0" w:line="240" w:lineRule="auto"/>
            <w:jc w:val="both"/>
            <w:rPr>
              <w:rFonts w:ascii="Cambria" w:hAnsi="Cambria" w:cs="Times New Roman"/>
              <w:b/>
              <w:bCs/>
              <w:lang w:eastAsia="zh-CN"/>
            </w:rPr>
          </w:pPr>
        </w:p>
      </w:tc>
      <w:tc>
        <w:tcPr>
          <w:tcW w:w="803" w:type="pct"/>
          <w:vMerge w:val="restart"/>
          <w:noWrap/>
          <w:vAlign w:val="center"/>
        </w:tcPr>
        <w:p w14:paraId="6777F469" w14:textId="197C10B6" w:rsidR="002C7412" w:rsidRPr="00AB0AF7" w:rsidRDefault="002C7412" w:rsidP="001942A8">
          <w:pPr>
            <w:spacing w:after="0" w:line="276" w:lineRule="auto"/>
            <w:jc w:val="center"/>
            <w:rPr>
              <w:rFonts w:cs="Calibri"/>
            </w:rPr>
          </w:pPr>
          <w:r w:rsidRPr="00AB0AF7">
            <w:rPr>
              <w:rFonts w:cs="Calibri"/>
              <w:bCs/>
            </w:rPr>
            <w:t xml:space="preserve">Stranica </w:t>
          </w:r>
          <w:r w:rsidRPr="00AB0AF7">
            <w:rPr>
              <w:rFonts w:cs="Calibri"/>
            </w:rPr>
            <w:fldChar w:fldCharType="begin"/>
          </w:r>
          <w:r w:rsidRPr="00AB0AF7">
            <w:rPr>
              <w:rFonts w:eastAsia="Calibri" w:cs="Calibri"/>
            </w:rPr>
            <w:instrText>PAGE  \* MERGEFORMAT</w:instrText>
          </w:r>
          <w:r w:rsidRPr="00AB0AF7">
            <w:rPr>
              <w:rFonts w:cs="Calibri"/>
            </w:rPr>
            <w:fldChar w:fldCharType="separate"/>
          </w:r>
          <w:r w:rsidRPr="00AB0AF7">
            <w:rPr>
              <w:rFonts w:cs="Calibri"/>
              <w:bCs/>
              <w:noProof/>
            </w:rPr>
            <w:t>33</w:t>
          </w:r>
          <w:r w:rsidRPr="00AB0AF7">
            <w:rPr>
              <w:rFonts w:cs="Calibri"/>
              <w:bCs/>
            </w:rPr>
            <w:fldChar w:fldCharType="end"/>
          </w:r>
        </w:p>
      </w:tc>
      <w:tc>
        <w:tcPr>
          <w:tcW w:w="2059" w:type="pct"/>
          <w:tcBorders>
            <w:bottom w:val="single" w:sz="4" w:space="0" w:color="4F81BD"/>
          </w:tcBorders>
        </w:tcPr>
        <w:p w14:paraId="7FE857F4" w14:textId="0D107D42" w:rsidR="002C7412" w:rsidRPr="00AA3ADF" w:rsidRDefault="002C7412" w:rsidP="001942A8">
          <w:pPr>
            <w:tabs>
              <w:tab w:val="center" w:pos="4536"/>
              <w:tab w:val="right" w:pos="9072"/>
            </w:tabs>
            <w:spacing w:after="0" w:line="240" w:lineRule="auto"/>
            <w:ind w:firstLine="709"/>
            <w:jc w:val="both"/>
            <w:rPr>
              <w:rFonts w:ascii="Cambria" w:hAnsi="Cambria" w:cs="Times New Roman"/>
              <w:b/>
              <w:bCs/>
              <w:lang w:eastAsia="zh-CN"/>
            </w:rPr>
          </w:pPr>
        </w:p>
      </w:tc>
    </w:tr>
    <w:tr w:rsidR="002C7412" w:rsidRPr="00AA3ADF" w14:paraId="5D97DE48" w14:textId="77777777" w:rsidTr="00EF2699">
      <w:trPr>
        <w:trHeight w:val="279"/>
      </w:trPr>
      <w:tc>
        <w:tcPr>
          <w:tcW w:w="2138" w:type="pct"/>
          <w:tcBorders>
            <w:top w:val="single" w:sz="4" w:space="0" w:color="4F81BD"/>
          </w:tcBorders>
        </w:tcPr>
        <w:p w14:paraId="33029426" w14:textId="77777777" w:rsidR="002C7412" w:rsidRPr="00AA3ADF" w:rsidRDefault="002C7412" w:rsidP="001942A8">
          <w:pPr>
            <w:tabs>
              <w:tab w:val="center" w:pos="4536"/>
              <w:tab w:val="right" w:pos="9072"/>
            </w:tabs>
            <w:spacing w:after="0" w:line="240" w:lineRule="auto"/>
            <w:jc w:val="both"/>
            <w:rPr>
              <w:rFonts w:ascii="Cambria" w:hAnsi="Cambria" w:cs="Times New Roman"/>
              <w:b/>
              <w:bCs/>
              <w:lang w:eastAsia="zh-CN"/>
            </w:rPr>
          </w:pPr>
        </w:p>
      </w:tc>
      <w:tc>
        <w:tcPr>
          <w:tcW w:w="803" w:type="pct"/>
          <w:vMerge/>
        </w:tcPr>
        <w:p w14:paraId="04FA4E60" w14:textId="77777777" w:rsidR="002C7412" w:rsidRPr="00AA3ADF" w:rsidRDefault="002C7412" w:rsidP="001942A8">
          <w:pPr>
            <w:tabs>
              <w:tab w:val="center" w:pos="4536"/>
              <w:tab w:val="right" w:pos="9072"/>
            </w:tabs>
            <w:spacing w:after="0" w:line="240" w:lineRule="auto"/>
            <w:jc w:val="center"/>
            <w:rPr>
              <w:rFonts w:ascii="Cambria" w:hAnsi="Cambria" w:cs="Times New Roman"/>
              <w:b/>
              <w:bCs/>
              <w:lang w:eastAsia="zh-CN"/>
            </w:rPr>
          </w:pPr>
        </w:p>
      </w:tc>
      <w:tc>
        <w:tcPr>
          <w:tcW w:w="2059" w:type="pct"/>
          <w:tcBorders>
            <w:top w:val="single" w:sz="4" w:space="0" w:color="4F81BD"/>
          </w:tcBorders>
        </w:tcPr>
        <w:p w14:paraId="119D60D1" w14:textId="77777777" w:rsidR="002C7412" w:rsidRPr="00AA3ADF" w:rsidRDefault="002C7412" w:rsidP="001942A8">
          <w:pPr>
            <w:tabs>
              <w:tab w:val="center" w:pos="4536"/>
              <w:tab w:val="right" w:pos="9072"/>
            </w:tabs>
            <w:spacing w:after="0" w:line="240" w:lineRule="auto"/>
            <w:jc w:val="both"/>
            <w:rPr>
              <w:rFonts w:ascii="Cambria" w:hAnsi="Cambria" w:cs="Times New Roman"/>
              <w:b/>
              <w:bCs/>
              <w:lang w:eastAsia="zh-CN"/>
            </w:rPr>
          </w:pPr>
        </w:p>
      </w:tc>
    </w:tr>
  </w:tbl>
  <w:p w14:paraId="163E9CEB" w14:textId="77777777" w:rsidR="002C7412" w:rsidRDefault="002C7412" w:rsidP="00C23AD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horzAnchor="margin" w:tblpY="1"/>
      <w:tblW w:w="5000" w:type="pct"/>
      <w:tblLook w:val="04A0" w:firstRow="1" w:lastRow="0" w:firstColumn="1" w:lastColumn="0" w:noHBand="0" w:noVBand="1"/>
    </w:tblPr>
    <w:tblGrid>
      <w:gridCol w:w="3758"/>
      <w:gridCol w:w="1411"/>
      <w:gridCol w:w="3618"/>
    </w:tblGrid>
    <w:tr w:rsidR="002C7412" w:rsidRPr="00AA3ADF" w14:paraId="31688AF4" w14:textId="77777777" w:rsidTr="003668A6">
      <w:trPr>
        <w:trHeight w:val="149"/>
      </w:trPr>
      <w:tc>
        <w:tcPr>
          <w:tcW w:w="2138" w:type="pct"/>
          <w:tcBorders>
            <w:bottom w:val="single" w:sz="4" w:space="0" w:color="4F81BD"/>
          </w:tcBorders>
        </w:tcPr>
        <w:p w14:paraId="4DC5E3DF" w14:textId="77777777" w:rsidR="002C7412" w:rsidRPr="00AA3ADF" w:rsidRDefault="002C7412" w:rsidP="00F27FBF">
          <w:pPr>
            <w:tabs>
              <w:tab w:val="center" w:pos="4536"/>
              <w:tab w:val="right" w:pos="9072"/>
            </w:tabs>
            <w:spacing w:after="0" w:line="240" w:lineRule="auto"/>
            <w:jc w:val="both"/>
            <w:rPr>
              <w:rFonts w:ascii="Cambria" w:hAnsi="Cambria" w:cs="Times New Roman"/>
              <w:b/>
              <w:bCs/>
              <w:lang w:eastAsia="zh-CN"/>
            </w:rPr>
          </w:pPr>
        </w:p>
      </w:tc>
      <w:tc>
        <w:tcPr>
          <w:tcW w:w="803" w:type="pct"/>
          <w:vMerge w:val="restart"/>
          <w:noWrap/>
          <w:vAlign w:val="center"/>
        </w:tcPr>
        <w:p w14:paraId="3BC3CAFD" w14:textId="3A30DECE" w:rsidR="002C7412" w:rsidRPr="00F27FBF" w:rsidRDefault="002C7412" w:rsidP="00F27FBF">
          <w:pPr>
            <w:spacing w:after="0" w:line="276" w:lineRule="auto"/>
            <w:jc w:val="center"/>
            <w:rPr>
              <w:rFonts w:cstheme="minorHAnsi"/>
            </w:rPr>
          </w:pPr>
          <w:r w:rsidRPr="00F27FBF">
            <w:rPr>
              <w:rFonts w:cstheme="minorHAnsi"/>
              <w:bCs/>
            </w:rPr>
            <w:t xml:space="preserve">Stranica </w:t>
          </w:r>
          <w:r w:rsidRPr="00F27FBF">
            <w:rPr>
              <w:rFonts w:cstheme="minorHAnsi"/>
            </w:rPr>
            <w:fldChar w:fldCharType="begin"/>
          </w:r>
          <w:r w:rsidRPr="00F27FBF">
            <w:rPr>
              <w:rFonts w:eastAsia="Calibri" w:cstheme="minorHAnsi"/>
            </w:rPr>
            <w:instrText>PAGE  \* MERGEFORMAT</w:instrText>
          </w:r>
          <w:r w:rsidRPr="00F27FBF">
            <w:rPr>
              <w:rFonts w:cstheme="minorHAnsi"/>
            </w:rPr>
            <w:fldChar w:fldCharType="separate"/>
          </w:r>
          <w:r w:rsidRPr="004527B6">
            <w:rPr>
              <w:rFonts w:cstheme="minorHAnsi"/>
              <w:bCs/>
              <w:noProof/>
            </w:rPr>
            <w:t>85</w:t>
          </w:r>
          <w:r w:rsidRPr="00F27FBF">
            <w:rPr>
              <w:rFonts w:cstheme="minorHAnsi"/>
              <w:bCs/>
            </w:rPr>
            <w:fldChar w:fldCharType="end"/>
          </w:r>
        </w:p>
      </w:tc>
      <w:tc>
        <w:tcPr>
          <w:tcW w:w="2059" w:type="pct"/>
          <w:tcBorders>
            <w:bottom w:val="single" w:sz="4" w:space="0" w:color="4F81BD"/>
          </w:tcBorders>
        </w:tcPr>
        <w:p w14:paraId="614F11BE" w14:textId="77777777" w:rsidR="002C7412" w:rsidRPr="00AA3ADF" w:rsidRDefault="002C7412" w:rsidP="00F27FBF">
          <w:pPr>
            <w:tabs>
              <w:tab w:val="center" w:pos="4536"/>
              <w:tab w:val="right" w:pos="9072"/>
            </w:tabs>
            <w:spacing w:after="0" w:line="240" w:lineRule="auto"/>
            <w:ind w:firstLine="709"/>
            <w:jc w:val="both"/>
            <w:rPr>
              <w:rFonts w:ascii="Cambria" w:hAnsi="Cambria" w:cs="Times New Roman"/>
              <w:b/>
              <w:bCs/>
              <w:lang w:eastAsia="zh-CN"/>
            </w:rPr>
          </w:pPr>
        </w:p>
      </w:tc>
    </w:tr>
    <w:tr w:rsidR="002C7412" w:rsidRPr="00AA3ADF" w14:paraId="79331FBB" w14:textId="77777777" w:rsidTr="003668A6">
      <w:trPr>
        <w:trHeight w:val="279"/>
      </w:trPr>
      <w:tc>
        <w:tcPr>
          <w:tcW w:w="2138" w:type="pct"/>
          <w:tcBorders>
            <w:top w:val="single" w:sz="4" w:space="0" w:color="4F81BD"/>
          </w:tcBorders>
        </w:tcPr>
        <w:p w14:paraId="12A77FD2" w14:textId="77777777" w:rsidR="002C7412" w:rsidRPr="00AA3ADF" w:rsidRDefault="002C7412" w:rsidP="00F27FBF">
          <w:pPr>
            <w:tabs>
              <w:tab w:val="center" w:pos="4536"/>
              <w:tab w:val="right" w:pos="9072"/>
            </w:tabs>
            <w:spacing w:after="0" w:line="240" w:lineRule="auto"/>
            <w:jc w:val="both"/>
            <w:rPr>
              <w:rFonts w:ascii="Cambria" w:hAnsi="Cambria" w:cs="Times New Roman"/>
              <w:b/>
              <w:bCs/>
              <w:lang w:eastAsia="zh-CN"/>
            </w:rPr>
          </w:pPr>
        </w:p>
      </w:tc>
      <w:tc>
        <w:tcPr>
          <w:tcW w:w="803" w:type="pct"/>
          <w:vMerge/>
        </w:tcPr>
        <w:p w14:paraId="3EDF5236" w14:textId="77777777" w:rsidR="002C7412" w:rsidRPr="00AA3ADF" w:rsidRDefault="002C7412" w:rsidP="00F27FBF">
          <w:pPr>
            <w:tabs>
              <w:tab w:val="center" w:pos="4536"/>
              <w:tab w:val="right" w:pos="9072"/>
            </w:tabs>
            <w:spacing w:after="0" w:line="240" w:lineRule="auto"/>
            <w:jc w:val="center"/>
            <w:rPr>
              <w:rFonts w:ascii="Cambria" w:hAnsi="Cambria" w:cs="Times New Roman"/>
              <w:b/>
              <w:bCs/>
              <w:lang w:eastAsia="zh-CN"/>
            </w:rPr>
          </w:pPr>
        </w:p>
      </w:tc>
      <w:tc>
        <w:tcPr>
          <w:tcW w:w="2059" w:type="pct"/>
          <w:tcBorders>
            <w:top w:val="single" w:sz="4" w:space="0" w:color="4F81BD"/>
          </w:tcBorders>
        </w:tcPr>
        <w:p w14:paraId="1861C0EE" w14:textId="77777777" w:rsidR="002C7412" w:rsidRPr="00AA3ADF" w:rsidRDefault="002C7412" w:rsidP="004620DF">
          <w:pPr>
            <w:tabs>
              <w:tab w:val="center" w:pos="4536"/>
              <w:tab w:val="right" w:pos="9072"/>
            </w:tabs>
            <w:spacing w:after="0" w:line="240" w:lineRule="auto"/>
            <w:ind w:firstLine="708"/>
            <w:jc w:val="both"/>
            <w:rPr>
              <w:rFonts w:ascii="Cambria" w:hAnsi="Cambria" w:cs="Times New Roman"/>
              <w:b/>
              <w:bCs/>
              <w:lang w:eastAsia="zh-CN"/>
            </w:rPr>
          </w:pPr>
        </w:p>
      </w:tc>
    </w:tr>
  </w:tbl>
  <w:p w14:paraId="39554EC2" w14:textId="77777777" w:rsidR="002C7412" w:rsidRDefault="002C7412" w:rsidP="00F27FBF">
    <w:pPr>
      <w:pStyle w:val="Podnoj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horzAnchor="margin" w:tblpY="1"/>
      <w:tblW w:w="5000" w:type="pct"/>
      <w:tblLook w:val="04A0" w:firstRow="1" w:lastRow="0" w:firstColumn="1" w:lastColumn="0" w:noHBand="0" w:noVBand="1"/>
    </w:tblPr>
    <w:tblGrid>
      <w:gridCol w:w="3758"/>
      <w:gridCol w:w="1411"/>
      <w:gridCol w:w="3618"/>
    </w:tblGrid>
    <w:tr w:rsidR="002C7412" w:rsidRPr="00AA3ADF" w14:paraId="1C256493" w14:textId="77777777" w:rsidTr="003668A6">
      <w:trPr>
        <w:trHeight w:val="149"/>
      </w:trPr>
      <w:tc>
        <w:tcPr>
          <w:tcW w:w="2138" w:type="pct"/>
          <w:tcBorders>
            <w:bottom w:val="single" w:sz="4" w:space="0" w:color="4F81BD"/>
          </w:tcBorders>
        </w:tcPr>
        <w:p w14:paraId="300802FD" w14:textId="77777777" w:rsidR="002C7412" w:rsidRPr="00AA3ADF" w:rsidRDefault="002C7412" w:rsidP="00F27FBF">
          <w:pPr>
            <w:tabs>
              <w:tab w:val="center" w:pos="4536"/>
              <w:tab w:val="right" w:pos="9072"/>
            </w:tabs>
            <w:spacing w:after="0" w:line="240" w:lineRule="auto"/>
            <w:jc w:val="both"/>
            <w:rPr>
              <w:rFonts w:ascii="Cambria" w:hAnsi="Cambria" w:cs="Times New Roman"/>
              <w:b/>
              <w:bCs/>
              <w:lang w:eastAsia="zh-CN"/>
            </w:rPr>
          </w:pPr>
        </w:p>
      </w:tc>
      <w:tc>
        <w:tcPr>
          <w:tcW w:w="803" w:type="pct"/>
          <w:vMerge w:val="restart"/>
          <w:noWrap/>
          <w:vAlign w:val="center"/>
        </w:tcPr>
        <w:p w14:paraId="3E6776EE" w14:textId="77777777" w:rsidR="002C7412" w:rsidRPr="00F27FBF" w:rsidRDefault="002C7412" w:rsidP="00F27FBF">
          <w:pPr>
            <w:spacing w:after="0" w:line="276" w:lineRule="auto"/>
            <w:jc w:val="center"/>
            <w:rPr>
              <w:rFonts w:cstheme="minorHAnsi"/>
            </w:rPr>
          </w:pPr>
          <w:r w:rsidRPr="00F27FBF">
            <w:rPr>
              <w:rFonts w:cstheme="minorHAnsi"/>
              <w:bCs/>
            </w:rPr>
            <w:t xml:space="preserve">Stranica </w:t>
          </w:r>
          <w:r w:rsidRPr="00F27FBF">
            <w:rPr>
              <w:rFonts w:cstheme="minorHAnsi"/>
            </w:rPr>
            <w:fldChar w:fldCharType="begin"/>
          </w:r>
          <w:r w:rsidRPr="00F27FBF">
            <w:rPr>
              <w:rFonts w:eastAsia="Calibri" w:cstheme="minorHAnsi"/>
            </w:rPr>
            <w:instrText>PAGE  \* MERGEFORMAT</w:instrText>
          </w:r>
          <w:r w:rsidRPr="00F27FBF">
            <w:rPr>
              <w:rFonts w:cstheme="minorHAnsi"/>
            </w:rPr>
            <w:fldChar w:fldCharType="separate"/>
          </w:r>
          <w:r w:rsidRPr="004527B6">
            <w:rPr>
              <w:rFonts w:cstheme="minorHAnsi"/>
              <w:bCs/>
              <w:noProof/>
            </w:rPr>
            <w:t>85</w:t>
          </w:r>
          <w:r w:rsidRPr="00F27FBF">
            <w:rPr>
              <w:rFonts w:cstheme="minorHAnsi"/>
              <w:bCs/>
            </w:rPr>
            <w:fldChar w:fldCharType="end"/>
          </w:r>
        </w:p>
      </w:tc>
      <w:tc>
        <w:tcPr>
          <w:tcW w:w="2059" w:type="pct"/>
          <w:tcBorders>
            <w:bottom w:val="single" w:sz="4" w:space="0" w:color="4F81BD"/>
          </w:tcBorders>
        </w:tcPr>
        <w:p w14:paraId="224A6C31" w14:textId="77777777" w:rsidR="002C7412" w:rsidRPr="00AA3ADF" w:rsidRDefault="002C7412" w:rsidP="00F27FBF">
          <w:pPr>
            <w:tabs>
              <w:tab w:val="center" w:pos="4536"/>
              <w:tab w:val="right" w:pos="9072"/>
            </w:tabs>
            <w:spacing w:after="0" w:line="240" w:lineRule="auto"/>
            <w:ind w:firstLine="709"/>
            <w:jc w:val="both"/>
            <w:rPr>
              <w:rFonts w:ascii="Cambria" w:hAnsi="Cambria" w:cs="Times New Roman"/>
              <w:b/>
              <w:bCs/>
              <w:lang w:eastAsia="zh-CN"/>
            </w:rPr>
          </w:pPr>
        </w:p>
      </w:tc>
    </w:tr>
    <w:tr w:rsidR="002C7412" w:rsidRPr="00AA3ADF" w14:paraId="6E7A0203" w14:textId="77777777" w:rsidTr="003668A6">
      <w:trPr>
        <w:trHeight w:val="279"/>
      </w:trPr>
      <w:tc>
        <w:tcPr>
          <w:tcW w:w="2138" w:type="pct"/>
          <w:tcBorders>
            <w:top w:val="single" w:sz="4" w:space="0" w:color="4F81BD"/>
          </w:tcBorders>
        </w:tcPr>
        <w:p w14:paraId="61902DE6" w14:textId="77777777" w:rsidR="002C7412" w:rsidRPr="00AA3ADF" w:rsidRDefault="002C7412" w:rsidP="00F27FBF">
          <w:pPr>
            <w:tabs>
              <w:tab w:val="center" w:pos="4536"/>
              <w:tab w:val="right" w:pos="9072"/>
            </w:tabs>
            <w:spacing w:after="0" w:line="240" w:lineRule="auto"/>
            <w:jc w:val="both"/>
            <w:rPr>
              <w:rFonts w:ascii="Cambria" w:hAnsi="Cambria" w:cs="Times New Roman"/>
              <w:b/>
              <w:bCs/>
              <w:lang w:eastAsia="zh-CN"/>
            </w:rPr>
          </w:pPr>
        </w:p>
      </w:tc>
      <w:tc>
        <w:tcPr>
          <w:tcW w:w="803" w:type="pct"/>
          <w:vMerge/>
        </w:tcPr>
        <w:p w14:paraId="733DA9DE" w14:textId="77777777" w:rsidR="002C7412" w:rsidRPr="00AA3ADF" w:rsidRDefault="002C7412" w:rsidP="00F27FBF">
          <w:pPr>
            <w:tabs>
              <w:tab w:val="center" w:pos="4536"/>
              <w:tab w:val="right" w:pos="9072"/>
            </w:tabs>
            <w:spacing w:after="0" w:line="240" w:lineRule="auto"/>
            <w:jc w:val="center"/>
            <w:rPr>
              <w:rFonts w:ascii="Cambria" w:hAnsi="Cambria" w:cs="Times New Roman"/>
              <w:b/>
              <w:bCs/>
              <w:lang w:eastAsia="zh-CN"/>
            </w:rPr>
          </w:pPr>
        </w:p>
      </w:tc>
      <w:tc>
        <w:tcPr>
          <w:tcW w:w="2059" w:type="pct"/>
          <w:tcBorders>
            <w:top w:val="single" w:sz="4" w:space="0" w:color="4F81BD"/>
          </w:tcBorders>
        </w:tcPr>
        <w:p w14:paraId="1FAA9745" w14:textId="77777777" w:rsidR="002C7412" w:rsidRPr="00AA3ADF" w:rsidRDefault="002C7412" w:rsidP="004620DF">
          <w:pPr>
            <w:tabs>
              <w:tab w:val="center" w:pos="4536"/>
              <w:tab w:val="right" w:pos="9072"/>
            </w:tabs>
            <w:spacing w:after="0" w:line="240" w:lineRule="auto"/>
            <w:ind w:firstLine="708"/>
            <w:jc w:val="both"/>
            <w:rPr>
              <w:rFonts w:ascii="Cambria" w:hAnsi="Cambria" w:cs="Times New Roman"/>
              <w:b/>
              <w:bCs/>
              <w:lang w:eastAsia="zh-CN"/>
            </w:rPr>
          </w:pPr>
        </w:p>
      </w:tc>
    </w:tr>
  </w:tbl>
  <w:p w14:paraId="59AC2606" w14:textId="77777777" w:rsidR="002C7412" w:rsidRDefault="002C7412" w:rsidP="00F27FBF">
    <w:pPr>
      <w:pStyle w:val="Podnoj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horzAnchor="margin" w:tblpY="1"/>
      <w:tblW w:w="5000" w:type="pct"/>
      <w:tblLook w:val="04A0" w:firstRow="1" w:lastRow="0" w:firstColumn="1" w:lastColumn="0" w:noHBand="0" w:noVBand="1"/>
    </w:tblPr>
    <w:tblGrid>
      <w:gridCol w:w="3757"/>
      <w:gridCol w:w="1411"/>
      <w:gridCol w:w="3618"/>
    </w:tblGrid>
    <w:tr w:rsidR="002C7412" w:rsidRPr="00AA3ADF" w14:paraId="02F9C226" w14:textId="77777777" w:rsidTr="003668A6">
      <w:trPr>
        <w:trHeight w:val="149"/>
      </w:trPr>
      <w:tc>
        <w:tcPr>
          <w:tcW w:w="2138" w:type="pct"/>
          <w:tcBorders>
            <w:bottom w:val="single" w:sz="4" w:space="0" w:color="4F81BD"/>
          </w:tcBorders>
        </w:tcPr>
        <w:p w14:paraId="1F303F54" w14:textId="77777777" w:rsidR="002C7412" w:rsidRPr="00AA3ADF" w:rsidRDefault="002C7412" w:rsidP="00F27FBF">
          <w:pPr>
            <w:tabs>
              <w:tab w:val="center" w:pos="4536"/>
              <w:tab w:val="right" w:pos="9072"/>
            </w:tabs>
            <w:spacing w:after="0" w:line="240" w:lineRule="auto"/>
            <w:jc w:val="both"/>
            <w:rPr>
              <w:rFonts w:ascii="Cambria" w:hAnsi="Cambria" w:cs="Times New Roman"/>
              <w:b/>
              <w:bCs/>
              <w:lang w:eastAsia="zh-CN"/>
            </w:rPr>
          </w:pPr>
        </w:p>
      </w:tc>
      <w:tc>
        <w:tcPr>
          <w:tcW w:w="803" w:type="pct"/>
          <w:vMerge w:val="restart"/>
          <w:noWrap/>
          <w:vAlign w:val="center"/>
        </w:tcPr>
        <w:p w14:paraId="18FA4725" w14:textId="77777777" w:rsidR="002C7412" w:rsidRPr="0088624F" w:rsidRDefault="002C7412" w:rsidP="00F27FBF">
          <w:pPr>
            <w:spacing w:after="0" w:line="276" w:lineRule="auto"/>
            <w:jc w:val="center"/>
            <w:rPr>
              <w:rFonts w:cstheme="minorHAnsi"/>
            </w:rPr>
          </w:pPr>
          <w:r w:rsidRPr="0088624F">
            <w:rPr>
              <w:rFonts w:cstheme="minorHAnsi"/>
              <w:bCs/>
            </w:rPr>
            <w:t xml:space="preserve">Stranica </w:t>
          </w:r>
          <w:r w:rsidRPr="0088624F">
            <w:rPr>
              <w:rFonts w:cstheme="minorHAnsi"/>
            </w:rPr>
            <w:fldChar w:fldCharType="begin"/>
          </w:r>
          <w:r w:rsidRPr="0088624F">
            <w:rPr>
              <w:rFonts w:eastAsia="Calibri" w:cstheme="minorHAnsi"/>
            </w:rPr>
            <w:instrText>PAGE  \* MERGEFORMAT</w:instrText>
          </w:r>
          <w:r w:rsidRPr="0088624F">
            <w:rPr>
              <w:rFonts w:cstheme="minorHAnsi"/>
            </w:rPr>
            <w:fldChar w:fldCharType="separate"/>
          </w:r>
          <w:r w:rsidRPr="0088624F">
            <w:rPr>
              <w:rFonts w:cstheme="minorHAnsi"/>
              <w:bCs/>
              <w:noProof/>
            </w:rPr>
            <w:t>85</w:t>
          </w:r>
          <w:r w:rsidRPr="0088624F">
            <w:rPr>
              <w:rFonts w:cstheme="minorHAnsi"/>
              <w:bCs/>
            </w:rPr>
            <w:fldChar w:fldCharType="end"/>
          </w:r>
        </w:p>
      </w:tc>
      <w:tc>
        <w:tcPr>
          <w:tcW w:w="2059" w:type="pct"/>
          <w:tcBorders>
            <w:bottom w:val="single" w:sz="4" w:space="0" w:color="4F81BD"/>
          </w:tcBorders>
        </w:tcPr>
        <w:p w14:paraId="548810CF" w14:textId="77777777" w:rsidR="002C7412" w:rsidRPr="00AA3ADF" w:rsidRDefault="002C7412" w:rsidP="00F27FBF">
          <w:pPr>
            <w:tabs>
              <w:tab w:val="center" w:pos="4536"/>
              <w:tab w:val="right" w:pos="9072"/>
            </w:tabs>
            <w:spacing w:after="0" w:line="240" w:lineRule="auto"/>
            <w:ind w:firstLine="709"/>
            <w:jc w:val="both"/>
            <w:rPr>
              <w:rFonts w:ascii="Cambria" w:hAnsi="Cambria" w:cs="Times New Roman"/>
              <w:b/>
              <w:bCs/>
              <w:lang w:eastAsia="zh-CN"/>
            </w:rPr>
          </w:pPr>
        </w:p>
      </w:tc>
    </w:tr>
    <w:tr w:rsidR="002C7412" w:rsidRPr="00AA3ADF" w14:paraId="77823B40" w14:textId="77777777" w:rsidTr="003668A6">
      <w:trPr>
        <w:trHeight w:val="279"/>
      </w:trPr>
      <w:tc>
        <w:tcPr>
          <w:tcW w:w="2138" w:type="pct"/>
          <w:tcBorders>
            <w:top w:val="single" w:sz="4" w:space="0" w:color="4F81BD"/>
          </w:tcBorders>
        </w:tcPr>
        <w:p w14:paraId="4299E354" w14:textId="77777777" w:rsidR="002C7412" w:rsidRPr="00AA3ADF" w:rsidRDefault="002C7412" w:rsidP="00F27FBF">
          <w:pPr>
            <w:tabs>
              <w:tab w:val="center" w:pos="4536"/>
              <w:tab w:val="right" w:pos="9072"/>
            </w:tabs>
            <w:spacing w:after="0" w:line="240" w:lineRule="auto"/>
            <w:jc w:val="both"/>
            <w:rPr>
              <w:rFonts w:ascii="Cambria" w:hAnsi="Cambria" w:cs="Times New Roman"/>
              <w:b/>
              <w:bCs/>
              <w:lang w:eastAsia="zh-CN"/>
            </w:rPr>
          </w:pPr>
        </w:p>
      </w:tc>
      <w:tc>
        <w:tcPr>
          <w:tcW w:w="803" w:type="pct"/>
          <w:vMerge/>
        </w:tcPr>
        <w:p w14:paraId="24B2D7D9" w14:textId="77777777" w:rsidR="002C7412" w:rsidRPr="00AA3ADF" w:rsidRDefault="002C7412" w:rsidP="00F27FBF">
          <w:pPr>
            <w:tabs>
              <w:tab w:val="center" w:pos="4536"/>
              <w:tab w:val="right" w:pos="9072"/>
            </w:tabs>
            <w:spacing w:after="0" w:line="240" w:lineRule="auto"/>
            <w:jc w:val="center"/>
            <w:rPr>
              <w:rFonts w:ascii="Cambria" w:hAnsi="Cambria" w:cs="Times New Roman"/>
              <w:b/>
              <w:bCs/>
              <w:lang w:eastAsia="zh-CN"/>
            </w:rPr>
          </w:pPr>
        </w:p>
      </w:tc>
      <w:tc>
        <w:tcPr>
          <w:tcW w:w="2059" w:type="pct"/>
          <w:tcBorders>
            <w:top w:val="single" w:sz="4" w:space="0" w:color="4F81BD"/>
          </w:tcBorders>
        </w:tcPr>
        <w:p w14:paraId="7C0F7180" w14:textId="77777777" w:rsidR="002C7412" w:rsidRPr="00AA3ADF" w:rsidRDefault="002C7412" w:rsidP="004620DF">
          <w:pPr>
            <w:tabs>
              <w:tab w:val="center" w:pos="4536"/>
              <w:tab w:val="right" w:pos="9072"/>
            </w:tabs>
            <w:spacing w:after="0" w:line="240" w:lineRule="auto"/>
            <w:ind w:firstLine="708"/>
            <w:jc w:val="both"/>
            <w:rPr>
              <w:rFonts w:ascii="Cambria" w:hAnsi="Cambria" w:cs="Times New Roman"/>
              <w:b/>
              <w:bCs/>
              <w:lang w:eastAsia="zh-CN"/>
            </w:rPr>
          </w:pPr>
        </w:p>
      </w:tc>
    </w:tr>
  </w:tbl>
  <w:p w14:paraId="5A27FAE9" w14:textId="77777777" w:rsidR="002C7412" w:rsidRDefault="002C7412" w:rsidP="00F27FBF">
    <w:pPr>
      <w:pStyle w:val="Podnoj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horzAnchor="margin" w:tblpY="1"/>
      <w:tblW w:w="5000" w:type="pct"/>
      <w:tblLook w:val="04A0" w:firstRow="1" w:lastRow="0" w:firstColumn="1" w:lastColumn="0" w:noHBand="0" w:noVBand="1"/>
    </w:tblPr>
    <w:tblGrid>
      <w:gridCol w:w="3758"/>
      <w:gridCol w:w="1411"/>
      <w:gridCol w:w="3618"/>
    </w:tblGrid>
    <w:tr w:rsidR="00E2726C" w:rsidRPr="00AA3ADF" w14:paraId="6E6DE3E5" w14:textId="77777777" w:rsidTr="003668A6">
      <w:trPr>
        <w:trHeight w:val="149"/>
      </w:trPr>
      <w:tc>
        <w:tcPr>
          <w:tcW w:w="2138" w:type="pct"/>
          <w:tcBorders>
            <w:bottom w:val="single" w:sz="4" w:space="0" w:color="4F81BD"/>
          </w:tcBorders>
        </w:tcPr>
        <w:p w14:paraId="79B0AAD6" w14:textId="77777777" w:rsidR="00E2726C" w:rsidRPr="00AA3ADF" w:rsidRDefault="00E2726C" w:rsidP="00F27FBF">
          <w:pPr>
            <w:tabs>
              <w:tab w:val="center" w:pos="4536"/>
              <w:tab w:val="right" w:pos="9072"/>
            </w:tabs>
            <w:spacing w:after="0" w:line="240" w:lineRule="auto"/>
            <w:jc w:val="both"/>
            <w:rPr>
              <w:rFonts w:ascii="Cambria" w:hAnsi="Cambria" w:cs="Times New Roman"/>
              <w:b/>
              <w:bCs/>
              <w:lang w:eastAsia="zh-CN"/>
            </w:rPr>
          </w:pPr>
        </w:p>
      </w:tc>
      <w:tc>
        <w:tcPr>
          <w:tcW w:w="803" w:type="pct"/>
          <w:vMerge w:val="restart"/>
          <w:noWrap/>
          <w:vAlign w:val="center"/>
        </w:tcPr>
        <w:p w14:paraId="0996BDEB" w14:textId="77777777" w:rsidR="00E2726C" w:rsidRPr="00DE74FD" w:rsidRDefault="00E2726C" w:rsidP="00F27FBF">
          <w:pPr>
            <w:spacing w:after="0" w:line="276" w:lineRule="auto"/>
            <w:jc w:val="center"/>
            <w:rPr>
              <w:rFonts w:cstheme="minorHAnsi"/>
            </w:rPr>
          </w:pPr>
          <w:r w:rsidRPr="00DE74FD">
            <w:rPr>
              <w:rFonts w:cstheme="minorHAnsi"/>
              <w:bCs/>
            </w:rPr>
            <w:t xml:space="preserve">Stranica </w:t>
          </w:r>
          <w:r w:rsidRPr="00DE74FD">
            <w:rPr>
              <w:rFonts w:cstheme="minorHAnsi"/>
            </w:rPr>
            <w:fldChar w:fldCharType="begin"/>
          </w:r>
          <w:r w:rsidRPr="00DE74FD">
            <w:rPr>
              <w:rFonts w:eastAsia="Calibri" w:cstheme="minorHAnsi"/>
            </w:rPr>
            <w:instrText>PAGE  \* MERGEFORMAT</w:instrText>
          </w:r>
          <w:r w:rsidRPr="00DE74FD">
            <w:rPr>
              <w:rFonts w:cstheme="minorHAnsi"/>
            </w:rPr>
            <w:fldChar w:fldCharType="separate"/>
          </w:r>
          <w:r w:rsidRPr="00DE74FD">
            <w:rPr>
              <w:rFonts w:cstheme="minorHAnsi"/>
              <w:bCs/>
              <w:noProof/>
            </w:rPr>
            <w:t>34</w:t>
          </w:r>
          <w:r w:rsidRPr="00DE74FD">
            <w:rPr>
              <w:rFonts w:cstheme="minorHAnsi"/>
              <w:bCs/>
            </w:rPr>
            <w:fldChar w:fldCharType="end"/>
          </w:r>
        </w:p>
      </w:tc>
      <w:tc>
        <w:tcPr>
          <w:tcW w:w="2059" w:type="pct"/>
          <w:tcBorders>
            <w:bottom w:val="single" w:sz="4" w:space="0" w:color="4F81BD"/>
          </w:tcBorders>
        </w:tcPr>
        <w:p w14:paraId="7700A2AE" w14:textId="77777777" w:rsidR="00E2726C" w:rsidRPr="00AA3ADF" w:rsidRDefault="00E2726C" w:rsidP="00F27FBF">
          <w:pPr>
            <w:tabs>
              <w:tab w:val="center" w:pos="4536"/>
              <w:tab w:val="right" w:pos="9072"/>
            </w:tabs>
            <w:spacing w:after="0" w:line="240" w:lineRule="auto"/>
            <w:ind w:firstLine="709"/>
            <w:jc w:val="both"/>
            <w:rPr>
              <w:rFonts w:ascii="Cambria" w:hAnsi="Cambria" w:cs="Times New Roman"/>
              <w:b/>
              <w:bCs/>
              <w:lang w:eastAsia="zh-CN"/>
            </w:rPr>
          </w:pPr>
        </w:p>
      </w:tc>
    </w:tr>
    <w:tr w:rsidR="00E2726C" w:rsidRPr="00AA3ADF" w14:paraId="79545A43" w14:textId="77777777" w:rsidTr="003668A6">
      <w:trPr>
        <w:trHeight w:val="279"/>
      </w:trPr>
      <w:tc>
        <w:tcPr>
          <w:tcW w:w="2138" w:type="pct"/>
          <w:tcBorders>
            <w:top w:val="single" w:sz="4" w:space="0" w:color="4F81BD"/>
          </w:tcBorders>
        </w:tcPr>
        <w:p w14:paraId="08CCBD9C" w14:textId="77777777" w:rsidR="00E2726C" w:rsidRPr="00AA3ADF" w:rsidRDefault="00E2726C" w:rsidP="00F27FBF">
          <w:pPr>
            <w:tabs>
              <w:tab w:val="center" w:pos="4536"/>
              <w:tab w:val="right" w:pos="9072"/>
            </w:tabs>
            <w:spacing w:after="0" w:line="240" w:lineRule="auto"/>
            <w:jc w:val="both"/>
            <w:rPr>
              <w:rFonts w:ascii="Cambria" w:hAnsi="Cambria" w:cs="Times New Roman"/>
              <w:b/>
              <w:bCs/>
              <w:lang w:eastAsia="zh-CN"/>
            </w:rPr>
          </w:pPr>
        </w:p>
      </w:tc>
      <w:tc>
        <w:tcPr>
          <w:tcW w:w="803" w:type="pct"/>
          <w:vMerge/>
        </w:tcPr>
        <w:p w14:paraId="3192AF10" w14:textId="77777777" w:rsidR="00E2726C" w:rsidRPr="00AA3ADF" w:rsidRDefault="00E2726C" w:rsidP="00F27FBF">
          <w:pPr>
            <w:tabs>
              <w:tab w:val="center" w:pos="4536"/>
              <w:tab w:val="right" w:pos="9072"/>
            </w:tabs>
            <w:spacing w:after="0" w:line="240" w:lineRule="auto"/>
            <w:jc w:val="center"/>
            <w:rPr>
              <w:rFonts w:ascii="Cambria" w:hAnsi="Cambria" w:cs="Times New Roman"/>
              <w:b/>
              <w:bCs/>
              <w:lang w:eastAsia="zh-CN"/>
            </w:rPr>
          </w:pPr>
        </w:p>
      </w:tc>
      <w:tc>
        <w:tcPr>
          <w:tcW w:w="2059" w:type="pct"/>
          <w:tcBorders>
            <w:top w:val="single" w:sz="4" w:space="0" w:color="4F81BD"/>
          </w:tcBorders>
        </w:tcPr>
        <w:p w14:paraId="6352C4CA" w14:textId="77777777" w:rsidR="00E2726C" w:rsidRPr="00AA3ADF" w:rsidRDefault="00E2726C" w:rsidP="00F27FBF">
          <w:pPr>
            <w:tabs>
              <w:tab w:val="center" w:pos="4536"/>
              <w:tab w:val="right" w:pos="9072"/>
            </w:tabs>
            <w:spacing w:after="0" w:line="240" w:lineRule="auto"/>
            <w:jc w:val="both"/>
            <w:rPr>
              <w:rFonts w:ascii="Cambria" w:hAnsi="Cambria" w:cs="Times New Roman"/>
              <w:b/>
              <w:bCs/>
              <w:lang w:eastAsia="zh-CN"/>
            </w:rPr>
          </w:pPr>
        </w:p>
      </w:tc>
    </w:tr>
  </w:tbl>
  <w:p w14:paraId="3417B739" w14:textId="77777777" w:rsidR="00E2726C" w:rsidRDefault="00E2726C" w:rsidP="00F27FBF">
    <w:pPr>
      <w:pStyle w:val="Podnoj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horzAnchor="margin" w:tblpY="1"/>
      <w:tblW w:w="5000" w:type="pct"/>
      <w:tblLook w:val="04A0" w:firstRow="1" w:lastRow="0" w:firstColumn="1" w:lastColumn="0" w:noHBand="0" w:noVBand="1"/>
    </w:tblPr>
    <w:tblGrid>
      <w:gridCol w:w="3758"/>
      <w:gridCol w:w="1411"/>
      <w:gridCol w:w="3618"/>
    </w:tblGrid>
    <w:tr w:rsidR="009608A7" w:rsidRPr="00AA3ADF" w14:paraId="02E6BE9D" w14:textId="77777777" w:rsidTr="003668A6">
      <w:trPr>
        <w:trHeight w:val="149"/>
      </w:trPr>
      <w:tc>
        <w:tcPr>
          <w:tcW w:w="2138" w:type="pct"/>
          <w:tcBorders>
            <w:bottom w:val="single" w:sz="4" w:space="0" w:color="4F81BD"/>
          </w:tcBorders>
        </w:tcPr>
        <w:p w14:paraId="7CEB8231" w14:textId="77777777" w:rsidR="009608A7" w:rsidRPr="00AA3ADF" w:rsidRDefault="009608A7" w:rsidP="00F27FBF">
          <w:pPr>
            <w:tabs>
              <w:tab w:val="center" w:pos="4536"/>
              <w:tab w:val="right" w:pos="9072"/>
            </w:tabs>
            <w:spacing w:after="0" w:line="240" w:lineRule="auto"/>
            <w:jc w:val="both"/>
            <w:rPr>
              <w:rFonts w:ascii="Cambria" w:hAnsi="Cambria" w:cs="Times New Roman"/>
              <w:b/>
              <w:bCs/>
              <w:lang w:eastAsia="zh-CN"/>
            </w:rPr>
          </w:pPr>
        </w:p>
      </w:tc>
      <w:tc>
        <w:tcPr>
          <w:tcW w:w="803" w:type="pct"/>
          <w:vMerge w:val="restart"/>
          <w:noWrap/>
          <w:vAlign w:val="center"/>
        </w:tcPr>
        <w:p w14:paraId="71EE9B97" w14:textId="77777777" w:rsidR="009608A7" w:rsidRPr="00DE74FD" w:rsidRDefault="009608A7" w:rsidP="00F27FBF">
          <w:pPr>
            <w:spacing w:after="0" w:line="276" w:lineRule="auto"/>
            <w:jc w:val="center"/>
            <w:rPr>
              <w:rFonts w:cstheme="minorHAnsi"/>
            </w:rPr>
          </w:pPr>
          <w:r w:rsidRPr="00DE74FD">
            <w:rPr>
              <w:rFonts w:cstheme="minorHAnsi"/>
              <w:bCs/>
            </w:rPr>
            <w:t xml:space="preserve">Stranica </w:t>
          </w:r>
          <w:r w:rsidRPr="00DE74FD">
            <w:rPr>
              <w:rFonts w:cstheme="minorHAnsi"/>
            </w:rPr>
            <w:fldChar w:fldCharType="begin"/>
          </w:r>
          <w:r w:rsidRPr="00DE74FD">
            <w:rPr>
              <w:rFonts w:eastAsia="Calibri" w:cstheme="minorHAnsi"/>
            </w:rPr>
            <w:instrText>PAGE  \* MERGEFORMAT</w:instrText>
          </w:r>
          <w:r w:rsidRPr="00DE74FD">
            <w:rPr>
              <w:rFonts w:cstheme="minorHAnsi"/>
            </w:rPr>
            <w:fldChar w:fldCharType="separate"/>
          </w:r>
          <w:r w:rsidRPr="00DE74FD">
            <w:rPr>
              <w:rFonts w:cstheme="minorHAnsi"/>
              <w:bCs/>
              <w:noProof/>
            </w:rPr>
            <w:t>34</w:t>
          </w:r>
          <w:r w:rsidRPr="00DE74FD">
            <w:rPr>
              <w:rFonts w:cstheme="minorHAnsi"/>
              <w:bCs/>
            </w:rPr>
            <w:fldChar w:fldCharType="end"/>
          </w:r>
        </w:p>
      </w:tc>
      <w:tc>
        <w:tcPr>
          <w:tcW w:w="2059" w:type="pct"/>
          <w:tcBorders>
            <w:bottom w:val="single" w:sz="4" w:space="0" w:color="4F81BD"/>
          </w:tcBorders>
        </w:tcPr>
        <w:p w14:paraId="69D3F18E" w14:textId="77777777" w:rsidR="009608A7" w:rsidRPr="00AA3ADF" w:rsidRDefault="009608A7" w:rsidP="00F27FBF">
          <w:pPr>
            <w:tabs>
              <w:tab w:val="center" w:pos="4536"/>
              <w:tab w:val="right" w:pos="9072"/>
            </w:tabs>
            <w:spacing w:after="0" w:line="240" w:lineRule="auto"/>
            <w:ind w:firstLine="709"/>
            <w:jc w:val="both"/>
            <w:rPr>
              <w:rFonts w:ascii="Cambria" w:hAnsi="Cambria" w:cs="Times New Roman"/>
              <w:b/>
              <w:bCs/>
              <w:lang w:eastAsia="zh-CN"/>
            </w:rPr>
          </w:pPr>
        </w:p>
      </w:tc>
    </w:tr>
    <w:tr w:rsidR="009608A7" w:rsidRPr="00AA3ADF" w14:paraId="261EC0B0" w14:textId="77777777" w:rsidTr="003668A6">
      <w:trPr>
        <w:trHeight w:val="279"/>
      </w:trPr>
      <w:tc>
        <w:tcPr>
          <w:tcW w:w="2138" w:type="pct"/>
          <w:tcBorders>
            <w:top w:val="single" w:sz="4" w:space="0" w:color="4F81BD"/>
          </w:tcBorders>
        </w:tcPr>
        <w:p w14:paraId="692B4155" w14:textId="77777777" w:rsidR="009608A7" w:rsidRPr="00AA3ADF" w:rsidRDefault="009608A7" w:rsidP="00F27FBF">
          <w:pPr>
            <w:tabs>
              <w:tab w:val="center" w:pos="4536"/>
              <w:tab w:val="right" w:pos="9072"/>
            </w:tabs>
            <w:spacing w:after="0" w:line="240" w:lineRule="auto"/>
            <w:jc w:val="both"/>
            <w:rPr>
              <w:rFonts w:ascii="Cambria" w:hAnsi="Cambria" w:cs="Times New Roman"/>
              <w:b/>
              <w:bCs/>
              <w:lang w:eastAsia="zh-CN"/>
            </w:rPr>
          </w:pPr>
        </w:p>
      </w:tc>
      <w:tc>
        <w:tcPr>
          <w:tcW w:w="803" w:type="pct"/>
          <w:vMerge/>
        </w:tcPr>
        <w:p w14:paraId="3B7651D8" w14:textId="77777777" w:rsidR="009608A7" w:rsidRPr="00AA3ADF" w:rsidRDefault="009608A7" w:rsidP="00F27FBF">
          <w:pPr>
            <w:tabs>
              <w:tab w:val="center" w:pos="4536"/>
              <w:tab w:val="right" w:pos="9072"/>
            </w:tabs>
            <w:spacing w:after="0" w:line="240" w:lineRule="auto"/>
            <w:jc w:val="center"/>
            <w:rPr>
              <w:rFonts w:ascii="Cambria" w:hAnsi="Cambria" w:cs="Times New Roman"/>
              <w:b/>
              <w:bCs/>
              <w:lang w:eastAsia="zh-CN"/>
            </w:rPr>
          </w:pPr>
        </w:p>
      </w:tc>
      <w:tc>
        <w:tcPr>
          <w:tcW w:w="2059" w:type="pct"/>
          <w:tcBorders>
            <w:top w:val="single" w:sz="4" w:space="0" w:color="4F81BD"/>
          </w:tcBorders>
        </w:tcPr>
        <w:p w14:paraId="452E8E88" w14:textId="77777777" w:rsidR="009608A7" w:rsidRPr="00AA3ADF" w:rsidRDefault="009608A7" w:rsidP="00F27FBF">
          <w:pPr>
            <w:tabs>
              <w:tab w:val="center" w:pos="4536"/>
              <w:tab w:val="right" w:pos="9072"/>
            </w:tabs>
            <w:spacing w:after="0" w:line="240" w:lineRule="auto"/>
            <w:jc w:val="both"/>
            <w:rPr>
              <w:rFonts w:ascii="Cambria" w:hAnsi="Cambria" w:cs="Times New Roman"/>
              <w:b/>
              <w:bCs/>
              <w:lang w:eastAsia="zh-CN"/>
            </w:rPr>
          </w:pPr>
        </w:p>
      </w:tc>
    </w:tr>
  </w:tbl>
  <w:p w14:paraId="04D2EC25" w14:textId="77777777" w:rsidR="009608A7" w:rsidRDefault="009608A7" w:rsidP="00F27FBF">
    <w:pPr>
      <w:pStyle w:val="Podnoj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horzAnchor="margin" w:tblpY="1"/>
      <w:tblW w:w="5000" w:type="pct"/>
      <w:tblLook w:val="04A0" w:firstRow="1" w:lastRow="0" w:firstColumn="1" w:lastColumn="0" w:noHBand="0" w:noVBand="1"/>
    </w:tblPr>
    <w:tblGrid>
      <w:gridCol w:w="3758"/>
      <w:gridCol w:w="1411"/>
      <w:gridCol w:w="3618"/>
    </w:tblGrid>
    <w:tr w:rsidR="00175BBC" w:rsidRPr="00AA3ADF" w14:paraId="4395A912" w14:textId="77777777" w:rsidTr="003668A6">
      <w:trPr>
        <w:trHeight w:val="149"/>
      </w:trPr>
      <w:tc>
        <w:tcPr>
          <w:tcW w:w="2138" w:type="pct"/>
          <w:tcBorders>
            <w:bottom w:val="single" w:sz="4" w:space="0" w:color="4F81BD"/>
          </w:tcBorders>
        </w:tcPr>
        <w:p w14:paraId="42B4DC4C" w14:textId="77777777" w:rsidR="00175BBC" w:rsidRPr="00AA3ADF" w:rsidRDefault="00175BBC" w:rsidP="00F27FBF">
          <w:pPr>
            <w:tabs>
              <w:tab w:val="center" w:pos="4536"/>
              <w:tab w:val="right" w:pos="9072"/>
            </w:tabs>
            <w:spacing w:after="0" w:line="240" w:lineRule="auto"/>
            <w:jc w:val="both"/>
            <w:rPr>
              <w:rFonts w:ascii="Cambria" w:hAnsi="Cambria" w:cs="Times New Roman"/>
              <w:b/>
              <w:bCs/>
              <w:lang w:eastAsia="zh-CN"/>
            </w:rPr>
          </w:pPr>
        </w:p>
      </w:tc>
      <w:tc>
        <w:tcPr>
          <w:tcW w:w="803" w:type="pct"/>
          <w:vMerge w:val="restart"/>
          <w:noWrap/>
          <w:vAlign w:val="center"/>
        </w:tcPr>
        <w:p w14:paraId="2F742567" w14:textId="77777777" w:rsidR="00175BBC" w:rsidRPr="00F27FBF" w:rsidRDefault="00175BBC" w:rsidP="00F27FBF">
          <w:pPr>
            <w:spacing w:after="0" w:line="276" w:lineRule="auto"/>
            <w:jc w:val="center"/>
            <w:rPr>
              <w:rFonts w:cstheme="minorHAnsi"/>
            </w:rPr>
          </w:pPr>
          <w:r w:rsidRPr="00F27FBF">
            <w:rPr>
              <w:rFonts w:cstheme="minorHAnsi"/>
              <w:bCs/>
            </w:rPr>
            <w:t xml:space="preserve">Stranica </w:t>
          </w:r>
          <w:r w:rsidRPr="00F27FBF">
            <w:rPr>
              <w:rFonts w:cstheme="minorHAnsi"/>
            </w:rPr>
            <w:fldChar w:fldCharType="begin"/>
          </w:r>
          <w:r w:rsidRPr="00F27FBF">
            <w:rPr>
              <w:rFonts w:eastAsia="Calibri" w:cstheme="minorHAnsi"/>
            </w:rPr>
            <w:instrText>PAGE  \* MERGEFORMAT</w:instrText>
          </w:r>
          <w:r w:rsidRPr="00F27FBF">
            <w:rPr>
              <w:rFonts w:cstheme="minorHAnsi"/>
            </w:rPr>
            <w:fldChar w:fldCharType="separate"/>
          </w:r>
          <w:r w:rsidRPr="00F27FBF">
            <w:rPr>
              <w:rFonts w:cstheme="minorHAnsi"/>
              <w:bCs/>
              <w:noProof/>
            </w:rPr>
            <w:t>34</w:t>
          </w:r>
          <w:r w:rsidRPr="00F27FBF">
            <w:rPr>
              <w:rFonts w:cstheme="minorHAnsi"/>
              <w:bCs/>
            </w:rPr>
            <w:fldChar w:fldCharType="end"/>
          </w:r>
        </w:p>
      </w:tc>
      <w:tc>
        <w:tcPr>
          <w:tcW w:w="2059" w:type="pct"/>
          <w:tcBorders>
            <w:bottom w:val="single" w:sz="4" w:space="0" w:color="4F81BD"/>
          </w:tcBorders>
        </w:tcPr>
        <w:p w14:paraId="15CBB970" w14:textId="77777777" w:rsidR="00175BBC" w:rsidRPr="00AA3ADF" w:rsidRDefault="00175BBC" w:rsidP="00F27FBF">
          <w:pPr>
            <w:tabs>
              <w:tab w:val="center" w:pos="4536"/>
              <w:tab w:val="right" w:pos="9072"/>
            </w:tabs>
            <w:spacing w:after="0" w:line="240" w:lineRule="auto"/>
            <w:ind w:firstLine="709"/>
            <w:jc w:val="both"/>
            <w:rPr>
              <w:rFonts w:ascii="Cambria" w:hAnsi="Cambria" w:cs="Times New Roman"/>
              <w:b/>
              <w:bCs/>
              <w:lang w:eastAsia="zh-CN"/>
            </w:rPr>
          </w:pPr>
        </w:p>
      </w:tc>
    </w:tr>
    <w:tr w:rsidR="00175BBC" w:rsidRPr="00AA3ADF" w14:paraId="6636FC22" w14:textId="77777777" w:rsidTr="003668A6">
      <w:trPr>
        <w:trHeight w:val="279"/>
      </w:trPr>
      <w:tc>
        <w:tcPr>
          <w:tcW w:w="2138" w:type="pct"/>
          <w:tcBorders>
            <w:top w:val="single" w:sz="4" w:space="0" w:color="4F81BD"/>
          </w:tcBorders>
        </w:tcPr>
        <w:p w14:paraId="5F83F7E5" w14:textId="77777777" w:rsidR="00175BBC" w:rsidRPr="00AA3ADF" w:rsidRDefault="00175BBC" w:rsidP="00F27FBF">
          <w:pPr>
            <w:tabs>
              <w:tab w:val="center" w:pos="4536"/>
              <w:tab w:val="right" w:pos="9072"/>
            </w:tabs>
            <w:spacing w:after="0" w:line="240" w:lineRule="auto"/>
            <w:jc w:val="both"/>
            <w:rPr>
              <w:rFonts w:ascii="Cambria" w:hAnsi="Cambria" w:cs="Times New Roman"/>
              <w:b/>
              <w:bCs/>
              <w:lang w:eastAsia="zh-CN"/>
            </w:rPr>
          </w:pPr>
        </w:p>
      </w:tc>
      <w:tc>
        <w:tcPr>
          <w:tcW w:w="803" w:type="pct"/>
          <w:vMerge/>
        </w:tcPr>
        <w:p w14:paraId="64C9FCA8" w14:textId="77777777" w:rsidR="00175BBC" w:rsidRPr="00AA3ADF" w:rsidRDefault="00175BBC" w:rsidP="00F27FBF">
          <w:pPr>
            <w:tabs>
              <w:tab w:val="center" w:pos="4536"/>
              <w:tab w:val="right" w:pos="9072"/>
            </w:tabs>
            <w:spacing w:after="0" w:line="240" w:lineRule="auto"/>
            <w:jc w:val="center"/>
            <w:rPr>
              <w:rFonts w:ascii="Cambria" w:hAnsi="Cambria" w:cs="Times New Roman"/>
              <w:b/>
              <w:bCs/>
              <w:lang w:eastAsia="zh-CN"/>
            </w:rPr>
          </w:pPr>
        </w:p>
      </w:tc>
      <w:tc>
        <w:tcPr>
          <w:tcW w:w="2059" w:type="pct"/>
          <w:tcBorders>
            <w:top w:val="single" w:sz="4" w:space="0" w:color="4F81BD"/>
          </w:tcBorders>
        </w:tcPr>
        <w:p w14:paraId="33EEAB86" w14:textId="77777777" w:rsidR="00175BBC" w:rsidRPr="00AA3ADF" w:rsidRDefault="00175BBC" w:rsidP="00F27FBF">
          <w:pPr>
            <w:tabs>
              <w:tab w:val="center" w:pos="4536"/>
              <w:tab w:val="right" w:pos="9072"/>
            </w:tabs>
            <w:spacing w:after="0" w:line="240" w:lineRule="auto"/>
            <w:jc w:val="both"/>
            <w:rPr>
              <w:rFonts w:ascii="Cambria" w:hAnsi="Cambria" w:cs="Times New Roman"/>
              <w:b/>
              <w:bCs/>
              <w:lang w:eastAsia="zh-CN"/>
            </w:rPr>
          </w:pPr>
        </w:p>
      </w:tc>
    </w:tr>
  </w:tbl>
  <w:p w14:paraId="667396FD" w14:textId="77777777" w:rsidR="00175BBC" w:rsidRDefault="00175BBC" w:rsidP="00F27FBF">
    <w:pPr>
      <w:pStyle w:val="Podnoj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horzAnchor="margin" w:tblpY="1"/>
      <w:tblW w:w="5000" w:type="pct"/>
      <w:tblLook w:val="04A0" w:firstRow="1" w:lastRow="0" w:firstColumn="1" w:lastColumn="0" w:noHBand="0" w:noVBand="1"/>
    </w:tblPr>
    <w:tblGrid>
      <w:gridCol w:w="3758"/>
      <w:gridCol w:w="1411"/>
      <w:gridCol w:w="3618"/>
    </w:tblGrid>
    <w:tr w:rsidR="009935D9" w:rsidRPr="00AA3ADF" w14:paraId="20EE78DE" w14:textId="77777777" w:rsidTr="003668A6">
      <w:trPr>
        <w:trHeight w:val="149"/>
      </w:trPr>
      <w:tc>
        <w:tcPr>
          <w:tcW w:w="2138" w:type="pct"/>
          <w:tcBorders>
            <w:bottom w:val="single" w:sz="4" w:space="0" w:color="4F81BD"/>
          </w:tcBorders>
        </w:tcPr>
        <w:p w14:paraId="3A3383CD" w14:textId="77777777" w:rsidR="009935D9" w:rsidRPr="00AA3ADF" w:rsidRDefault="009935D9" w:rsidP="00F27FBF">
          <w:pPr>
            <w:tabs>
              <w:tab w:val="center" w:pos="4536"/>
              <w:tab w:val="right" w:pos="9072"/>
            </w:tabs>
            <w:spacing w:after="0" w:line="240" w:lineRule="auto"/>
            <w:jc w:val="both"/>
            <w:rPr>
              <w:rFonts w:ascii="Cambria" w:hAnsi="Cambria" w:cs="Times New Roman"/>
              <w:b/>
              <w:bCs/>
              <w:lang w:eastAsia="zh-CN"/>
            </w:rPr>
          </w:pPr>
        </w:p>
      </w:tc>
      <w:tc>
        <w:tcPr>
          <w:tcW w:w="803" w:type="pct"/>
          <w:vMerge w:val="restart"/>
          <w:noWrap/>
          <w:vAlign w:val="center"/>
        </w:tcPr>
        <w:p w14:paraId="65543586" w14:textId="77777777" w:rsidR="009935D9" w:rsidRPr="00F27FBF" w:rsidRDefault="009935D9" w:rsidP="00F27FBF">
          <w:pPr>
            <w:spacing w:after="0" w:line="276" w:lineRule="auto"/>
            <w:jc w:val="center"/>
            <w:rPr>
              <w:rFonts w:cstheme="minorHAnsi"/>
            </w:rPr>
          </w:pPr>
          <w:r w:rsidRPr="00F27FBF">
            <w:rPr>
              <w:rFonts w:cstheme="minorHAnsi"/>
              <w:bCs/>
            </w:rPr>
            <w:t xml:space="preserve">Stranica </w:t>
          </w:r>
          <w:r w:rsidRPr="00F27FBF">
            <w:rPr>
              <w:rFonts w:cstheme="minorHAnsi"/>
            </w:rPr>
            <w:fldChar w:fldCharType="begin"/>
          </w:r>
          <w:r w:rsidRPr="00F27FBF">
            <w:rPr>
              <w:rFonts w:eastAsia="Calibri" w:cstheme="minorHAnsi"/>
            </w:rPr>
            <w:instrText>PAGE  \* MERGEFORMAT</w:instrText>
          </w:r>
          <w:r w:rsidRPr="00F27FBF">
            <w:rPr>
              <w:rFonts w:cstheme="minorHAnsi"/>
            </w:rPr>
            <w:fldChar w:fldCharType="separate"/>
          </w:r>
          <w:r w:rsidRPr="00F27FBF">
            <w:rPr>
              <w:rFonts w:cstheme="minorHAnsi"/>
              <w:bCs/>
              <w:noProof/>
            </w:rPr>
            <w:t>34</w:t>
          </w:r>
          <w:r w:rsidRPr="00F27FBF">
            <w:rPr>
              <w:rFonts w:cstheme="minorHAnsi"/>
              <w:bCs/>
            </w:rPr>
            <w:fldChar w:fldCharType="end"/>
          </w:r>
        </w:p>
      </w:tc>
      <w:tc>
        <w:tcPr>
          <w:tcW w:w="2059" w:type="pct"/>
          <w:tcBorders>
            <w:bottom w:val="single" w:sz="4" w:space="0" w:color="4F81BD"/>
          </w:tcBorders>
        </w:tcPr>
        <w:p w14:paraId="6A963EA7" w14:textId="77777777" w:rsidR="009935D9" w:rsidRPr="00AA3ADF" w:rsidRDefault="009935D9" w:rsidP="00F27FBF">
          <w:pPr>
            <w:tabs>
              <w:tab w:val="center" w:pos="4536"/>
              <w:tab w:val="right" w:pos="9072"/>
            </w:tabs>
            <w:spacing w:after="0" w:line="240" w:lineRule="auto"/>
            <w:ind w:firstLine="709"/>
            <w:jc w:val="both"/>
            <w:rPr>
              <w:rFonts w:ascii="Cambria" w:hAnsi="Cambria" w:cs="Times New Roman"/>
              <w:b/>
              <w:bCs/>
              <w:lang w:eastAsia="zh-CN"/>
            </w:rPr>
          </w:pPr>
        </w:p>
      </w:tc>
    </w:tr>
    <w:tr w:rsidR="009935D9" w:rsidRPr="00AA3ADF" w14:paraId="076829FB" w14:textId="77777777" w:rsidTr="003668A6">
      <w:trPr>
        <w:trHeight w:val="279"/>
      </w:trPr>
      <w:tc>
        <w:tcPr>
          <w:tcW w:w="2138" w:type="pct"/>
          <w:tcBorders>
            <w:top w:val="single" w:sz="4" w:space="0" w:color="4F81BD"/>
          </w:tcBorders>
        </w:tcPr>
        <w:p w14:paraId="779F9B36" w14:textId="77777777" w:rsidR="009935D9" w:rsidRPr="00AA3ADF" w:rsidRDefault="009935D9" w:rsidP="00F27FBF">
          <w:pPr>
            <w:tabs>
              <w:tab w:val="center" w:pos="4536"/>
              <w:tab w:val="right" w:pos="9072"/>
            </w:tabs>
            <w:spacing w:after="0" w:line="240" w:lineRule="auto"/>
            <w:jc w:val="both"/>
            <w:rPr>
              <w:rFonts w:ascii="Cambria" w:hAnsi="Cambria" w:cs="Times New Roman"/>
              <w:b/>
              <w:bCs/>
              <w:lang w:eastAsia="zh-CN"/>
            </w:rPr>
          </w:pPr>
        </w:p>
      </w:tc>
      <w:tc>
        <w:tcPr>
          <w:tcW w:w="803" w:type="pct"/>
          <w:vMerge/>
        </w:tcPr>
        <w:p w14:paraId="41125A28" w14:textId="77777777" w:rsidR="009935D9" w:rsidRPr="00AA3ADF" w:rsidRDefault="009935D9" w:rsidP="00F27FBF">
          <w:pPr>
            <w:tabs>
              <w:tab w:val="center" w:pos="4536"/>
              <w:tab w:val="right" w:pos="9072"/>
            </w:tabs>
            <w:spacing w:after="0" w:line="240" w:lineRule="auto"/>
            <w:jc w:val="center"/>
            <w:rPr>
              <w:rFonts w:ascii="Cambria" w:hAnsi="Cambria" w:cs="Times New Roman"/>
              <w:b/>
              <w:bCs/>
              <w:lang w:eastAsia="zh-CN"/>
            </w:rPr>
          </w:pPr>
        </w:p>
      </w:tc>
      <w:tc>
        <w:tcPr>
          <w:tcW w:w="2059" w:type="pct"/>
          <w:tcBorders>
            <w:top w:val="single" w:sz="4" w:space="0" w:color="4F81BD"/>
          </w:tcBorders>
        </w:tcPr>
        <w:p w14:paraId="78198DF7" w14:textId="77777777" w:rsidR="009935D9" w:rsidRPr="00AA3ADF" w:rsidRDefault="009935D9" w:rsidP="00F27FBF">
          <w:pPr>
            <w:tabs>
              <w:tab w:val="center" w:pos="4536"/>
              <w:tab w:val="right" w:pos="9072"/>
            </w:tabs>
            <w:spacing w:after="0" w:line="240" w:lineRule="auto"/>
            <w:jc w:val="both"/>
            <w:rPr>
              <w:rFonts w:ascii="Cambria" w:hAnsi="Cambria" w:cs="Times New Roman"/>
              <w:b/>
              <w:bCs/>
              <w:lang w:eastAsia="zh-CN"/>
            </w:rPr>
          </w:pPr>
        </w:p>
      </w:tc>
    </w:tr>
  </w:tbl>
  <w:p w14:paraId="421F2F5E" w14:textId="77777777" w:rsidR="009935D9" w:rsidRDefault="009935D9" w:rsidP="00F27FB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16D13" w14:textId="77777777" w:rsidR="00181838" w:rsidRDefault="00181838" w:rsidP="00F27FBF">
      <w:pPr>
        <w:spacing w:after="0" w:line="240" w:lineRule="auto"/>
      </w:pPr>
      <w:r>
        <w:separator/>
      </w:r>
    </w:p>
  </w:footnote>
  <w:footnote w:type="continuationSeparator" w:id="0">
    <w:p w14:paraId="0A2939DD" w14:textId="77777777" w:rsidR="00181838" w:rsidRDefault="00181838" w:rsidP="00F27FBF">
      <w:pPr>
        <w:spacing w:after="0" w:line="240" w:lineRule="auto"/>
      </w:pPr>
      <w:r>
        <w:continuationSeparator/>
      </w:r>
    </w:p>
  </w:footnote>
  <w:footnote w:id="1">
    <w:p w14:paraId="23A6296E" w14:textId="0174E452" w:rsidR="000E7C60" w:rsidRDefault="000E7C60">
      <w:pPr>
        <w:pStyle w:val="Tekstfusnote"/>
      </w:pPr>
      <w:r>
        <w:rPr>
          <w:rStyle w:val="Referencafusnote"/>
        </w:rPr>
        <w:footnoteRef/>
      </w:r>
      <w:r>
        <w:t xml:space="preserve"> </w:t>
      </w:r>
      <w:r w:rsidRPr="000E7C60">
        <w:rPr>
          <w:rFonts w:asciiTheme="minorHAnsi" w:hAnsiTheme="minorHAnsi" w:cstheme="minorHAnsi"/>
        </w:rPr>
        <w:t>Uredb</w:t>
      </w:r>
      <w:r>
        <w:rPr>
          <w:rFonts w:asciiTheme="minorHAnsi" w:hAnsiTheme="minorHAnsi" w:cstheme="minorHAnsi"/>
        </w:rPr>
        <w:t>a</w:t>
      </w:r>
      <w:r w:rsidRPr="000E7C60">
        <w:rPr>
          <w:rFonts w:asciiTheme="minorHAnsi" w:hAnsiTheme="minorHAnsi" w:cstheme="minorHAnsi"/>
        </w:rPr>
        <w:t xml:space="preserve"> o razvrstavanju željezničkih pruga  (“Narodne novine”, broj 84/21)</w:t>
      </w:r>
    </w:p>
  </w:footnote>
  <w:footnote w:id="2">
    <w:p w14:paraId="5D179F8F" w14:textId="6F1011B2" w:rsidR="002C7412" w:rsidRDefault="002C7412" w:rsidP="00732045">
      <w:pPr>
        <w:pStyle w:val="Tekstfusnote"/>
      </w:pPr>
      <w:r>
        <w:rPr>
          <w:rStyle w:val="Referencafusnote"/>
        </w:rPr>
        <w:footnoteRef/>
      </w:r>
      <w:r>
        <w:t xml:space="preserve"> </w:t>
      </w:r>
      <w:r w:rsidRPr="00430204">
        <w:rPr>
          <w:rFonts w:asciiTheme="minorHAnsi" w:hAnsiTheme="minorHAnsi" w:cstheme="minorHAnsi"/>
        </w:rPr>
        <w:t xml:space="preserve">HZZO, stanje na dan </w:t>
      </w:r>
      <w:r w:rsidR="00C907C3">
        <w:rPr>
          <w:rFonts w:asciiTheme="minorHAnsi" w:hAnsiTheme="minorHAnsi" w:cstheme="minorHAnsi"/>
        </w:rPr>
        <w:t>0</w:t>
      </w:r>
      <w:r w:rsidR="00274893">
        <w:rPr>
          <w:rFonts w:asciiTheme="minorHAnsi" w:hAnsiTheme="minorHAnsi" w:cstheme="minorHAnsi"/>
        </w:rPr>
        <w:t>3</w:t>
      </w:r>
      <w:r w:rsidR="00C907C3">
        <w:rPr>
          <w:rFonts w:asciiTheme="minorHAnsi" w:hAnsiTheme="minorHAnsi" w:cstheme="minorHAnsi"/>
        </w:rPr>
        <w:t>.</w:t>
      </w:r>
      <w:r w:rsidR="00274893">
        <w:rPr>
          <w:rFonts w:asciiTheme="minorHAnsi" w:hAnsiTheme="minorHAnsi" w:cstheme="minorHAnsi"/>
        </w:rPr>
        <w:t xml:space="preserve"> listopad </w:t>
      </w:r>
      <w:r w:rsidR="00C907C3">
        <w:rPr>
          <w:rFonts w:asciiTheme="minorHAnsi" w:hAnsiTheme="minorHAnsi" w:cstheme="minorHAnsi"/>
        </w:rPr>
        <w:t>202</w:t>
      </w:r>
      <w:r w:rsidR="005C7BF8">
        <w:rPr>
          <w:rFonts w:asciiTheme="minorHAnsi" w:hAnsiTheme="minorHAnsi" w:cstheme="minorHAnsi"/>
        </w:rPr>
        <w:t>2</w:t>
      </w:r>
      <w:r w:rsidRPr="00430204">
        <w:rPr>
          <w:rFonts w:asciiTheme="minorHAnsi" w:hAnsiTheme="minorHAnsi" w:cstheme="minorHAnsi"/>
        </w:rPr>
        <w:t xml:space="preserve">. </w:t>
      </w:r>
      <w:r w:rsidR="007B259B">
        <w:rPr>
          <w:rFonts w:asciiTheme="minorHAnsi" w:hAnsiTheme="minorHAnsi" w:cstheme="minorHAnsi"/>
        </w:rPr>
        <w:t>godine</w:t>
      </w:r>
    </w:p>
  </w:footnote>
  <w:footnote w:id="3">
    <w:p w14:paraId="248CD866" w14:textId="07808929" w:rsidR="001A0928" w:rsidRDefault="001A0928" w:rsidP="001A0928">
      <w:pPr>
        <w:pStyle w:val="Tekstfusnote"/>
      </w:pPr>
      <w:r>
        <w:rPr>
          <w:rStyle w:val="Referencafusnote"/>
        </w:rPr>
        <w:footnoteRef/>
      </w:r>
      <w:r>
        <w:t xml:space="preserve"> </w:t>
      </w:r>
      <w:r>
        <w:rPr>
          <w:rFonts w:asciiTheme="minorHAnsi" w:hAnsiTheme="minorHAnsi" w:cstheme="minorHAnsi"/>
        </w:rPr>
        <w:t xml:space="preserve">HZMO, stanje na dan 31. </w:t>
      </w:r>
      <w:r w:rsidR="00605406">
        <w:rPr>
          <w:rFonts w:asciiTheme="minorHAnsi" w:hAnsiTheme="minorHAnsi" w:cstheme="minorHAnsi"/>
        </w:rPr>
        <w:t>listopad</w:t>
      </w:r>
      <w:r>
        <w:rPr>
          <w:rFonts w:asciiTheme="minorHAnsi" w:hAnsiTheme="minorHAnsi" w:cstheme="minorHAnsi"/>
        </w:rPr>
        <w:t xml:space="preserve"> 2022.godine</w:t>
      </w:r>
    </w:p>
  </w:footnote>
  <w:footnote w:id="4">
    <w:p w14:paraId="1495C10D" w14:textId="322B00B4" w:rsidR="006A3964" w:rsidRDefault="006A3964">
      <w:pPr>
        <w:pStyle w:val="Tekstfusnote"/>
      </w:pPr>
      <w:r>
        <w:rPr>
          <w:rStyle w:val="Referencafusnote"/>
        </w:rPr>
        <w:footnoteRef/>
      </w:r>
      <w:r>
        <w:t xml:space="preserve"> </w:t>
      </w:r>
      <w:r w:rsidRPr="006A3964">
        <w:rPr>
          <w:rFonts w:asciiTheme="minorHAnsi" w:hAnsiTheme="minorHAnsi" w:cstheme="minorHAnsi"/>
        </w:rPr>
        <w:t>HZMO, stanje za listopad 2022. godine</w:t>
      </w:r>
      <w:r>
        <w:rPr>
          <w:rFonts w:asciiTheme="minorHAnsi" w:hAnsiTheme="minorHAnsi" w:cstheme="minorHAnsi"/>
        </w:rPr>
        <w:t xml:space="preserve"> (isplačene naknade)</w:t>
      </w:r>
    </w:p>
  </w:footnote>
  <w:footnote w:id="5">
    <w:p w14:paraId="2F9472D0" w14:textId="5B49BD88" w:rsidR="0065751B" w:rsidRDefault="0065751B">
      <w:pPr>
        <w:pStyle w:val="Tekstfusnote"/>
      </w:pPr>
      <w:r>
        <w:rPr>
          <w:rStyle w:val="Referencafusnote"/>
        </w:rPr>
        <w:footnoteRef/>
      </w:r>
      <w:r>
        <w:t xml:space="preserve"> </w:t>
      </w:r>
      <w:r w:rsidRPr="0065751B">
        <w:rPr>
          <w:rFonts w:asciiTheme="minorHAnsi" w:hAnsiTheme="minorHAnsi" w:cstheme="minorHAnsi"/>
        </w:rPr>
        <w:t>Istarski vodovod d.o.o., dopis od dana 01. prosinca 2022. godine</w:t>
      </w:r>
    </w:p>
  </w:footnote>
  <w:footnote w:id="6">
    <w:p w14:paraId="41AE3018" w14:textId="2FFED3B3" w:rsidR="0065751B" w:rsidRPr="0065751B" w:rsidRDefault="0065751B">
      <w:pPr>
        <w:pStyle w:val="Tekstfusnote"/>
        <w:rPr>
          <w:rFonts w:asciiTheme="minorHAnsi" w:hAnsiTheme="minorHAnsi" w:cstheme="minorHAnsi"/>
        </w:rPr>
      </w:pPr>
      <w:r w:rsidRPr="0065751B">
        <w:rPr>
          <w:rStyle w:val="Referencafusnote"/>
          <w:rFonts w:asciiTheme="minorHAnsi" w:hAnsiTheme="minorHAnsi" w:cstheme="minorHAnsi"/>
        </w:rPr>
        <w:footnoteRef/>
      </w:r>
      <w:r w:rsidRPr="0065751B">
        <w:rPr>
          <w:rFonts w:asciiTheme="minorHAnsi" w:hAnsiTheme="minorHAnsi" w:cstheme="minorHAnsi"/>
        </w:rPr>
        <w:t xml:space="preserve"> Vodovod Labin d.o.o., dopis do dana 01. prosinca 2022. godine</w:t>
      </w:r>
    </w:p>
  </w:footnote>
  <w:footnote w:id="7">
    <w:p w14:paraId="7BE50975" w14:textId="196583E5" w:rsidR="006E4343" w:rsidRPr="003808A8" w:rsidRDefault="006E4343" w:rsidP="006E4343">
      <w:pPr>
        <w:pStyle w:val="Tekstfusnote"/>
        <w:rPr>
          <w:rFonts w:asciiTheme="minorHAnsi" w:hAnsiTheme="minorHAnsi" w:cstheme="minorHAnsi"/>
        </w:rPr>
      </w:pPr>
      <w:r w:rsidRPr="003808A8">
        <w:rPr>
          <w:rStyle w:val="Referencafusnote"/>
          <w:rFonts w:asciiTheme="minorHAnsi" w:hAnsiTheme="minorHAnsi" w:cstheme="minorHAnsi"/>
        </w:rPr>
        <w:footnoteRef/>
      </w:r>
      <w:r w:rsidRPr="003808A8">
        <w:rPr>
          <w:rFonts w:asciiTheme="minorHAnsi" w:hAnsiTheme="minorHAnsi" w:cstheme="minorHAnsi"/>
        </w:rPr>
        <w:t xml:space="preserve"> Ministarstvo kulture i medija R</w:t>
      </w:r>
      <w:r w:rsidR="00000948">
        <w:rPr>
          <w:rFonts w:asciiTheme="minorHAnsi" w:hAnsiTheme="minorHAnsi" w:cstheme="minorHAnsi"/>
        </w:rPr>
        <w:t>H</w:t>
      </w:r>
      <w:r>
        <w:rPr>
          <w:rFonts w:asciiTheme="minorHAnsi" w:hAnsiTheme="minorHAnsi" w:cstheme="minorHAnsi"/>
        </w:rPr>
        <w:t xml:space="preserve">, </w:t>
      </w:r>
      <w:r w:rsidRPr="003808A8">
        <w:rPr>
          <w:rFonts w:asciiTheme="minorHAnsi" w:hAnsiTheme="minorHAnsi" w:cstheme="minorHAnsi"/>
        </w:rPr>
        <w:t>Odjel za Registar kulturnih dobara</w:t>
      </w:r>
      <w:r>
        <w:rPr>
          <w:rFonts w:asciiTheme="minorHAnsi" w:hAnsiTheme="minorHAnsi" w:cstheme="minorHAnsi"/>
        </w:rPr>
        <w:t xml:space="preserve">, dopis od dana 26. </w:t>
      </w:r>
      <w:r w:rsidR="00000948">
        <w:rPr>
          <w:rFonts w:asciiTheme="minorHAnsi" w:hAnsiTheme="minorHAnsi" w:cstheme="minorHAnsi"/>
        </w:rPr>
        <w:t xml:space="preserve">prosinca </w:t>
      </w:r>
      <w:r>
        <w:rPr>
          <w:rFonts w:asciiTheme="minorHAnsi" w:hAnsiTheme="minorHAnsi" w:cstheme="minorHAnsi"/>
        </w:rPr>
        <w:t>2022. godine</w:t>
      </w:r>
    </w:p>
  </w:footnote>
  <w:footnote w:id="8">
    <w:p w14:paraId="7AD3FF1E" w14:textId="48B37FE0" w:rsidR="0009529A" w:rsidRDefault="0009529A">
      <w:pPr>
        <w:pStyle w:val="Tekstfusnote"/>
      </w:pPr>
      <w:r>
        <w:rPr>
          <w:rStyle w:val="Referencafusnote"/>
        </w:rPr>
        <w:footnoteRef/>
      </w:r>
      <w:r>
        <w:t xml:space="preserve"> </w:t>
      </w:r>
      <w:r w:rsidRPr="0009529A">
        <w:rPr>
          <w:rFonts w:asciiTheme="minorHAnsi" w:hAnsiTheme="minorHAnsi" w:cstheme="minorHAnsi"/>
        </w:rPr>
        <w:t xml:space="preserve">Nastavni zavod za javno zdravstvo Istarske županije, dopis od dana </w:t>
      </w:r>
      <w:r w:rsidR="001E5EF7">
        <w:rPr>
          <w:rFonts w:asciiTheme="minorHAnsi" w:hAnsiTheme="minorHAnsi" w:cstheme="minorHAnsi"/>
        </w:rPr>
        <w:t>06. prosinca 2022. godine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57DAD" w14:textId="17FA7656" w:rsidR="002C7412" w:rsidRPr="006D5E38" w:rsidRDefault="002C7412" w:rsidP="00EB3A0F">
    <w:pPr>
      <w:pBdr>
        <w:between w:val="single" w:sz="4" w:space="1" w:color="4F81BD"/>
      </w:pBdr>
      <w:tabs>
        <w:tab w:val="center" w:pos="4536"/>
        <w:tab w:val="right" w:pos="9072"/>
      </w:tabs>
      <w:spacing w:after="0" w:line="276" w:lineRule="auto"/>
      <w:jc w:val="center"/>
      <w:rPr>
        <w:rFonts w:eastAsia="Calibri" w:cstheme="minorHAnsi"/>
        <w:sz w:val="24"/>
        <w:szCs w:val="24"/>
        <w:lang w:eastAsia="zh-CN"/>
      </w:rPr>
    </w:pPr>
    <w:bookmarkStart w:id="0" w:name="_Hlk513471963"/>
    <w:bookmarkStart w:id="1" w:name="_Hlk513471964"/>
    <w:r w:rsidRPr="006D5E38">
      <w:rPr>
        <w:rFonts w:eastAsia="Calibri" w:cstheme="minorHAnsi"/>
        <w:sz w:val="24"/>
        <w:szCs w:val="24"/>
        <w:lang w:eastAsia="zh-CN"/>
      </w:rPr>
      <w:t xml:space="preserve">Procjena rizika od velikih nesreća za </w:t>
    </w:r>
    <w:r w:rsidR="00C50D43">
      <w:rPr>
        <w:rFonts w:eastAsia="Calibri" w:cstheme="minorHAnsi"/>
        <w:sz w:val="24"/>
        <w:szCs w:val="24"/>
        <w:lang w:eastAsia="zh-CN"/>
      </w:rPr>
      <w:t xml:space="preserve">Općinu </w:t>
    </w:r>
    <w:r w:rsidR="000F2446">
      <w:rPr>
        <w:rFonts w:eastAsia="Calibri" w:cstheme="minorHAnsi"/>
        <w:sz w:val="24"/>
        <w:szCs w:val="24"/>
        <w:lang w:eastAsia="zh-CN"/>
      </w:rPr>
      <w:t>Cerovlje</w:t>
    </w:r>
    <w:r w:rsidR="00C50D43">
      <w:rPr>
        <w:rFonts w:eastAsia="Calibri" w:cstheme="minorHAnsi"/>
        <w:sz w:val="24"/>
        <w:szCs w:val="24"/>
        <w:lang w:eastAsia="zh-CN"/>
      </w:rPr>
      <w:t xml:space="preserve"> </w:t>
    </w:r>
  </w:p>
  <w:bookmarkEnd w:id="0"/>
  <w:bookmarkEnd w:id="1"/>
  <w:p w14:paraId="40B351A1" w14:textId="388631B9" w:rsidR="002C7412" w:rsidRPr="00AA3ADF" w:rsidRDefault="002C7412" w:rsidP="00F27FBF">
    <w:pPr>
      <w:pBdr>
        <w:between w:val="single" w:sz="4" w:space="1" w:color="4F81BD"/>
      </w:pBdr>
      <w:tabs>
        <w:tab w:val="center" w:pos="4536"/>
        <w:tab w:val="right" w:pos="9072"/>
      </w:tabs>
      <w:spacing w:after="0" w:line="276" w:lineRule="auto"/>
      <w:jc w:val="both"/>
      <w:rPr>
        <w:rFonts w:ascii="Arial" w:eastAsia="Calibri" w:hAnsi="Arial" w:cs="Times New Roman"/>
        <w:lang w:eastAsia="zh-C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EBFCC" w14:textId="0742DF99" w:rsidR="002C77DA" w:rsidRPr="00592A8F" w:rsidRDefault="002C77DA" w:rsidP="002C77DA">
    <w:pPr>
      <w:pBdr>
        <w:between w:val="single" w:sz="4" w:space="1" w:color="4F81BD"/>
      </w:pBdr>
      <w:tabs>
        <w:tab w:val="center" w:pos="4536"/>
        <w:tab w:val="right" w:pos="9072"/>
      </w:tabs>
      <w:spacing w:after="0" w:line="276" w:lineRule="auto"/>
      <w:jc w:val="center"/>
      <w:rPr>
        <w:rFonts w:eastAsia="Calibri" w:cstheme="minorHAnsi"/>
        <w:sz w:val="24"/>
        <w:szCs w:val="24"/>
        <w:lang w:eastAsia="zh-CN"/>
      </w:rPr>
    </w:pPr>
    <w:r w:rsidRPr="00592A8F">
      <w:rPr>
        <w:rFonts w:eastAsia="Calibri" w:cstheme="minorHAnsi"/>
        <w:sz w:val="24"/>
        <w:szCs w:val="24"/>
        <w:lang w:eastAsia="zh-CN"/>
      </w:rPr>
      <w:t xml:space="preserve">Procjena rizika od velikih nesreća </w:t>
    </w:r>
    <w:r w:rsidR="00333092" w:rsidRPr="00592A8F">
      <w:rPr>
        <w:rFonts w:eastAsia="Calibri" w:cstheme="minorHAnsi"/>
        <w:sz w:val="24"/>
        <w:szCs w:val="24"/>
        <w:lang w:eastAsia="zh-CN"/>
      </w:rPr>
      <w:t xml:space="preserve">za </w:t>
    </w:r>
    <w:r w:rsidR="00706623">
      <w:rPr>
        <w:rFonts w:eastAsia="Calibri" w:cstheme="minorHAnsi"/>
        <w:sz w:val="24"/>
        <w:szCs w:val="24"/>
        <w:lang w:eastAsia="zh-CN"/>
      </w:rPr>
      <w:t xml:space="preserve">Općinu </w:t>
    </w:r>
    <w:r w:rsidR="000F2446">
      <w:rPr>
        <w:rFonts w:eastAsia="Calibri" w:cstheme="minorHAnsi"/>
        <w:sz w:val="24"/>
        <w:szCs w:val="24"/>
        <w:lang w:eastAsia="zh-CN"/>
      </w:rPr>
      <w:t>Cerovlje</w:t>
    </w:r>
  </w:p>
  <w:p w14:paraId="336E5864" w14:textId="77777777" w:rsidR="002C7412" w:rsidRPr="00AA3ADF" w:rsidRDefault="002C7412" w:rsidP="00F27FBF">
    <w:pPr>
      <w:pBdr>
        <w:between w:val="single" w:sz="4" w:space="1" w:color="4F81BD"/>
      </w:pBdr>
      <w:tabs>
        <w:tab w:val="center" w:pos="4536"/>
        <w:tab w:val="right" w:pos="9072"/>
      </w:tabs>
      <w:spacing w:after="0" w:line="276" w:lineRule="auto"/>
      <w:jc w:val="both"/>
      <w:rPr>
        <w:rFonts w:ascii="Arial" w:eastAsia="Calibri" w:hAnsi="Arial" w:cs="Times New Roman"/>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4BAA"/>
    <w:multiLevelType w:val="hybridMultilevel"/>
    <w:tmpl w:val="25F0F3A6"/>
    <w:lvl w:ilvl="0" w:tplc="FB14CF8A">
      <w:start w:val="1"/>
      <w:numFmt w:val="decimal"/>
      <w:lvlText w:val="%1."/>
      <w:lvlJc w:val="left"/>
      <w:pPr>
        <w:ind w:left="720" w:hanging="360"/>
      </w:pPr>
      <w:rPr>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463F14"/>
    <w:multiLevelType w:val="hybridMultilevel"/>
    <w:tmpl w:val="4F1AE694"/>
    <w:lvl w:ilvl="0" w:tplc="10BC66C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3963F61"/>
    <w:multiLevelType w:val="hybridMultilevel"/>
    <w:tmpl w:val="4718BDA6"/>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87E7A6F"/>
    <w:multiLevelType w:val="hybridMultilevel"/>
    <w:tmpl w:val="27F2F7E0"/>
    <w:lvl w:ilvl="0" w:tplc="62863656">
      <w:start w:val="1"/>
      <w:numFmt w:val="bullet"/>
      <w:lvlText w:val="−"/>
      <w:lvlJc w:val="left"/>
      <w:pPr>
        <w:ind w:left="720" w:hanging="360"/>
      </w:pPr>
      <w:rPr>
        <w:rFonts w:ascii="Calibri" w:hAnsi="Calibri" w:hint="default"/>
      </w:rPr>
    </w:lvl>
    <w:lvl w:ilvl="1" w:tplc="041A0001">
      <w:start w:val="1"/>
      <w:numFmt w:val="bullet"/>
      <w:lvlText w:val=""/>
      <w:lvlJc w:val="left"/>
      <w:pPr>
        <w:ind w:left="1776"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98C6FE4"/>
    <w:multiLevelType w:val="hybridMultilevel"/>
    <w:tmpl w:val="7E560B06"/>
    <w:lvl w:ilvl="0" w:tplc="041A000F">
      <w:start w:val="1"/>
      <w:numFmt w:val="decimal"/>
      <w:lvlText w:val="%1."/>
      <w:lvlJc w:val="left"/>
      <w:pPr>
        <w:tabs>
          <w:tab w:val="num" w:pos="360"/>
        </w:tabs>
        <w:ind w:left="360" w:hanging="360"/>
      </w:pPr>
    </w:lvl>
    <w:lvl w:ilvl="1" w:tplc="041A0019" w:tentative="1">
      <w:start w:val="1"/>
      <w:numFmt w:val="lowerLetter"/>
      <w:lvlText w:val="%2."/>
      <w:lvlJc w:val="left"/>
      <w:pPr>
        <w:tabs>
          <w:tab w:val="num" w:pos="1080"/>
        </w:tabs>
        <w:ind w:left="1080" w:hanging="360"/>
      </w:pPr>
    </w:lvl>
    <w:lvl w:ilvl="2" w:tplc="041A001B" w:tentative="1">
      <w:start w:val="1"/>
      <w:numFmt w:val="lowerRoman"/>
      <w:lvlText w:val="%3."/>
      <w:lvlJc w:val="right"/>
      <w:pPr>
        <w:tabs>
          <w:tab w:val="num" w:pos="1800"/>
        </w:tabs>
        <w:ind w:left="1800" w:hanging="180"/>
      </w:pPr>
    </w:lvl>
    <w:lvl w:ilvl="3" w:tplc="041A000F" w:tentative="1">
      <w:start w:val="1"/>
      <w:numFmt w:val="decimal"/>
      <w:lvlText w:val="%4."/>
      <w:lvlJc w:val="left"/>
      <w:pPr>
        <w:tabs>
          <w:tab w:val="num" w:pos="2520"/>
        </w:tabs>
        <w:ind w:left="2520" w:hanging="360"/>
      </w:pPr>
    </w:lvl>
    <w:lvl w:ilvl="4" w:tplc="041A0019" w:tentative="1">
      <w:start w:val="1"/>
      <w:numFmt w:val="lowerLetter"/>
      <w:lvlText w:val="%5."/>
      <w:lvlJc w:val="left"/>
      <w:pPr>
        <w:tabs>
          <w:tab w:val="num" w:pos="3240"/>
        </w:tabs>
        <w:ind w:left="3240" w:hanging="360"/>
      </w:pPr>
    </w:lvl>
    <w:lvl w:ilvl="5" w:tplc="041A001B" w:tentative="1">
      <w:start w:val="1"/>
      <w:numFmt w:val="lowerRoman"/>
      <w:lvlText w:val="%6."/>
      <w:lvlJc w:val="right"/>
      <w:pPr>
        <w:tabs>
          <w:tab w:val="num" w:pos="3960"/>
        </w:tabs>
        <w:ind w:left="3960" w:hanging="180"/>
      </w:pPr>
    </w:lvl>
    <w:lvl w:ilvl="6" w:tplc="041A000F" w:tentative="1">
      <w:start w:val="1"/>
      <w:numFmt w:val="decimal"/>
      <w:lvlText w:val="%7."/>
      <w:lvlJc w:val="left"/>
      <w:pPr>
        <w:tabs>
          <w:tab w:val="num" w:pos="4680"/>
        </w:tabs>
        <w:ind w:left="4680" w:hanging="360"/>
      </w:pPr>
    </w:lvl>
    <w:lvl w:ilvl="7" w:tplc="041A0019" w:tentative="1">
      <w:start w:val="1"/>
      <w:numFmt w:val="lowerLetter"/>
      <w:lvlText w:val="%8."/>
      <w:lvlJc w:val="left"/>
      <w:pPr>
        <w:tabs>
          <w:tab w:val="num" w:pos="5400"/>
        </w:tabs>
        <w:ind w:left="5400" w:hanging="360"/>
      </w:pPr>
    </w:lvl>
    <w:lvl w:ilvl="8" w:tplc="041A001B" w:tentative="1">
      <w:start w:val="1"/>
      <w:numFmt w:val="lowerRoman"/>
      <w:lvlText w:val="%9."/>
      <w:lvlJc w:val="right"/>
      <w:pPr>
        <w:tabs>
          <w:tab w:val="num" w:pos="6120"/>
        </w:tabs>
        <w:ind w:left="6120" w:hanging="180"/>
      </w:pPr>
    </w:lvl>
  </w:abstractNum>
  <w:abstractNum w:abstractNumId="5" w15:restartNumberingAfterBreak="0">
    <w:nsid w:val="09C45964"/>
    <w:multiLevelType w:val="hybridMultilevel"/>
    <w:tmpl w:val="360E2710"/>
    <w:lvl w:ilvl="0" w:tplc="15082348">
      <w:start w:val="1"/>
      <w:numFmt w:val="decimal"/>
      <w:lvlText w:val="%1."/>
      <w:lvlJc w:val="left"/>
      <w:pPr>
        <w:ind w:left="502" w:hanging="360"/>
      </w:p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6" w15:restartNumberingAfterBreak="0">
    <w:nsid w:val="0D3E30BD"/>
    <w:multiLevelType w:val="multilevel"/>
    <w:tmpl w:val="0AAA7912"/>
    <w:styleLink w:val="SLIKA21"/>
    <w:lvl w:ilvl="0">
      <w:start w:val="1"/>
      <w:numFmt w:val="decimal"/>
      <w:suff w:val="space"/>
      <w:lvlText w:val="%1."/>
      <w:lvlJc w:val="left"/>
      <w:pPr>
        <w:ind w:left="432" w:hanging="432"/>
      </w:pPr>
      <w:rPr>
        <w:rFonts w:ascii="Arial" w:hAnsi="Arial" w:hint="default"/>
        <w:sz w:val="20"/>
      </w:rPr>
    </w:lvl>
    <w:lvl w:ilvl="1">
      <w:start w:val="1"/>
      <w:numFmt w:val="decimal"/>
      <w:lvlRestart w:val="0"/>
      <w:lvlText w:val="%1.%2."/>
      <w:lvlJc w:val="left"/>
      <w:pPr>
        <w:tabs>
          <w:tab w:val="num" w:pos="431"/>
        </w:tabs>
        <w:ind w:left="431" w:hanging="431"/>
      </w:pPr>
      <w:rPr>
        <w:rFonts w:hint="default"/>
      </w:rPr>
    </w:lvl>
    <w:lvl w:ilvl="2">
      <w:start w:val="1"/>
      <w:numFmt w:val="decimal"/>
      <w:suff w:val="space"/>
      <w:lvlText w:val="%1.%2.%3."/>
      <w:lvlJc w:val="left"/>
      <w:pPr>
        <w:ind w:left="153" w:hanging="153"/>
      </w:pPr>
      <w:rPr>
        <w:rFonts w:cs="Times New Roman" w:hint="default"/>
        <w:b w:val="0"/>
        <w:bCs w:val="0"/>
        <w:i w:val="0"/>
        <w:iCs w:val="0"/>
        <w:caps w:val="0"/>
        <w:smallCaps w:val="0"/>
        <w:strike w:val="0"/>
        <w:dstrike w:val="0"/>
        <w:outline w:val="0"/>
        <w:shadow w:val="0"/>
        <w:emboss w:val="0"/>
        <w:imprint w:val="0"/>
        <w:noProof w:val="0"/>
        <w:vanish w:val="0"/>
        <w:spacing w:val="-14"/>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space"/>
      <w:lvlText w:val="%1.%2.%3.%4."/>
      <w:lvlJc w:val="left"/>
      <w:pPr>
        <w:ind w:left="431" w:hanging="43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052"/>
        </w:tabs>
        <w:ind w:left="20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EF0399D"/>
    <w:multiLevelType w:val="hybridMultilevel"/>
    <w:tmpl w:val="F86E573A"/>
    <w:lvl w:ilvl="0" w:tplc="10BC66C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2422A21"/>
    <w:multiLevelType w:val="multilevel"/>
    <w:tmpl w:val="0E2ADDC8"/>
    <w:lvl w:ilvl="0">
      <w:start w:val="1"/>
      <w:numFmt w:val="decimal"/>
      <w:lvlText w:val="%1."/>
      <w:lvlJc w:val="left"/>
      <w:pPr>
        <w:ind w:left="390" w:hanging="390"/>
      </w:pPr>
      <w:rPr>
        <w:rFonts w:hint="default"/>
      </w:rPr>
    </w:lvl>
    <w:lvl w:ilvl="1">
      <w:start w:val="1"/>
      <w:numFmt w:val="decimal"/>
      <w:pStyle w:val="Naslov21"/>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3B07F67"/>
    <w:multiLevelType w:val="hybridMultilevel"/>
    <w:tmpl w:val="D51898EC"/>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5504309"/>
    <w:multiLevelType w:val="hybridMultilevel"/>
    <w:tmpl w:val="4282CAEE"/>
    <w:lvl w:ilvl="0" w:tplc="590C8574">
      <w:start w:val="1"/>
      <w:numFmt w:val="upperRoman"/>
      <w:lvlText w:val="%1."/>
      <w:lvlJc w:val="left"/>
      <w:pPr>
        <w:ind w:left="785" w:hanging="360"/>
      </w:pPr>
      <w:rPr>
        <w:rFonts w:hint="default"/>
        <w:b w:val="0"/>
      </w:rPr>
    </w:lvl>
    <w:lvl w:ilvl="1" w:tplc="8E164906">
      <w:start w:val="1"/>
      <w:numFmt w:val="decimal"/>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1BAD6785"/>
    <w:multiLevelType w:val="hybridMultilevel"/>
    <w:tmpl w:val="49245692"/>
    <w:lvl w:ilvl="0" w:tplc="10BC66C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ED20910"/>
    <w:multiLevelType w:val="hybridMultilevel"/>
    <w:tmpl w:val="987448B6"/>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1D06580"/>
    <w:multiLevelType w:val="hybridMultilevel"/>
    <w:tmpl w:val="4A16AC54"/>
    <w:lvl w:ilvl="0" w:tplc="041A0017">
      <w:start w:val="1"/>
      <w:numFmt w:val="lowerLetter"/>
      <w:lvlText w:val="%1)"/>
      <w:lvlJc w:val="left"/>
      <w:pPr>
        <w:ind w:left="1494" w:hanging="360"/>
      </w:pPr>
      <w:rPr>
        <w:rFonts w:hint="default"/>
      </w:r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14" w15:restartNumberingAfterBreak="0">
    <w:nsid w:val="22846A58"/>
    <w:multiLevelType w:val="hybridMultilevel"/>
    <w:tmpl w:val="058C23DA"/>
    <w:lvl w:ilvl="0" w:tplc="73A05AA2">
      <w:start w:val="2"/>
      <w:numFmt w:val="bullet"/>
      <w:lvlText w:val="–"/>
      <w:lvlJc w:val="left"/>
      <w:pPr>
        <w:ind w:left="1151" w:hanging="360"/>
      </w:pPr>
      <w:rPr>
        <w:rFonts w:ascii="Times New Roman" w:eastAsia="Times New Roman" w:hAnsi="Times New Roman" w:cs="Times New Roman" w:hint="default"/>
      </w:rPr>
    </w:lvl>
    <w:lvl w:ilvl="1" w:tplc="041A0003" w:tentative="1">
      <w:start w:val="1"/>
      <w:numFmt w:val="bullet"/>
      <w:lvlText w:val="o"/>
      <w:lvlJc w:val="left"/>
      <w:pPr>
        <w:ind w:left="1871" w:hanging="360"/>
      </w:pPr>
      <w:rPr>
        <w:rFonts w:ascii="Courier New" w:hAnsi="Courier New" w:cs="Courier New" w:hint="default"/>
      </w:rPr>
    </w:lvl>
    <w:lvl w:ilvl="2" w:tplc="041A0005" w:tentative="1">
      <w:start w:val="1"/>
      <w:numFmt w:val="bullet"/>
      <w:lvlText w:val=""/>
      <w:lvlJc w:val="left"/>
      <w:pPr>
        <w:ind w:left="2591" w:hanging="360"/>
      </w:pPr>
      <w:rPr>
        <w:rFonts w:ascii="Wingdings" w:hAnsi="Wingdings" w:hint="default"/>
      </w:rPr>
    </w:lvl>
    <w:lvl w:ilvl="3" w:tplc="041A0001" w:tentative="1">
      <w:start w:val="1"/>
      <w:numFmt w:val="bullet"/>
      <w:lvlText w:val=""/>
      <w:lvlJc w:val="left"/>
      <w:pPr>
        <w:ind w:left="3311" w:hanging="360"/>
      </w:pPr>
      <w:rPr>
        <w:rFonts w:ascii="Symbol" w:hAnsi="Symbol" w:hint="default"/>
      </w:rPr>
    </w:lvl>
    <w:lvl w:ilvl="4" w:tplc="041A0003" w:tentative="1">
      <w:start w:val="1"/>
      <w:numFmt w:val="bullet"/>
      <w:lvlText w:val="o"/>
      <w:lvlJc w:val="left"/>
      <w:pPr>
        <w:ind w:left="4031" w:hanging="360"/>
      </w:pPr>
      <w:rPr>
        <w:rFonts w:ascii="Courier New" w:hAnsi="Courier New" w:cs="Courier New" w:hint="default"/>
      </w:rPr>
    </w:lvl>
    <w:lvl w:ilvl="5" w:tplc="041A0005" w:tentative="1">
      <w:start w:val="1"/>
      <w:numFmt w:val="bullet"/>
      <w:lvlText w:val=""/>
      <w:lvlJc w:val="left"/>
      <w:pPr>
        <w:ind w:left="4751" w:hanging="360"/>
      </w:pPr>
      <w:rPr>
        <w:rFonts w:ascii="Wingdings" w:hAnsi="Wingdings" w:hint="default"/>
      </w:rPr>
    </w:lvl>
    <w:lvl w:ilvl="6" w:tplc="041A0001" w:tentative="1">
      <w:start w:val="1"/>
      <w:numFmt w:val="bullet"/>
      <w:lvlText w:val=""/>
      <w:lvlJc w:val="left"/>
      <w:pPr>
        <w:ind w:left="5471" w:hanging="360"/>
      </w:pPr>
      <w:rPr>
        <w:rFonts w:ascii="Symbol" w:hAnsi="Symbol" w:hint="default"/>
      </w:rPr>
    </w:lvl>
    <w:lvl w:ilvl="7" w:tplc="041A0003" w:tentative="1">
      <w:start w:val="1"/>
      <w:numFmt w:val="bullet"/>
      <w:lvlText w:val="o"/>
      <w:lvlJc w:val="left"/>
      <w:pPr>
        <w:ind w:left="6191" w:hanging="360"/>
      </w:pPr>
      <w:rPr>
        <w:rFonts w:ascii="Courier New" w:hAnsi="Courier New" w:cs="Courier New" w:hint="default"/>
      </w:rPr>
    </w:lvl>
    <w:lvl w:ilvl="8" w:tplc="041A0005" w:tentative="1">
      <w:start w:val="1"/>
      <w:numFmt w:val="bullet"/>
      <w:lvlText w:val=""/>
      <w:lvlJc w:val="left"/>
      <w:pPr>
        <w:ind w:left="6911" w:hanging="360"/>
      </w:pPr>
      <w:rPr>
        <w:rFonts w:ascii="Wingdings" w:hAnsi="Wingdings" w:hint="default"/>
      </w:rPr>
    </w:lvl>
  </w:abstractNum>
  <w:abstractNum w:abstractNumId="15" w15:restartNumberingAfterBreak="0">
    <w:nsid w:val="24FD3421"/>
    <w:multiLevelType w:val="hybridMultilevel"/>
    <w:tmpl w:val="041AB9BC"/>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77E5465"/>
    <w:multiLevelType w:val="hybridMultilevel"/>
    <w:tmpl w:val="7DB4F9A4"/>
    <w:lvl w:ilvl="0" w:tplc="FFFFFFFF">
      <w:start w:val="1"/>
      <w:numFmt w:val="bullet"/>
      <w:lvlText w:val="−"/>
      <w:lvlJc w:val="left"/>
      <w:pPr>
        <w:ind w:left="780" w:hanging="360"/>
      </w:pPr>
      <w:rPr>
        <w:rFonts w:ascii="Calibri" w:hAnsi="Calibri" w:hint="default"/>
      </w:rPr>
    </w:lvl>
    <w:lvl w:ilvl="1" w:tplc="62863656">
      <w:start w:val="1"/>
      <w:numFmt w:val="bullet"/>
      <w:lvlText w:val="−"/>
      <w:lvlJc w:val="left"/>
      <w:pPr>
        <w:ind w:left="780" w:hanging="360"/>
      </w:pPr>
      <w:rPr>
        <w:rFonts w:ascii="Calibri" w:hAnsi="Calibri"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7" w15:restartNumberingAfterBreak="0">
    <w:nsid w:val="2B7A2E36"/>
    <w:multiLevelType w:val="hybridMultilevel"/>
    <w:tmpl w:val="1452EB0E"/>
    <w:lvl w:ilvl="0" w:tplc="BCF6B67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2D34525D"/>
    <w:multiLevelType w:val="hybridMultilevel"/>
    <w:tmpl w:val="24960F3A"/>
    <w:lvl w:ilvl="0" w:tplc="041A0001">
      <w:start w:val="1"/>
      <w:numFmt w:val="bullet"/>
      <w:lvlText w:val=""/>
      <w:lvlJc w:val="left"/>
      <w:pPr>
        <w:ind w:left="72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F1D2172"/>
    <w:multiLevelType w:val="multilevel"/>
    <w:tmpl w:val="10866432"/>
    <w:styleLink w:val="SLIKA111211183"/>
    <w:lvl w:ilvl="0">
      <w:start w:val="1"/>
      <w:numFmt w:val="decimal"/>
      <w:lvlText w:val="%1."/>
      <w:lvlJc w:val="left"/>
      <w:pPr>
        <w:ind w:left="720" w:hanging="360"/>
      </w:pPr>
      <w:rPr>
        <w:b/>
      </w:rPr>
    </w:lvl>
    <w:lvl w:ilvl="1">
      <w:start w:val="10"/>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106770C"/>
    <w:multiLevelType w:val="hybridMultilevel"/>
    <w:tmpl w:val="CD8605F4"/>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45B4037"/>
    <w:multiLevelType w:val="multilevel"/>
    <w:tmpl w:val="A874F3A2"/>
    <w:styleLink w:val="SLIKA1112111811"/>
    <w:lvl w:ilvl="0">
      <w:start w:val="1"/>
      <w:numFmt w:val="decimal"/>
      <w:lvlText w:val="%1.1."/>
      <w:lvlJc w:val="left"/>
      <w:pPr>
        <w:tabs>
          <w:tab w:val="num" w:pos="644"/>
        </w:tabs>
        <w:ind w:left="1080" w:hanging="720"/>
      </w:pPr>
      <w:rPr>
        <w:rFonts w:hint="default"/>
      </w:rPr>
    </w:lvl>
    <w:lvl w:ilvl="1">
      <w:start w:val="1"/>
      <w:numFmt w:val="decimal"/>
      <w:lvlRestart w:val="0"/>
      <w:pStyle w:val="Stil2"/>
      <w:lvlText w:val="%1.%2."/>
      <w:lvlJc w:val="left"/>
      <w:pPr>
        <w:tabs>
          <w:tab w:val="num" w:pos="927"/>
        </w:tabs>
        <w:ind w:left="927" w:hanging="567"/>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1647"/>
        </w:tabs>
        <w:ind w:left="1364" w:hanging="284"/>
      </w:pPr>
      <w:rPr>
        <w:rFonts w:hint="default"/>
      </w:rPr>
    </w:lvl>
    <w:lvl w:ilvl="4">
      <w:start w:val="1"/>
      <w:numFmt w:val="decimal"/>
      <w:lvlText w:val="%1.%2.%3.%4.%5"/>
      <w:lvlJc w:val="left"/>
      <w:pPr>
        <w:tabs>
          <w:tab w:val="num" w:pos="2088"/>
        </w:tabs>
        <w:ind w:left="2088" w:hanging="1008"/>
      </w:pPr>
      <w:rPr>
        <w:rFonts w:hint="default"/>
      </w:rPr>
    </w:lvl>
    <w:lvl w:ilvl="5">
      <w:start w:val="1"/>
      <w:numFmt w:val="decimal"/>
      <w:lvlText w:val="%1.%2.%3.%4.%5.%6"/>
      <w:lvlJc w:val="left"/>
      <w:pPr>
        <w:tabs>
          <w:tab w:val="num" w:pos="3132"/>
        </w:tabs>
        <w:ind w:left="3132" w:hanging="1152"/>
      </w:pPr>
      <w:rPr>
        <w:rFonts w:hint="default"/>
      </w:rPr>
    </w:lvl>
    <w:lvl w:ilvl="6">
      <w:start w:val="1"/>
      <w:numFmt w:val="decimal"/>
      <w:lvlText w:val="%1.%2.%3.%4.%5.%6.%7"/>
      <w:lvlJc w:val="left"/>
      <w:pPr>
        <w:tabs>
          <w:tab w:val="num" w:pos="2376"/>
        </w:tabs>
        <w:ind w:left="2376" w:hanging="1296"/>
      </w:pPr>
      <w:rPr>
        <w:rFonts w:hint="default"/>
      </w:rPr>
    </w:lvl>
    <w:lvl w:ilvl="7">
      <w:start w:val="1"/>
      <w:numFmt w:val="decimal"/>
      <w:lvlText w:val="%1.%2.%3.%4.%5.%6.%7.%8"/>
      <w:lvlJc w:val="left"/>
      <w:pPr>
        <w:tabs>
          <w:tab w:val="num" w:pos="2520"/>
        </w:tabs>
        <w:ind w:left="2520" w:hanging="1440"/>
      </w:pPr>
      <w:rPr>
        <w:rFonts w:hint="default"/>
      </w:rPr>
    </w:lvl>
    <w:lvl w:ilvl="8">
      <w:start w:val="1"/>
      <w:numFmt w:val="decimal"/>
      <w:lvlText w:val="%1.%2.%3.%4.%5.%6.%7.%8.%9"/>
      <w:lvlJc w:val="left"/>
      <w:pPr>
        <w:tabs>
          <w:tab w:val="num" w:pos="2664"/>
        </w:tabs>
        <w:ind w:left="2664" w:hanging="1584"/>
      </w:pPr>
      <w:rPr>
        <w:rFonts w:hint="default"/>
      </w:rPr>
    </w:lvl>
  </w:abstractNum>
  <w:abstractNum w:abstractNumId="22" w15:restartNumberingAfterBreak="0">
    <w:nsid w:val="34E61F02"/>
    <w:multiLevelType w:val="hybridMultilevel"/>
    <w:tmpl w:val="9C34F440"/>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04548F5"/>
    <w:multiLevelType w:val="hybridMultilevel"/>
    <w:tmpl w:val="6196577E"/>
    <w:styleLink w:val="SLIKA1112111821"/>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3BF4430"/>
    <w:multiLevelType w:val="hybridMultilevel"/>
    <w:tmpl w:val="366632A2"/>
    <w:lvl w:ilvl="0" w:tplc="10BC66C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A381C8D"/>
    <w:multiLevelType w:val="hybridMultilevel"/>
    <w:tmpl w:val="0D84CBA0"/>
    <w:lvl w:ilvl="0" w:tplc="73A05AA2">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B391F64"/>
    <w:multiLevelType w:val="hybridMultilevel"/>
    <w:tmpl w:val="094AD6C2"/>
    <w:lvl w:ilvl="0" w:tplc="73A05AA2">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B872CA6"/>
    <w:multiLevelType w:val="hybridMultilevel"/>
    <w:tmpl w:val="3BCA2DC6"/>
    <w:styleLink w:val="SLIKA111211182"/>
    <w:lvl w:ilvl="0" w:tplc="7756C1EA">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743F3B"/>
    <w:multiLevelType w:val="hybridMultilevel"/>
    <w:tmpl w:val="FFECB060"/>
    <w:lvl w:ilvl="0" w:tplc="BCF6B67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4FBB0C00"/>
    <w:multiLevelType w:val="multilevel"/>
    <w:tmpl w:val="034E3758"/>
    <w:lvl w:ilvl="0">
      <w:start w:val="1"/>
      <w:numFmt w:val="decimal"/>
      <w:pStyle w:val="Naslov1"/>
      <w:suff w:val="space"/>
      <w:lvlText w:val="%1."/>
      <w:lvlJc w:val="left"/>
      <w:pPr>
        <w:ind w:left="432" w:hanging="432"/>
      </w:pPr>
    </w:lvl>
    <w:lvl w:ilvl="1">
      <w:start w:val="1"/>
      <w:numFmt w:val="decimal"/>
      <w:lvlRestart w:val="0"/>
      <w:pStyle w:val="Naslov2"/>
      <w:lvlText w:val="%1.%2."/>
      <w:lvlJc w:val="left"/>
      <w:pPr>
        <w:tabs>
          <w:tab w:val="num" w:pos="431"/>
        </w:tabs>
        <w:ind w:left="431" w:hanging="431"/>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slov3"/>
      <w:suff w:val="space"/>
      <w:lvlText w:val="%1.%2.%3."/>
      <w:lvlJc w:val="left"/>
      <w:pPr>
        <w:ind w:left="3104" w:hanging="693"/>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slov4"/>
      <w:suff w:val="space"/>
      <w:lvlText w:val="%1.%2.%3.%4."/>
      <w:lvlJc w:val="left"/>
      <w:pPr>
        <w:ind w:left="8228" w:hanging="43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Naslov5"/>
      <w:lvlText w:val="%1.%2.%3.%4.%5"/>
      <w:lvlJc w:val="left"/>
      <w:pPr>
        <w:tabs>
          <w:tab w:val="num" w:pos="1008"/>
        </w:tabs>
        <w:ind w:left="1008" w:hanging="1008"/>
      </w:pPr>
      <w:rPr>
        <w:rFonts w:hint="default"/>
      </w:rPr>
    </w:lvl>
    <w:lvl w:ilvl="5">
      <w:start w:val="1"/>
      <w:numFmt w:val="decimal"/>
      <w:pStyle w:val="Naslov6"/>
      <w:lvlText w:val="%1.%2.%3.%4.%5.%6"/>
      <w:lvlJc w:val="left"/>
      <w:pPr>
        <w:tabs>
          <w:tab w:val="num" w:pos="2052"/>
        </w:tabs>
        <w:ind w:left="20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30" w15:restartNumberingAfterBreak="0">
    <w:nsid w:val="5055251C"/>
    <w:multiLevelType w:val="hybridMultilevel"/>
    <w:tmpl w:val="914443F4"/>
    <w:lvl w:ilvl="0" w:tplc="10BC66CC">
      <w:start w:val="1"/>
      <w:numFmt w:val="bullet"/>
      <w:lvlText w:val=""/>
      <w:lvlJc w:val="left"/>
      <w:pPr>
        <w:tabs>
          <w:tab w:val="num" w:pos="720"/>
        </w:tabs>
        <w:ind w:left="720" w:hanging="360"/>
      </w:pPr>
      <w:rPr>
        <w:rFonts w:ascii="Symbol" w:hAnsi="Symbol" w:hint="default"/>
      </w:rPr>
    </w:lvl>
    <w:lvl w:ilvl="1" w:tplc="51F493B6">
      <w:numFmt w:val="bullet"/>
      <w:lvlText w:val=""/>
      <w:lvlJc w:val="left"/>
      <w:pPr>
        <w:ind w:left="1440" w:hanging="360"/>
      </w:pPr>
      <w:rPr>
        <w:rFonts w:ascii="Symbol" w:eastAsiaTheme="minorHAnsi" w:hAnsi="Symbol" w:cstheme="minorBidi" w:hint="default"/>
      </w:rPr>
    </w:lvl>
    <w:lvl w:ilvl="2" w:tplc="9C563A6A">
      <w:numFmt w:val="bullet"/>
      <w:lvlText w:val="•"/>
      <w:lvlJc w:val="left"/>
      <w:pPr>
        <w:ind w:left="2160" w:hanging="360"/>
      </w:pPr>
      <w:rPr>
        <w:rFonts w:ascii="Calibri" w:eastAsiaTheme="minorHAnsi" w:hAnsi="Calibri" w:cs="Calibri" w:hint="default"/>
      </w:rPr>
    </w:lvl>
    <w:lvl w:ilvl="3" w:tplc="32BA7F78">
      <w:numFmt w:val="bullet"/>
      <w:lvlText w:val="-"/>
      <w:lvlJc w:val="left"/>
      <w:pPr>
        <w:ind w:left="2880" w:hanging="360"/>
      </w:pPr>
      <w:rPr>
        <w:rFonts w:ascii="Calibri" w:eastAsia="Calibri" w:hAnsi="Calibri" w:cs="Calibri"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0D000E6"/>
    <w:multiLevelType w:val="hybridMultilevel"/>
    <w:tmpl w:val="6B449D12"/>
    <w:lvl w:ilvl="0" w:tplc="7756C1EA">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1655C54"/>
    <w:multiLevelType w:val="hybridMultilevel"/>
    <w:tmpl w:val="BE96F96C"/>
    <w:lvl w:ilvl="0" w:tplc="7756C1EA">
      <w:start w:val="1"/>
      <w:numFmt w:val="bullet"/>
      <w:lvlText w:val=""/>
      <w:lvlJc w:val="left"/>
      <w:pPr>
        <w:ind w:left="1494"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379029C"/>
    <w:multiLevelType w:val="hybridMultilevel"/>
    <w:tmpl w:val="A266C6CC"/>
    <w:lvl w:ilvl="0" w:tplc="10BC66C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381439B"/>
    <w:multiLevelType w:val="hybridMultilevel"/>
    <w:tmpl w:val="BD06417C"/>
    <w:lvl w:ilvl="0" w:tplc="BCF6B67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547A0B66"/>
    <w:multiLevelType w:val="hybridMultilevel"/>
    <w:tmpl w:val="396C3EFA"/>
    <w:lvl w:ilvl="0" w:tplc="BCF6B672">
      <w:start w:val="1"/>
      <w:numFmt w:val="bullet"/>
      <w:lvlText w:val=""/>
      <w:lvlJc w:val="left"/>
      <w:pPr>
        <w:ind w:left="720" w:hanging="360"/>
      </w:pPr>
      <w:rPr>
        <w:rFonts w:ascii="Symbol" w:hAnsi="Symbol" w:hint="default"/>
      </w:rPr>
    </w:lvl>
    <w:lvl w:ilvl="1" w:tplc="5114C9FA">
      <w:numFmt w:val="bullet"/>
      <w:lvlText w:val="-"/>
      <w:lvlJc w:val="left"/>
      <w:pPr>
        <w:ind w:left="1440" w:hanging="360"/>
      </w:pPr>
      <w:rPr>
        <w:rFonts w:ascii="Calibri" w:eastAsia="Calibri" w:hAnsi="Calibri" w:cs="Calibri" w:hint="default"/>
        <w:b/>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7D24C75"/>
    <w:multiLevelType w:val="hybridMultilevel"/>
    <w:tmpl w:val="BDAABB2E"/>
    <w:styleLink w:val="SLIKA11121118211"/>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596CDD42"/>
    <w:multiLevelType w:val="multilevel"/>
    <w:tmpl w:val="596CDD42"/>
    <w:name w:val="Numbered list 3"/>
    <w:lvl w:ilvl="0">
      <w:start w:val="3"/>
      <w:numFmt w:val="bullet"/>
      <w:lvlText w:val="-"/>
      <w:lvlJc w:val="left"/>
      <w:rPr>
        <w:rFonts w:ascii="Times New Roman" w:hAnsi="Times New Roman"/>
        <w:b/>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8" w15:restartNumberingAfterBreak="0">
    <w:nsid w:val="596CDD48"/>
    <w:multiLevelType w:val="multilevel"/>
    <w:tmpl w:val="596CDD48"/>
    <w:name w:val="Numbered list 9"/>
    <w:lvl w:ilvl="0">
      <w:numFmt w:val="bullet"/>
      <w:lvlText w:val="-"/>
      <w:lvlJc w:val="left"/>
      <w:rPr>
        <w:rFonts w:ascii="Palatino Linotype" w:hAnsi="Palatino Linotype"/>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9" w15:restartNumberingAfterBreak="0">
    <w:nsid w:val="596CDD4D"/>
    <w:multiLevelType w:val="multilevel"/>
    <w:tmpl w:val="596CDD4D"/>
    <w:name w:val="Numbered list 14"/>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40" w15:restartNumberingAfterBreak="0">
    <w:nsid w:val="596CDD60"/>
    <w:multiLevelType w:val="multilevel"/>
    <w:tmpl w:val="596CDD60"/>
    <w:name w:val="Numbered list 33"/>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41" w15:restartNumberingAfterBreak="0">
    <w:nsid w:val="596CDD66"/>
    <w:multiLevelType w:val="multilevel"/>
    <w:tmpl w:val="596CDD66"/>
    <w:name w:val="Numbered list 39"/>
    <w:lvl w:ilvl="0">
      <w:numFmt w:val="bullet"/>
      <w:lvlText w:val="-"/>
      <w:lvlJc w:val="left"/>
      <w:rPr>
        <w:rFonts w:ascii="Arial" w:hAnsi="Arial"/>
        <w:b/>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2" w15:restartNumberingAfterBreak="0">
    <w:nsid w:val="596CDD67"/>
    <w:multiLevelType w:val="multilevel"/>
    <w:tmpl w:val="596CDD67"/>
    <w:name w:val="Numbered list 40"/>
    <w:lvl w:ilvl="0">
      <w:start w:val="1"/>
      <w:numFmt w:val="upperRoman"/>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43" w15:restartNumberingAfterBreak="0">
    <w:nsid w:val="5AD44C97"/>
    <w:multiLevelType w:val="hybridMultilevel"/>
    <w:tmpl w:val="E41A3E86"/>
    <w:lvl w:ilvl="0" w:tplc="041A000F">
      <w:start w:val="1"/>
      <w:numFmt w:val="decimal"/>
      <w:lvlText w:val="%1."/>
      <w:lvlJc w:val="left"/>
      <w:pPr>
        <w:ind w:left="501" w:hanging="360"/>
      </w:pPr>
      <w:rPr>
        <w:rFonts w:hint="default"/>
      </w:rPr>
    </w:lvl>
    <w:lvl w:ilvl="1" w:tplc="041A0019" w:tentative="1">
      <w:start w:val="1"/>
      <w:numFmt w:val="lowerLetter"/>
      <w:lvlText w:val="%2."/>
      <w:lvlJc w:val="left"/>
      <w:pPr>
        <w:ind w:left="1221" w:hanging="360"/>
      </w:pPr>
    </w:lvl>
    <w:lvl w:ilvl="2" w:tplc="041A001B" w:tentative="1">
      <w:start w:val="1"/>
      <w:numFmt w:val="lowerRoman"/>
      <w:lvlText w:val="%3."/>
      <w:lvlJc w:val="right"/>
      <w:pPr>
        <w:ind w:left="1941" w:hanging="180"/>
      </w:pPr>
    </w:lvl>
    <w:lvl w:ilvl="3" w:tplc="041A000F" w:tentative="1">
      <w:start w:val="1"/>
      <w:numFmt w:val="decimal"/>
      <w:lvlText w:val="%4."/>
      <w:lvlJc w:val="left"/>
      <w:pPr>
        <w:ind w:left="2661" w:hanging="360"/>
      </w:pPr>
    </w:lvl>
    <w:lvl w:ilvl="4" w:tplc="041A0019" w:tentative="1">
      <w:start w:val="1"/>
      <w:numFmt w:val="lowerLetter"/>
      <w:lvlText w:val="%5."/>
      <w:lvlJc w:val="left"/>
      <w:pPr>
        <w:ind w:left="3381" w:hanging="360"/>
      </w:pPr>
    </w:lvl>
    <w:lvl w:ilvl="5" w:tplc="041A001B" w:tentative="1">
      <w:start w:val="1"/>
      <w:numFmt w:val="lowerRoman"/>
      <w:lvlText w:val="%6."/>
      <w:lvlJc w:val="right"/>
      <w:pPr>
        <w:ind w:left="4101" w:hanging="180"/>
      </w:pPr>
    </w:lvl>
    <w:lvl w:ilvl="6" w:tplc="041A000F" w:tentative="1">
      <w:start w:val="1"/>
      <w:numFmt w:val="decimal"/>
      <w:lvlText w:val="%7."/>
      <w:lvlJc w:val="left"/>
      <w:pPr>
        <w:ind w:left="4821" w:hanging="360"/>
      </w:pPr>
    </w:lvl>
    <w:lvl w:ilvl="7" w:tplc="041A0019" w:tentative="1">
      <w:start w:val="1"/>
      <w:numFmt w:val="lowerLetter"/>
      <w:lvlText w:val="%8."/>
      <w:lvlJc w:val="left"/>
      <w:pPr>
        <w:ind w:left="5541" w:hanging="360"/>
      </w:pPr>
    </w:lvl>
    <w:lvl w:ilvl="8" w:tplc="041A001B" w:tentative="1">
      <w:start w:val="1"/>
      <w:numFmt w:val="lowerRoman"/>
      <w:lvlText w:val="%9."/>
      <w:lvlJc w:val="right"/>
      <w:pPr>
        <w:ind w:left="6261" w:hanging="180"/>
      </w:pPr>
    </w:lvl>
  </w:abstractNum>
  <w:abstractNum w:abstractNumId="44" w15:restartNumberingAfterBreak="0">
    <w:nsid w:val="5AFE052E"/>
    <w:multiLevelType w:val="hybridMultilevel"/>
    <w:tmpl w:val="A8986EB0"/>
    <w:lvl w:ilvl="0" w:tplc="041A0001">
      <w:start w:val="1"/>
      <w:numFmt w:val="bullet"/>
      <w:lvlText w:val=""/>
      <w:lvlJc w:val="left"/>
      <w:pPr>
        <w:ind w:left="1776" w:hanging="360"/>
      </w:pPr>
      <w:rPr>
        <w:rFonts w:ascii="Symbol" w:hAnsi="Symbol"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45" w15:restartNumberingAfterBreak="0">
    <w:nsid w:val="5E826FFD"/>
    <w:multiLevelType w:val="hybridMultilevel"/>
    <w:tmpl w:val="0548083C"/>
    <w:lvl w:ilvl="0" w:tplc="10BC66CC">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FF50F7B"/>
    <w:multiLevelType w:val="hybridMultilevel"/>
    <w:tmpl w:val="01A45382"/>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58A1C99"/>
    <w:multiLevelType w:val="hybridMultilevel"/>
    <w:tmpl w:val="C6C295C6"/>
    <w:styleLink w:val="SLIKA111"/>
    <w:lvl w:ilvl="0" w:tplc="B8CE5BFC">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659E21BD"/>
    <w:multiLevelType w:val="hybridMultilevel"/>
    <w:tmpl w:val="15303976"/>
    <w:lvl w:ilvl="0" w:tplc="73A05AA2">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67E8710F"/>
    <w:multiLevelType w:val="hybridMultilevel"/>
    <w:tmpl w:val="30A804E0"/>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6A725472"/>
    <w:multiLevelType w:val="hybridMultilevel"/>
    <w:tmpl w:val="E3FE0348"/>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1" w15:restartNumberingAfterBreak="0">
    <w:nsid w:val="6BCF3C61"/>
    <w:multiLevelType w:val="hybridMultilevel"/>
    <w:tmpl w:val="0B32CA90"/>
    <w:lvl w:ilvl="0" w:tplc="7756C1EA">
      <w:start w:val="1"/>
      <w:numFmt w:val="bullet"/>
      <w:lvlText w:val=""/>
      <w:lvlJc w:val="left"/>
      <w:pPr>
        <w:ind w:left="720" w:hanging="360"/>
      </w:pPr>
      <w:rPr>
        <w:rFonts w:ascii="Symbol" w:hAnsi="Symbol" w:hint="default"/>
        <w:b/>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2" w15:restartNumberingAfterBreak="0">
    <w:nsid w:val="6E9351FE"/>
    <w:multiLevelType w:val="hybridMultilevel"/>
    <w:tmpl w:val="6498B3C8"/>
    <w:lvl w:ilvl="0" w:tplc="7756C1EA">
      <w:start w:val="1"/>
      <w:numFmt w:val="bullet"/>
      <w:lvlText w:val=""/>
      <w:lvlJc w:val="left"/>
      <w:pPr>
        <w:ind w:left="1080" w:hanging="360"/>
      </w:pPr>
      <w:rPr>
        <w:rFonts w:ascii="Symbol" w:hAnsi="Symbol"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53" w15:restartNumberingAfterBreak="0">
    <w:nsid w:val="6EAA31CB"/>
    <w:multiLevelType w:val="hybridMultilevel"/>
    <w:tmpl w:val="23D8912C"/>
    <w:lvl w:ilvl="0" w:tplc="B1266BA0">
      <w:numFmt w:val="bullet"/>
      <w:lvlText w:val="-"/>
      <w:lvlJc w:val="left"/>
      <w:pPr>
        <w:ind w:left="1440" w:hanging="360"/>
      </w:pPr>
      <w:rPr>
        <w:rFonts w:ascii="Calibri" w:eastAsia="Times New Roman" w:hAnsi="Calibri" w:hint="default"/>
      </w:rPr>
    </w:lvl>
    <w:lvl w:ilvl="1" w:tplc="6CC64B38">
      <w:start w:val="1"/>
      <w:numFmt w:val="lowerLetter"/>
      <w:pStyle w:val="Stil1"/>
      <w:lvlText w:val="%2)"/>
      <w:lvlJc w:val="left"/>
      <w:pPr>
        <w:tabs>
          <w:tab w:val="num" w:pos="1004"/>
        </w:tabs>
        <w:ind w:left="1440" w:hanging="720"/>
      </w:pPr>
      <w:rPr>
        <w:rFonts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4" w15:restartNumberingAfterBreak="0">
    <w:nsid w:val="6FDD50B5"/>
    <w:multiLevelType w:val="hybridMultilevel"/>
    <w:tmpl w:val="12A4801C"/>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5" w15:restartNumberingAfterBreak="0">
    <w:nsid w:val="70BF0C68"/>
    <w:multiLevelType w:val="hybridMultilevel"/>
    <w:tmpl w:val="C4BAABD8"/>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4A7781E"/>
    <w:multiLevelType w:val="hybridMultilevel"/>
    <w:tmpl w:val="DB503600"/>
    <w:styleLink w:val="SLIKA1112111822"/>
    <w:lvl w:ilvl="0" w:tplc="10BC66C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77F428C8"/>
    <w:multiLevelType w:val="hybridMultilevel"/>
    <w:tmpl w:val="76E6F0EE"/>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15:restartNumberingAfterBreak="0">
    <w:nsid w:val="7BE1349B"/>
    <w:multiLevelType w:val="hybridMultilevel"/>
    <w:tmpl w:val="9840793C"/>
    <w:lvl w:ilvl="0" w:tplc="73A05AA2">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9" w15:restartNumberingAfterBreak="0">
    <w:nsid w:val="7C5A6D35"/>
    <w:multiLevelType w:val="multilevel"/>
    <w:tmpl w:val="A16E9604"/>
    <w:lvl w:ilvl="0">
      <w:start w:val="1"/>
      <w:numFmt w:val="decimal"/>
      <w:lvlText w:val="%1."/>
      <w:lvlJc w:val="left"/>
      <w:pPr>
        <w:tabs>
          <w:tab w:val="num" w:pos="928"/>
        </w:tabs>
        <w:ind w:left="928" w:hanging="360"/>
      </w:pPr>
    </w:lvl>
    <w:lvl w:ilvl="1">
      <w:start w:val="2"/>
      <w:numFmt w:val="decimal"/>
      <w:isLgl/>
      <w:lvlText w:val="%1.%2."/>
      <w:lvlJc w:val="left"/>
      <w:pPr>
        <w:ind w:left="862" w:hanging="720"/>
      </w:pPr>
      <w:rPr>
        <w:rFonts w:hint="default"/>
      </w:rPr>
    </w:lvl>
    <w:lvl w:ilvl="2">
      <w:start w:val="2"/>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60" w15:restartNumberingAfterBreak="0">
    <w:nsid w:val="7C6A38F1"/>
    <w:multiLevelType w:val="hybridMultilevel"/>
    <w:tmpl w:val="5B82E504"/>
    <w:lvl w:ilvl="0" w:tplc="73A05AA2">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CD07D8D"/>
    <w:multiLevelType w:val="hybridMultilevel"/>
    <w:tmpl w:val="D35C07EC"/>
    <w:lvl w:ilvl="0" w:tplc="BCF6B67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2" w15:restartNumberingAfterBreak="0">
    <w:nsid w:val="7E5F4AC1"/>
    <w:multiLevelType w:val="hybridMultilevel"/>
    <w:tmpl w:val="4252B790"/>
    <w:lvl w:ilvl="0" w:tplc="73A05AA2">
      <w:start w:val="2"/>
      <w:numFmt w:val="bullet"/>
      <w:lvlText w:val="–"/>
      <w:lvlJc w:val="left"/>
      <w:pPr>
        <w:ind w:left="502" w:hanging="360"/>
      </w:pPr>
      <w:rPr>
        <w:rFonts w:ascii="Times New Roman" w:eastAsia="Times New Roman" w:hAnsi="Times New Roman" w:cs="Times New Roman" w:hint="default"/>
        <w:color w:val="auto"/>
      </w:rPr>
    </w:lvl>
    <w:lvl w:ilvl="1" w:tplc="041A0003" w:tentative="1">
      <w:start w:val="1"/>
      <w:numFmt w:val="bullet"/>
      <w:lvlText w:val="o"/>
      <w:lvlJc w:val="left"/>
      <w:pPr>
        <w:ind w:left="1157" w:hanging="360"/>
      </w:pPr>
      <w:rPr>
        <w:rFonts w:ascii="Courier New" w:hAnsi="Courier New" w:cs="Courier New" w:hint="default"/>
      </w:rPr>
    </w:lvl>
    <w:lvl w:ilvl="2" w:tplc="041A0005" w:tentative="1">
      <w:start w:val="1"/>
      <w:numFmt w:val="bullet"/>
      <w:lvlText w:val=""/>
      <w:lvlJc w:val="left"/>
      <w:pPr>
        <w:ind w:left="1877" w:hanging="360"/>
      </w:pPr>
      <w:rPr>
        <w:rFonts w:ascii="Wingdings" w:hAnsi="Wingdings" w:hint="default"/>
      </w:rPr>
    </w:lvl>
    <w:lvl w:ilvl="3" w:tplc="041A0001" w:tentative="1">
      <w:start w:val="1"/>
      <w:numFmt w:val="bullet"/>
      <w:lvlText w:val=""/>
      <w:lvlJc w:val="left"/>
      <w:pPr>
        <w:ind w:left="2597" w:hanging="360"/>
      </w:pPr>
      <w:rPr>
        <w:rFonts w:ascii="Symbol" w:hAnsi="Symbol" w:hint="default"/>
      </w:rPr>
    </w:lvl>
    <w:lvl w:ilvl="4" w:tplc="041A0003" w:tentative="1">
      <w:start w:val="1"/>
      <w:numFmt w:val="bullet"/>
      <w:lvlText w:val="o"/>
      <w:lvlJc w:val="left"/>
      <w:pPr>
        <w:ind w:left="3317" w:hanging="360"/>
      </w:pPr>
      <w:rPr>
        <w:rFonts w:ascii="Courier New" w:hAnsi="Courier New" w:cs="Courier New" w:hint="default"/>
      </w:rPr>
    </w:lvl>
    <w:lvl w:ilvl="5" w:tplc="041A0005" w:tentative="1">
      <w:start w:val="1"/>
      <w:numFmt w:val="bullet"/>
      <w:lvlText w:val=""/>
      <w:lvlJc w:val="left"/>
      <w:pPr>
        <w:ind w:left="4037" w:hanging="360"/>
      </w:pPr>
      <w:rPr>
        <w:rFonts w:ascii="Wingdings" w:hAnsi="Wingdings" w:hint="default"/>
      </w:rPr>
    </w:lvl>
    <w:lvl w:ilvl="6" w:tplc="041A0001" w:tentative="1">
      <w:start w:val="1"/>
      <w:numFmt w:val="bullet"/>
      <w:lvlText w:val=""/>
      <w:lvlJc w:val="left"/>
      <w:pPr>
        <w:ind w:left="4757" w:hanging="360"/>
      </w:pPr>
      <w:rPr>
        <w:rFonts w:ascii="Symbol" w:hAnsi="Symbol" w:hint="default"/>
      </w:rPr>
    </w:lvl>
    <w:lvl w:ilvl="7" w:tplc="041A0003" w:tentative="1">
      <w:start w:val="1"/>
      <w:numFmt w:val="bullet"/>
      <w:lvlText w:val="o"/>
      <w:lvlJc w:val="left"/>
      <w:pPr>
        <w:ind w:left="5477" w:hanging="360"/>
      </w:pPr>
      <w:rPr>
        <w:rFonts w:ascii="Courier New" w:hAnsi="Courier New" w:cs="Courier New" w:hint="default"/>
      </w:rPr>
    </w:lvl>
    <w:lvl w:ilvl="8" w:tplc="041A0005" w:tentative="1">
      <w:start w:val="1"/>
      <w:numFmt w:val="bullet"/>
      <w:lvlText w:val=""/>
      <w:lvlJc w:val="left"/>
      <w:pPr>
        <w:ind w:left="6197" w:hanging="360"/>
      </w:pPr>
      <w:rPr>
        <w:rFonts w:ascii="Wingdings" w:hAnsi="Wingdings" w:hint="default"/>
      </w:rPr>
    </w:lvl>
  </w:abstractNum>
  <w:abstractNum w:abstractNumId="63" w15:restartNumberingAfterBreak="0">
    <w:nsid w:val="7FC33739"/>
    <w:multiLevelType w:val="hybridMultilevel"/>
    <w:tmpl w:val="68284D24"/>
    <w:lvl w:ilvl="0" w:tplc="BCF6B67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634360493">
    <w:abstractNumId w:val="21"/>
  </w:num>
  <w:num w:numId="2" w16cid:durableId="1897398925">
    <w:abstractNumId w:val="6"/>
  </w:num>
  <w:num w:numId="3" w16cid:durableId="1081025763">
    <w:abstractNumId w:val="29"/>
  </w:num>
  <w:num w:numId="4" w16cid:durableId="2064140089">
    <w:abstractNumId w:val="53"/>
  </w:num>
  <w:num w:numId="5" w16cid:durableId="1566841027">
    <w:abstractNumId w:val="30"/>
  </w:num>
  <w:num w:numId="6" w16cid:durableId="997459182">
    <w:abstractNumId w:val="26"/>
  </w:num>
  <w:num w:numId="7" w16cid:durableId="70930656">
    <w:abstractNumId w:val="10"/>
  </w:num>
  <w:num w:numId="8" w16cid:durableId="1857385787">
    <w:abstractNumId w:val="47"/>
  </w:num>
  <w:num w:numId="9" w16cid:durableId="830172338">
    <w:abstractNumId w:val="19"/>
  </w:num>
  <w:num w:numId="10" w16cid:durableId="15258233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19736764">
    <w:abstractNumId w:val="5"/>
  </w:num>
  <w:num w:numId="12" w16cid:durableId="174502727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0947110">
    <w:abstractNumId w:val="50"/>
  </w:num>
  <w:num w:numId="14" w16cid:durableId="1373844562">
    <w:abstractNumId w:val="20"/>
  </w:num>
  <w:num w:numId="15" w16cid:durableId="1153525786">
    <w:abstractNumId w:val="33"/>
  </w:num>
  <w:num w:numId="16" w16cid:durableId="1501042935">
    <w:abstractNumId w:val="35"/>
  </w:num>
  <w:num w:numId="17" w16cid:durableId="7758549">
    <w:abstractNumId w:val="31"/>
  </w:num>
  <w:num w:numId="18" w16cid:durableId="1557739469">
    <w:abstractNumId w:val="60"/>
  </w:num>
  <w:num w:numId="19" w16cid:durableId="117451039">
    <w:abstractNumId w:val="62"/>
  </w:num>
  <w:num w:numId="20" w16cid:durableId="1853714984">
    <w:abstractNumId w:val="13"/>
  </w:num>
  <w:num w:numId="21" w16cid:durableId="248856878">
    <w:abstractNumId w:val="9"/>
  </w:num>
  <w:num w:numId="22" w16cid:durableId="987124488">
    <w:abstractNumId w:val="4"/>
  </w:num>
  <w:num w:numId="23" w16cid:durableId="664743021">
    <w:abstractNumId w:val="25"/>
  </w:num>
  <w:num w:numId="24" w16cid:durableId="1814709352">
    <w:abstractNumId w:val="32"/>
  </w:num>
  <w:num w:numId="25" w16cid:durableId="435711748">
    <w:abstractNumId w:val="51"/>
  </w:num>
  <w:num w:numId="26" w16cid:durableId="1430195709">
    <w:abstractNumId w:val="27"/>
  </w:num>
  <w:num w:numId="27" w16cid:durableId="30031850">
    <w:abstractNumId w:val="15"/>
  </w:num>
  <w:num w:numId="28" w16cid:durableId="1262759024">
    <w:abstractNumId w:val="24"/>
  </w:num>
  <w:num w:numId="29" w16cid:durableId="1932010350">
    <w:abstractNumId w:val="7"/>
  </w:num>
  <w:num w:numId="30" w16cid:durableId="2058772678">
    <w:abstractNumId w:val="56"/>
  </w:num>
  <w:num w:numId="31" w16cid:durableId="2026638484">
    <w:abstractNumId w:val="1"/>
  </w:num>
  <w:num w:numId="32" w16cid:durableId="264926804">
    <w:abstractNumId w:val="45"/>
  </w:num>
  <w:num w:numId="33" w16cid:durableId="993724334">
    <w:abstractNumId w:val="34"/>
  </w:num>
  <w:num w:numId="34" w16cid:durableId="96935978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501537">
    <w:abstractNumId w:val="18"/>
  </w:num>
  <w:num w:numId="36" w16cid:durableId="1594970934">
    <w:abstractNumId w:val="63"/>
  </w:num>
  <w:num w:numId="37" w16cid:durableId="1428384665">
    <w:abstractNumId w:val="52"/>
  </w:num>
  <w:num w:numId="38" w16cid:durableId="848368794">
    <w:abstractNumId w:val="23"/>
  </w:num>
  <w:num w:numId="39" w16cid:durableId="1909533168">
    <w:abstractNumId w:val="43"/>
  </w:num>
  <w:num w:numId="40" w16cid:durableId="8506042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73986257">
    <w:abstractNumId w:val="28"/>
  </w:num>
  <w:num w:numId="42" w16cid:durableId="214585382">
    <w:abstractNumId w:val="36"/>
  </w:num>
  <w:num w:numId="43" w16cid:durableId="1057052329">
    <w:abstractNumId w:val="22"/>
  </w:num>
  <w:num w:numId="44" w16cid:durableId="1950234875">
    <w:abstractNumId w:val="8"/>
  </w:num>
  <w:num w:numId="45" w16cid:durableId="185186900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57542427">
    <w:abstractNumId w:val="61"/>
  </w:num>
  <w:num w:numId="47" w16cid:durableId="1945648894">
    <w:abstractNumId w:val="11"/>
  </w:num>
  <w:num w:numId="48" w16cid:durableId="580260452">
    <w:abstractNumId w:val="0"/>
  </w:num>
  <w:num w:numId="49" w16cid:durableId="938024000">
    <w:abstractNumId w:val="49"/>
  </w:num>
  <w:num w:numId="50" w16cid:durableId="11103963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811900103">
    <w:abstractNumId w:val="12"/>
  </w:num>
  <w:num w:numId="52" w16cid:durableId="882328115">
    <w:abstractNumId w:val="54"/>
  </w:num>
  <w:num w:numId="53" w16cid:durableId="412167643">
    <w:abstractNumId w:val="59"/>
  </w:num>
  <w:num w:numId="54" w16cid:durableId="221908502">
    <w:abstractNumId w:val="3"/>
  </w:num>
  <w:num w:numId="55" w16cid:durableId="222059875">
    <w:abstractNumId w:val="44"/>
  </w:num>
  <w:num w:numId="56" w16cid:durableId="2092967279">
    <w:abstractNumId w:val="16"/>
  </w:num>
  <w:num w:numId="57" w16cid:durableId="1276401545">
    <w:abstractNumId w:val="17"/>
  </w:num>
  <w:num w:numId="58" w16cid:durableId="1973052496">
    <w:abstractNumId w:val="48"/>
  </w:num>
  <w:num w:numId="59" w16cid:durableId="500318861">
    <w:abstractNumId w:val="58"/>
  </w:num>
  <w:num w:numId="60" w16cid:durableId="1298729508">
    <w:abstractNumId w:val="57"/>
  </w:num>
  <w:num w:numId="61" w16cid:durableId="869494742">
    <w:abstractNumId w:val="55"/>
  </w:num>
  <w:num w:numId="62" w16cid:durableId="514344459">
    <w:abstractNumId w:val="46"/>
  </w:num>
  <w:num w:numId="63" w16cid:durableId="7427213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712968722">
    <w:abstractNumId w:val="14"/>
  </w:num>
  <w:num w:numId="65" w16cid:durableId="2138525420">
    <w:abstractNumId w:val="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623"/>
    <w:rsid w:val="00000277"/>
    <w:rsid w:val="00000948"/>
    <w:rsid w:val="00001FBA"/>
    <w:rsid w:val="000026E2"/>
    <w:rsid w:val="000029D3"/>
    <w:rsid w:val="00002BE2"/>
    <w:rsid w:val="000033C5"/>
    <w:rsid w:val="00004C87"/>
    <w:rsid w:val="0000593A"/>
    <w:rsid w:val="00005F9E"/>
    <w:rsid w:val="00006E9D"/>
    <w:rsid w:val="00006F90"/>
    <w:rsid w:val="00007BD6"/>
    <w:rsid w:val="000106F8"/>
    <w:rsid w:val="000116B3"/>
    <w:rsid w:val="00012CFD"/>
    <w:rsid w:val="000142D1"/>
    <w:rsid w:val="00014917"/>
    <w:rsid w:val="00014CFF"/>
    <w:rsid w:val="00014DB7"/>
    <w:rsid w:val="00014E09"/>
    <w:rsid w:val="00014FD7"/>
    <w:rsid w:val="00015178"/>
    <w:rsid w:val="00016E32"/>
    <w:rsid w:val="00017957"/>
    <w:rsid w:val="00017CE5"/>
    <w:rsid w:val="00017FCD"/>
    <w:rsid w:val="0002026D"/>
    <w:rsid w:val="00020862"/>
    <w:rsid w:val="000215BC"/>
    <w:rsid w:val="00021799"/>
    <w:rsid w:val="000218B0"/>
    <w:rsid w:val="0002303D"/>
    <w:rsid w:val="000232E2"/>
    <w:rsid w:val="0002363B"/>
    <w:rsid w:val="000237A4"/>
    <w:rsid w:val="00023DF7"/>
    <w:rsid w:val="00024BA3"/>
    <w:rsid w:val="00025357"/>
    <w:rsid w:val="0002607E"/>
    <w:rsid w:val="00026252"/>
    <w:rsid w:val="000266A8"/>
    <w:rsid w:val="0003093C"/>
    <w:rsid w:val="00030998"/>
    <w:rsid w:val="00032308"/>
    <w:rsid w:val="00032695"/>
    <w:rsid w:val="000339F3"/>
    <w:rsid w:val="000343A7"/>
    <w:rsid w:val="0003506F"/>
    <w:rsid w:val="000354F2"/>
    <w:rsid w:val="000357EE"/>
    <w:rsid w:val="00040862"/>
    <w:rsid w:val="000410B2"/>
    <w:rsid w:val="000411DC"/>
    <w:rsid w:val="0004180D"/>
    <w:rsid w:val="00041A32"/>
    <w:rsid w:val="00041C09"/>
    <w:rsid w:val="0004341B"/>
    <w:rsid w:val="00043799"/>
    <w:rsid w:val="000438F2"/>
    <w:rsid w:val="00043D38"/>
    <w:rsid w:val="0004521B"/>
    <w:rsid w:val="00045770"/>
    <w:rsid w:val="00045F59"/>
    <w:rsid w:val="00045FF8"/>
    <w:rsid w:val="00047771"/>
    <w:rsid w:val="00050104"/>
    <w:rsid w:val="00050185"/>
    <w:rsid w:val="0005085A"/>
    <w:rsid w:val="00051603"/>
    <w:rsid w:val="00051788"/>
    <w:rsid w:val="00051AB1"/>
    <w:rsid w:val="0005237B"/>
    <w:rsid w:val="00052501"/>
    <w:rsid w:val="00052507"/>
    <w:rsid w:val="000526B8"/>
    <w:rsid w:val="000531F6"/>
    <w:rsid w:val="00053BD3"/>
    <w:rsid w:val="0005498F"/>
    <w:rsid w:val="00055418"/>
    <w:rsid w:val="00056843"/>
    <w:rsid w:val="00060060"/>
    <w:rsid w:val="000602B7"/>
    <w:rsid w:val="0006119B"/>
    <w:rsid w:val="00061BF9"/>
    <w:rsid w:val="00062A85"/>
    <w:rsid w:val="00062F6D"/>
    <w:rsid w:val="00063B2F"/>
    <w:rsid w:val="00064827"/>
    <w:rsid w:val="00064C5F"/>
    <w:rsid w:val="00064E87"/>
    <w:rsid w:val="00066487"/>
    <w:rsid w:val="000664DA"/>
    <w:rsid w:val="00066AB9"/>
    <w:rsid w:val="00067A6D"/>
    <w:rsid w:val="00067EDD"/>
    <w:rsid w:val="00070AD1"/>
    <w:rsid w:val="00070B49"/>
    <w:rsid w:val="00070D27"/>
    <w:rsid w:val="00070ECB"/>
    <w:rsid w:val="00070FAA"/>
    <w:rsid w:val="0007146E"/>
    <w:rsid w:val="000716BB"/>
    <w:rsid w:val="00071759"/>
    <w:rsid w:val="0007191D"/>
    <w:rsid w:val="00071978"/>
    <w:rsid w:val="00072183"/>
    <w:rsid w:val="00072930"/>
    <w:rsid w:val="000736BA"/>
    <w:rsid w:val="00073A29"/>
    <w:rsid w:val="000743D8"/>
    <w:rsid w:val="0007445C"/>
    <w:rsid w:val="00074A56"/>
    <w:rsid w:val="00074D63"/>
    <w:rsid w:val="00074F25"/>
    <w:rsid w:val="0007622C"/>
    <w:rsid w:val="00076B06"/>
    <w:rsid w:val="00076CBF"/>
    <w:rsid w:val="00077324"/>
    <w:rsid w:val="00077378"/>
    <w:rsid w:val="0007748C"/>
    <w:rsid w:val="0008004D"/>
    <w:rsid w:val="000800D7"/>
    <w:rsid w:val="000807C1"/>
    <w:rsid w:val="00080F3A"/>
    <w:rsid w:val="000817D6"/>
    <w:rsid w:val="0008205A"/>
    <w:rsid w:val="00082786"/>
    <w:rsid w:val="00082DD3"/>
    <w:rsid w:val="00083078"/>
    <w:rsid w:val="00084260"/>
    <w:rsid w:val="00085A0F"/>
    <w:rsid w:val="00085D1C"/>
    <w:rsid w:val="0008675A"/>
    <w:rsid w:val="000878D6"/>
    <w:rsid w:val="00087D18"/>
    <w:rsid w:val="00087F10"/>
    <w:rsid w:val="00090B22"/>
    <w:rsid w:val="0009165D"/>
    <w:rsid w:val="00091E7E"/>
    <w:rsid w:val="00092013"/>
    <w:rsid w:val="0009263D"/>
    <w:rsid w:val="00092A42"/>
    <w:rsid w:val="000938D2"/>
    <w:rsid w:val="000945EC"/>
    <w:rsid w:val="00094714"/>
    <w:rsid w:val="00094746"/>
    <w:rsid w:val="000949FF"/>
    <w:rsid w:val="00094E65"/>
    <w:rsid w:val="00094FCE"/>
    <w:rsid w:val="0009529A"/>
    <w:rsid w:val="000952CF"/>
    <w:rsid w:val="000952D5"/>
    <w:rsid w:val="000955AC"/>
    <w:rsid w:val="00095B88"/>
    <w:rsid w:val="00096BFC"/>
    <w:rsid w:val="00096CCD"/>
    <w:rsid w:val="0009750B"/>
    <w:rsid w:val="00097558"/>
    <w:rsid w:val="00097FAD"/>
    <w:rsid w:val="000A025D"/>
    <w:rsid w:val="000A10F6"/>
    <w:rsid w:val="000A1EA1"/>
    <w:rsid w:val="000A2BFD"/>
    <w:rsid w:val="000A38E5"/>
    <w:rsid w:val="000A394A"/>
    <w:rsid w:val="000A4253"/>
    <w:rsid w:val="000A4570"/>
    <w:rsid w:val="000A4CAB"/>
    <w:rsid w:val="000A4F65"/>
    <w:rsid w:val="000A549F"/>
    <w:rsid w:val="000A5B84"/>
    <w:rsid w:val="000A5F5D"/>
    <w:rsid w:val="000A74FA"/>
    <w:rsid w:val="000A7860"/>
    <w:rsid w:val="000A7A94"/>
    <w:rsid w:val="000B0DE4"/>
    <w:rsid w:val="000B1079"/>
    <w:rsid w:val="000B1EFA"/>
    <w:rsid w:val="000B244A"/>
    <w:rsid w:val="000B2AD3"/>
    <w:rsid w:val="000B2B95"/>
    <w:rsid w:val="000B2CD0"/>
    <w:rsid w:val="000B39CE"/>
    <w:rsid w:val="000B3AD7"/>
    <w:rsid w:val="000B5EC6"/>
    <w:rsid w:val="000B6074"/>
    <w:rsid w:val="000B7436"/>
    <w:rsid w:val="000B764F"/>
    <w:rsid w:val="000B7AC0"/>
    <w:rsid w:val="000C0061"/>
    <w:rsid w:val="000C03D5"/>
    <w:rsid w:val="000C0CD9"/>
    <w:rsid w:val="000C16B7"/>
    <w:rsid w:val="000C192B"/>
    <w:rsid w:val="000C21E9"/>
    <w:rsid w:val="000C25AD"/>
    <w:rsid w:val="000C39C8"/>
    <w:rsid w:val="000C3FEA"/>
    <w:rsid w:val="000C4389"/>
    <w:rsid w:val="000C60F6"/>
    <w:rsid w:val="000C74D0"/>
    <w:rsid w:val="000D05E7"/>
    <w:rsid w:val="000D0E4A"/>
    <w:rsid w:val="000D1FC2"/>
    <w:rsid w:val="000D298D"/>
    <w:rsid w:val="000D2AF4"/>
    <w:rsid w:val="000D3353"/>
    <w:rsid w:val="000D490C"/>
    <w:rsid w:val="000D4CC9"/>
    <w:rsid w:val="000D7776"/>
    <w:rsid w:val="000D7A67"/>
    <w:rsid w:val="000E01CD"/>
    <w:rsid w:val="000E0658"/>
    <w:rsid w:val="000E2893"/>
    <w:rsid w:val="000E2E7C"/>
    <w:rsid w:val="000E342F"/>
    <w:rsid w:val="000E34EE"/>
    <w:rsid w:val="000E3587"/>
    <w:rsid w:val="000E35D7"/>
    <w:rsid w:val="000E3814"/>
    <w:rsid w:val="000E3CF1"/>
    <w:rsid w:val="000E3E1A"/>
    <w:rsid w:val="000E3F4E"/>
    <w:rsid w:val="000E430F"/>
    <w:rsid w:val="000E46A5"/>
    <w:rsid w:val="000E47AE"/>
    <w:rsid w:val="000E490E"/>
    <w:rsid w:val="000E4CE6"/>
    <w:rsid w:val="000E562C"/>
    <w:rsid w:val="000E67D2"/>
    <w:rsid w:val="000E6EE4"/>
    <w:rsid w:val="000E6FCD"/>
    <w:rsid w:val="000E7C60"/>
    <w:rsid w:val="000E7D0A"/>
    <w:rsid w:val="000F0339"/>
    <w:rsid w:val="000F04A0"/>
    <w:rsid w:val="000F06EC"/>
    <w:rsid w:val="000F2446"/>
    <w:rsid w:val="000F2DB0"/>
    <w:rsid w:val="000F33B4"/>
    <w:rsid w:val="000F3485"/>
    <w:rsid w:val="000F3B7E"/>
    <w:rsid w:val="000F3EB2"/>
    <w:rsid w:val="000F4C0D"/>
    <w:rsid w:val="000F5142"/>
    <w:rsid w:val="000F561D"/>
    <w:rsid w:val="000F6085"/>
    <w:rsid w:val="000F6DCE"/>
    <w:rsid w:val="000F764D"/>
    <w:rsid w:val="000F76B3"/>
    <w:rsid w:val="00100A99"/>
    <w:rsid w:val="00101054"/>
    <w:rsid w:val="001012B9"/>
    <w:rsid w:val="00101DFC"/>
    <w:rsid w:val="00102B8D"/>
    <w:rsid w:val="00102DD6"/>
    <w:rsid w:val="00102FCD"/>
    <w:rsid w:val="001041A6"/>
    <w:rsid w:val="0010430E"/>
    <w:rsid w:val="00104447"/>
    <w:rsid w:val="001044CA"/>
    <w:rsid w:val="00104630"/>
    <w:rsid w:val="0010474B"/>
    <w:rsid w:val="00104810"/>
    <w:rsid w:val="0010485E"/>
    <w:rsid w:val="001048CC"/>
    <w:rsid w:val="00104B48"/>
    <w:rsid w:val="00104DE6"/>
    <w:rsid w:val="00105267"/>
    <w:rsid w:val="00105AF6"/>
    <w:rsid w:val="00105BB2"/>
    <w:rsid w:val="00107557"/>
    <w:rsid w:val="001108BD"/>
    <w:rsid w:val="00110DAA"/>
    <w:rsid w:val="0011172E"/>
    <w:rsid w:val="00111E80"/>
    <w:rsid w:val="00112667"/>
    <w:rsid w:val="00112BBB"/>
    <w:rsid w:val="00112F4C"/>
    <w:rsid w:val="001132BD"/>
    <w:rsid w:val="001137BF"/>
    <w:rsid w:val="0011381E"/>
    <w:rsid w:val="0011396B"/>
    <w:rsid w:val="00113DC1"/>
    <w:rsid w:val="00113F42"/>
    <w:rsid w:val="001142F3"/>
    <w:rsid w:val="001147AA"/>
    <w:rsid w:val="001157F2"/>
    <w:rsid w:val="00117390"/>
    <w:rsid w:val="00117797"/>
    <w:rsid w:val="001207C1"/>
    <w:rsid w:val="00120B4C"/>
    <w:rsid w:val="00120B68"/>
    <w:rsid w:val="00121B6D"/>
    <w:rsid w:val="00122288"/>
    <w:rsid w:val="0012250A"/>
    <w:rsid w:val="00122B89"/>
    <w:rsid w:val="00122C22"/>
    <w:rsid w:val="00123371"/>
    <w:rsid w:val="001242B4"/>
    <w:rsid w:val="001243DA"/>
    <w:rsid w:val="001249AD"/>
    <w:rsid w:val="00124A90"/>
    <w:rsid w:val="00124E6F"/>
    <w:rsid w:val="001254A0"/>
    <w:rsid w:val="001271D8"/>
    <w:rsid w:val="001301E3"/>
    <w:rsid w:val="00130A7C"/>
    <w:rsid w:val="00130C95"/>
    <w:rsid w:val="001312E2"/>
    <w:rsid w:val="001313DE"/>
    <w:rsid w:val="001317F7"/>
    <w:rsid w:val="00131BC8"/>
    <w:rsid w:val="001324CC"/>
    <w:rsid w:val="0013286F"/>
    <w:rsid w:val="001331BC"/>
    <w:rsid w:val="001342E6"/>
    <w:rsid w:val="00134835"/>
    <w:rsid w:val="00134A85"/>
    <w:rsid w:val="001351D2"/>
    <w:rsid w:val="001357B0"/>
    <w:rsid w:val="00135AE7"/>
    <w:rsid w:val="00136BBB"/>
    <w:rsid w:val="00137179"/>
    <w:rsid w:val="001401D1"/>
    <w:rsid w:val="00140625"/>
    <w:rsid w:val="00141F4C"/>
    <w:rsid w:val="00142478"/>
    <w:rsid w:val="001426B6"/>
    <w:rsid w:val="0014275A"/>
    <w:rsid w:val="001427F4"/>
    <w:rsid w:val="00142B42"/>
    <w:rsid w:val="00143246"/>
    <w:rsid w:val="001439E7"/>
    <w:rsid w:val="001452E7"/>
    <w:rsid w:val="00145819"/>
    <w:rsid w:val="0014582D"/>
    <w:rsid w:val="00145EA4"/>
    <w:rsid w:val="00146630"/>
    <w:rsid w:val="0014692E"/>
    <w:rsid w:val="00147ED5"/>
    <w:rsid w:val="0015036C"/>
    <w:rsid w:val="00150536"/>
    <w:rsid w:val="00151D93"/>
    <w:rsid w:val="00152069"/>
    <w:rsid w:val="00152317"/>
    <w:rsid w:val="001523B2"/>
    <w:rsid w:val="001530A0"/>
    <w:rsid w:val="00153E29"/>
    <w:rsid w:val="00153F59"/>
    <w:rsid w:val="0015452F"/>
    <w:rsid w:val="00154B57"/>
    <w:rsid w:val="00154E62"/>
    <w:rsid w:val="00155A93"/>
    <w:rsid w:val="001568C4"/>
    <w:rsid w:val="0015692A"/>
    <w:rsid w:val="00156DD0"/>
    <w:rsid w:val="00156DF4"/>
    <w:rsid w:val="00157803"/>
    <w:rsid w:val="00160BE0"/>
    <w:rsid w:val="00161400"/>
    <w:rsid w:val="0016283F"/>
    <w:rsid w:val="00162F69"/>
    <w:rsid w:val="0016363C"/>
    <w:rsid w:val="00163AAA"/>
    <w:rsid w:val="00164ACA"/>
    <w:rsid w:val="00166172"/>
    <w:rsid w:val="001661DD"/>
    <w:rsid w:val="001662E1"/>
    <w:rsid w:val="00166524"/>
    <w:rsid w:val="00166C2F"/>
    <w:rsid w:val="00167431"/>
    <w:rsid w:val="00167BC3"/>
    <w:rsid w:val="00170F8E"/>
    <w:rsid w:val="00171BD0"/>
    <w:rsid w:val="00172DB7"/>
    <w:rsid w:val="001735F8"/>
    <w:rsid w:val="0017363F"/>
    <w:rsid w:val="001737D3"/>
    <w:rsid w:val="0017380E"/>
    <w:rsid w:val="00173B09"/>
    <w:rsid w:val="0017420D"/>
    <w:rsid w:val="0017472E"/>
    <w:rsid w:val="0017546B"/>
    <w:rsid w:val="00175970"/>
    <w:rsid w:val="00175B7F"/>
    <w:rsid w:val="00175BBC"/>
    <w:rsid w:val="00175D09"/>
    <w:rsid w:val="00176552"/>
    <w:rsid w:val="0017697F"/>
    <w:rsid w:val="00176CC2"/>
    <w:rsid w:val="00176EAB"/>
    <w:rsid w:val="00177C37"/>
    <w:rsid w:val="001804A0"/>
    <w:rsid w:val="00180920"/>
    <w:rsid w:val="0018112D"/>
    <w:rsid w:val="00181838"/>
    <w:rsid w:val="00181D65"/>
    <w:rsid w:val="00183227"/>
    <w:rsid w:val="00183526"/>
    <w:rsid w:val="001835D5"/>
    <w:rsid w:val="001836CA"/>
    <w:rsid w:val="001840E7"/>
    <w:rsid w:val="001846C3"/>
    <w:rsid w:val="00184A27"/>
    <w:rsid w:val="00184F1F"/>
    <w:rsid w:val="00185BFF"/>
    <w:rsid w:val="00185D41"/>
    <w:rsid w:val="001862DF"/>
    <w:rsid w:val="00187766"/>
    <w:rsid w:val="00191CEC"/>
    <w:rsid w:val="00193BE3"/>
    <w:rsid w:val="00193C71"/>
    <w:rsid w:val="00193DED"/>
    <w:rsid w:val="001942A8"/>
    <w:rsid w:val="0019442E"/>
    <w:rsid w:val="00194581"/>
    <w:rsid w:val="00194E52"/>
    <w:rsid w:val="00195330"/>
    <w:rsid w:val="00195B0E"/>
    <w:rsid w:val="001A0250"/>
    <w:rsid w:val="001A0623"/>
    <w:rsid w:val="001A0928"/>
    <w:rsid w:val="001A0E10"/>
    <w:rsid w:val="001A0E9F"/>
    <w:rsid w:val="001A1349"/>
    <w:rsid w:val="001A15D8"/>
    <w:rsid w:val="001A1FDE"/>
    <w:rsid w:val="001A28A1"/>
    <w:rsid w:val="001A2A17"/>
    <w:rsid w:val="001A2C4C"/>
    <w:rsid w:val="001A36E9"/>
    <w:rsid w:val="001A37A2"/>
    <w:rsid w:val="001A54DB"/>
    <w:rsid w:val="001A5A01"/>
    <w:rsid w:val="001A6D4C"/>
    <w:rsid w:val="001A6FBD"/>
    <w:rsid w:val="001A7868"/>
    <w:rsid w:val="001A789F"/>
    <w:rsid w:val="001A7C69"/>
    <w:rsid w:val="001A7CCC"/>
    <w:rsid w:val="001B062D"/>
    <w:rsid w:val="001B081D"/>
    <w:rsid w:val="001B09BF"/>
    <w:rsid w:val="001B30B5"/>
    <w:rsid w:val="001B3245"/>
    <w:rsid w:val="001B3D86"/>
    <w:rsid w:val="001B3E0B"/>
    <w:rsid w:val="001B456F"/>
    <w:rsid w:val="001B531A"/>
    <w:rsid w:val="001B5498"/>
    <w:rsid w:val="001B5E10"/>
    <w:rsid w:val="001B674F"/>
    <w:rsid w:val="001B69B6"/>
    <w:rsid w:val="001B71B9"/>
    <w:rsid w:val="001B736A"/>
    <w:rsid w:val="001B75E0"/>
    <w:rsid w:val="001C06BD"/>
    <w:rsid w:val="001C07A2"/>
    <w:rsid w:val="001C0DBC"/>
    <w:rsid w:val="001C1858"/>
    <w:rsid w:val="001C2117"/>
    <w:rsid w:val="001C4776"/>
    <w:rsid w:val="001C4DB1"/>
    <w:rsid w:val="001C5175"/>
    <w:rsid w:val="001C521D"/>
    <w:rsid w:val="001C5AAB"/>
    <w:rsid w:val="001C5C79"/>
    <w:rsid w:val="001C5E32"/>
    <w:rsid w:val="001C6215"/>
    <w:rsid w:val="001C62AA"/>
    <w:rsid w:val="001C77D3"/>
    <w:rsid w:val="001C79F9"/>
    <w:rsid w:val="001C7B2C"/>
    <w:rsid w:val="001D04C6"/>
    <w:rsid w:val="001D0872"/>
    <w:rsid w:val="001D2414"/>
    <w:rsid w:val="001D25DF"/>
    <w:rsid w:val="001D26A6"/>
    <w:rsid w:val="001D2ABB"/>
    <w:rsid w:val="001D2CFA"/>
    <w:rsid w:val="001D35A6"/>
    <w:rsid w:val="001D459B"/>
    <w:rsid w:val="001D4855"/>
    <w:rsid w:val="001D510D"/>
    <w:rsid w:val="001D5311"/>
    <w:rsid w:val="001D5F96"/>
    <w:rsid w:val="001E0449"/>
    <w:rsid w:val="001E1401"/>
    <w:rsid w:val="001E1A08"/>
    <w:rsid w:val="001E290A"/>
    <w:rsid w:val="001E2F49"/>
    <w:rsid w:val="001E341D"/>
    <w:rsid w:val="001E382D"/>
    <w:rsid w:val="001E3A13"/>
    <w:rsid w:val="001E4566"/>
    <w:rsid w:val="001E4A50"/>
    <w:rsid w:val="001E5D78"/>
    <w:rsid w:val="001E5EF7"/>
    <w:rsid w:val="001E6C49"/>
    <w:rsid w:val="001E6E04"/>
    <w:rsid w:val="001E6F40"/>
    <w:rsid w:val="001E77FE"/>
    <w:rsid w:val="001E794B"/>
    <w:rsid w:val="001E7DAF"/>
    <w:rsid w:val="001F0311"/>
    <w:rsid w:val="001F05FC"/>
    <w:rsid w:val="001F0B29"/>
    <w:rsid w:val="001F0EC5"/>
    <w:rsid w:val="001F43E0"/>
    <w:rsid w:val="001F5773"/>
    <w:rsid w:val="001F6466"/>
    <w:rsid w:val="001F762A"/>
    <w:rsid w:val="001F766F"/>
    <w:rsid w:val="00200E4A"/>
    <w:rsid w:val="00203108"/>
    <w:rsid w:val="002033DC"/>
    <w:rsid w:val="00203909"/>
    <w:rsid w:val="00203BBD"/>
    <w:rsid w:val="00203D07"/>
    <w:rsid w:val="00204873"/>
    <w:rsid w:val="00205441"/>
    <w:rsid w:val="00205A6A"/>
    <w:rsid w:val="00206159"/>
    <w:rsid w:val="002066B2"/>
    <w:rsid w:val="00206A5E"/>
    <w:rsid w:val="00207608"/>
    <w:rsid w:val="00207B18"/>
    <w:rsid w:val="0021070D"/>
    <w:rsid w:val="00210C96"/>
    <w:rsid w:val="00210F74"/>
    <w:rsid w:val="00211545"/>
    <w:rsid w:val="002125A1"/>
    <w:rsid w:val="002126A6"/>
    <w:rsid w:val="002128B7"/>
    <w:rsid w:val="0021300C"/>
    <w:rsid w:val="002133BD"/>
    <w:rsid w:val="002139B7"/>
    <w:rsid w:val="00213C1C"/>
    <w:rsid w:val="002140C7"/>
    <w:rsid w:val="002143B6"/>
    <w:rsid w:val="00214934"/>
    <w:rsid w:val="00214A31"/>
    <w:rsid w:val="002160AB"/>
    <w:rsid w:val="0021629F"/>
    <w:rsid w:val="002164AC"/>
    <w:rsid w:val="002174FB"/>
    <w:rsid w:val="00217B53"/>
    <w:rsid w:val="00217C10"/>
    <w:rsid w:val="00217E6A"/>
    <w:rsid w:val="0022003C"/>
    <w:rsid w:val="002221F6"/>
    <w:rsid w:val="00222229"/>
    <w:rsid w:val="002234B1"/>
    <w:rsid w:val="0022353A"/>
    <w:rsid w:val="00223946"/>
    <w:rsid w:val="00223F5E"/>
    <w:rsid w:val="002241B7"/>
    <w:rsid w:val="002242FE"/>
    <w:rsid w:val="00225AF2"/>
    <w:rsid w:val="00226325"/>
    <w:rsid w:val="0022636B"/>
    <w:rsid w:val="002270A6"/>
    <w:rsid w:val="002271E2"/>
    <w:rsid w:val="00227432"/>
    <w:rsid w:val="00227578"/>
    <w:rsid w:val="00227813"/>
    <w:rsid w:val="00227D74"/>
    <w:rsid w:val="00227E6B"/>
    <w:rsid w:val="00231044"/>
    <w:rsid w:val="00231167"/>
    <w:rsid w:val="002315D3"/>
    <w:rsid w:val="0023165D"/>
    <w:rsid w:val="002317F3"/>
    <w:rsid w:val="00231D52"/>
    <w:rsid w:val="00232D08"/>
    <w:rsid w:val="0023331C"/>
    <w:rsid w:val="002337E6"/>
    <w:rsid w:val="002344A5"/>
    <w:rsid w:val="00235C45"/>
    <w:rsid w:val="00235FCB"/>
    <w:rsid w:val="00236AF1"/>
    <w:rsid w:val="00236B8F"/>
    <w:rsid w:val="00236FB1"/>
    <w:rsid w:val="002370D2"/>
    <w:rsid w:val="00237DC5"/>
    <w:rsid w:val="00237E16"/>
    <w:rsid w:val="00237FEA"/>
    <w:rsid w:val="0024059E"/>
    <w:rsid w:val="00240888"/>
    <w:rsid w:val="0024130E"/>
    <w:rsid w:val="00241C75"/>
    <w:rsid w:val="00241F79"/>
    <w:rsid w:val="002428E9"/>
    <w:rsid w:val="00242DB2"/>
    <w:rsid w:val="00243505"/>
    <w:rsid w:val="00243A10"/>
    <w:rsid w:val="0024497A"/>
    <w:rsid w:val="00244AC1"/>
    <w:rsid w:val="00244E30"/>
    <w:rsid w:val="002452A7"/>
    <w:rsid w:val="002454E1"/>
    <w:rsid w:val="002455C4"/>
    <w:rsid w:val="00245EE3"/>
    <w:rsid w:val="00245F1D"/>
    <w:rsid w:val="00246347"/>
    <w:rsid w:val="00246503"/>
    <w:rsid w:val="002466D6"/>
    <w:rsid w:val="00246729"/>
    <w:rsid w:val="0024740A"/>
    <w:rsid w:val="00247CA3"/>
    <w:rsid w:val="00250725"/>
    <w:rsid w:val="00250883"/>
    <w:rsid w:val="002508A1"/>
    <w:rsid w:val="00250C20"/>
    <w:rsid w:val="00250CA6"/>
    <w:rsid w:val="002513A4"/>
    <w:rsid w:val="00251609"/>
    <w:rsid w:val="0025231C"/>
    <w:rsid w:val="00253617"/>
    <w:rsid w:val="00253C3A"/>
    <w:rsid w:val="00254F2F"/>
    <w:rsid w:val="00255222"/>
    <w:rsid w:val="00255470"/>
    <w:rsid w:val="002564F9"/>
    <w:rsid w:val="002571C7"/>
    <w:rsid w:val="00260278"/>
    <w:rsid w:val="0026092F"/>
    <w:rsid w:val="002609B4"/>
    <w:rsid w:val="00260FD0"/>
    <w:rsid w:val="0026247F"/>
    <w:rsid w:val="00263C48"/>
    <w:rsid w:val="002649A3"/>
    <w:rsid w:val="00264BF5"/>
    <w:rsid w:val="00264CD7"/>
    <w:rsid w:val="00264E75"/>
    <w:rsid w:val="002654A6"/>
    <w:rsid w:val="00266155"/>
    <w:rsid w:val="0026650C"/>
    <w:rsid w:val="002665BB"/>
    <w:rsid w:val="002667FF"/>
    <w:rsid w:val="00267043"/>
    <w:rsid w:val="002700CA"/>
    <w:rsid w:val="00270629"/>
    <w:rsid w:val="00270F49"/>
    <w:rsid w:val="002714AE"/>
    <w:rsid w:val="00271D4F"/>
    <w:rsid w:val="002724CA"/>
    <w:rsid w:val="002725CF"/>
    <w:rsid w:val="00273243"/>
    <w:rsid w:val="002734A0"/>
    <w:rsid w:val="00273C6C"/>
    <w:rsid w:val="0027409B"/>
    <w:rsid w:val="00274893"/>
    <w:rsid w:val="00276216"/>
    <w:rsid w:val="00276801"/>
    <w:rsid w:val="00277730"/>
    <w:rsid w:val="0027792F"/>
    <w:rsid w:val="00277C81"/>
    <w:rsid w:val="00280E44"/>
    <w:rsid w:val="0028125E"/>
    <w:rsid w:val="002813CF"/>
    <w:rsid w:val="00281D02"/>
    <w:rsid w:val="0028211A"/>
    <w:rsid w:val="00282927"/>
    <w:rsid w:val="00283ED7"/>
    <w:rsid w:val="00284756"/>
    <w:rsid w:val="00284ED9"/>
    <w:rsid w:val="0028560F"/>
    <w:rsid w:val="00285970"/>
    <w:rsid w:val="00285CA7"/>
    <w:rsid w:val="00286938"/>
    <w:rsid w:val="0028790D"/>
    <w:rsid w:val="00290019"/>
    <w:rsid w:val="00290035"/>
    <w:rsid w:val="002900BD"/>
    <w:rsid w:val="00291017"/>
    <w:rsid w:val="002914F5"/>
    <w:rsid w:val="00291776"/>
    <w:rsid w:val="00292A8A"/>
    <w:rsid w:val="00292B79"/>
    <w:rsid w:val="00294292"/>
    <w:rsid w:val="00294632"/>
    <w:rsid w:val="00294AAE"/>
    <w:rsid w:val="00294EF2"/>
    <w:rsid w:val="00294F28"/>
    <w:rsid w:val="00295D80"/>
    <w:rsid w:val="0029659D"/>
    <w:rsid w:val="00297713"/>
    <w:rsid w:val="00297A1A"/>
    <w:rsid w:val="002A0218"/>
    <w:rsid w:val="002A0A69"/>
    <w:rsid w:val="002A0C3F"/>
    <w:rsid w:val="002A1899"/>
    <w:rsid w:val="002A284B"/>
    <w:rsid w:val="002A2A49"/>
    <w:rsid w:val="002A2A4E"/>
    <w:rsid w:val="002A36B5"/>
    <w:rsid w:val="002A4173"/>
    <w:rsid w:val="002A4BD8"/>
    <w:rsid w:val="002A50E4"/>
    <w:rsid w:val="002A5463"/>
    <w:rsid w:val="002A55EE"/>
    <w:rsid w:val="002A58F6"/>
    <w:rsid w:val="002A61BB"/>
    <w:rsid w:val="002A6918"/>
    <w:rsid w:val="002A7949"/>
    <w:rsid w:val="002A7C43"/>
    <w:rsid w:val="002B0D6E"/>
    <w:rsid w:val="002B0E7A"/>
    <w:rsid w:val="002B1A1C"/>
    <w:rsid w:val="002B1FD5"/>
    <w:rsid w:val="002B24A9"/>
    <w:rsid w:val="002B27C2"/>
    <w:rsid w:val="002B3A2A"/>
    <w:rsid w:val="002B454B"/>
    <w:rsid w:val="002B478E"/>
    <w:rsid w:val="002B4FB3"/>
    <w:rsid w:val="002B76CF"/>
    <w:rsid w:val="002B7A1F"/>
    <w:rsid w:val="002B7FD2"/>
    <w:rsid w:val="002C0053"/>
    <w:rsid w:val="002C0BC3"/>
    <w:rsid w:val="002C0FAC"/>
    <w:rsid w:val="002C19D7"/>
    <w:rsid w:val="002C1CCF"/>
    <w:rsid w:val="002C2139"/>
    <w:rsid w:val="002C253F"/>
    <w:rsid w:val="002C2AE9"/>
    <w:rsid w:val="002C2DE2"/>
    <w:rsid w:val="002C3358"/>
    <w:rsid w:val="002C3C26"/>
    <w:rsid w:val="002C4BF3"/>
    <w:rsid w:val="002C4E08"/>
    <w:rsid w:val="002C5915"/>
    <w:rsid w:val="002C5DA0"/>
    <w:rsid w:val="002C5F5A"/>
    <w:rsid w:val="002C6733"/>
    <w:rsid w:val="002C6C3C"/>
    <w:rsid w:val="002C7412"/>
    <w:rsid w:val="002C7416"/>
    <w:rsid w:val="002C77DA"/>
    <w:rsid w:val="002C79DD"/>
    <w:rsid w:val="002D11E8"/>
    <w:rsid w:val="002D181A"/>
    <w:rsid w:val="002D184B"/>
    <w:rsid w:val="002D1F31"/>
    <w:rsid w:val="002D2158"/>
    <w:rsid w:val="002D21EC"/>
    <w:rsid w:val="002D2DC5"/>
    <w:rsid w:val="002D34AA"/>
    <w:rsid w:val="002D3705"/>
    <w:rsid w:val="002D467D"/>
    <w:rsid w:val="002D62F6"/>
    <w:rsid w:val="002D64F3"/>
    <w:rsid w:val="002D65A5"/>
    <w:rsid w:val="002D6621"/>
    <w:rsid w:val="002D72AE"/>
    <w:rsid w:val="002D7690"/>
    <w:rsid w:val="002E022E"/>
    <w:rsid w:val="002E0942"/>
    <w:rsid w:val="002E0E07"/>
    <w:rsid w:val="002E22A2"/>
    <w:rsid w:val="002E294D"/>
    <w:rsid w:val="002E2AC4"/>
    <w:rsid w:val="002E2E42"/>
    <w:rsid w:val="002E3554"/>
    <w:rsid w:val="002E3AFC"/>
    <w:rsid w:val="002E3BFE"/>
    <w:rsid w:val="002E431B"/>
    <w:rsid w:val="002E4A0A"/>
    <w:rsid w:val="002E5567"/>
    <w:rsid w:val="002E5E7A"/>
    <w:rsid w:val="002E7B03"/>
    <w:rsid w:val="002E7C02"/>
    <w:rsid w:val="002E7F64"/>
    <w:rsid w:val="002F0261"/>
    <w:rsid w:val="002F03C6"/>
    <w:rsid w:val="002F0839"/>
    <w:rsid w:val="002F09B6"/>
    <w:rsid w:val="002F0DA2"/>
    <w:rsid w:val="002F129F"/>
    <w:rsid w:val="002F13B8"/>
    <w:rsid w:val="002F2EE3"/>
    <w:rsid w:val="002F3EF0"/>
    <w:rsid w:val="002F424A"/>
    <w:rsid w:val="002F51F3"/>
    <w:rsid w:val="002F5567"/>
    <w:rsid w:val="002F5E19"/>
    <w:rsid w:val="002F5E2E"/>
    <w:rsid w:val="002F61FA"/>
    <w:rsid w:val="002F6490"/>
    <w:rsid w:val="002F649F"/>
    <w:rsid w:val="002F69DA"/>
    <w:rsid w:val="002F6D08"/>
    <w:rsid w:val="002F6F05"/>
    <w:rsid w:val="002F75E3"/>
    <w:rsid w:val="002F7909"/>
    <w:rsid w:val="002F7DD2"/>
    <w:rsid w:val="00300663"/>
    <w:rsid w:val="0030153A"/>
    <w:rsid w:val="003017A2"/>
    <w:rsid w:val="00301838"/>
    <w:rsid w:val="00301FF4"/>
    <w:rsid w:val="00302311"/>
    <w:rsid w:val="0030256B"/>
    <w:rsid w:val="0030283E"/>
    <w:rsid w:val="00303677"/>
    <w:rsid w:val="003039A5"/>
    <w:rsid w:val="00304616"/>
    <w:rsid w:val="0030498D"/>
    <w:rsid w:val="0030636A"/>
    <w:rsid w:val="00306F40"/>
    <w:rsid w:val="00307558"/>
    <w:rsid w:val="0030767E"/>
    <w:rsid w:val="00307929"/>
    <w:rsid w:val="0031069A"/>
    <w:rsid w:val="00311948"/>
    <w:rsid w:val="003124E7"/>
    <w:rsid w:val="00314807"/>
    <w:rsid w:val="0031579F"/>
    <w:rsid w:val="00315A99"/>
    <w:rsid w:val="00315D01"/>
    <w:rsid w:val="00316CCB"/>
    <w:rsid w:val="00316CF5"/>
    <w:rsid w:val="00317A31"/>
    <w:rsid w:val="0032095E"/>
    <w:rsid w:val="00320B54"/>
    <w:rsid w:val="00322002"/>
    <w:rsid w:val="00322259"/>
    <w:rsid w:val="00322288"/>
    <w:rsid w:val="00323628"/>
    <w:rsid w:val="00323963"/>
    <w:rsid w:val="00324A78"/>
    <w:rsid w:val="00324EB5"/>
    <w:rsid w:val="00325D4B"/>
    <w:rsid w:val="00326A50"/>
    <w:rsid w:val="003270BD"/>
    <w:rsid w:val="00327CD7"/>
    <w:rsid w:val="003315FA"/>
    <w:rsid w:val="0033223E"/>
    <w:rsid w:val="00332A0A"/>
    <w:rsid w:val="00332AD0"/>
    <w:rsid w:val="00332AD3"/>
    <w:rsid w:val="00333092"/>
    <w:rsid w:val="003341D2"/>
    <w:rsid w:val="003352A2"/>
    <w:rsid w:val="003355D2"/>
    <w:rsid w:val="00335C33"/>
    <w:rsid w:val="00337214"/>
    <w:rsid w:val="0033726C"/>
    <w:rsid w:val="0033776A"/>
    <w:rsid w:val="0033797B"/>
    <w:rsid w:val="00340542"/>
    <w:rsid w:val="00340696"/>
    <w:rsid w:val="00340E26"/>
    <w:rsid w:val="003411F3"/>
    <w:rsid w:val="00341624"/>
    <w:rsid w:val="00341738"/>
    <w:rsid w:val="003422EB"/>
    <w:rsid w:val="00342342"/>
    <w:rsid w:val="00342739"/>
    <w:rsid w:val="00343C26"/>
    <w:rsid w:val="00343D9E"/>
    <w:rsid w:val="00343F23"/>
    <w:rsid w:val="0034410D"/>
    <w:rsid w:val="0034456F"/>
    <w:rsid w:val="00344598"/>
    <w:rsid w:val="00344AF2"/>
    <w:rsid w:val="00344D50"/>
    <w:rsid w:val="00345244"/>
    <w:rsid w:val="00345929"/>
    <w:rsid w:val="00345B21"/>
    <w:rsid w:val="00346752"/>
    <w:rsid w:val="00346C28"/>
    <w:rsid w:val="003500F5"/>
    <w:rsid w:val="0035053E"/>
    <w:rsid w:val="00350C42"/>
    <w:rsid w:val="00352125"/>
    <w:rsid w:val="003521DA"/>
    <w:rsid w:val="00352623"/>
    <w:rsid w:val="0035289D"/>
    <w:rsid w:val="00353B7B"/>
    <w:rsid w:val="00353D20"/>
    <w:rsid w:val="00355353"/>
    <w:rsid w:val="0035551D"/>
    <w:rsid w:val="00360193"/>
    <w:rsid w:val="003605F6"/>
    <w:rsid w:val="00360D8C"/>
    <w:rsid w:val="00361182"/>
    <w:rsid w:val="00361A9F"/>
    <w:rsid w:val="00362124"/>
    <w:rsid w:val="00362556"/>
    <w:rsid w:val="00362ADF"/>
    <w:rsid w:val="00362B52"/>
    <w:rsid w:val="00363561"/>
    <w:rsid w:val="0036360F"/>
    <w:rsid w:val="00363E9B"/>
    <w:rsid w:val="003650CE"/>
    <w:rsid w:val="00365264"/>
    <w:rsid w:val="003657A8"/>
    <w:rsid w:val="003657ED"/>
    <w:rsid w:val="00365927"/>
    <w:rsid w:val="00365D13"/>
    <w:rsid w:val="00365EEA"/>
    <w:rsid w:val="003668A6"/>
    <w:rsid w:val="00366966"/>
    <w:rsid w:val="00367D79"/>
    <w:rsid w:val="00370584"/>
    <w:rsid w:val="00370D22"/>
    <w:rsid w:val="0037122B"/>
    <w:rsid w:val="00371325"/>
    <w:rsid w:val="00371368"/>
    <w:rsid w:val="00371490"/>
    <w:rsid w:val="0037158E"/>
    <w:rsid w:val="0037380A"/>
    <w:rsid w:val="0037486C"/>
    <w:rsid w:val="00374C68"/>
    <w:rsid w:val="00374D4E"/>
    <w:rsid w:val="003759B8"/>
    <w:rsid w:val="00375A81"/>
    <w:rsid w:val="00375E93"/>
    <w:rsid w:val="00376162"/>
    <w:rsid w:val="003766F7"/>
    <w:rsid w:val="00377377"/>
    <w:rsid w:val="00377E25"/>
    <w:rsid w:val="00380668"/>
    <w:rsid w:val="0038084B"/>
    <w:rsid w:val="00380E5D"/>
    <w:rsid w:val="003814D7"/>
    <w:rsid w:val="00381A8C"/>
    <w:rsid w:val="003821FA"/>
    <w:rsid w:val="00382968"/>
    <w:rsid w:val="00382E21"/>
    <w:rsid w:val="00382E23"/>
    <w:rsid w:val="00383053"/>
    <w:rsid w:val="003836B1"/>
    <w:rsid w:val="0038399B"/>
    <w:rsid w:val="00383A8B"/>
    <w:rsid w:val="00384EBC"/>
    <w:rsid w:val="0038605E"/>
    <w:rsid w:val="00386CDC"/>
    <w:rsid w:val="003870BB"/>
    <w:rsid w:val="0038713C"/>
    <w:rsid w:val="00387A78"/>
    <w:rsid w:val="00387C77"/>
    <w:rsid w:val="003902A9"/>
    <w:rsid w:val="0039039A"/>
    <w:rsid w:val="003909B5"/>
    <w:rsid w:val="00390EA7"/>
    <w:rsid w:val="00391468"/>
    <w:rsid w:val="00391BF9"/>
    <w:rsid w:val="00392C64"/>
    <w:rsid w:val="00392F81"/>
    <w:rsid w:val="0039366A"/>
    <w:rsid w:val="0039371E"/>
    <w:rsid w:val="0039415B"/>
    <w:rsid w:val="003941F5"/>
    <w:rsid w:val="003945FB"/>
    <w:rsid w:val="003947F8"/>
    <w:rsid w:val="003948D7"/>
    <w:rsid w:val="00394F48"/>
    <w:rsid w:val="003958F0"/>
    <w:rsid w:val="0039590F"/>
    <w:rsid w:val="00395D14"/>
    <w:rsid w:val="00395ECF"/>
    <w:rsid w:val="00395FEA"/>
    <w:rsid w:val="003961B6"/>
    <w:rsid w:val="0039658C"/>
    <w:rsid w:val="00396F7D"/>
    <w:rsid w:val="003A11CE"/>
    <w:rsid w:val="003A1407"/>
    <w:rsid w:val="003A28E9"/>
    <w:rsid w:val="003A2959"/>
    <w:rsid w:val="003A2EBE"/>
    <w:rsid w:val="003A321F"/>
    <w:rsid w:val="003A3CD1"/>
    <w:rsid w:val="003A3EBC"/>
    <w:rsid w:val="003A4899"/>
    <w:rsid w:val="003A4A15"/>
    <w:rsid w:val="003A518F"/>
    <w:rsid w:val="003A52A0"/>
    <w:rsid w:val="003A5B4A"/>
    <w:rsid w:val="003A73B7"/>
    <w:rsid w:val="003B02D0"/>
    <w:rsid w:val="003B0A0C"/>
    <w:rsid w:val="003B0D07"/>
    <w:rsid w:val="003B161E"/>
    <w:rsid w:val="003B17B1"/>
    <w:rsid w:val="003B2096"/>
    <w:rsid w:val="003B279A"/>
    <w:rsid w:val="003B29AE"/>
    <w:rsid w:val="003B393E"/>
    <w:rsid w:val="003B3E07"/>
    <w:rsid w:val="003B3F19"/>
    <w:rsid w:val="003B3F66"/>
    <w:rsid w:val="003B4377"/>
    <w:rsid w:val="003B5263"/>
    <w:rsid w:val="003B5843"/>
    <w:rsid w:val="003B677E"/>
    <w:rsid w:val="003B6817"/>
    <w:rsid w:val="003B6E46"/>
    <w:rsid w:val="003B715B"/>
    <w:rsid w:val="003B7B8B"/>
    <w:rsid w:val="003C051A"/>
    <w:rsid w:val="003C081F"/>
    <w:rsid w:val="003C0918"/>
    <w:rsid w:val="003C0C0E"/>
    <w:rsid w:val="003C11B2"/>
    <w:rsid w:val="003C11DE"/>
    <w:rsid w:val="003C142E"/>
    <w:rsid w:val="003C190D"/>
    <w:rsid w:val="003C22CC"/>
    <w:rsid w:val="003C276B"/>
    <w:rsid w:val="003C35D9"/>
    <w:rsid w:val="003C4AB6"/>
    <w:rsid w:val="003C6515"/>
    <w:rsid w:val="003C6764"/>
    <w:rsid w:val="003C7877"/>
    <w:rsid w:val="003C7E3B"/>
    <w:rsid w:val="003D0544"/>
    <w:rsid w:val="003D055B"/>
    <w:rsid w:val="003D0DAF"/>
    <w:rsid w:val="003D13CC"/>
    <w:rsid w:val="003D283D"/>
    <w:rsid w:val="003D2D96"/>
    <w:rsid w:val="003D3107"/>
    <w:rsid w:val="003D3729"/>
    <w:rsid w:val="003D3ACD"/>
    <w:rsid w:val="003D4463"/>
    <w:rsid w:val="003D49AC"/>
    <w:rsid w:val="003D5B37"/>
    <w:rsid w:val="003D6317"/>
    <w:rsid w:val="003D6DFB"/>
    <w:rsid w:val="003D7682"/>
    <w:rsid w:val="003D7D24"/>
    <w:rsid w:val="003D7DD9"/>
    <w:rsid w:val="003E1306"/>
    <w:rsid w:val="003E19A1"/>
    <w:rsid w:val="003E1E48"/>
    <w:rsid w:val="003E2552"/>
    <w:rsid w:val="003E286D"/>
    <w:rsid w:val="003E2DCB"/>
    <w:rsid w:val="003E306B"/>
    <w:rsid w:val="003E3B1B"/>
    <w:rsid w:val="003E4827"/>
    <w:rsid w:val="003E4D92"/>
    <w:rsid w:val="003E58E6"/>
    <w:rsid w:val="003E5D28"/>
    <w:rsid w:val="003E5EEC"/>
    <w:rsid w:val="003E5F43"/>
    <w:rsid w:val="003E63E0"/>
    <w:rsid w:val="003E720F"/>
    <w:rsid w:val="003E7ADB"/>
    <w:rsid w:val="003F0294"/>
    <w:rsid w:val="003F0E3E"/>
    <w:rsid w:val="003F1751"/>
    <w:rsid w:val="003F1E99"/>
    <w:rsid w:val="003F1F28"/>
    <w:rsid w:val="003F2AA6"/>
    <w:rsid w:val="003F2E64"/>
    <w:rsid w:val="003F2F0C"/>
    <w:rsid w:val="003F4A6F"/>
    <w:rsid w:val="003F4AB5"/>
    <w:rsid w:val="003F4C55"/>
    <w:rsid w:val="003F54E4"/>
    <w:rsid w:val="003F5CB7"/>
    <w:rsid w:val="003F634C"/>
    <w:rsid w:val="003F64B8"/>
    <w:rsid w:val="003F6B5F"/>
    <w:rsid w:val="003F7495"/>
    <w:rsid w:val="003F7CC6"/>
    <w:rsid w:val="003F7D8B"/>
    <w:rsid w:val="00400156"/>
    <w:rsid w:val="004003C5"/>
    <w:rsid w:val="00401632"/>
    <w:rsid w:val="004016DB"/>
    <w:rsid w:val="00401EBB"/>
    <w:rsid w:val="00402B86"/>
    <w:rsid w:val="00403553"/>
    <w:rsid w:val="00403C9A"/>
    <w:rsid w:val="00404090"/>
    <w:rsid w:val="0040468A"/>
    <w:rsid w:val="004048A9"/>
    <w:rsid w:val="004053FE"/>
    <w:rsid w:val="0040568F"/>
    <w:rsid w:val="004059B8"/>
    <w:rsid w:val="0040679C"/>
    <w:rsid w:val="00407203"/>
    <w:rsid w:val="0040728D"/>
    <w:rsid w:val="0040744A"/>
    <w:rsid w:val="00407483"/>
    <w:rsid w:val="00407936"/>
    <w:rsid w:val="00407AB1"/>
    <w:rsid w:val="0041048B"/>
    <w:rsid w:val="004104C0"/>
    <w:rsid w:val="00411362"/>
    <w:rsid w:val="00411875"/>
    <w:rsid w:val="00411DD3"/>
    <w:rsid w:val="00412255"/>
    <w:rsid w:val="00412613"/>
    <w:rsid w:val="00412C2F"/>
    <w:rsid w:val="00412E46"/>
    <w:rsid w:val="0041398F"/>
    <w:rsid w:val="00413B35"/>
    <w:rsid w:val="004148FE"/>
    <w:rsid w:val="00414B10"/>
    <w:rsid w:val="004168BF"/>
    <w:rsid w:val="00416F89"/>
    <w:rsid w:val="004173CA"/>
    <w:rsid w:val="004176C2"/>
    <w:rsid w:val="00417D59"/>
    <w:rsid w:val="00420313"/>
    <w:rsid w:val="00420922"/>
    <w:rsid w:val="0042138F"/>
    <w:rsid w:val="0042159F"/>
    <w:rsid w:val="004216E6"/>
    <w:rsid w:val="00421996"/>
    <w:rsid w:val="00421A42"/>
    <w:rsid w:val="004227B2"/>
    <w:rsid w:val="00423047"/>
    <w:rsid w:val="00423464"/>
    <w:rsid w:val="00423C9E"/>
    <w:rsid w:val="00423F8B"/>
    <w:rsid w:val="00423FA7"/>
    <w:rsid w:val="00424135"/>
    <w:rsid w:val="004242B1"/>
    <w:rsid w:val="004245F7"/>
    <w:rsid w:val="00424828"/>
    <w:rsid w:val="00424F26"/>
    <w:rsid w:val="00425309"/>
    <w:rsid w:val="00425EDD"/>
    <w:rsid w:val="00426192"/>
    <w:rsid w:val="004266B3"/>
    <w:rsid w:val="004278C0"/>
    <w:rsid w:val="00430204"/>
    <w:rsid w:val="00430386"/>
    <w:rsid w:val="00430C3B"/>
    <w:rsid w:val="00431B30"/>
    <w:rsid w:val="0043237E"/>
    <w:rsid w:val="004334EA"/>
    <w:rsid w:val="0043363E"/>
    <w:rsid w:val="004341F4"/>
    <w:rsid w:val="004342C5"/>
    <w:rsid w:val="004346B0"/>
    <w:rsid w:val="00434F2F"/>
    <w:rsid w:val="00435319"/>
    <w:rsid w:val="004356D1"/>
    <w:rsid w:val="00435904"/>
    <w:rsid w:val="0043593E"/>
    <w:rsid w:val="00435BAC"/>
    <w:rsid w:val="00436E07"/>
    <w:rsid w:val="004376A8"/>
    <w:rsid w:val="00440015"/>
    <w:rsid w:val="00440DB6"/>
    <w:rsid w:val="00440E13"/>
    <w:rsid w:val="0044107E"/>
    <w:rsid w:val="004413C3"/>
    <w:rsid w:val="00441FCF"/>
    <w:rsid w:val="00442968"/>
    <w:rsid w:val="00443156"/>
    <w:rsid w:val="0044318A"/>
    <w:rsid w:val="0044395B"/>
    <w:rsid w:val="00444643"/>
    <w:rsid w:val="004449F2"/>
    <w:rsid w:val="00444BC4"/>
    <w:rsid w:val="00444FEE"/>
    <w:rsid w:val="00445249"/>
    <w:rsid w:val="00445D71"/>
    <w:rsid w:val="00446853"/>
    <w:rsid w:val="00447F9A"/>
    <w:rsid w:val="004503B8"/>
    <w:rsid w:val="004504C1"/>
    <w:rsid w:val="004507A8"/>
    <w:rsid w:val="0045117F"/>
    <w:rsid w:val="004514F3"/>
    <w:rsid w:val="004516A4"/>
    <w:rsid w:val="00451A1E"/>
    <w:rsid w:val="00451BBD"/>
    <w:rsid w:val="004527B6"/>
    <w:rsid w:val="004532C9"/>
    <w:rsid w:val="00453564"/>
    <w:rsid w:val="00454092"/>
    <w:rsid w:val="0045472E"/>
    <w:rsid w:val="00454F39"/>
    <w:rsid w:val="00455607"/>
    <w:rsid w:val="004557B0"/>
    <w:rsid w:val="004559B0"/>
    <w:rsid w:val="00457566"/>
    <w:rsid w:val="00457C0D"/>
    <w:rsid w:val="0046138B"/>
    <w:rsid w:val="004620DF"/>
    <w:rsid w:val="0046221E"/>
    <w:rsid w:val="0046243D"/>
    <w:rsid w:val="004625DA"/>
    <w:rsid w:val="004633EB"/>
    <w:rsid w:val="00463505"/>
    <w:rsid w:val="00463690"/>
    <w:rsid w:val="00463B64"/>
    <w:rsid w:val="00463CE0"/>
    <w:rsid w:val="00463DB7"/>
    <w:rsid w:val="00464237"/>
    <w:rsid w:val="00464A5B"/>
    <w:rsid w:val="00464B17"/>
    <w:rsid w:val="0046501A"/>
    <w:rsid w:val="00465412"/>
    <w:rsid w:val="004657C0"/>
    <w:rsid w:val="00465CBD"/>
    <w:rsid w:val="00466576"/>
    <w:rsid w:val="00466677"/>
    <w:rsid w:val="0046669A"/>
    <w:rsid w:val="00466893"/>
    <w:rsid w:val="004675A4"/>
    <w:rsid w:val="00467FAE"/>
    <w:rsid w:val="004700E0"/>
    <w:rsid w:val="004700EE"/>
    <w:rsid w:val="0047259B"/>
    <w:rsid w:val="00472611"/>
    <w:rsid w:val="00473C14"/>
    <w:rsid w:val="0047590C"/>
    <w:rsid w:val="00475E79"/>
    <w:rsid w:val="004769A2"/>
    <w:rsid w:val="00476BD4"/>
    <w:rsid w:val="00477CF4"/>
    <w:rsid w:val="00477EF2"/>
    <w:rsid w:val="00477F6A"/>
    <w:rsid w:val="00480BED"/>
    <w:rsid w:val="00481040"/>
    <w:rsid w:val="004814DD"/>
    <w:rsid w:val="004833F8"/>
    <w:rsid w:val="00484524"/>
    <w:rsid w:val="0048467F"/>
    <w:rsid w:val="0048490B"/>
    <w:rsid w:val="00484C4D"/>
    <w:rsid w:val="00485CE0"/>
    <w:rsid w:val="00485FE8"/>
    <w:rsid w:val="004869CD"/>
    <w:rsid w:val="00486B2D"/>
    <w:rsid w:val="00486C1F"/>
    <w:rsid w:val="00487C89"/>
    <w:rsid w:val="00490609"/>
    <w:rsid w:val="00490BB8"/>
    <w:rsid w:val="00490DF3"/>
    <w:rsid w:val="00490F56"/>
    <w:rsid w:val="004911A5"/>
    <w:rsid w:val="0049282F"/>
    <w:rsid w:val="00492C9F"/>
    <w:rsid w:val="00492FD1"/>
    <w:rsid w:val="00494F6B"/>
    <w:rsid w:val="00495B83"/>
    <w:rsid w:val="004962DA"/>
    <w:rsid w:val="00496B61"/>
    <w:rsid w:val="00496D69"/>
    <w:rsid w:val="004974D2"/>
    <w:rsid w:val="004978DD"/>
    <w:rsid w:val="00497990"/>
    <w:rsid w:val="00497DE9"/>
    <w:rsid w:val="004A0265"/>
    <w:rsid w:val="004A043A"/>
    <w:rsid w:val="004A0E0E"/>
    <w:rsid w:val="004A20A5"/>
    <w:rsid w:val="004A2253"/>
    <w:rsid w:val="004A27D7"/>
    <w:rsid w:val="004A2B6C"/>
    <w:rsid w:val="004A2CAC"/>
    <w:rsid w:val="004A333F"/>
    <w:rsid w:val="004A34F0"/>
    <w:rsid w:val="004A3502"/>
    <w:rsid w:val="004A460A"/>
    <w:rsid w:val="004A479C"/>
    <w:rsid w:val="004A47CC"/>
    <w:rsid w:val="004A4F59"/>
    <w:rsid w:val="004A56A7"/>
    <w:rsid w:val="004A62C4"/>
    <w:rsid w:val="004A6350"/>
    <w:rsid w:val="004A68E8"/>
    <w:rsid w:val="004A7A3A"/>
    <w:rsid w:val="004B01A6"/>
    <w:rsid w:val="004B111C"/>
    <w:rsid w:val="004B132B"/>
    <w:rsid w:val="004B16CD"/>
    <w:rsid w:val="004B187E"/>
    <w:rsid w:val="004B1A24"/>
    <w:rsid w:val="004B1FE8"/>
    <w:rsid w:val="004B237D"/>
    <w:rsid w:val="004B2E0A"/>
    <w:rsid w:val="004B37E1"/>
    <w:rsid w:val="004B5A90"/>
    <w:rsid w:val="004B707B"/>
    <w:rsid w:val="004B7F48"/>
    <w:rsid w:val="004C010C"/>
    <w:rsid w:val="004C0700"/>
    <w:rsid w:val="004C08E2"/>
    <w:rsid w:val="004C1BCB"/>
    <w:rsid w:val="004C1EBD"/>
    <w:rsid w:val="004C2925"/>
    <w:rsid w:val="004C3941"/>
    <w:rsid w:val="004C45BC"/>
    <w:rsid w:val="004C47F2"/>
    <w:rsid w:val="004C4FD3"/>
    <w:rsid w:val="004C51C9"/>
    <w:rsid w:val="004C525C"/>
    <w:rsid w:val="004C5953"/>
    <w:rsid w:val="004C62B7"/>
    <w:rsid w:val="004C64DF"/>
    <w:rsid w:val="004C6827"/>
    <w:rsid w:val="004C68BE"/>
    <w:rsid w:val="004C75DB"/>
    <w:rsid w:val="004D082F"/>
    <w:rsid w:val="004D0FCD"/>
    <w:rsid w:val="004D1089"/>
    <w:rsid w:val="004D10AB"/>
    <w:rsid w:val="004D1EA2"/>
    <w:rsid w:val="004D280A"/>
    <w:rsid w:val="004D2E9F"/>
    <w:rsid w:val="004D2F5F"/>
    <w:rsid w:val="004D350C"/>
    <w:rsid w:val="004D4089"/>
    <w:rsid w:val="004D4FCC"/>
    <w:rsid w:val="004D552C"/>
    <w:rsid w:val="004D5BD9"/>
    <w:rsid w:val="004D5EA4"/>
    <w:rsid w:val="004D6069"/>
    <w:rsid w:val="004D6671"/>
    <w:rsid w:val="004D6EE7"/>
    <w:rsid w:val="004D6F4F"/>
    <w:rsid w:val="004D75D4"/>
    <w:rsid w:val="004D7856"/>
    <w:rsid w:val="004D7874"/>
    <w:rsid w:val="004D7DB6"/>
    <w:rsid w:val="004D7E38"/>
    <w:rsid w:val="004E06EC"/>
    <w:rsid w:val="004E13F8"/>
    <w:rsid w:val="004E1726"/>
    <w:rsid w:val="004E1BB3"/>
    <w:rsid w:val="004E1D3A"/>
    <w:rsid w:val="004E2197"/>
    <w:rsid w:val="004E2204"/>
    <w:rsid w:val="004E53DB"/>
    <w:rsid w:val="004E552E"/>
    <w:rsid w:val="004E60C2"/>
    <w:rsid w:val="004E62E7"/>
    <w:rsid w:val="004E647C"/>
    <w:rsid w:val="004E686C"/>
    <w:rsid w:val="004E6EE6"/>
    <w:rsid w:val="004E7756"/>
    <w:rsid w:val="004E799B"/>
    <w:rsid w:val="004F10B5"/>
    <w:rsid w:val="004F1422"/>
    <w:rsid w:val="004F1467"/>
    <w:rsid w:val="004F298C"/>
    <w:rsid w:val="004F2EDD"/>
    <w:rsid w:val="004F3651"/>
    <w:rsid w:val="004F45D7"/>
    <w:rsid w:val="004F7064"/>
    <w:rsid w:val="004F7249"/>
    <w:rsid w:val="004F7684"/>
    <w:rsid w:val="004F7F5C"/>
    <w:rsid w:val="005006A2"/>
    <w:rsid w:val="00500E08"/>
    <w:rsid w:val="00500F05"/>
    <w:rsid w:val="005013D4"/>
    <w:rsid w:val="00501BCB"/>
    <w:rsid w:val="00501CCC"/>
    <w:rsid w:val="005023F4"/>
    <w:rsid w:val="00502AAF"/>
    <w:rsid w:val="00502E3F"/>
    <w:rsid w:val="005035F2"/>
    <w:rsid w:val="00503D5D"/>
    <w:rsid w:val="00503EE7"/>
    <w:rsid w:val="0050406A"/>
    <w:rsid w:val="00504160"/>
    <w:rsid w:val="00504674"/>
    <w:rsid w:val="005047CA"/>
    <w:rsid w:val="00504C42"/>
    <w:rsid w:val="00504E1F"/>
    <w:rsid w:val="005051DA"/>
    <w:rsid w:val="005055D3"/>
    <w:rsid w:val="00505EEC"/>
    <w:rsid w:val="00505EF9"/>
    <w:rsid w:val="00505F3E"/>
    <w:rsid w:val="005064C5"/>
    <w:rsid w:val="00506BDE"/>
    <w:rsid w:val="005071F4"/>
    <w:rsid w:val="00507ECA"/>
    <w:rsid w:val="0051153F"/>
    <w:rsid w:val="0051264C"/>
    <w:rsid w:val="00512757"/>
    <w:rsid w:val="005129F2"/>
    <w:rsid w:val="00515246"/>
    <w:rsid w:val="0051553C"/>
    <w:rsid w:val="0051588E"/>
    <w:rsid w:val="00516036"/>
    <w:rsid w:val="0051634D"/>
    <w:rsid w:val="00516405"/>
    <w:rsid w:val="00516862"/>
    <w:rsid w:val="00516949"/>
    <w:rsid w:val="00516DD2"/>
    <w:rsid w:val="00517632"/>
    <w:rsid w:val="00517787"/>
    <w:rsid w:val="0052079A"/>
    <w:rsid w:val="005207C7"/>
    <w:rsid w:val="00521D38"/>
    <w:rsid w:val="005222F7"/>
    <w:rsid w:val="00522A7B"/>
    <w:rsid w:val="00522FBA"/>
    <w:rsid w:val="0052393B"/>
    <w:rsid w:val="00523974"/>
    <w:rsid w:val="00523E00"/>
    <w:rsid w:val="005258DD"/>
    <w:rsid w:val="0052599C"/>
    <w:rsid w:val="00525F8F"/>
    <w:rsid w:val="0052633A"/>
    <w:rsid w:val="00526647"/>
    <w:rsid w:val="00526854"/>
    <w:rsid w:val="00526946"/>
    <w:rsid w:val="005270B5"/>
    <w:rsid w:val="00527D16"/>
    <w:rsid w:val="005303F3"/>
    <w:rsid w:val="00530FA8"/>
    <w:rsid w:val="00531D1D"/>
    <w:rsid w:val="00531E9B"/>
    <w:rsid w:val="00532961"/>
    <w:rsid w:val="00533191"/>
    <w:rsid w:val="005333EA"/>
    <w:rsid w:val="005334B4"/>
    <w:rsid w:val="00534256"/>
    <w:rsid w:val="00534948"/>
    <w:rsid w:val="005349BB"/>
    <w:rsid w:val="00535200"/>
    <w:rsid w:val="0053533E"/>
    <w:rsid w:val="00535399"/>
    <w:rsid w:val="00535666"/>
    <w:rsid w:val="00536300"/>
    <w:rsid w:val="00537183"/>
    <w:rsid w:val="00537500"/>
    <w:rsid w:val="00537F9A"/>
    <w:rsid w:val="005403BC"/>
    <w:rsid w:val="005405C2"/>
    <w:rsid w:val="00540875"/>
    <w:rsid w:val="00541208"/>
    <w:rsid w:val="00541D1B"/>
    <w:rsid w:val="005424A0"/>
    <w:rsid w:val="00543455"/>
    <w:rsid w:val="005436F7"/>
    <w:rsid w:val="00543E66"/>
    <w:rsid w:val="00544224"/>
    <w:rsid w:val="00545711"/>
    <w:rsid w:val="00545905"/>
    <w:rsid w:val="00546472"/>
    <w:rsid w:val="00546C5A"/>
    <w:rsid w:val="00546E05"/>
    <w:rsid w:val="00550076"/>
    <w:rsid w:val="00550884"/>
    <w:rsid w:val="00550E75"/>
    <w:rsid w:val="005513E3"/>
    <w:rsid w:val="0055169E"/>
    <w:rsid w:val="00551F28"/>
    <w:rsid w:val="005520CB"/>
    <w:rsid w:val="0055296C"/>
    <w:rsid w:val="00553392"/>
    <w:rsid w:val="005533F7"/>
    <w:rsid w:val="005538A0"/>
    <w:rsid w:val="00554AE6"/>
    <w:rsid w:val="00554D81"/>
    <w:rsid w:val="00555585"/>
    <w:rsid w:val="00555AB2"/>
    <w:rsid w:val="005561A6"/>
    <w:rsid w:val="005568C8"/>
    <w:rsid w:val="00556B51"/>
    <w:rsid w:val="00556CB7"/>
    <w:rsid w:val="00556E94"/>
    <w:rsid w:val="00556FAC"/>
    <w:rsid w:val="0055778A"/>
    <w:rsid w:val="0056077B"/>
    <w:rsid w:val="005607B9"/>
    <w:rsid w:val="00560AA4"/>
    <w:rsid w:val="0056144C"/>
    <w:rsid w:val="00561EBA"/>
    <w:rsid w:val="00561EFF"/>
    <w:rsid w:val="0056292E"/>
    <w:rsid w:val="0056297D"/>
    <w:rsid w:val="00562F2D"/>
    <w:rsid w:val="0056332A"/>
    <w:rsid w:val="0056389E"/>
    <w:rsid w:val="00563C2C"/>
    <w:rsid w:val="00563E44"/>
    <w:rsid w:val="00563EEE"/>
    <w:rsid w:val="00564106"/>
    <w:rsid w:val="0056557E"/>
    <w:rsid w:val="0056697E"/>
    <w:rsid w:val="005669D7"/>
    <w:rsid w:val="00566BE8"/>
    <w:rsid w:val="00566F23"/>
    <w:rsid w:val="00567948"/>
    <w:rsid w:val="00567960"/>
    <w:rsid w:val="0057045B"/>
    <w:rsid w:val="00570770"/>
    <w:rsid w:val="005711DA"/>
    <w:rsid w:val="005717FB"/>
    <w:rsid w:val="00571D26"/>
    <w:rsid w:val="0057397D"/>
    <w:rsid w:val="005746E2"/>
    <w:rsid w:val="00574A48"/>
    <w:rsid w:val="00574FA4"/>
    <w:rsid w:val="00575268"/>
    <w:rsid w:val="00575E52"/>
    <w:rsid w:val="00575FE2"/>
    <w:rsid w:val="00576047"/>
    <w:rsid w:val="005760B9"/>
    <w:rsid w:val="00576D3E"/>
    <w:rsid w:val="005778B0"/>
    <w:rsid w:val="00577CE9"/>
    <w:rsid w:val="00580175"/>
    <w:rsid w:val="005805CE"/>
    <w:rsid w:val="00580CBC"/>
    <w:rsid w:val="00581A11"/>
    <w:rsid w:val="00581F12"/>
    <w:rsid w:val="00581FF2"/>
    <w:rsid w:val="005821EA"/>
    <w:rsid w:val="00582F86"/>
    <w:rsid w:val="005834DE"/>
    <w:rsid w:val="00583A1A"/>
    <w:rsid w:val="00583BE1"/>
    <w:rsid w:val="00584500"/>
    <w:rsid w:val="00584BEB"/>
    <w:rsid w:val="00584EEE"/>
    <w:rsid w:val="00585037"/>
    <w:rsid w:val="00585F0D"/>
    <w:rsid w:val="0058638A"/>
    <w:rsid w:val="00586599"/>
    <w:rsid w:val="0058700B"/>
    <w:rsid w:val="005878E0"/>
    <w:rsid w:val="005905E8"/>
    <w:rsid w:val="00590AE0"/>
    <w:rsid w:val="00591D0C"/>
    <w:rsid w:val="00592851"/>
    <w:rsid w:val="00592A8F"/>
    <w:rsid w:val="00592B29"/>
    <w:rsid w:val="00592E01"/>
    <w:rsid w:val="005931B9"/>
    <w:rsid w:val="00593245"/>
    <w:rsid w:val="0059350B"/>
    <w:rsid w:val="0059385E"/>
    <w:rsid w:val="0059412D"/>
    <w:rsid w:val="00594734"/>
    <w:rsid w:val="005960A2"/>
    <w:rsid w:val="0059691B"/>
    <w:rsid w:val="005970B0"/>
    <w:rsid w:val="00597161"/>
    <w:rsid w:val="00597330"/>
    <w:rsid w:val="005A0608"/>
    <w:rsid w:val="005A0A6B"/>
    <w:rsid w:val="005A1F3F"/>
    <w:rsid w:val="005A22E4"/>
    <w:rsid w:val="005A3CCC"/>
    <w:rsid w:val="005A433C"/>
    <w:rsid w:val="005A4346"/>
    <w:rsid w:val="005A4581"/>
    <w:rsid w:val="005A4923"/>
    <w:rsid w:val="005A55CB"/>
    <w:rsid w:val="005A587F"/>
    <w:rsid w:val="005A5B55"/>
    <w:rsid w:val="005A5EC3"/>
    <w:rsid w:val="005A7015"/>
    <w:rsid w:val="005A76CF"/>
    <w:rsid w:val="005A7E4B"/>
    <w:rsid w:val="005A7F22"/>
    <w:rsid w:val="005B0411"/>
    <w:rsid w:val="005B16C3"/>
    <w:rsid w:val="005B182B"/>
    <w:rsid w:val="005B1A1D"/>
    <w:rsid w:val="005B1EDF"/>
    <w:rsid w:val="005B1F64"/>
    <w:rsid w:val="005B2252"/>
    <w:rsid w:val="005B2684"/>
    <w:rsid w:val="005B30D4"/>
    <w:rsid w:val="005B3172"/>
    <w:rsid w:val="005B32DF"/>
    <w:rsid w:val="005B3733"/>
    <w:rsid w:val="005B3918"/>
    <w:rsid w:val="005B471B"/>
    <w:rsid w:val="005B4A7A"/>
    <w:rsid w:val="005B55DC"/>
    <w:rsid w:val="005B6275"/>
    <w:rsid w:val="005B694E"/>
    <w:rsid w:val="005B6E76"/>
    <w:rsid w:val="005B70DA"/>
    <w:rsid w:val="005B71EF"/>
    <w:rsid w:val="005C05D3"/>
    <w:rsid w:val="005C0882"/>
    <w:rsid w:val="005C1C34"/>
    <w:rsid w:val="005C35FD"/>
    <w:rsid w:val="005C3BAA"/>
    <w:rsid w:val="005C4E14"/>
    <w:rsid w:val="005C4E5B"/>
    <w:rsid w:val="005C5085"/>
    <w:rsid w:val="005C52A6"/>
    <w:rsid w:val="005C52EE"/>
    <w:rsid w:val="005C6893"/>
    <w:rsid w:val="005C6C84"/>
    <w:rsid w:val="005C747A"/>
    <w:rsid w:val="005C7630"/>
    <w:rsid w:val="005C776D"/>
    <w:rsid w:val="005C7BF8"/>
    <w:rsid w:val="005D003A"/>
    <w:rsid w:val="005D004B"/>
    <w:rsid w:val="005D0491"/>
    <w:rsid w:val="005D068E"/>
    <w:rsid w:val="005D0970"/>
    <w:rsid w:val="005D1470"/>
    <w:rsid w:val="005D179F"/>
    <w:rsid w:val="005D1A7F"/>
    <w:rsid w:val="005D27E7"/>
    <w:rsid w:val="005D29DE"/>
    <w:rsid w:val="005D2B48"/>
    <w:rsid w:val="005D31BE"/>
    <w:rsid w:val="005D3FD6"/>
    <w:rsid w:val="005D56E7"/>
    <w:rsid w:val="005D5845"/>
    <w:rsid w:val="005D5898"/>
    <w:rsid w:val="005D5918"/>
    <w:rsid w:val="005D5BD2"/>
    <w:rsid w:val="005D6228"/>
    <w:rsid w:val="005D6389"/>
    <w:rsid w:val="005D72D8"/>
    <w:rsid w:val="005D7C25"/>
    <w:rsid w:val="005E03BC"/>
    <w:rsid w:val="005E064A"/>
    <w:rsid w:val="005E10F5"/>
    <w:rsid w:val="005E12E7"/>
    <w:rsid w:val="005E188F"/>
    <w:rsid w:val="005E2682"/>
    <w:rsid w:val="005E27E1"/>
    <w:rsid w:val="005E2E5B"/>
    <w:rsid w:val="005E315D"/>
    <w:rsid w:val="005E379B"/>
    <w:rsid w:val="005E3A98"/>
    <w:rsid w:val="005E3DB4"/>
    <w:rsid w:val="005E3F1E"/>
    <w:rsid w:val="005E40D1"/>
    <w:rsid w:val="005E424B"/>
    <w:rsid w:val="005E445C"/>
    <w:rsid w:val="005E488F"/>
    <w:rsid w:val="005E4B99"/>
    <w:rsid w:val="005E4D4C"/>
    <w:rsid w:val="005E4E89"/>
    <w:rsid w:val="005E54A7"/>
    <w:rsid w:val="005E5FA9"/>
    <w:rsid w:val="005E647C"/>
    <w:rsid w:val="005E6D4F"/>
    <w:rsid w:val="005E7925"/>
    <w:rsid w:val="005F00D4"/>
    <w:rsid w:val="005F0530"/>
    <w:rsid w:val="005F07C6"/>
    <w:rsid w:val="005F0A06"/>
    <w:rsid w:val="005F0D98"/>
    <w:rsid w:val="005F0FFF"/>
    <w:rsid w:val="005F1BDA"/>
    <w:rsid w:val="005F2DE9"/>
    <w:rsid w:val="005F32BA"/>
    <w:rsid w:val="005F3A83"/>
    <w:rsid w:val="005F3AD3"/>
    <w:rsid w:val="005F3BA1"/>
    <w:rsid w:val="005F3CE1"/>
    <w:rsid w:val="005F4320"/>
    <w:rsid w:val="005F483E"/>
    <w:rsid w:val="005F597F"/>
    <w:rsid w:val="005F5BB4"/>
    <w:rsid w:val="005F5C9A"/>
    <w:rsid w:val="005F6D2D"/>
    <w:rsid w:val="005F7C97"/>
    <w:rsid w:val="005F7D0C"/>
    <w:rsid w:val="00600289"/>
    <w:rsid w:val="00601F80"/>
    <w:rsid w:val="00602489"/>
    <w:rsid w:val="006024B9"/>
    <w:rsid w:val="00602F64"/>
    <w:rsid w:val="006032AD"/>
    <w:rsid w:val="0060379A"/>
    <w:rsid w:val="00603E97"/>
    <w:rsid w:val="00604D83"/>
    <w:rsid w:val="00605406"/>
    <w:rsid w:val="0060554A"/>
    <w:rsid w:val="00605A28"/>
    <w:rsid w:val="00606163"/>
    <w:rsid w:val="006061F1"/>
    <w:rsid w:val="006067DA"/>
    <w:rsid w:val="00606B47"/>
    <w:rsid w:val="006076A4"/>
    <w:rsid w:val="00607D30"/>
    <w:rsid w:val="00607F22"/>
    <w:rsid w:val="006109AF"/>
    <w:rsid w:val="00611251"/>
    <w:rsid w:val="00611371"/>
    <w:rsid w:val="00612971"/>
    <w:rsid w:val="00612FCB"/>
    <w:rsid w:val="0061333B"/>
    <w:rsid w:val="006133EA"/>
    <w:rsid w:val="00613947"/>
    <w:rsid w:val="0061399F"/>
    <w:rsid w:val="00613BC2"/>
    <w:rsid w:val="00613EB7"/>
    <w:rsid w:val="00613F7B"/>
    <w:rsid w:val="00614188"/>
    <w:rsid w:val="0061511C"/>
    <w:rsid w:val="006158B7"/>
    <w:rsid w:val="006158F1"/>
    <w:rsid w:val="00616DE1"/>
    <w:rsid w:val="00617300"/>
    <w:rsid w:val="00617607"/>
    <w:rsid w:val="00617E9C"/>
    <w:rsid w:val="00623195"/>
    <w:rsid w:val="0062423D"/>
    <w:rsid w:val="006256CC"/>
    <w:rsid w:val="006256EA"/>
    <w:rsid w:val="00625B8A"/>
    <w:rsid w:val="00625DA7"/>
    <w:rsid w:val="00626398"/>
    <w:rsid w:val="00627008"/>
    <w:rsid w:val="00627290"/>
    <w:rsid w:val="00627A49"/>
    <w:rsid w:val="00627CA2"/>
    <w:rsid w:val="00627DE4"/>
    <w:rsid w:val="006302D3"/>
    <w:rsid w:val="006306BA"/>
    <w:rsid w:val="006307F2"/>
    <w:rsid w:val="006320FE"/>
    <w:rsid w:val="00632858"/>
    <w:rsid w:val="00632B96"/>
    <w:rsid w:val="00633012"/>
    <w:rsid w:val="00633862"/>
    <w:rsid w:val="00633ECF"/>
    <w:rsid w:val="00634557"/>
    <w:rsid w:val="00635ABE"/>
    <w:rsid w:val="00636204"/>
    <w:rsid w:val="006364B4"/>
    <w:rsid w:val="00636644"/>
    <w:rsid w:val="0063675E"/>
    <w:rsid w:val="006372DA"/>
    <w:rsid w:val="006373AD"/>
    <w:rsid w:val="00637E79"/>
    <w:rsid w:val="006404F3"/>
    <w:rsid w:val="00640540"/>
    <w:rsid w:val="0064068A"/>
    <w:rsid w:val="0064165C"/>
    <w:rsid w:val="00642A8E"/>
    <w:rsid w:val="00643CC8"/>
    <w:rsid w:val="00644B64"/>
    <w:rsid w:val="00644D81"/>
    <w:rsid w:val="00644E4F"/>
    <w:rsid w:val="00645AFE"/>
    <w:rsid w:val="006470A6"/>
    <w:rsid w:val="006472CD"/>
    <w:rsid w:val="00647811"/>
    <w:rsid w:val="00650413"/>
    <w:rsid w:val="0065070D"/>
    <w:rsid w:val="0065093A"/>
    <w:rsid w:val="006513C7"/>
    <w:rsid w:val="00651421"/>
    <w:rsid w:val="006516DF"/>
    <w:rsid w:val="00652D96"/>
    <w:rsid w:val="0065352B"/>
    <w:rsid w:val="0065361A"/>
    <w:rsid w:val="00653F0C"/>
    <w:rsid w:val="00653FA6"/>
    <w:rsid w:val="00655D10"/>
    <w:rsid w:val="006561C3"/>
    <w:rsid w:val="00656260"/>
    <w:rsid w:val="006563B4"/>
    <w:rsid w:val="00656431"/>
    <w:rsid w:val="006565DA"/>
    <w:rsid w:val="00656764"/>
    <w:rsid w:val="00656835"/>
    <w:rsid w:val="006573FA"/>
    <w:rsid w:val="0065751B"/>
    <w:rsid w:val="006603E7"/>
    <w:rsid w:val="00660B63"/>
    <w:rsid w:val="00660BB0"/>
    <w:rsid w:val="00660F0A"/>
    <w:rsid w:val="006622C7"/>
    <w:rsid w:val="00662356"/>
    <w:rsid w:val="00662440"/>
    <w:rsid w:val="00662E39"/>
    <w:rsid w:val="0066395B"/>
    <w:rsid w:val="0066452A"/>
    <w:rsid w:val="00664682"/>
    <w:rsid w:val="00664E42"/>
    <w:rsid w:val="0066578B"/>
    <w:rsid w:val="00666282"/>
    <w:rsid w:val="00666471"/>
    <w:rsid w:val="00666E35"/>
    <w:rsid w:val="00667207"/>
    <w:rsid w:val="006672B6"/>
    <w:rsid w:val="006676C6"/>
    <w:rsid w:val="0066795A"/>
    <w:rsid w:val="00667FDB"/>
    <w:rsid w:val="00670448"/>
    <w:rsid w:val="0067282E"/>
    <w:rsid w:val="00672E46"/>
    <w:rsid w:val="00673821"/>
    <w:rsid w:val="006742C5"/>
    <w:rsid w:val="00674C57"/>
    <w:rsid w:val="006758F6"/>
    <w:rsid w:val="00675AB5"/>
    <w:rsid w:val="00676F9C"/>
    <w:rsid w:val="00677068"/>
    <w:rsid w:val="00677430"/>
    <w:rsid w:val="00677915"/>
    <w:rsid w:val="00680072"/>
    <w:rsid w:val="0068010A"/>
    <w:rsid w:val="006803B4"/>
    <w:rsid w:val="00680E40"/>
    <w:rsid w:val="00680FE9"/>
    <w:rsid w:val="00681357"/>
    <w:rsid w:val="00681371"/>
    <w:rsid w:val="00681E04"/>
    <w:rsid w:val="0068272A"/>
    <w:rsid w:val="006829D3"/>
    <w:rsid w:val="00682BDD"/>
    <w:rsid w:val="00682F06"/>
    <w:rsid w:val="00682F9C"/>
    <w:rsid w:val="00683910"/>
    <w:rsid w:val="00683AB2"/>
    <w:rsid w:val="00683EF4"/>
    <w:rsid w:val="00684B78"/>
    <w:rsid w:val="0068540F"/>
    <w:rsid w:val="006864C9"/>
    <w:rsid w:val="00686AA2"/>
    <w:rsid w:val="00686CBD"/>
    <w:rsid w:val="00686F6B"/>
    <w:rsid w:val="0068701B"/>
    <w:rsid w:val="006874DB"/>
    <w:rsid w:val="00687848"/>
    <w:rsid w:val="00687C41"/>
    <w:rsid w:val="00687EE4"/>
    <w:rsid w:val="00687F19"/>
    <w:rsid w:val="00690458"/>
    <w:rsid w:val="006909D2"/>
    <w:rsid w:val="00690B29"/>
    <w:rsid w:val="00690FE6"/>
    <w:rsid w:val="00691604"/>
    <w:rsid w:val="00691654"/>
    <w:rsid w:val="00691FB0"/>
    <w:rsid w:val="0069261B"/>
    <w:rsid w:val="00693FAF"/>
    <w:rsid w:val="0069415A"/>
    <w:rsid w:val="00695C72"/>
    <w:rsid w:val="0069613E"/>
    <w:rsid w:val="0069643F"/>
    <w:rsid w:val="0069649B"/>
    <w:rsid w:val="0069712B"/>
    <w:rsid w:val="006972C6"/>
    <w:rsid w:val="006979AF"/>
    <w:rsid w:val="006A0B64"/>
    <w:rsid w:val="006A0D81"/>
    <w:rsid w:val="006A1070"/>
    <w:rsid w:val="006A13B1"/>
    <w:rsid w:val="006A18A0"/>
    <w:rsid w:val="006A205E"/>
    <w:rsid w:val="006A24ED"/>
    <w:rsid w:val="006A2911"/>
    <w:rsid w:val="006A3964"/>
    <w:rsid w:val="006A3AF8"/>
    <w:rsid w:val="006A4DEB"/>
    <w:rsid w:val="006A5A98"/>
    <w:rsid w:val="006A5B87"/>
    <w:rsid w:val="006A634D"/>
    <w:rsid w:val="006A638B"/>
    <w:rsid w:val="006A645A"/>
    <w:rsid w:val="006A65B8"/>
    <w:rsid w:val="006A6AF7"/>
    <w:rsid w:val="006A7559"/>
    <w:rsid w:val="006B004D"/>
    <w:rsid w:val="006B0965"/>
    <w:rsid w:val="006B0C9F"/>
    <w:rsid w:val="006B0D08"/>
    <w:rsid w:val="006B0FA1"/>
    <w:rsid w:val="006B10D6"/>
    <w:rsid w:val="006B3524"/>
    <w:rsid w:val="006B3C99"/>
    <w:rsid w:val="006B450B"/>
    <w:rsid w:val="006B4566"/>
    <w:rsid w:val="006B4D39"/>
    <w:rsid w:val="006B4F46"/>
    <w:rsid w:val="006B5132"/>
    <w:rsid w:val="006B5C11"/>
    <w:rsid w:val="006B645F"/>
    <w:rsid w:val="006B6EA1"/>
    <w:rsid w:val="006C0D3E"/>
    <w:rsid w:val="006C0DAF"/>
    <w:rsid w:val="006C1E10"/>
    <w:rsid w:val="006C29A6"/>
    <w:rsid w:val="006C2F74"/>
    <w:rsid w:val="006C35D6"/>
    <w:rsid w:val="006C3863"/>
    <w:rsid w:val="006C392C"/>
    <w:rsid w:val="006C3940"/>
    <w:rsid w:val="006C51C5"/>
    <w:rsid w:val="006C58B1"/>
    <w:rsid w:val="006C5D3E"/>
    <w:rsid w:val="006C5E73"/>
    <w:rsid w:val="006C5E78"/>
    <w:rsid w:val="006C6064"/>
    <w:rsid w:val="006C69DC"/>
    <w:rsid w:val="006C6C4E"/>
    <w:rsid w:val="006C6DD6"/>
    <w:rsid w:val="006C6DE1"/>
    <w:rsid w:val="006D07FB"/>
    <w:rsid w:val="006D085D"/>
    <w:rsid w:val="006D10FC"/>
    <w:rsid w:val="006D12AC"/>
    <w:rsid w:val="006D16D4"/>
    <w:rsid w:val="006D1902"/>
    <w:rsid w:val="006D1A98"/>
    <w:rsid w:val="006D2628"/>
    <w:rsid w:val="006D3073"/>
    <w:rsid w:val="006D4192"/>
    <w:rsid w:val="006D424C"/>
    <w:rsid w:val="006D4861"/>
    <w:rsid w:val="006D4AD2"/>
    <w:rsid w:val="006D51FE"/>
    <w:rsid w:val="006D5D1B"/>
    <w:rsid w:val="006D5E38"/>
    <w:rsid w:val="006D6082"/>
    <w:rsid w:val="006D6878"/>
    <w:rsid w:val="006D7553"/>
    <w:rsid w:val="006D767A"/>
    <w:rsid w:val="006E0E79"/>
    <w:rsid w:val="006E1C15"/>
    <w:rsid w:val="006E267F"/>
    <w:rsid w:val="006E2729"/>
    <w:rsid w:val="006E32BC"/>
    <w:rsid w:val="006E36AD"/>
    <w:rsid w:val="006E3810"/>
    <w:rsid w:val="006E3CDD"/>
    <w:rsid w:val="006E3D0F"/>
    <w:rsid w:val="006E4343"/>
    <w:rsid w:val="006E4756"/>
    <w:rsid w:val="006E4C9F"/>
    <w:rsid w:val="006E4F05"/>
    <w:rsid w:val="006E5F2E"/>
    <w:rsid w:val="006E68A2"/>
    <w:rsid w:val="006E79F8"/>
    <w:rsid w:val="006E7A50"/>
    <w:rsid w:val="006E7D15"/>
    <w:rsid w:val="006E7D9D"/>
    <w:rsid w:val="006F0285"/>
    <w:rsid w:val="006F04EC"/>
    <w:rsid w:val="006F1184"/>
    <w:rsid w:val="006F2ADF"/>
    <w:rsid w:val="006F2C66"/>
    <w:rsid w:val="006F3029"/>
    <w:rsid w:val="006F46F9"/>
    <w:rsid w:val="006F499C"/>
    <w:rsid w:val="006F52D0"/>
    <w:rsid w:val="006F5E37"/>
    <w:rsid w:val="006F6D6E"/>
    <w:rsid w:val="006F6E8D"/>
    <w:rsid w:val="006F6EDD"/>
    <w:rsid w:val="007016BD"/>
    <w:rsid w:val="00702CC4"/>
    <w:rsid w:val="00702EBC"/>
    <w:rsid w:val="00703311"/>
    <w:rsid w:val="007037EB"/>
    <w:rsid w:val="0070383B"/>
    <w:rsid w:val="00704656"/>
    <w:rsid w:val="007047E5"/>
    <w:rsid w:val="007057E7"/>
    <w:rsid w:val="0070598C"/>
    <w:rsid w:val="00705F3A"/>
    <w:rsid w:val="00706623"/>
    <w:rsid w:val="007069A0"/>
    <w:rsid w:val="00707260"/>
    <w:rsid w:val="007072B4"/>
    <w:rsid w:val="00707664"/>
    <w:rsid w:val="00707E35"/>
    <w:rsid w:val="00707E5B"/>
    <w:rsid w:val="00707FBE"/>
    <w:rsid w:val="00710526"/>
    <w:rsid w:val="00710A6B"/>
    <w:rsid w:val="00710DC7"/>
    <w:rsid w:val="00710DE5"/>
    <w:rsid w:val="00710E02"/>
    <w:rsid w:val="00710ECE"/>
    <w:rsid w:val="007118AC"/>
    <w:rsid w:val="00711AD2"/>
    <w:rsid w:val="00711EE1"/>
    <w:rsid w:val="0071246E"/>
    <w:rsid w:val="00712709"/>
    <w:rsid w:val="00712E0F"/>
    <w:rsid w:val="007139FA"/>
    <w:rsid w:val="00713A04"/>
    <w:rsid w:val="00713A52"/>
    <w:rsid w:val="00713D2C"/>
    <w:rsid w:val="00713F92"/>
    <w:rsid w:val="00714291"/>
    <w:rsid w:val="00714C27"/>
    <w:rsid w:val="00716096"/>
    <w:rsid w:val="00716117"/>
    <w:rsid w:val="007166D2"/>
    <w:rsid w:val="0071793A"/>
    <w:rsid w:val="0071793C"/>
    <w:rsid w:val="00720235"/>
    <w:rsid w:val="0072035B"/>
    <w:rsid w:val="0072075C"/>
    <w:rsid w:val="00720B4D"/>
    <w:rsid w:val="00721249"/>
    <w:rsid w:val="007215BA"/>
    <w:rsid w:val="0072180E"/>
    <w:rsid w:val="00722B68"/>
    <w:rsid w:val="00723826"/>
    <w:rsid w:val="007244F8"/>
    <w:rsid w:val="00724B2E"/>
    <w:rsid w:val="00724E0C"/>
    <w:rsid w:val="007251CF"/>
    <w:rsid w:val="00725B44"/>
    <w:rsid w:val="00725CCE"/>
    <w:rsid w:val="00725F84"/>
    <w:rsid w:val="00726A7F"/>
    <w:rsid w:val="00726C84"/>
    <w:rsid w:val="00726CA7"/>
    <w:rsid w:val="0072767F"/>
    <w:rsid w:val="0073188F"/>
    <w:rsid w:val="00731EA9"/>
    <w:rsid w:val="00731F0F"/>
    <w:rsid w:val="00732045"/>
    <w:rsid w:val="00732F92"/>
    <w:rsid w:val="007331F4"/>
    <w:rsid w:val="007347BD"/>
    <w:rsid w:val="00734F3A"/>
    <w:rsid w:val="00734FF9"/>
    <w:rsid w:val="007351D2"/>
    <w:rsid w:val="00735EA7"/>
    <w:rsid w:val="007361EB"/>
    <w:rsid w:val="0073701C"/>
    <w:rsid w:val="007379CE"/>
    <w:rsid w:val="00737F41"/>
    <w:rsid w:val="00740A34"/>
    <w:rsid w:val="00740CF2"/>
    <w:rsid w:val="00740EE9"/>
    <w:rsid w:val="0074173E"/>
    <w:rsid w:val="00741777"/>
    <w:rsid w:val="00741A3D"/>
    <w:rsid w:val="00741A4C"/>
    <w:rsid w:val="0074418C"/>
    <w:rsid w:val="00744194"/>
    <w:rsid w:val="00744397"/>
    <w:rsid w:val="007452C8"/>
    <w:rsid w:val="007456A3"/>
    <w:rsid w:val="00745D2B"/>
    <w:rsid w:val="0074645E"/>
    <w:rsid w:val="00746684"/>
    <w:rsid w:val="0074674F"/>
    <w:rsid w:val="00747244"/>
    <w:rsid w:val="00747840"/>
    <w:rsid w:val="00747B63"/>
    <w:rsid w:val="00747EF0"/>
    <w:rsid w:val="007500A1"/>
    <w:rsid w:val="00750327"/>
    <w:rsid w:val="00750519"/>
    <w:rsid w:val="00750A4C"/>
    <w:rsid w:val="00750D2F"/>
    <w:rsid w:val="00751982"/>
    <w:rsid w:val="00751CC4"/>
    <w:rsid w:val="00751FBC"/>
    <w:rsid w:val="0075206D"/>
    <w:rsid w:val="007525B7"/>
    <w:rsid w:val="00752795"/>
    <w:rsid w:val="00753182"/>
    <w:rsid w:val="007534A9"/>
    <w:rsid w:val="00753C46"/>
    <w:rsid w:val="0075420D"/>
    <w:rsid w:val="00754C48"/>
    <w:rsid w:val="007553FB"/>
    <w:rsid w:val="0075540D"/>
    <w:rsid w:val="007565ED"/>
    <w:rsid w:val="007566C2"/>
    <w:rsid w:val="00756936"/>
    <w:rsid w:val="007572A5"/>
    <w:rsid w:val="00757F1F"/>
    <w:rsid w:val="00760268"/>
    <w:rsid w:val="007607C5"/>
    <w:rsid w:val="0076133F"/>
    <w:rsid w:val="007614AD"/>
    <w:rsid w:val="00761A85"/>
    <w:rsid w:val="00762135"/>
    <w:rsid w:val="007624F9"/>
    <w:rsid w:val="00762F9D"/>
    <w:rsid w:val="00764272"/>
    <w:rsid w:val="00765297"/>
    <w:rsid w:val="0076587A"/>
    <w:rsid w:val="0076670A"/>
    <w:rsid w:val="007669FF"/>
    <w:rsid w:val="00766FCE"/>
    <w:rsid w:val="007675AC"/>
    <w:rsid w:val="00767771"/>
    <w:rsid w:val="00767B2E"/>
    <w:rsid w:val="0077093E"/>
    <w:rsid w:val="007717F0"/>
    <w:rsid w:val="00771C27"/>
    <w:rsid w:val="00771CDB"/>
    <w:rsid w:val="00771D24"/>
    <w:rsid w:val="007722A7"/>
    <w:rsid w:val="00772382"/>
    <w:rsid w:val="00772673"/>
    <w:rsid w:val="007726DD"/>
    <w:rsid w:val="00772717"/>
    <w:rsid w:val="00772771"/>
    <w:rsid w:val="0077293D"/>
    <w:rsid w:val="0077496D"/>
    <w:rsid w:val="00774AFA"/>
    <w:rsid w:val="00774D91"/>
    <w:rsid w:val="0077506B"/>
    <w:rsid w:val="00775196"/>
    <w:rsid w:val="007751F9"/>
    <w:rsid w:val="007755AD"/>
    <w:rsid w:val="00775AF6"/>
    <w:rsid w:val="007761A8"/>
    <w:rsid w:val="007761DC"/>
    <w:rsid w:val="00776AD2"/>
    <w:rsid w:val="00777267"/>
    <w:rsid w:val="00777332"/>
    <w:rsid w:val="0077784E"/>
    <w:rsid w:val="007803AA"/>
    <w:rsid w:val="00780738"/>
    <w:rsid w:val="007807EE"/>
    <w:rsid w:val="00780828"/>
    <w:rsid w:val="00781712"/>
    <w:rsid w:val="00782165"/>
    <w:rsid w:val="00782429"/>
    <w:rsid w:val="00782980"/>
    <w:rsid w:val="00783B1F"/>
    <w:rsid w:val="00783FAA"/>
    <w:rsid w:val="00785B68"/>
    <w:rsid w:val="00785BE2"/>
    <w:rsid w:val="00785F94"/>
    <w:rsid w:val="0078605C"/>
    <w:rsid w:val="00786314"/>
    <w:rsid w:val="00786CF0"/>
    <w:rsid w:val="007907E4"/>
    <w:rsid w:val="00790BA5"/>
    <w:rsid w:val="00790F80"/>
    <w:rsid w:val="00791B58"/>
    <w:rsid w:val="00792024"/>
    <w:rsid w:val="007921D6"/>
    <w:rsid w:val="00792298"/>
    <w:rsid w:val="0079257B"/>
    <w:rsid w:val="007927C2"/>
    <w:rsid w:val="00792855"/>
    <w:rsid w:val="00792BEC"/>
    <w:rsid w:val="0079361D"/>
    <w:rsid w:val="0079375E"/>
    <w:rsid w:val="00793A4A"/>
    <w:rsid w:val="00793F72"/>
    <w:rsid w:val="007940F3"/>
    <w:rsid w:val="0079480B"/>
    <w:rsid w:val="00794F2A"/>
    <w:rsid w:val="00795DBD"/>
    <w:rsid w:val="007978D5"/>
    <w:rsid w:val="00797EB6"/>
    <w:rsid w:val="007A06E7"/>
    <w:rsid w:val="007A0BAB"/>
    <w:rsid w:val="007A1862"/>
    <w:rsid w:val="007A1CA8"/>
    <w:rsid w:val="007A1D87"/>
    <w:rsid w:val="007A2D77"/>
    <w:rsid w:val="007A309D"/>
    <w:rsid w:val="007A3209"/>
    <w:rsid w:val="007A3269"/>
    <w:rsid w:val="007A384F"/>
    <w:rsid w:val="007A4CCC"/>
    <w:rsid w:val="007A4F25"/>
    <w:rsid w:val="007A65BC"/>
    <w:rsid w:val="007A703F"/>
    <w:rsid w:val="007A7609"/>
    <w:rsid w:val="007A7BEB"/>
    <w:rsid w:val="007B10AD"/>
    <w:rsid w:val="007B10C3"/>
    <w:rsid w:val="007B1869"/>
    <w:rsid w:val="007B1997"/>
    <w:rsid w:val="007B202B"/>
    <w:rsid w:val="007B259B"/>
    <w:rsid w:val="007B3C47"/>
    <w:rsid w:val="007B3E0F"/>
    <w:rsid w:val="007B46EF"/>
    <w:rsid w:val="007B4BA9"/>
    <w:rsid w:val="007B5165"/>
    <w:rsid w:val="007B5D06"/>
    <w:rsid w:val="007B5E2F"/>
    <w:rsid w:val="007B6578"/>
    <w:rsid w:val="007B6D9A"/>
    <w:rsid w:val="007B6DC7"/>
    <w:rsid w:val="007B7059"/>
    <w:rsid w:val="007B7985"/>
    <w:rsid w:val="007B79AC"/>
    <w:rsid w:val="007B7BD3"/>
    <w:rsid w:val="007C0326"/>
    <w:rsid w:val="007C10B0"/>
    <w:rsid w:val="007C14DA"/>
    <w:rsid w:val="007C2011"/>
    <w:rsid w:val="007C2812"/>
    <w:rsid w:val="007C29C8"/>
    <w:rsid w:val="007C30A0"/>
    <w:rsid w:val="007C37F6"/>
    <w:rsid w:val="007C501F"/>
    <w:rsid w:val="007C52D0"/>
    <w:rsid w:val="007C538A"/>
    <w:rsid w:val="007C5618"/>
    <w:rsid w:val="007C5B08"/>
    <w:rsid w:val="007C5B0C"/>
    <w:rsid w:val="007C5D65"/>
    <w:rsid w:val="007C6014"/>
    <w:rsid w:val="007C6407"/>
    <w:rsid w:val="007C70E9"/>
    <w:rsid w:val="007D0273"/>
    <w:rsid w:val="007D0B45"/>
    <w:rsid w:val="007D0B52"/>
    <w:rsid w:val="007D1748"/>
    <w:rsid w:val="007D1878"/>
    <w:rsid w:val="007D18E1"/>
    <w:rsid w:val="007D2728"/>
    <w:rsid w:val="007D2A98"/>
    <w:rsid w:val="007D2AB2"/>
    <w:rsid w:val="007D2EC9"/>
    <w:rsid w:val="007D3058"/>
    <w:rsid w:val="007D37B7"/>
    <w:rsid w:val="007D4ED2"/>
    <w:rsid w:val="007D4F3F"/>
    <w:rsid w:val="007D51D9"/>
    <w:rsid w:val="007D6BE0"/>
    <w:rsid w:val="007D6E02"/>
    <w:rsid w:val="007D6EC3"/>
    <w:rsid w:val="007D750E"/>
    <w:rsid w:val="007D7736"/>
    <w:rsid w:val="007E0AE1"/>
    <w:rsid w:val="007E1267"/>
    <w:rsid w:val="007E17FA"/>
    <w:rsid w:val="007E18CE"/>
    <w:rsid w:val="007E2325"/>
    <w:rsid w:val="007E292F"/>
    <w:rsid w:val="007E2A8D"/>
    <w:rsid w:val="007E3401"/>
    <w:rsid w:val="007E3B52"/>
    <w:rsid w:val="007E4480"/>
    <w:rsid w:val="007E48E9"/>
    <w:rsid w:val="007E5020"/>
    <w:rsid w:val="007E5663"/>
    <w:rsid w:val="007E6046"/>
    <w:rsid w:val="007E615A"/>
    <w:rsid w:val="007E6D66"/>
    <w:rsid w:val="007E725B"/>
    <w:rsid w:val="007E79A0"/>
    <w:rsid w:val="007E7C6C"/>
    <w:rsid w:val="007E7CC3"/>
    <w:rsid w:val="007F0230"/>
    <w:rsid w:val="007F05F6"/>
    <w:rsid w:val="007F0994"/>
    <w:rsid w:val="007F1136"/>
    <w:rsid w:val="007F15FE"/>
    <w:rsid w:val="007F176B"/>
    <w:rsid w:val="007F1D88"/>
    <w:rsid w:val="007F26E1"/>
    <w:rsid w:val="007F2854"/>
    <w:rsid w:val="007F3980"/>
    <w:rsid w:val="007F4175"/>
    <w:rsid w:val="007F421F"/>
    <w:rsid w:val="007F45FA"/>
    <w:rsid w:val="007F5412"/>
    <w:rsid w:val="007F5AE9"/>
    <w:rsid w:val="007F5B39"/>
    <w:rsid w:val="007F5B5C"/>
    <w:rsid w:val="007F5CEB"/>
    <w:rsid w:val="007F67C4"/>
    <w:rsid w:val="007F685A"/>
    <w:rsid w:val="007F6BD1"/>
    <w:rsid w:val="007F766A"/>
    <w:rsid w:val="00800F0F"/>
    <w:rsid w:val="008011FB"/>
    <w:rsid w:val="00801B30"/>
    <w:rsid w:val="00801C39"/>
    <w:rsid w:val="008023AD"/>
    <w:rsid w:val="008024DA"/>
    <w:rsid w:val="00802A1F"/>
    <w:rsid w:val="00802A90"/>
    <w:rsid w:val="00803408"/>
    <w:rsid w:val="00803A1C"/>
    <w:rsid w:val="00804734"/>
    <w:rsid w:val="00804A6B"/>
    <w:rsid w:val="00804E0F"/>
    <w:rsid w:val="00804EC2"/>
    <w:rsid w:val="0080598E"/>
    <w:rsid w:val="008065EA"/>
    <w:rsid w:val="00807057"/>
    <w:rsid w:val="0080767E"/>
    <w:rsid w:val="00807A4F"/>
    <w:rsid w:val="00807BE3"/>
    <w:rsid w:val="00807C0B"/>
    <w:rsid w:val="008106AF"/>
    <w:rsid w:val="00810954"/>
    <w:rsid w:val="008113C4"/>
    <w:rsid w:val="008119C3"/>
    <w:rsid w:val="008127DC"/>
    <w:rsid w:val="0081297D"/>
    <w:rsid w:val="0081352C"/>
    <w:rsid w:val="00814552"/>
    <w:rsid w:val="00814574"/>
    <w:rsid w:val="008147B9"/>
    <w:rsid w:val="00814FE9"/>
    <w:rsid w:val="00815321"/>
    <w:rsid w:val="00815CAD"/>
    <w:rsid w:val="00816BA3"/>
    <w:rsid w:val="008172D3"/>
    <w:rsid w:val="0081781F"/>
    <w:rsid w:val="00820477"/>
    <w:rsid w:val="00820CBD"/>
    <w:rsid w:val="00821404"/>
    <w:rsid w:val="008214C5"/>
    <w:rsid w:val="00821896"/>
    <w:rsid w:val="008229F8"/>
    <w:rsid w:val="00824103"/>
    <w:rsid w:val="008244C2"/>
    <w:rsid w:val="00824596"/>
    <w:rsid w:val="008258FC"/>
    <w:rsid w:val="00825C80"/>
    <w:rsid w:val="0082691F"/>
    <w:rsid w:val="00826C25"/>
    <w:rsid w:val="00826D84"/>
    <w:rsid w:val="008275D2"/>
    <w:rsid w:val="00830452"/>
    <w:rsid w:val="008319B5"/>
    <w:rsid w:val="00831D42"/>
    <w:rsid w:val="008325CB"/>
    <w:rsid w:val="00832671"/>
    <w:rsid w:val="00832810"/>
    <w:rsid w:val="0083285B"/>
    <w:rsid w:val="0083293E"/>
    <w:rsid w:val="00832AA4"/>
    <w:rsid w:val="00833733"/>
    <w:rsid w:val="00833DE4"/>
    <w:rsid w:val="00833E1D"/>
    <w:rsid w:val="00834080"/>
    <w:rsid w:val="00834792"/>
    <w:rsid w:val="00835088"/>
    <w:rsid w:val="008350A2"/>
    <w:rsid w:val="0083540D"/>
    <w:rsid w:val="00835575"/>
    <w:rsid w:val="0083597F"/>
    <w:rsid w:val="00835A57"/>
    <w:rsid w:val="00836284"/>
    <w:rsid w:val="00836828"/>
    <w:rsid w:val="00836BD4"/>
    <w:rsid w:val="00836E6A"/>
    <w:rsid w:val="0083766A"/>
    <w:rsid w:val="00837801"/>
    <w:rsid w:val="00837CFF"/>
    <w:rsid w:val="00837F8E"/>
    <w:rsid w:val="00840600"/>
    <w:rsid w:val="00840F3C"/>
    <w:rsid w:val="00841B46"/>
    <w:rsid w:val="00841EA3"/>
    <w:rsid w:val="00841EC0"/>
    <w:rsid w:val="00842969"/>
    <w:rsid w:val="00842D24"/>
    <w:rsid w:val="00842FF2"/>
    <w:rsid w:val="008430E7"/>
    <w:rsid w:val="00843D2A"/>
    <w:rsid w:val="008454CC"/>
    <w:rsid w:val="00846610"/>
    <w:rsid w:val="00846682"/>
    <w:rsid w:val="008468FC"/>
    <w:rsid w:val="00846ADE"/>
    <w:rsid w:val="0084722A"/>
    <w:rsid w:val="008475D1"/>
    <w:rsid w:val="00847A65"/>
    <w:rsid w:val="00850FC5"/>
    <w:rsid w:val="008512EF"/>
    <w:rsid w:val="008515DE"/>
    <w:rsid w:val="00851F31"/>
    <w:rsid w:val="0085298F"/>
    <w:rsid w:val="00852BE8"/>
    <w:rsid w:val="00852CDF"/>
    <w:rsid w:val="008532FC"/>
    <w:rsid w:val="0085333B"/>
    <w:rsid w:val="00853415"/>
    <w:rsid w:val="008535E8"/>
    <w:rsid w:val="008538B4"/>
    <w:rsid w:val="008540E0"/>
    <w:rsid w:val="0085486B"/>
    <w:rsid w:val="008548B8"/>
    <w:rsid w:val="0085621B"/>
    <w:rsid w:val="00861B45"/>
    <w:rsid w:val="00861C7A"/>
    <w:rsid w:val="008630CE"/>
    <w:rsid w:val="0086320C"/>
    <w:rsid w:val="00863363"/>
    <w:rsid w:val="00863D7D"/>
    <w:rsid w:val="00864397"/>
    <w:rsid w:val="008648B3"/>
    <w:rsid w:val="00864D55"/>
    <w:rsid w:val="00864F22"/>
    <w:rsid w:val="00865561"/>
    <w:rsid w:val="00865971"/>
    <w:rsid w:val="008659FF"/>
    <w:rsid w:val="00865F42"/>
    <w:rsid w:val="00866112"/>
    <w:rsid w:val="00866D00"/>
    <w:rsid w:val="00867F9A"/>
    <w:rsid w:val="00870256"/>
    <w:rsid w:val="00870F73"/>
    <w:rsid w:val="0087329E"/>
    <w:rsid w:val="00873A7C"/>
    <w:rsid w:val="00873B7D"/>
    <w:rsid w:val="00874DE7"/>
    <w:rsid w:val="00875E23"/>
    <w:rsid w:val="00876C26"/>
    <w:rsid w:val="00876C51"/>
    <w:rsid w:val="00876E05"/>
    <w:rsid w:val="00877D70"/>
    <w:rsid w:val="00880D08"/>
    <w:rsid w:val="00883868"/>
    <w:rsid w:val="00883A06"/>
    <w:rsid w:val="00883C35"/>
    <w:rsid w:val="00883EEA"/>
    <w:rsid w:val="0088407F"/>
    <w:rsid w:val="00884C23"/>
    <w:rsid w:val="00885392"/>
    <w:rsid w:val="008855E7"/>
    <w:rsid w:val="0088560C"/>
    <w:rsid w:val="008856B8"/>
    <w:rsid w:val="00885C32"/>
    <w:rsid w:val="0088624F"/>
    <w:rsid w:val="008865DD"/>
    <w:rsid w:val="00886E3C"/>
    <w:rsid w:val="008871FC"/>
    <w:rsid w:val="00887430"/>
    <w:rsid w:val="008906F4"/>
    <w:rsid w:val="00890ED7"/>
    <w:rsid w:val="008917FE"/>
    <w:rsid w:val="00892C8C"/>
    <w:rsid w:val="00893854"/>
    <w:rsid w:val="008938E4"/>
    <w:rsid w:val="00893E6F"/>
    <w:rsid w:val="00894524"/>
    <w:rsid w:val="00894DC0"/>
    <w:rsid w:val="00895774"/>
    <w:rsid w:val="00895936"/>
    <w:rsid w:val="00895D18"/>
    <w:rsid w:val="00896176"/>
    <w:rsid w:val="00896EBC"/>
    <w:rsid w:val="0089791F"/>
    <w:rsid w:val="008A04A4"/>
    <w:rsid w:val="008A0B92"/>
    <w:rsid w:val="008A0DE8"/>
    <w:rsid w:val="008A2BEB"/>
    <w:rsid w:val="008A2DF5"/>
    <w:rsid w:val="008A4B74"/>
    <w:rsid w:val="008A506E"/>
    <w:rsid w:val="008A50F4"/>
    <w:rsid w:val="008A52E9"/>
    <w:rsid w:val="008A5306"/>
    <w:rsid w:val="008A5F4C"/>
    <w:rsid w:val="008A6B96"/>
    <w:rsid w:val="008A6F57"/>
    <w:rsid w:val="008A7802"/>
    <w:rsid w:val="008A7B62"/>
    <w:rsid w:val="008B0F89"/>
    <w:rsid w:val="008B1374"/>
    <w:rsid w:val="008B18C5"/>
    <w:rsid w:val="008B1AC6"/>
    <w:rsid w:val="008B2280"/>
    <w:rsid w:val="008B271F"/>
    <w:rsid w:val="008B2F3B"/>
    <w:rsid w:val="008B302F"/>
    <w:rsid w:val="008B371E"/>
    <w:rsid w:val="008B3A26"/>
    <w:rsid w:val="008B4334"/>
    <w:rsid w:val="008B46A1"/>
    <w:rsid w:val="008B4873"/>
    <w:rsid w:val="008B4991"/>
    <w:rsid w:val="008B5574"/>
    <w:rsid w:val="008B557B"/>
    <w:rsid w:val="008B705B"/>
    <w:rsid w:val="008C0210"/>
    <w:rsid w:val="008C12DC"/>
    <w:rsid w:val="008C15BF"/>
    <w:rsid w:val="008C291B"/>
    <w:rsid w:val="008C2A3A"/>
    <w:rsid w:val="008C2B8B"/>
    <w:rsid w:val="008C30C4"/>
    <w:rsid w:val="008C35DD"/>
    <w:rsid w:val="008C3A7D"/>
    <w:rsid w:val="008C43DD"/>
    <w:rsid w:val="008C4E05"/>
    <w:rsid w:val="008C4E8E"/>
    <w:rsid w:val="008C6004"/>
    <w:rsid w:val="008C612C"/>
    <w:rsid w:val="008C621E"/>
    <w:rsid w:val="008C637E"/>
    <w:rsid w:val="008C68ED"/>
    <w:rsid w:val="008C7341"/>
    <w:rsid w:val="008C7D58"/>
    <w:rsid w:val="008D051B"/>
    <w:rsid w:val="008D0707"/>
    <w:rsid w:val="008D0A3D"/>
    <w:rsid w:val="008D0B1B"/>
    <w:rsid w:val="008D0C45"/>
    <w:rsid w:val="008D0C9D"/>
    <w:rsid w:val="008D19D0"/>
    <w:rsid w:val="008D1BF2"/>
    <w:rsid w:val="008D2A61"/>
    <w:rsid w:val="008D2D81"/>
    <w:rsid w:val="008D3CEC"/>
    <w:rsid w:val="008D4123"/>
    <w:rsid w:val="008D47F3"/>
    <w:rsid w:val="008D4AB7"/>
    <w:rsid w:val="008D4E74"/>
    <w:rsid w:val="008D53F6"/>
    <w:rsid w:val="008D54B9"/>
    <w:rsid w:val="008D54D1"/>
    <w:rsid w:val="008D553E"/>
    <w:rsid w:val="008D5702"/>
    <w:rsid w:val="008D5DB2"/>
    <w:rsid w:val="008D5FAF"/>
    <w:rsid w:val="008D6804"/>
    <w:rsid w:val="008D6B31"/>
    <w:rsid w:val="008D7006"/>
    <w:rsid w:val="008D7EA5"/>
    <w:rsid w:val="008D7F7E"/>
    <w:rsid w:val="008E10AF"/>
    <w:rsid w:val="008E1A32"/>
    <w:rsid w:val="008E2675"/>
    <w:rsid w:val="008E32C1"/>
    <w:rsid w:val="008E3852"/>
    <w:rsid w:val="008E3C2D"/>
    <w:rsid w:val="008E6F2B"/>
    <w:rsid w:val="008F0246"/>
    <w:rsid w:val="008F08A7"/>
    <w:rsid w:val="008F1120"/>
    <w:rsid w:val="008F13DC"/>
    <w:rsid w:val="008F1DC9"/>
    <w:rsid w:val="008F233B"/>
    <w:rsid w:val="008F2344"/>
    <w:rsid w:val="008F25E9"/>
    <w:rsid w:val="008F5546"/>
    <w:rsid w:val="008F56C8"/>
    <w:rsid w:val="008F5B31"/>
    <w:rsid w:val="008F5E9B"/>
    <w:rsid w:val="008F63D6"/>
    <w:rsid w:val="008F740F"/>
    <w:rsid w:val="008F79C3"/>
    <w:rsid w:val="009001BF"/>
    <w:rsid w:val="00900324"/>
    <w:rsid w:val="00900AD4"/>
    <w:rsid w:val="00900F77"/>
    <w:rsid w:val="009011AA"/>
    <w:rsid w:val="00901801"/>
    <w:rsid w:val="009021CB"/>
    <w:rsid w:val="00902233"/>
    <w:rsid w:val="009024E4"/>
    <w:rsid w:val="00903170"/>
    <w:rsid w:val="00903253"/>
    <w:rsid w:val="009032C4"/>
    <w:rsid w:val="0090397B"/>
    <w:rsid w:val="00904657"/>
    <w:rsid w:val="009052B6"/>
    <w:rsid w:val="00905BD2"/>
    <w:rsid w:val="0090604B"/>
    <w:rsid w:val="009062F5"/>
    <w:rsid w:val="009065B7"/>
    <w:rsid w:val="00906AD4"/>
    <w:rsid w:val="00906F68"/>
    <w:rsid w:val="00907C5F"/>
    <w:rsid w:val="0091022E"/>
    <w:rsid w:val="00911B3F"/>
    <w:rsid w:val="0091215D"/>
    <w:rsid w:val="009128A2"/>
    <w:rsid w:val="009131E6"/>
    <w:rsid w:val="009137B9"/>
    <w:rsid w:val="00914A4A"/>
    <w:rsid w:val="009156B4"/>
    <w:rsid w:val="009165D3"/>
    <w:rsid w:val="0091663E"/>
    <w:rsid w:val="00917038"/>
    <w:rsid w:val="00917F72"/>
    <w:rsid w:val="0092065B"/>
    <w:rsid w:val="00920A96"/>
    <w:rsid w:val="0092180D"/>
    <w:rsid w:val="00921A87"/>
    <w:rsid w:val="00921EDC"/>
    <w:rsid w:val="009246BB"/>
    <w:rsid w:val="00925E6E"/>
    <w:rsid w:val="009261B1"/>
    <w:rsid w:val="009319E7"/>
    <w:rsid w:val="0093363C"/>
    <w:rsid w:val="009339AB"/>
    <w:rsid w:val="00933AA3"/>
    <w:rsid w:val="00933E52"/>
    <w:rsid w:val="00934151"/>
    <w:rsid w:val="009347FC"/>
    <w:rsid w:val="00935054"/>
    <w:rsid w:val="00935308"/>
    <w:rsid w:val="009353D4"/>
    <w:rsid w:val="009356A1"/>
    <w:rsid w:val="00936217"/>
    <w:rsid w:val="00936517"/>
    <w:rsid w:val="00936A68"/>
    <w:rsid w:val="00937D39"/>
    <w:rsid w:val="00941C1B"/>
    <w:rsid w:val="009423D0"/>
    <w:rsid w:val="00942A8D"/>
    <w:rsid w:val="00942E33"/>
    <w:rsid w:val="00943051"/>
    <w:rsid w:val="0094340D"/>
    <w:rsid w:val="00943A9A"/>
    <w:rsid w:val="00943B30"/>
    <w:rsid w:val="00943B91"/>
    <w:rsid w:val="00943BA7"/>
    <w:rsid w:val="00945570"/>
    <w:rsid w:val="00945F07"/>
    <w:rsid w:val="00946C80"/>
    <w:rsid w:val="00946D10"/>
    <w:rsid w:val="00947C55"/>
    <w:rsid w:val="00947EED"/>
    <w:rsid w:val="00950184"/>
    <w:rsid w:val="00950947"/>
    <w:rsid w:val="00951AB3"/>
    <w:rsid w:val="00951AF7"/>
    <w:rsid w:val="00951EC8"/>
    <w:rsid w:val="0095212F"/>
    <w:rsid w:val="00952150"/>
    <w:rsid w:val="00952C33"/>
    <w:rsid w:val="00953A80"/>
    <w:rsid w:val="00953AAD"/>
    <w:rsid w:val="00953C0B"/>
    <w:rsid w:val="0095416C"/>
    <w:rsid w:val="00954549"/>
    <w:rsid w:val="009546D8"/>
    <w:rsid w:val="009549F2"/>
    <w:rsid w:val="00954F59"/>
    <w:rsid w:val="009566CB"/>
    <w:rsid w:val="00957F03"/>
    <w:rsid w:val="009600BA"/>
    <w:rsid w:val="009608A7"/>
    <w:rsid w:val="009610CE"/>
    <w:rsid w:val="00961376"/>
    <w:rsid w:val="00961CE8"/>
    <w:rsid w:val="009620B6"/>
    <w:rsid w:val="009626D2"/>
    <w:rsid w:val="009630FF"/>
    <w:rsid w:val="00964BE7"/>
    <w:rsid w:val="00964C23"/>
    <w:rsid w:val="009654B6"/>
    <w:rsid w:val="00965896"/>
    <w:rsid w:val="0096636B"/>
    <w:rsid w:val="009666D0"/>
    <w:rsid w:val="00966B45"/>
    <w:rsid w:val="009671DA"/>
    <w:rsid w:val="009673E1"/>
    <w:rsid w:val="009679BC"/>
    <w:rsid w:val="00970DB3"/>
    <w:rsid w:val="0097103F"/>
    <w:rsid w:val="00971ABA"/>
    <w:rsid w:val="00973421"/>
    <w:rsid w:val="009735AB"/>
    <w:rsid w:val="009737A6"/>
    <w:rsid w:val="00974349"/>
    <w:rsid w:val="00975645"/>
    <w:rsid w:val="0097611D"/>
    <w:rsid w:val="009768D0"/>
    <w:rsid w:val="00976AB3"/>
    <w:rsid w:val="00976F31"/>
    <w:rsid w:val="00977A57"/>
    <w:rsid w:val="0098157C"/>
    <w:rsid w:val="00982BD9"/>
    <w:rsid w:val="00982D00"/>
    <w:rsid w:val="0098566A"/>
    <w:rsid w:val="00985C0E"/>
    <w:rsid w:val="00986338"/>
    <w:rsid w:val="00986CFC"/>
    <w:rsid w:val="00986D1A"/>
    <w:rsid w:val="00987414"/>
    <w:rsid w:val="0098788A"/>
    <w:rsid w:val="00990034"/>
    <w:rsid w:val="00990108"/>
    <w:rsid w:val="00991216"/>
    <w:rsid w:val="009914B2"/>
    <w:rsid w:val="009917DF"/>
    <w:rsid w:val="00992100"/>
    <w:rsid w:val="0099213B"/>
    <w:rsid w:val="0099218A"/>
    <w:rsid w:val="009922F6"/>
    <w:rsid w:val="00992591"/>
    <w:rsid w:val="00992772"/>
    <w:rsid w:val="00992AE5"/>
    <w:rsid w:val="0099300D"/>
    <w:rsid w:val="00993360"/>
    <w:rsid w:val="009935D9"/>
    <w:rsid w:val="009940DF"/>
    <w:rsid w:val="00994CB4"/>
    <w:rsid w:val="00994DD0"/>
    <w:rsid w:val="00994F2F"/>
    <w:rsid w:val="0099572D"/>
    <w:rsid w:val="00995F27"/>
    <w:rsid w:val="00997F71"/>
    <w:rsid w:val="009A0562"/>
    <w:rsid w:val="009A184E"/>
    <w:rsid w:val="009A267D"/>
    <w:rsid w:val="009A2F87"/>
    <w:rsid w:val="009A37BE"/>
    <w:rsid w:val="009A3B94"/>
    <w:rsid w:val="009A3D2B"/>
    <w:rsid w:val="009A4310"/>
    <w:rsid w:val="009A5642"/>
    <w:rsid w:val="009A5855"/>
    <w:rsid w:val="009A5DE4"/>
    <w:rsid w:val="009A68E6"/>
    <w:rsid w:val="009A6BBB"/>
    <w:rsid w:val="009A7803"/>
    <w:rsid w:val="009B000C"/>
    <w:rsid w:val="009B02EC"/>
    <w:rsid w:val="009B086A"/>
    <w:rsid w:val="009B109B"/>
    <w:rsid w:val="009B1AF3"/>
    <w:rsid w:val="009B1CE5"/>
    <w:rsid w:val="009B2A26"/>
    <w:rsid w:val="009B4B70"/>
    <w:rsid w:val="009B51FA"/>
    <w:rsid w:val="009B5B6F"/>
    <w:rsid w:val="009B5C99"/>
    <w:rsid w:val="009B6E45"/>
    <w:rsid w:val="009B7931"/>
    <w:rsid w:val="009C06E7"/>
    <w:rsid w:val="009C164C"/>
    <w:rsid w:val="009C1CF1"/>
    <w:rsid w:val="009C1DFF"/>
    <w:rsid w:val="009C1EEA"/>
    <w:rsid w:val="009C1F0F"/>
    <w:rsid w:val="009C22B7"/>
    <w:rsid w:val="009C25BA"/>
    <w:rsid w:val="009C33CD"/>
    <w:rsid w:val="009C3F00"/>
    <w:rsid w:val="009C4C6B"/>
    <w:rsid w:val="009C6110"/>
    <w:rsid w:val="009C647F"/>
    <w:rsid w:val="009C69A4"/>
    <w:rsid w:val="009C6C0C"/>
    <w:rsid w:val="009C7E71"/>
    <w:rsid w:val="009D0104"/>
    <w:rsid w:val="009D0110"/>
    <w:rsid w:val="009D0C36"/>
    <w:rsid w:val="009D1401"/>
    <w:rsid w:val="009D14DE"/>
    <w:rsid w:val="009D2295"/>
    <w:rsid w:val="009D2350"/>
    <w:rsid w:val="009D2B10"/>
    <w:rsid w:val="009D2CE8"/>
    <w:rsid w:val="009D3B60"/>
    <w:rsid w:val="009D3CAD"/>
    <w:rsid w:val="009D444D"/>
    <w:rsid w:val="009D4B8F"/>
    <w:rsid w:val="009D4D4C"/>
    <w:rsid w:val="009D5453"/>
    <w:rsid w:val="009D56A0"/>
    <w:rsid w:val="009D5F97"/>
    <w:rsid w:val="009D5FF3"/>
    <w:rsid w:val="009D699B"/>
    <w:rsid w:val="009D79F3"/>
    <w:rsid w:val="009D7BAA"/>
    <w:rsid w:val="009D7E89"/>
    <w:rsid w:val="009E03AA"/>
    <w:rsid w:val="009E118E"/>
    <w:rsid w:val="009E135A"/>
    <w:rsid w:val="009E1385"/>
    <w:rsid w:val="009E1E29"/>
    <w:rsid w:val="009E3166"/>
    <w:rsid w:val="009E34C2"/>
    <w:rsid w:val="009E404B"/>
    <w:rsid w:val="009E6313"/>
    <w:rsid w:val="009E6B9D"/>
    <w:rsid w:val="009F013E"/>
    <w:rsid w:val="009F0B62"/>
    <w:rsid w:val="009F168F"/>
    <w:rsid w:val="009F1828"/>
    <w:rsid w:val="009F26E6"/>
    <w:rsid w:val="009F4A1F"/>
    <w:rsid w:val="009F4C8B"/>
    <w:rsid w:val="009F637C"/>
    <w:rsid w:val="009F6522"/>
    <w:rsid w:val="009F687D"/>
    <w:rsid w:val="009F6882"/>
    <w:rsid w:val="009F7DF3"/>
    <w:rsid w:val="00A001D7"/>
    <w:rsid w:val="00A00C91"/>
    <w:rsid w:val="00A01367"/>
    <w:rsid w:val="00A0219E"/>
    <w:rsid w:val="00A02613"/>
    <w:rsid w:val="00A02CED"/>
    <w:rsid w:val="00A03C4A"/>
    <w:rsid w:val="00A0412B"/>
    <w:rsid w:val="00A04143"/>
    <w:rsid w:val="00A04CA3"/>
    <w:rsid w:val="00A052AC"/>
    <w:rsid w:val="00A0558F"/>
    <w:rsid w:val="00A060BC"/>
    <w:rsid w:val="00A066B4"/>
    <w:rsid w:val="00A10184"/>
    <w:rsid w:val="00A10651"/>
    <w:rsid w:val="00A10A68"/>
    <w:rsid w:val="00A12258"/>
    <w:rsid w:val="00A127CF"/>
    <w:rsid w:val="00A13D7E"/>
    <w:rsid w:val="00A13EAF"/>
    <w:rsid w:val="00A140DD"/>
    <w:rsid w:val="00A142BB"/>
    <w:rsid w:val="00A14B07"/>
    <w:rsid w:val="00A14F52"/>
    <w:rsid w:val="00A169BA"/>
    <w:rsid w:val="00A16AA9"/>
    <w:rsid w:val="00A16CE6"/>
    <w:rsid w:val="00A17F04"/>
    <w:rsid w:val="00A207C4"/>
    <w:rsid w:val="00A20AE9"/>
    <w:rsid w:val="00A21302"/>
    <w:rsid w:val="00A222D2"/>
    <w:rsid w:val="00A22A8A"/>
    <w:rsid w:val="00A22AA4"/>
    <w:rsid w:val="00A237A9"/>
    <w:rsid w:val="00A23DC3"/>
    <w:rsid w:val="00A24357"/>
    <w:rsid w:val="00A25761"/>
    <w:rsid w:val="00A26123"/>
    <w:rsid w:val="00A26E6A"/>
    <w:rsid w:val="00A26FC0"/>
    <w:rsid w:val="00A278EA"/>
    <w:rsid w:val="00A2794A"/>
    <w:rsid w:val="00A30B83"/>
    <w:rsid w:val="00A3138F"/>
    <w:rsid w:val="00A31434"/>
    <w:rsid w:val="00A32D3B"/>
    <w:rsid w:val="00A32F18"/>
    <w:rsid w:val="00A331B2"/>
    <w:rsid w:val="00A33C36"/>
    <w:rsid w:val="00A33CCA"/>
    <w:rsid w:val="00A33DC9"/>
    <w:rsid w:val="00A33F26"/>
    <w:rsid w:val="00A3427C"/>
    <w:rsid w:val="00A345BD"/>
    <w:rsid w:val="00A34EED"/>
    <w:rsid w:val="00A35080"/>
    <w:rsid w:val="00A351EE"/>
    <w:rsid w:val="00A35470"/>
    <w:rsid w:val="00A3675F"/>
    <w:rsid w:val="00A40269"/>
    <w:rsid w:val="00A40C45"/>
    <w:rsid w:val="00A40C88"/>
    <w:rsid w:val="00A40E76"/>
    <w:rsid w:val="00A4119E"/>
    <w:rsid w:val="00A4158F"/>
    <w:rsid w:val="00A41599"/>
    <w:rsid w:val="00A41949"/>
    <w:rsid w:val="00A41E8F"/>
    <w:rsid w:val="00A422E1"/>
    <w:rsid w:val="00A423A9"/>
    <w:rsid w:val="00A42A1A"/>
    <w:rsid w:val="00A42B63"/>
    <w:rsid w:val="00A42CD2"/>
    <w:rsid w:val="00A434C4"/>
    <w:rsid w:val="00A43902"/>
    <w:rsid w:val="00A44158"/>
    <w:rsid w:val="00A441B4"/>
    <w:rsid w:val="00A4427E"/>
    <w:rsid w:val="00A443F7"/>
    <w:rsid w:val="00A44633"/>
    <w:rsid w:val="00A449D9"/>
    <w:rsid w:val="00A453D7"/>
    <w:rsid w:val="00A479D5"/>
    <w:rsid w:val="00A47B0D"/>
    <w:rsid w:val="00A51962"/>
    <w:rsid w:val="00A52EF4"/>
    <w:rsid w:val="00A537E2"/>
    <w:rsid w:val="00A53A35"/>
    <w:rsid w:val="00A53D67"/>
    <w:rsid w:val="00A54305"/>
    <w:rsid w:val="00A5444B"/>
    <w:rsid w:val="00A54D58"/>
    <w:rsid w:val="00A551B4"/>
    <w:rsid w:val="00A579ED"/>
    <w:rsid w:val="00A60864"/>
    <w:rsid w:val="00A60942"/>
    <w:rsid w:val="00A613EA"/>
    <w:rsid w:val="00A61AD8"/>
    <w:rsid w:val="00A61ED3"/>
    <w:rsid w:val="00A62C88"/>
    <w:rsid w:val="00A633A8"/>
    <w:rsid w:val="00A63420"/>
    <w:rsid w:val="00A6381C"/>
    <w:rsid w:val="00A63B87"/>
    <w:rsid w:val="00A63C35"/>
    <w:rsid w:val="00A64A7B"/>
    <w:rsid w:val="00A64C07"/>
    <w:rsid w:val="00A64C9E"/>
    <w:rsid w:val="00A65F7F"/>
    <w:rsid w:val="00A661D3"/>
    <w:rsid w:val="00A67740"/>
    <w:rsid w:val="00A67BFC"/>
    <w:rsid w:val="00A70802"/>
    <w:rsid w:val="00A708F7"/>
    <w:rsid w:val="00A70EFC"/>
    <w:rsid w:val="00A7165B"/>
    <w:rsid w:val="00A71A2B"/>
    <w:rsid w:val="00A71C61"/>
    <w:rsid w:val="00A72474"/>
    <w:rsid w:val="00A725BC"/>
    <w:rsid w:val="00A72652"/>
    <w:rsid w:val="00A72D43"/>
    <w:rsid w:val="00A72FE5"/>
    <w:rsid w:val="00A7307A"/>
    <w:rsid w:val="00A7324C"/>
    <w:rsid w:val="00A735D7"/>
    <w:rsid w:val="00A74AA9"/>
    <w:rsid w:val="00A75B80"/>
    <w:rsid w:val="00A75C6A"/>
    <w:rsid w:val="00A76954"/>
    <w:rsid w:val="00A77B4D"/>
    <w:rsid w:val="00A77DB8"/>
    <w:rsid w:val="00A809F4"/>
    <w:rsid w:val="00A80BCE"/>
    <w:rsid w:val="00A8161A"/>
    <w:rsid w:val="00A819F0"/>
    <w:rsid w:val="00A835EC"/>
    <w:rsid w:val="00A844CA"/>
    <w:rsid w:val="00A84668"/>
    <w:rsid w:val="00A848F9"/>
    <w:rsid w:val="00A84D9C"/>
    <w:rsid w:val="00A859E1"/>
    <w:rsid w:val="00A85F0B"/>
    <w:rsid w:val="00A86AC1"/>
    <w:rsid w:val="00A87D7A"/>
    <w:rsid w:val="00A90425"/>
    <w:rsid w:val="00A90638"/>
    <w:rsid w:val="00A90D5C"/>
    <w:rsid w:val="00A911D1"/>
    <w:rsid w:val="00A92F85"/>
    <w:rsid w:val="00A92FB4"/>
    <w:rsid w:val="00A939DE"/>
    <w:rsid w:val="00A94055"/>
    <w:rsid w:val="00A943D0"/>
    <w:rsid w:val="00A957D1"/>
    <w:rsid w:val="00A95B34"/>
    <w:rsid w:val="00A96002"/>
    <w:rsid w:val="00A963E2"/>
    <w:rsid w:val="00A968EA"/>
    <w:rsid w:val="00A96CE1"/>
    <w:rsid w:val="00A96CFA"/>
    <w:rsid w:val="00A974EF"/>
    <w:rsid w:val="00A9793E"/>
    <w:rsid w:val="00AA0439"/>
    <w:rsid w:val="00AA05E1"/>
    <w:rsid w:val="00AA198B"/>
    <w:rsid w:val="00AA1E12"/>
    <w:rsid w:val="00AA1EBD"/>
    <w:rsid w:val="00AA2313"/>
    <w:rsid w:val="00AA2A51"/>
    <w:rsid w:val="00AA3294"/>
    <w:rsid w:val="00AA357F"/>
    <w:rsid w:val="00AA3912"/>
    <w:rsid w:val="00AA4F6C"/>
    <w:rsid w:val="00AA5FF3"/>
    <w:rsid w:val="00AA789D"/>
    <w:rsid w:val="00AA7973"/>
    <w:rsid w:val="00AB05AB"/>
    <w:rsid w:val="00AB0A45"/>
    <w:rsid w:val="00AB0AF7"/>
    <w:rsid w:val="00AB294A"/>
    <w:rsid w:val="00AB2E04"/>
    <w:rsid w:val="00AB3A85"/>
    <w:rsid w:val="00AB4359"/>
    <w:rsid w:val="00AB4C87"/>
    <w:rsid w:val="00AB4DA7"/>
    <w:rsid w:val="00AB6488"/>
    <w:rsid w:val="00AB69C0"/>
    <w:rsid w:val="00AB712F"/>
    <w:rsid w:val="00AB725B"/>
    <w:rsid w:val="00AB7275"/>
    <w:rsid w:val="00AC073E"/>
    <w:rsid w:val="00AC0C0B"/>
    <w:rsid w:val="00AC0ED4"/>
    <w:rsid w:val="00AC13F4"/>
    <w:rsid w:val="00AC1978"/>
    <w:rsid w:val="00AC1BCA"/>
    <w:rsid w:val="00AC1E6B"/>
    <w:rsid w:val="00AC1FBD"/>
    <w:rsid w:val="00AC24CC"/>
    <w:rsid w:val="00AC388D"/>
    <w:rsid w:val="00AC3D08"/>
    <w:rsid w:val="00AC4490"/>
    <w:rsid w:val="00AC4881"/>
    <w:rsid w:val="00AC4DFA"/>
    <w:rsid w:val="00AC53DF"/>
    <w:rsid w:val="00AC53E7"/>
    <w:rsid w:val="00AC5637"/>
    <w:rsid w:val="00AC59D5"/>
    <w:rsid w:val="00AC6D8F"/>
    <w:rsid w:val="00AC6DA5"/>
    <w:rsid w:val="00AC6FF3"/>
    <w:rsid w:val="00AD0ACF"/>
    <w:rsid w:val="00AD13EA"/>
    <w:rsid w:val="00AD15A0"/>
    <w:rsid w:val="00AD1942"/>
    <w:rsid w:val="00AD20C0"/>
    <w:rsid w:val="00AD3D86"/>
    <w:rsid w:val="00AD4452"/>
    <w:rsid w:val="00AD4A33"/>
    <w:rsid w:val="00AD4ABA"/>
    <w:rsid w:val="00AD5431"/>
    <w:rsid w:val="00AD64DC"/>
    <w:rsid w:val="00AD6F91"/>
    <w:rsid w:val="00AD767A"/>
    <w:rsid w:val="00AD7D98"/>
    <w:rsid w:val="00AE00A5"/>
    <w:rsid w:val="00AE03C9"/>
    <w:rsid w:val="00AE068E"/>
    <w:rsid w:val="00AE0918"/>
    <w:rsid w:val="00AE0D2A"/>
    <w:rsid w:val="00AE137A"/>
    <w:rsid w:val="00AE2C6E"/>
    <w:rsid w:val="00AE3132"/>
    <w:rsid w:val="00AE39B2"/>
    <w:rsid w:val="00AE3ACB"/>
    <w:rsid w:val="00AE3DFE"/>
    <w:rsid w:val="00AE7B37"/>
    <w:rsid w:val="00AE7E28"/>
    <w:rsid w:val="00AF003D"/>
    <w:rsid w:val="00AF0062"/>
    <w:rsid w:val="00AF008C"/>
    <w:rsid w:val="00AF00E3"/>
    <w:rsid w:val="00AF0254"/>
    <w:rsid w:val="00AF03B2"/>
    <w:rsid w:val="00AF0DF0"/>
    <w:rsid w:val="00AF1E8F"/>
    <w:rsid w:val="00AF399C"/>
    <w:rsid w:val="00AF4236"/>
    <w:rsid w:val="00AF49B4"/>
    <w:rsid w:val="00AF4A99"/>
    <w:rsid w:val="00AF4BCA"/>
    <w:rsid w:val="00AF4CB1"/>
    <w:rsid w:val="00AF5D71"/>
    <w:rsid w:val="00AF6307"/>
    <w:rsid w:val="00AF69BA"/>
    <w:rsid w:val="00AF6A20"/>
    <w:rsid w:val="00AF6BAC"/>
    <w:rsid w:val="00AF6F3D"/>
    <w:rsid w:val="00AF7215"/>
    <w:rsid w:val="00AF7274"/>
    <w:rsid w:val="00B01287"/>
    <w:rsid w:val="00B013F4"/>
    <w:rsid w:val="00B01BF7"/>
    <w:rsid w:val="00B01D33"/>
    <w:rsid w:val="00B02317"/>
    <w:rsid w:val="00B02928"/>
    <w:rsid w:val="00B02E80"/>
    <w:rsid w:val="00B032F9"/>
    <w:rsid w:val="00B0343F"/>
    <w:rsid w:val="00B037BA"/>
    <w:rsid w:val="00B0547F"/>
    <w:rsid w:val="00B0621D"/>
    <w:rsid w:val="00B06F73"/>
    <w:rsid w:val="00B07093"/>
    <w:rsid w:val="00B075E2"/>
    <w:rsid w:val="00B07B63"/>
    <w:rsid w:val="00B106CB"/>
    <w:rsid w:val="00B10E20"/>
    <w:rsid w:val="00B1148E"/>
    <w:rsid w:val="00B12BB3"/>
    <w:rsid w:val="00B12D22"/>
    <w:rsid w:val="00B1360C"/>
    <w:rsid w:val="00B14419"/>
    <w:rsid w:val="00B146CE"/>
    <w:rsid w:val="00B147DA"/>
    <w:rsid w:val="00B14C31"/>
    <w:rsid w:val="00B150D7"/>
    <w:rsid w:val="00B1570C"/>
    <w:rsid w:val="00B159D0"/>
    <w:rsid w:val="00B163D6"/>
    <w:rsid w:val="00B1660D"/>
    <w:rsid w:val="00B17DBF"/>
    <w:rsid w:val="00B20666"/>
    <w:rsid w:val="00B212E8"/>
    <w:rsid w:val="00B21AE2"/>
    <w:rsid w:val="00B21E93"/>
    <w:rsid w:val="00B225A0"/>
    <w:rsid w:val="00B227A1"/>
    <w:rsid w:val="00B22FB0"/>
    <w:rsid w:val="00B2315F"/>
    <w:rsid w:val="00B23312"/>
    <w:rsid w:val="00B24351"/>
    <w:rsid w:val="00B2468B"/>
    <w:rsid w:val="00B26072"/>
    <w:rsid w:val="00B2609B"/>
    <w:rsid w:val="00B26796"/>
    <w:rsid w:val="00B269AB"/>
    <w:rsid w:val="00B272F2"/>
    <w:rsid w:val="00B27400"/>
    <w:rsid w:val="00B27D11"/>
    <w:rsid w:val="00B30D97"/>
    <w:rsid w:val="00B31062"/>
    <w:rsid w:val="00B3122D"/>
    <w:rsid w:val="00B318FA"/>
    <w:rsid w:val="00B3219C"/>
    <w:rsid w:val="00B32301"/>
    <w:rsid w:val="00B325F9"/>
    <w:rsid w:val="00B32F8C"/>
    <w:rsid w:val="00B332F6"/>
    <w:rsid w:val="00B343DF"/>
    <w:rsid w:val="00B358E2"/>
    <w:rsid w:val="00B3593F"/>
    <w:rsid w:val="00B359A9"/>
    <w:rsid w:val="00B35C7C"/>
    <w:rsid w:val="00B35FDF"/>
    <w:rsid w:val="00B36728"/>
    <w:rsid w:val="00B37061"/>
    <w:rsid w:val="00B370EA"/>
    <w:rsid w:val="00B37966"/>
    <w:rsid w:val="00B403F6"/>
    <w:rsid w:val="00B41589"/>
    <w:rsid w:val="00B42F96"/>
    <w:rsid w:val="00B43E03"/>
    <w:rsid w:val="00B4456C"/>
    <w:rsid w:val="00B449C2"/>
    <w:rsid w:val="00B4537F"/>
    <w:rsid w:val="00B455EC"/>
    <w:rsid w:val="00B4723C"/>
    <w:rsid w:val="00B472E9"/>
    <w:rsid w:val="00B47514"/>
    <w:rsid w:val="00B47590"/>
    <w:rsid w:val="00B478E8"/>
    <w:rsid w:val="00B479A3"/>
    <w:rsid w:val="00B47E27"/>
    <w:rsid w:val="00B51AFC"/>
    <w:rsid w:val="00B51C51"/>
    <w:rsid w:val="00B526CA"/>
    <w:rsid w:val="00B5288B"/>
    <w:rsid w:val="00B52AD2"/>
    <w:rsid w:val="00B5323C"/>
    <w:rsid w:val="00B54FEF"/>
    <w:rsid w:val="00B55DCC"/>
    <w:rsid w:val="00B55DF1"/>
    <w:rsid w:val="00B55F40"/>
    <w:rsid w:val="00B561FC"/>
    <w:rsid w:val="00B56735"/>
    <w:rsid w:val="00B567D5"/>
    <w:rsid w:val="00B56D90"/>
    <w:rsid w:val="00B57926"/>
    <w:rsid w:val="00B616C9"/>
    <w:rsid w:val="00B6274E"/>
    <w:rsid w:val="00B62AA0"/>
    <w:rsid w:val="00B6312A"/>
    <w:rsid w:val="00B64967"/>
    <w:rsid w:val="00B64B26"/>
    <w:rsid w:val="00B64BFF"/>
    <w:rsid w:val="00B66F77"/>
    <w:rsid w:val="00B6751A"/>
    <w:rsid w:val="00B67DE8"/>
    <w:rsid w:val="00B70297"/>
    <w:rsid w:val="00B717A8"/>
    <w:rsid w:val="00B72276"/>
    <w:rsid w:val="00B729D8"/>
    <w:rsid w:val="00B7364B"/>
    <w:rsid w:val="00B73D89"/>
    <w:rsid w:val="00B74417"/>
    <w:rsid w:val="00B7481C"/>
    <w:rsid w:val="00B74D9A"/>
    <w:rsid w:val="00B74FAD"/>
    <w:rsid w:val="00B75188"/>
    <w:rsid w:val="00B75ABC"/>
    <w:rsid w:val="00B75C43"/>
    <w:rsid w:val="00B75EC2"/>
    <w:rsid w:val="00B75F35"/>
    <w:rsid w:val="00B768D2"/>
    <w:rsid w:val="00B769E5"/>
    <w:rsid w:val="00B76C17"/>
    <w:rsid w:val="00B779EA"/>
    <w:rsid w:val="00B77F7E"/>
    <w:rsid w:val="00B80339"/>
    <w:rsid w:val="00B812A0"/>
    <w:rsid w:val="00B835DD"/>
    <w:rsid w:val="00B83AC7"/>
    <w:rsid w:val="00B84394"/>
    <w:rsid w:val="00B84A5B"/>
    <w:rsid w:val="00B8538E"/>
    <w:rsid w:val="00B8554E"/>
    <w:rsid w:val="00B8577E"/>
    <w:rsid w:val="00B85EE3"/>
    <w:rsid w:val="00B86322"/>
    <w:rsid w:val="00B86932"/>
    <w:rsid w:val="00B86A7F"/>
    <w:rsid w:val="00B87199"/>
    <w:rsid w:val="00B8719C"/>
    <w:rsid w:val="00B8735C"/>
    <w:rsid w:val="00B8738E"/>
    <w:rsid w:val="00B87E02"/>
    <w:rsid w:val="00B87FA1"/>
    <w:rsid w:val="00B90066"/>
    <w:rsid w:val="00B9109D"/>
    <w:rsid w:val="00B91134"/>
    <w:rsid w:val="00B91601"/>
    <w:rsid w:val="00B91BCD"/>
    <w:rsid w:val="00B91D47"/>
    <w:rsid w:val="00B923F5"/>
    <w:rsid w:val="00B92DA2"/>
    <w:rsid w:val="00B92DC2"/>
    <w:rsid w:val="00B93372"/>
    <w:rsid w:val="00B93DA0"/>
    <w:rsid w:val="00B942C9"/>
    <w:rsid w:val="00B94881"/>
    <w:rsid w:val="00B95016"/>
    <w:rsid w:val="00B958F9"/>
    <w:rsid w:val="00B95B21"/>
    <w:rsid w:val="00B9660D"/>
    <w:rsid w:val="00B9730B"/>
    <w:rsid w:val="00B974D0"/>
    <w:rsid w:val="00B975C0"/>
    <w:rsid w:val="00B97CA4"/>
    <w:rsid w:val="00B97CBD"/>
    <w:rsid w:val="00BA0503"/>
    <w:rsid w:val="00BA1AFD"/>
    <w:rsid w:val="00BA265D"/>
    <w:rsid w:val="00BA3ABB"/>
    <w:rsid w:val="00BA3E73"/>
    <w:rsid w:val="00BA43CD"/>
    <w:rsid w:val="00BA4D92"/>
    <w:rsid w:val="00BA5496"/>
    <w:rsid w:val="00BA5C2B"/>
    <w:rsid w:val="00BA5CD6"/>
    <w:rsid w:val="00BA5E09"/>
    <w:rsid w:val="00BA65B7"/>
    <w:rsid w:val="00BA7910"/>
    <w:rsid w:val="00BB02BD"/>
    <w:rsid w:val="00BB05A1"/>
    <w:rsid w:val="00BB0E6D"/>
    <w:rsid w:val="00BB179B"/>
    <w:rsid w:val="00BB1C99"/>
    <w:rsid w:val="00BB2E45"/>
    <w:rsid w:val="00BB2FF8"/>
    <w:rsid w:val="00BB3D30"/>
    <w:rsid w:val="00BB4489"/>
    <w:rsid w:val="00BB468B"/>
    <w:rsid w:val="00BB4D4F"/>
    <w:rsid w:val="00BB513F"/>
    <w:rsid w:val="00BB5154"/>
    <w:rsid w:val="00BB55BA"/>
    <w:rsid w:val="00BB57BD"/>
    <w:rsid w:val="00BB5A46"/>
    <w:rsid w:val="00BB5D15"/>
    <w:rsid w:val="00BB764E"/>
    <w:rsid w:val="00BC03A9"/>
    <w:rsid w:val="00BC1CF3"/>
    <w:rsid w:val="00BC1F13"/>
    <w:rsid w:val="00BC316C"/>
    <w:rsid w:val="00BC3961"/>
    <w:rsid w:val="00BC3AAB"/>
    <w:rsid w:val="00BC3B4B"/>
    <w:rsid w:val="00BC3E8C"/>
    <w:rsid w:val="00BC42D2"/>
    <w:rsid w:val="00BC4686"/>
    <w:rsid w:val="00BC4CA7"/>
    <w:rsid w:val="00BC51F4"/>
    <w:rsid w:val="00BC55D8"/>
    <w:rsid w:val="00BC58A7"/>
    <w:rsid w:val="00BC5CAF"/>
    <w:rsid w:val="00BC6323"/>
    <w:rsid w:val="00BC6347"/>
    <w:rsid w:val="00BC68BA"/>
    <w:rsid w:val="00BC70C0"/>
    <w:rsid w:val="00BC7ECF"/>
    <w:rsid w:val="00BD09D7"/>
    <w:rsid w:val="00BD1097"/>
    <w:rsid w:val="00BD16DE"/>
    <w:rsid w:val="00BD1D21"/>
    <w:rsid w:val="00BD29AC"/>
    <w:rsid w:val="00BD3629"/>
    <w:rsid w:val="00BD368A"/>
    <w:rsid w:val="00BD3AD9"/>
    <w:rsid w:val="00BD4348"/>
    <w:rsid w:val="00BD4480"/>
    <w:rsid w:val="00BD4599"/>
    <w:rsid w:val="00BD5777"/>
    <w:rsid w:val="00BD5BAF"/>
    <w:rsid w:val="00BD60B3"/>
    <w:rsid w:val="00BD7427"/>
    <w:rsid w:val="00BE061F"/>
    <w:rsid w:val="00BE084B"/>
    <w:rsid w:val="00BE08BD"/>
    <w:rsid w:val="00BE0BC8"/>
    <w:rsid w:val="00BE0EED"/>
    <w:rsid w:val="00BE2D3D"/>
    <w:rsid w:val="00BE3EBC"/>
    <w:rsid w:val="00BE4721"/>
    <w:rsid w:val="00BE4766"/>
    <w:rsid w:val="00BE505C"/>
    <w:rsid w:val="00BE526B"/>
    <w:rsid w:val="00BE55DA"/>
    <w:rsid w:val="00BE6075"/>
    <w:rsid w:val="00BE6899"/>
    <w:rsid w:val="00BE699A"/>
    <w:rsid w:val="00BE7014"/>
    <w:rsid w:val="00BE7616"/>
    <w:rsid w:val="00BE7CCA"/>
    <w:rsid w:val="00BF019C"/>
    <w:rsid w:val="00BF01B4"/>
    <w:rsid w:val="00BF04C0"/>
    <w:rsid w:val="00BF0747"/>
    <w:rsid w:val="00BF2626"/>
    <w:rsid w:val="00BF32C7"/>
    <w:rsid w:val="00BF4928"/>
    <w:rsid w:val="00BF4B47"/>
    <w:rsid w:val="00BF4E32"/>
    <w:rsid w:val="00BF561E"/>
    <w:rsid w:val="00BF56A9"/>
    <w:rsid w:val="00BF5A25"/>
    <w:rsid w:val="00BF6A29"/>
    <w:rsid w:val="00BF74EF"/>
    <w:rsid w:val="00BF7582"/>
    <w:rsid w:val="00BF78F9"/>
    <w:rsid w:val="00BF7B20"/>
    <w:rsid w:val="00C005A7"/>
    <w:rsid w:val="00C00D15"/>
    <w:rsid w:val="00C00F99"/>
    <w:rsid w:val="00C0106D"/>
    <w:rsid w:val="00C015B2"/>
    <w:rsid w:val="00C01609"/>
    <w:rsid w:val="00C017FD"/>
    <w:rsid w:val="00C018E7"/>
    <w:rsid w:val="00C02641"/>
    <w:rsid w:val="00C02644"/>
    <w:rsid w:val="00C026F8"/>
    <w:rsid w:val="00C02B34"/>
    <w:rsid w:val="00C02CFA"/>
    <w:rsid w:val="00C02D3A"/>
    <w:rsid w:val="00C03508"/>
    <w:rsid w:val="00C042B2"/>
    <w:rsid w:val="00C04576"/>
    <w:rsid w:val="00C049E2"/>
    <w:rsid w:val="00C04B26"/>
    <w:rsid w:val="00C054C1"/>
    <w:rsid w:val="00C05526"/>
    <w:rsid w:val="00C067EA"/>
    <w:rsid w:val="00C06FE1"/>
    <w:rsid w:val="00C070DE"/>
    <w:rsid w:val="00C10F31"/>
    <w:rsid w:val="00C11901"/>
    <w:rsid w:val="00C138C9"/>
    <w:rsid w:val="00C139FF"/>
    <w:rsid w:val="00C13ACF"/>
    <w:rsid w:val="00C13E3F"/>
    <w:rsid w:val="00C13FB3"/>
    <w:rsid w:val="00C14D19"/>
    <w:rsid w:val="00C15054"/>
    <w:rsid w:val="00C15CB5"/>
    <w:rsid w:val="00C16D9C"/>
    <w:rsid w:val="00C16F0B"/>
    <w:rsid w:val="00C16F20"/>
    <w:rsid w:val="00C17396"/>
    <w:rsid w:val="00C17BB0"/>
    <w:rsid w:val="00C2145A"/>
    <w:rsid w:val="00C21572"/>
    <w:rsid w:val="00C224EC"/>
    <w:rsid w:val="00C229D1"/>
    <w:rsid w:val="00C22F0A"/>
    <w:rsid w:val="00C23AD7"/>
    <w:rsid w:val="00C23D6A"/>
    <w:rsid w:val="00C248EB"/>
    <w:rsid w:val="00C25031"/>
    <w:rsid w:val="00C250FB"/>
    <w:rsid w:val="00C25763"/>
    <w:rsid w:val="00C260F5"/>
    <w:rsid w:val="00C26D23"/>
    <w:rsid w:val="00C27392"/>
    <w:rsid w:val="00C27DC4"/>
    <w:rsid w:val="00C27E62"/>
    <w:rsid w:val="00C31097"/>
    <w:rsid w:val="00C3110D"/>
    <w:rsid w:val="00C325F2"/>
    <w:rsid w:val="00C33B4B"/>
    <w:rsid w:val="00C33DA1"/>
    <w:rsid w:val="00C34189"/>
    <w:rsid w:val="00C34A50"/>
    <w:rsid w:val="00C3513A"/>
    <w:rsid w:val="00C36FFB"/>
    <w:rsid w:val="00C37155"/>
    <w:rsid w:val="00C37515"/>
    <w:rsid w:val="00C37B19"/>
    <w:rsid w:val="00C40318"/>
    <w:rsid w:val="00C40797"/>
    <w:rsid w:val="00C40929"/>
    <w:rsid w:val="00C40F33"/>
    <w:rsid w:val="00C41D7B"/>
    <w:rsid w:val="00C42480"/>
    <w:rsid w:val="00C42486"/>
    <w:rsid w:val="00C43357"/>
    <w:rsid w:val="00C4340D"/>
    <w:rsid w:val="00C439E8"/>
    <w:rsid w:val="00C4483A"/>
    <w:rsid w:val="00C4489B"/>
    <w:rsid w:val="00C44995"/>
    <w:rsid w:val="00C44B86"/>
    <w:rsid w:val="00C460A3"/>
    <w:rsid w:val="00C462FE"/>
    <w:rsid w:val="00C46F88"/>
    <w:rsid w:val="00C46FE9"/>
    <w:rsid w:val="00C47AD6"/>
    <w:rsid w:val="00C50574"/>
    <w:rsid w:val="00C508D3"/>
    <w:rsid w:val="00C50D43"/>
    <w:rsid w:val="00C50D9F"/>
    <w:rsid w:val="00C5123E"/>
    <w:rsid w:val="00C51BE4"/>
    <w:rsid w:val="00C52221"/>
    <w:rsid w:val="00C52877"/>
    <w:rsid w:val="00C52F78"/>
    <w:rsid w:val="00C53BBF"/>
    <w:rsid w:val="00C53C00"/>
    <w:rsid w:val="00C53D65"/>
    <w:rsid w:val="00C53E57"/>
    <w:rsid w:val="00C546C4"/>
    <w:rsid w:val="00C547B0"/>
    <w:rsid w:val="00C55800"/>
    <w:rsid w:val="00C568DC"/>
    <w:rsid w:val="00C56F90"/>
    <w:rsid w:val="00C5781F"/>
    <w:rsid w:val="00C57D6F"/>
    <w:rsid w:val="00C57F7F"/>
    <w:rsid w:val="00C6029E"/>
    <w:rsid w:val="00C60C86"/>
    <w:rsid w:val="00C60EDC"/>
    <w:rsid w:val="00C610C7"/>
    <w:rsid w:val="00C61631"/>
    <w:rsid w:val="00C616D8"/>
    <w:rsid w:val="00C6179C"/>
    <w:rsid w:val="00C6184D"/>
    <w:rsid w:val="00C619D0"/>
    <w:rsid w:val="00C620BC"/>
    <w:rsid w:val="00C62513"/>
    <w:rsid w:val="00C6258D"/>
    <w:rsid w:val="00C627AB"/>
    <w:rsid w:val="00C631A0"/>
    <w:rsid w:val="00C63392"/>
    <w:rsid w:val="00C6472A"/>
    <w:rsid w:val="00C64A92"/>
    <w:rsid w:val="00C653BB"/>
    <w:rsid w:val="00C654C4"/>
    <w:rsid w:val="00C669A8"/>
    <w:rsid w:val="00C66CFF"/>
    <w:rsid w:val="00C7021D"/>
    <w:rsid w:val="00C70539"/>
    <w:rsid w:val="00C7070E"/>
    <w:rsid w:val="00C709FC"/>
    <w:rsid w:val="00C710C5"/>
    <w:rsid w:val="00C7170F"/>
    <w:rsid w:val="00C71ABD"/>
    <w:rsid w:val="00C72A6C"/>
    <w:rsid w:val="00C72DDA"/>
    <w:rsid w:val="00C742C9"/>
    <w:rsid w:val="00C74470"/>
    <w:rsid w:val="00C747A5"/>
    <w:rsid w:val="00C7543C"/>
    <w:rsid w:val="00C75617"/>
    <w:rsid w:val="00C766EA"/>
    <w:rsid w:val="00C77A95"/>
    <w:rsid w:val="00C77CC2"/>
    <w:rsid w:val="00C77FB4"/>
    <w:rsid w:val="00C80279"/>
    <w:rsid w:val="00C80396"/>
    <w:rsid w:val="00C80E90"/>
    <w:rsid w:val="00C817CF"/>
    <w:rsid w:val="00C82397"/>
    <w:rsid w:val="00C828CF"/>
    <w:rsid w:val="00C829BB"/>
    <w:rsid w:val="00C837C5"/>
    <w:rsid w:val="00C85013"/>
    <w:rsid w:val="00C8569D"/>
    <w:rsid w:val="00C85CAD"/>
    <w:rsid w:val="00C8620D"/>
    <w:rsid w:val="00C86886"/>
    <w:rsid w:val="00C86FD9"/>
    <w:rsid w:val="00C900DF"/>
    <w:rsid w:val="00C904B3"/>
    <w:rsid w:val="00C907C3"/>
    <w:rsid w:val="00C91722"/>
    <w:rsid w:val="00C918CD"/>
    <w:rsid w:val="00C91AA5"/>
    <w:rsid w:val="00C91F68"/>
    <w:rsid w:val="00C9202B"/>
    <w:rsid w:val="00C92475"/>
    <w:rsid w:val="00C93553"/>
    <w:rsid w:val="00C93EFD"/>
    <w:rsid w:val="00C9412A"/>
    <w:rsid w:val="00C948E2"/>
    <w:rsid w:val="00C94A1D"/>
    <w:rsid w:val="00C954B7"/>
    <w:rsid w:val="00C95FE9"/>
    <w:rsid w:val="00C9607F"/>
    <w:rsid w:val="00C960B2"/>
    <w:rsid w:val="00C96B2E"/>
    <w:rsid w:val="00C97B35"/>
    <w:rsid w:val="00C97B83"/>
    <w:rsid w:val="00C97F2D"/>
    <w:rsid w:val="00CA0376"/>
    <w:rsid w:val="00CA1E32"/>
    <w:rsid w:val="00CA2021"/>
    <w:rsid w:val="00CA21F9"/>
    <w:rsid w:val="00CA263B"/>
    <w:rsid w:val="00CA2B75"/>
    <w:rsid w:val="00CA328D"/>
    <w:rsid w:val="00CA3A0D"/>
    <w:rsid w:val="00CA3CF7"/>
    <w:rsid w:val="00CA419C"/>
    <w:rsid w:val="00CA4B95"/>
    <w:rsid w:val="00CA520E"/>
    <w:rsid w:val="00CA5448"/>
    <w:rsid w:val="00CA688C"/>
    <w:rsid w:val="00CA78A0"/>
    <w:rsid w:val="00CA7AD6"/>
    <w:rsid w:val="00CA7B78"/>
    <w:rsid w:val="00CB014D"/>
    <w:rsid w:val="00CB26D5"/>
    <w:rsid w:val="00CB2B7E"/>
    <w:rsid w:val="00CB32A2"/>
    <w:rsid w:val="00CB46AD"/>
    <w:rsid w:val="00CB48FA"/>
    <w:rsid w:val="00CB4CED"/>
    <w:rsid w:val="00CB4D98"/>
    <w:rsid w:val="00CB4DAA"/>
    <w:rsid w:val="00CB5551"/>
    <w:rsid w:val="00CB60DA"/>
    <w:rsid w:val="00CB6927"/>
    <w:rsid w:val="00CC0182"/>
    <w:rsid w:val="00CC0B01"/>
    <w:rsid w:val="00CC0C6D"/>
    <w:rsid w:val="00CC11A3"/>
    <w:rsid w:val="00CC187A"/>
    <w:rsid w:val="00CC3697"/>
    <w:rsid w:val="00CC3A1C"/>
    <w:rsid w:val="00CC4176"/>
    <w:rsid w:val="00CC4671"/>
    <w:rsid w:val="00CC46E5"/>
    <w:rsid w:val="00CC569C"/>
    <w:rsid w:val="00CC5B22"/>
    <w:rsid w:val="00CC61AF"/>
    <w:rsid w:val="00CC6547"/>
    <w:rsid w:val="00CC6B2C"/>
    <w:rsid w:val="00CC6DB0"/>
    <w:rsid w:val="00CC7BCD"/>
    <w:rsid w:val="00CC7CE4"/>
    <w:rsid w:val="00CD0DFA"/>
    <w:rsid w:val="00CD1668"/>
    <w:rsid w:val="00CD20AC"/>
    <w:rsid w:val="00CD27CF"/>
    <w:rsid w:val="00CD2EBC"/>
    <w:rsid w:val="00CD30D7"/>
    <w:rsid w:val="00CD364E"/>
    <w:rsid w:val="00CD3C7E"/>
    <w:rsid w:val="00CD3DC0"/>
    <w:rsid w:val="00CD3ED0"/>
    <w:rsid w:val="00CD4032"/>
    <w:rsid w:val="00CD475E"/>
    <w:rsid w:val="00CD49C9"/>
    <w:rsid w:val="00CD4CF7"/>
    <w:rsid w:val="00CD5BEF"/>
    <w:rsid w:val="00CD606C"/>
    <w:rsid w:val="00CD722C"/>
    <w:rsid w:val="00CD73B2"/>
    <w:rsid w:val="00CE0AA3"/>
    <w:rsid w:val="00CE0AC2"/>
    <w:rsid w:val="00CE0BE1"/>
    <w:rsid w:val="00CE1065"/>
    <w:rsid w:val="00CE17D2"/>
    <w:rsid w:val="00CE274C"/>
    <w:rsid w:val="00CE34C1"/>
    <w:rsid w:val="00CE3FD6"/>
    <w:rsid w:val="00CE4507"/>
    <w:rsid w:val="00CE453C"/>
    <w:rsid w:val="00CE4734"/>
    <w:rsid w:val="00CE4C3E"/>
    <w:rsid w:val="00CE4EFE"/>
    <w:rsid w:val="00CE5000"/>
    <w:rsid w:val="00CE5DF0"/>
    <w:rsid w:val="00CE636C"/>
    <w:rsid w:val="00CE6602"/>
    <w:rsid w:val="00CE6EB7"/>
    <w:rsid w:val="00CE6FC6"/>
    <w:rsid w:val="00CE7617"/>
    <w:rsid w:val="00CE761D"/>
    <w:rsid w:val="00CE7D63"/>
    <w:rsid w:val="00CF0D79"/>
    <w:rsid w:val="00CF16B6"/>
    <w:rsid w:val="00CF1855"/>
    <w:rsid w:val="00CF210E"/>
    <w:rsid w:val="00CF2BCB"/>
    <w:rsid w:val="00CF38D3"/>
    <w:rsid w:val="00CF4510"/>
    <w:rsid w:val="00CF4CFC"/>
    <w:rsid w:val="00CF573F"/>
    <w:rsid w:val="00CF6312"/>
    <w:rsid w:val="00CF656F"/>
    <w:rsid w:val="00CF6A5E"/>
    <w:rsid w:val="00CF6EA0"/>
    <w:rsid w:val="00CF7B66"/>
    <w:rsid w:val="00D0130E"/>
    <w:rsid w:val="00D0135C"/>
    <w:rsid w:val="00D018AE"/>
    <w:rsid w:val="00D01C5C"/>
    <w:rsid w:val="00D021B4"/>
    <w:rsid w:val="00D02C3A"/>
    <w:rsid w:val="00D03341"/>
    <w:rsid w:val="00D03342"/>
    <w:rsid w:val="00D0464D"/>
    <w:rsid w:val="00D053A0"/>
    <w:rsid w:val="00D053AB"/>
    <w:rsid w:val="00D053C9"/>
    <w:rsid w:val="00D05953"/>
    <w:rsid w:val="00D06E38"/>
    <w:rsid w:val="00D0707E"/>
    <w:rsid w:val="00D0709E"/>
    <w:rsid w:val="00D07390"/>
    <w:rsid w:val="00D07529"/>
    <w:rsid w:val="00D07A67"/>
    <w:rsid w:val="00D10416"/>
    <w:rsid w:val="00D1068B"/>
    <w:rsid w:val="00D1153B"/>
    <w:rsid w:val="00D117DE"/>
    <w:rsid w:val="00D123EB"/>
    <w:rsid w:val="00D12F96"/>
    <w:rsid w:val="00D13372"/>
    <w:rsid w:val="00D138B0"/>
    <w:rsid w:val="00D13C0B"/>
    <w:rsid w:val="00D13CE4"/>
    <w:rsid w:val="00D1411B"/>
    <w:rsid w:val="00D1471B"/>
    <w:rsid w:val="00D15B15"/>
    <w:rsid w:val="00D16120"/>
    <w:rsid w:val="00D16166"/>
    <w:rsid w:val="00D167F8"/>
    <w:rsid w:val="00D17EB0"/>
    <w:rsid w:val="00D20ACE"/>
    <w:rsid w:val="00D20D72"/>
    <w:rsid w:val="00D21294"/>
    <w:rsid w:val="00D21381"/>
    <w:rsid w:val="00D2172E"/>
    <w:rsid w:val="00D21A4A"/>
    <w:rsid w:val="00D22591"/>
    <w:rsid w:val="00D22932"/>
    <w:rsid w:val="00D233FA"/>
    <w:rsid w:val="00D23527"/>
    <w:rsid w:val="00D23A2D"/>
    <w:rsid w:val="00D24D5B"/>
    <w:rsid w:val="00D2557C"/>
    <w:rsid w:val="00D25D43"/>
    <w:rsid w:val="00D27447"/>
    <w:rsid w:val="00D27757"/>
    <w:rsid w:val="00D30874"/>
    <w:rsid w:val="00D314B0"/>
    <w:rsid w:val="00D31736"/>
    <w:rsid w:val="00D31A09"/>
    <w:rsid w:val="00D329D3"/>
    <w:rsid w:val="00D32C24"/>
    <w:rsid w:val="00D32E43"/>
    <w:rsid w:val="00D33BEE"/>
    <w:rsid w:val="00D33F18"/>
    <w:rsid w:val="00D345C5"/>
    <w:rsid w:val="00D3513B"/>
    <w:rsid w:val="00D3547E"/>
    <w:rsid w:val="00D355ED"/>
    <w:rsid w:val="00D356DF"/>
    <w:rsid w:val="00D366F7"/>
    <w:rsid w:val="00D36740"/>
    <w:rsid w:val="00D36800"/>
    <w:rsid w:val="00D37BDA"/>
    <w:rsid w:val="00D4014C"/>
    <w:rsid w:val="00D4018E"/>
    <w:rsid w:val="00D4093D"/>
    <w:rsid w:val="00D40C2F"/>
    <w:rsid w:val="00D41A39"/>
    <w:rsid w:val="00D4248F"/>
    <w:rsid w:val="00D42BF7"/>
    <w:rsid w:val="00D43301"/>
    <w:rsid w:val="00D435D3"/>
    <w:rsid w:val="00D43E30"/>
    <w:rsid w:val="00D443DE"/>
    <w:rsid w:val="00D44E97"/>
    <w:rsid w:val="00D45423"/>
    <w:rsid w:val="00D4557F"/>
    <w:rsid w:val="00D4571F"/>
    <w:rsid w:val="00D4582A"/>
    <w:rsid w:val="00D46A0B"/>
    <w:rsid w:val="00D46E17"/>
    <w:rsid w:val="00D4798B"/>
    <w:rsid w:val="00D47993"/>
    <w:rsid w:val="00D47D13"/>
    <w:rsid w:val="00D47E6C"/>
    <w:rsid w:val="00D50FB4"/>
    <w:rsid w:val="00D51230"/>
    <w:rsid w:val="00D519C0"/>
    <w:rsid w:val="00D51EB8"/>
    <w:rsid w:val="00D522D6"/>
    <w:rsid w:val="00D529E0"/>
    <w:rsid w:val="00D537AF"/>
    <w:rsid w:val="00D53D1E"/>
    <w:rsid w:val="00D53E56"/>
    <w:rsid w:val="00D54858"/>
    <w:rsid w:val="00D5488A"/>
    <w:rsid w:val="00D548C6"/>
    <w:rsid w:val="00D54E46"/>
    <w:rsid w:val="00D54FAE"/>
    <w:rsid w:val="00D55042"/>
    <w:rsid w:val="00D556D0"/>
    <w:rsid w:val="00D561A6"/>
    <w:rsid w:val="00D56328"/>
    <w:rsid w:val="00D5655A"/>
    <w:rsid w:val="00D604C1"/>
    <w:rsid w:val="00D61378"/>
    <w:rsid w:val="00D613F6"/>
    <w:rsid w:val="00D623ED"/>
    <w:rsid w:val="00D625CC"/>
    <w:rsid w:val="00D6283E"/>
    <w:rsid w:val="00D62F19"/>
    <w:rsid w:val="00D6344F"/>
    <w:rsid w:val="00D635E7"/>
    <w:rsid w:val="00D65546"/>
    <w:rsid w:val="00D658A1"/>
    <w:rsid w:val="00D665AC"/>
    <w:rsid w:val="00D66BC1"/>
    <w:rsid w:val="00D66CB9"/>
    <w:rsid w:val="00D66CFC"/>
    <w:rsid w:val="00D7048B"/>
    <w:rsid w:val="00D705B0"/>
    <w:rsid w:val="00D706C4"/>
    <w:rsid w:val="00D708A2"/>
    <w:rsid w:val="00D70D15"/>
    <w:rsid w:val="00D71918"/>
    <w:rsid w:val="00D7254C"/>
    <w:rsid w:val="00D7288C"/>
    <w:rsid w:val="00D72A41"/>
    <w:rsid w:val="00D73FAC"/>
    <w:rsid w:val="00D74F1F"/>
    <w:rsid w:val="00D752B5"/>
    <w:rsid w:val="00D75A8B"/>
    <w:rsid w:val="00D75E20"/>
    <w:rsid w:val="00D762EE"/>
    <w:rsid w:val="00D765E7"/>
    <w:rsid w:val="00D7660F"/>
    <w:rsid w:val="00D76786"/>
    <w:rsid w:val="00D76CFF"/>
    <w:rsid w:val="00D76D1E"/>
    <w:rsid w:val="00D774E5"/>
    <w:rsid w:val="00D80704"/>
    <w:rsid w:val="00D8100E"/>
    <w:rsid w:val="00D81294"/>
    <w:rsid w:val="00D81FB3"/>
    <w:rsid w:val="00D825D2"/>
    <w:rsid w:val="00D82D2F"/>
    <w:rsid w:val="00D82D8D"/>
    <w:rsid w:val="00D832AF"/>
    <w:rsid w:val="00D833C7"/>
    <w:rsid w:val="00D8437A"/>
    <w:rsid w:val="00D84729"/>
    <w:rsid w:val="00D848EA"/>
    <w:rsid w:val="00D84DE6"/>
    <w:rsid w:val="00D84E0A"/>
    <w:rsid w:val="00D861E9"/>
    <w:rsid w:val="00D8666F"/>
    <w:rsid w:val="00D86D38"/>
    <w:rsid w:val="00D87637"/>
    <w:rsid w:val="00D87ED0"/>
    <w:rsid w:val="00D87FA8"/>
    <w:rsid w:val="00D90859"/>
    <w:rsid w:val="00D909BC"/>
    <w:rsid w:val="00D90EE1"/>
    <w:rsid w:val="00D9148D"/>
    <w:rsid w:val="00D919C0"/>
    <w:rsid w:val="00D925BE"/>
    <w:rsid w:val="00D92C36"/>
    <w:rsid w:val="00D92EE1"/>
    <w:rsid w:val="00D930A1"/>
    <w:rsid w:val="00D934ED"/>
    <w:rsid w:val="00D9467D"/>
    <w:rsid w:val="00D94AEA"/>
    <w:rsid w:val="00D94B7B"/>
    <w:rsid w:val="00D94C25"/>
    <w:rsid w:val="00D9505D"/>
    <w:rsid w:val="00D95949"/>
    <w:rsid w:val="00D95B14"/>
    <w:rsid w:val="00D95B36"/>
    <w:rsid w:val="00D95F46"/>
    <w:rsid w:val="00D967C9"/>
    <w:rsid w:val="00D969B5"/>
    <w:rsid w:val="00D96A1B"/>
    <w:rsid w:val="00D96D03"/>
    <w:rsid w:val="00D971A9"/>
    <w:rsid w:val="00DA0255"/>
    <w:rsid w:val="00DA0B32"/>
    <w:rsid w:val="00DA25D7"/>
    <w:rsid w:val="00DA2D4C"/>
    <w:rsid w:val="00DA36A3"/>
    <w:rsid w:val="00DA4C8E"/>
    <w:rsid w:val="00DA514F"/>
    <w:rsid w:val="00DA5ABE"/>
    <w:rsid w:val="00DA5B4B"/>
    <w:rsid w:val="00DA5B5F"/>
    <w:rsid w:val="00DA6EFE"/>
    <w:rsid w:val="00DA7825"/>
    <w:rsid w:val="00DB02D0"/>
    <w:rsid w:val="00DB104B"/>
    <w:rsid w:val="00DB1566"/>
    <w:rsid w:val="00DB1867"/>
    <w:rsid w:val="00DB18CC"/>
    <w:rsid w:val="00DB1CFD"/>
    <w:rsid w:val="00DB1D0F"/>
    <w:rsid w:val="00DB212A"/>
    <w:rsid w:val="00DB214B"/>
    <w:rsid w:val="00DB23C2"/>
    <w:rsid w:val="00DB2608"/>
    <w:rsid w:val="00DB37C8"/>
    <w:rsid w:val="00DB3FDC"/>
    <w:rsid w:val="00DB4A0F"/>
    <w:rsid w:val="00DB4A9C"/>
    <w:rsid w:val="00DB4C30"/>
    <w:rsid w:val="00DB51EA"/>
    <w:rsid w:val="00DB5974"/>
    <w:rsid w:val="00DB5C06"/>
    <w:rsid w:val="00DB5CDA"/>
    <w:rsid w:val="00DB62FC"/>
    <w:rsid w:val="00DB712D"/>
    <w:rsid w:val="00DB7D0C"/>
    <w:rsid w:val="00DB7FF6"/>
    <w:rsid w:val="00DC014D"/>
    <w:rsid w:val="00DC05C7"/>
    <w:rsid w:val="00DC06CC"/>
    <w:rsid w:val="00DC1850"/>
    <w:rsid w:val="00DC3160"/>
    <w:rsid w:val="00DC351A"/>
    <w:rsid w:val="00DC35C4"/>
    <w:rsid w:val="00DC39C4"/>
    <w:rsid w:val="00DC3CD4"/>
    <w:rsid w:val="00DC4A5B"/>
    <w:rsid w:val="00DC4B14"/>
    <w:rsid w:val="00DC4DC3"/>
    <w:rsid w:val="00DC5669"/>
    <w:rsid w:val="00DC6BE5"/>
    <w:rsid w:val="00DC7C72"/>
    <w:rsid w:val="00DC7F2E"/>
    <w:rsid w:val="00DD083E"/>
    <w:rsid w:val="00DD1B1B"/>
    <w:rsid w:val="00DD2AF9"/>
    <w:rsid w:val="00DD397E"/>
    <w:rsid w:val="00DD3CE8"/>
    <w:rsid w:val="00DD3FEB"/>
    <w:rsid w:val="00DD4763"/>
    <w:rsid w:val="00DD481A"/>
    <w:rsid w:val="00DD49B3"/>
    <w:rsid w:val="00DD55AF"/>
    <w:rsid w:val="00DD5FA4"/>
    <w:rsid w:val="00DD6D4B"/>
    <w:rsid w:val="00DD6D8E"/>
    <w:rsid w:val="00DD75FB"/>
    <w:rsid w:val="00DD7EBA"/>
    <w:rsid w:val="00DE066F"/>
    <w:rsid w:val="00DE0A5B"/>
    <w:rsid w:val="00DE12F6"/>
    <w:rsid w:val="00DE1B8F"/>
    <w:rsid w:val="00DE1D3C"/>
    <w:rsid w:val="00DE2926"/>
    <w:rsid w:val="00DE380A"/>
    <w:rsid w:val="00DE4907"/>
    <w:rsid w:val="00DE5165"/>
    <w:rsid w:val="00DE74FD"/>
    <w:rsid w:val="00DE7B0E"/>
    <w:rsid w:val="00DE7D7B"/>
    <w:rsid w:val="00DF021A"/>
    <w:rsid w:val="00DF038B"/>
    <w:rsid w:val="00DF0687"/>
    <w:rsid w:val="00DF0EBE"/>
    <w:rsid w:val="00DF132B"/>
    <w:rsid w:val="00DF17EF"/>
    <w:rsid w:val="00DF1DA1"/>
    <w:rsid w:val="00DF29D2"/>
    <w:rsid w:val="00DF304F"/>
    <w:rsid w:val="00DF3065"/>
    <w:rsid w:val="00DF30C0"/>
    <w:rsid w:val="00DF3E52"/>
    <w:rsid w:val="00DF4412"/>
    <w:rsid w:val="00DF4451"/>
    <w:rsid w:val="00DF4889"/>
    <w:rsid w:val="00DF52A7"/>
    <w:rsid w:val="00DF5ADD"/>
    <w:rsid w:val="00DF5EBF"/>
    <w:rsid w:val="00DF64A2"/>
    <w:rsid w:val="00DF6D24"/>
    <w:rsid w:val="00DF77C5"/>
    <w:rsid w:val="00DF7E76"/>
    <w:rsid w:val="00E0058C"/>
    <w:rsid w:val="00E00A7B"/>
    <w:rsid w:val="00E00D6F"/>
    <w:rsid w:val="00E01573"/>
    <w:rsid w:val="00E01D9A"/>
    <w:rsid w:val="00E024A8"/>
    <w:rsid w:val="00E02797"/>
    <w:rsid w:val="00E02820"/>
    <w:rsid w:val="00E02BD3"/>
    <w:rsid w:val="00E031C9"/>
    <w:rsid w:val="00E03BB2"/>
    <w:rsid w:val="00E044F3"/>
    <w:rsid w:val="00E04BE4"/>
    <w:rsid w:val="00E04EDF"/>
    <w:rsid w:val="00E04F16"/>
    <w:rsid w:val="00E0507E"/>
    <w:rsid w:val="00E05288"/>
    <w:rsid w:val="00E05A9A"/>
    <w:rsid w:val="00E05AF9"/>
    <w:rsid w:val="00E0627B"/>
    <w:rsid w:val="00E069BE"/>
    <w:rsid w:val="00E06E1A"/>
    <w:rsid w:val="00E07483"/>
    <w:rsid w:val="00E074DF"/>
    <w:rsid w:val="00E1034A"/>
    <w:rsid w:val="00E10435"/>
    <w:rsid w:val="00E10AA5"/>
    <w:rsid w:val="00E111BF"/>
    <w:rsid w:val="00E113F4"/>
    <w:rsid w:val="00E114EF"/>
    <w:rsid w:val="00E11E4D"/>
    <w:rsid w:val="00E11F8C"/>
    <w:rsid w:val="00E120CE"/>
    <w:rsid w:val="00E12AAF"/>
    <w:rsid w:val="00E13A8F"/>
    <w:rsid w:val="00E13ACD"/>
    <w:rsid w:val="00E140F0"/>
    <w:rsid w:val="00E14404"/>
    <w:rsid w:val="00E148C4"/>
    <w:rsid w:val="00E14C55"/>
    <w:rsid w:val="00E14DA0"/>
    <w:rsid w:val="00E151C2"/>
    <w:rsid w:val="00E15AE6"/>
    <w:rsid w:val="00E1698E"/>
    <w:rsid w:val="00E169DC"/>
    <w:rsid w:val="00E16A16"/>
    <w:rsid w:val="00E16D93"/>
    <w:rsid w:val="00E171D7"/>
    <w:rsid w:val="00E17EC8"/>
    <w:rsid w:val="00E202D8"/>
    <w:rsid w:val="00E20379"/>
    <w:rsid w:val="00E211E2"/>
    <w:rsid w:val="00E21900"/>
    <w:rsid w:val="00E21BF2"/>
    <w:rsid w:val="00E22425"/>
    <w:rsid w:val="00E22DC7"/>
    <w:rsid w:val="00E22E38"/>
    <w:rsid w:val="00E235D0"/>
    <w:rsid w:val="00E23FA2"/>
    <w:rsid w:val="00E240F2"/>
    <w:rsid w:val="00E25795"/>
    <w:rsid w:val="00E25C19"/>
    <w:rsid w:val="00E25CAF"/>
    <w:rsid w:val="00E2618D"/>
    <w:rsid w:val="00E26FBA"/>
    <w:rsid w:val="00E2726C"/>
    <w:rsid w:val="00E312CA"/>
    <w:rsid w:val="00E31710"/>
    <w:rsid w:val="00E31B63"/>
    <w:rsid w:val="00E3232D"/>
    <w:rsid w:val="00E32AE5"/>
    <w:rsid w:val="00E33954"/>
    <w:rsid w:val="00E33A23"/>
    <w:rsid w:val="00E34706"/>
    <w:rsid w:val="00E34E36"/>
    <w:rsid w:val="00E35079"/>
    <w:rsid w:val="00E35258"/>
    <w:rsid w:val="00E376BB"/>
    <w:rsid w:val="00E40B9D"/>
    <w:rsid w:val="00E41188"/>
    <w:rsid w:val="00E413A0"/>
    <w:rsid w:val="00E41AC7"/>
    <w:rsid w:val="00E42194"/>
    <w:rsid w:val="00E422BF"/>
    <w:rsid w:val="00E429C2"/>
    <w:rsid w:val="00E43259"/>
    <w:rsid w:val="00E439F6"/>
    <w:rsid w:val="00E43C89"/>
    <w:rsid w:val="00E43E19"/>
    <w:rsid w:val="00E440F2"/>
    <w:rsid w:val="00E4415B"/>
    <w:rsid w:val="00E4436E"/>
    <w:rsid w:val="00E448CC"/>
    <w:rsid w:val="00E44E15"/>
    <w:rsid w:val="00E44E1F"/>
    <w:rsid w:val="00E45760"/>
    <w:rsid w:val="00E4655E"/>
    <w:rsid w:val="00E469D1"/>
    <w:rsid w:val="00E46A47"/>
    <w:rsid w:val="00E476AD"/>
    <w:rsid w:val="00E50800"/>
    <w:rsid w:val="00E50F13"/>
    <w:rsid w:val="00E513CB"/>
    <w:rsid w:val="00E51599"/>
    <w:rsid w:val="00E517EE"/>
    <w:rsid w:val="00E51F9D"/>
    <w:rsid w:val="00E51FF2"/>
    <w:rsid w:val="00E529B4"/>
    <w:rsid w:val="00E533F6"/>
    <w:rsid w:val="00E53641"/>
    <w:rsid w:val="00E558FB"/>
    <w:rsid w:val="00E55CA4"/>
    <w:rsid w:val="00E56378"/>
    <w:rsid w:val="00E5688F"/>
    <w:rsid w:val="00E5714D"/>
    <w:rsid w:val="00E57C97"/>
    <w:rsid w:val="00E57F1C"/>
    <w:rsid w:val="00E609E7"/>
    <w:rsid w:val="00E61524"/>
    <w:rsid w:val="00E61B40"/>
    <w:rsid w:val="00E61B52"/>
    <w:rsid w:val="00E61E77"/>
    <w:rsid w:val="00E62973"/>
    <w:rsid w:val="00E62F02"/>
    <w:rsid w:val="00E63052"/>
    <w:rsid w:val="00E6311D"/>
    <w:rsid w:val="00E63FAA"/>
    <w:rsid w:val="00E65363"/>
    <w:rsid w:val="00E65AAC"/>
    <w:rsid w:val="00E66071"/>
    <w:rsid w:val="00E66198"/>
    <w:rsid w:val="00E66366"/>
    <w:rsid w:val="00E6685B"/>
    <w:rsid w:val="00E66D99"/>
    <w:rsid w:val="00E7006A"/>
    <w:rsid w:val="00E70640"/>
    <w:rsid w:val="00E70851"/>
    <w:rsid w:val="00E7169C"/>
    <w:rsid w:val="00E72333"/>
    <w:rsid w:val="00E73D18"/>
    <w:rsid w:val="00E74E17"/>
    <w:rsid w:val="00E7574C"/>
    <w:rsid w:val="00E759E5"/>
    <w:rsid w:val="00E7631B"/>
    <w:rsid w:val="00E76981"/>
    <w:rsid w:val="00E769EE"/>
    <w:rsid w:val="00E76B45"/>
    <w:rsid w:val="00E77ADF"/>
    <w:rsid w:val="00E80C1E"/>
    <w:rsid w:val="00E813F9"/>
    <w:rsid w:val="00E815D2"/>
    <w:rsid w:val="00E81917"/>
    <w:rsid w:val="00E81FDF"/>
    <w:rsid w:val="00E82600"/>
    <w:rsid w:val="00E82FA6"/>
    <w:rsid w:val="00E8529E"/>
    <w:rsid w:val="00E85F7B"/>
    <w:rsid w:val="00E8648F"/>
    <w:rsid w:val="00E865B8"/>
    <w:rsid w:val="00E867EC"/>
    <w:rsid w:val="00E86964"/>
    <w:rsid w:val="00E86BC1"/>
    <w:rsid w:val="00E8716C"/>
    <w:rsid w:val="00E87BAE"/>
    <w:rsid w:val="00E90890"/>
    <w:rsid w:val="00E919AC"/>
    <w:rsid w:val="00E945B6"/>
    <w:rsid w:val="00E94A00"/>
    <w:rsid w:val="00E94A3B"/>
    <w:rsid w:val="00E94DFA"/>
    <w:rsid w:val="00E95494"/>
    <w:rsid w:val="00E9576A"/>
    <w:rsid w:val="00E95F07"/>
    <w:rsid w:val="00E95FA1"/>
    <w:rsid w:val="00E96654"/>
    <w:rsid w:val="00E969A0"/>
    <w:rsid w:val="00E96D2C"/>
    <w:rsid w:val="00E974BB"/>
    <w:rsid w:val="00E97FDA"/>
    <w:rsid w:val="00EA04F8"/>
    <w:rsid w:val="00EA0743"/>
    <w:rsid w:val="00EA0CA7"/>
    <w:rsid w:val="00EA0FE1"/>
    <w:rsid w:val="00EA1B43"/>
    <w:rsid w:val="00EA1C8C"/>
    <w:rsid w:val="00EA2B22"/>
    <w:rsid w:val="00EA31C1"/>
    <w:rsid w:val="00EA360C"/>
    <w:rsid w:val="00EA4167"/>
    <w:rsid w:val="00EA5173"/>
    <w:rsid w:val="00EA5E4D"/>
    <w:rsid w:val="00EA5E59"/>
    <w:rsid w:val="00EA5EB5"/>
    <w:rsid w:val="00EA5EF7"/>
    <w:rsid w:val="00EA610B"/>
    <w:rsid w:val="00EA6115"/>
    <w:rsid w:val="00EA6A78"/>
    <w:rsid w:val="00EA71ED"/>
    <w:rsid w:val="00EB0142"/>
    <w:rsid w:val="00EB0FAA"/>
    <w:rsid w:val="00EB1998"/>
    <w:rsid w:val="00EB2FCF"/>
    <w:rsid w:val="00EB398A"/>
    <w:rsid w:val="00EB3A0F"/>
    <w:rsid w:val="00EB3EF4"/>
    <w:rsid w:val="00EB4788"/>
    <w:rsid w:val="00EB6BDF"/>
    <w:rsid w:val="00EB6D36"/>
    <w:rsid w:val="00EB702F"/>
    <w:rsid w:val="00EB73BD"/>
    <w:rsid w:val="00EB78D4"/>
    <w:rsid w:val="00EB7C84"/>
    <w:rsid w:val="00EB7C8B"/>
    <w:rsid w:val="00EC02EF"/>
    <w:rsid w:val="00EC0925"/>
    <w:rsid w:val="00EC0FA1"/>
    <w:rsid w:val="00EC1165"/>
    <w:rsid w:val="00EC16EB"/>
    <w:rsid w:val="00EC1A54"/>
    <w:rsid w:val="00EC1B03"/>
    <w:rsid w:val="00EC1F68"/>
    <w:rsid w:val="00EC287F"/>
    <w:rsid w:val="00EC28AC"/>
    <w:rsid w:val="00EC2F93"/>
    <w:rsid w:val="00EC31E1"/>
    <w:rsid w:val="00EC321F"/>
    <w:rsid w:val="00EC415D"/>
    <w:rsid w:val="00EC450F"/>
    <w:rsid w:val="00EC4AE7"/>
    <w:rsid w:val="00EC4BA5"/>
    <w:rsid w:val="00EC530F"/>
    <w:rsid w:val="00EC5858"/>
    <w:rsid w:val="00EC60DA"/>
    <w:rsid w:val="00EC6FF6"/>
    <w:rsid w:val="00EC7E56"/>
    <w:rsid w:val="00ED028C"/>
    <w:rsid w:val="00ED0757"/>
    <w:rsid w:val="00ED0836"/>
    <w:rsid w:val="00ED1725"/>
    <w:rsid w:val="00ED1C8E"/>
    <w:rsid w:val="00ED26A7"/>
    <w:rsid w:val="00ED27BA"/>
    <w:rsid w:val="00ED2D1E"/>
    <w:rsid w:val="00ED3CF2"/>
    <w:rsid w:val="00ED459C"/>
    <w:rsid w:val="00ED5089"/>
    <w:rsid w:val="00ED55AB"/>
    <w:rsid w:val="00ED58E3"/>
    <w:rsid w:val="00ED5CDA"/>
    <w:rsid w:val="00ED5E38"/>
    <w:rsid w:val="00ED61FF"/>
    <w:rsid w:val="00ED6519"/>
    <w:rsid w:val="00ED67C3"/>
    <w:rsid w:val="00ED6DD7"/>
    <w:rsid w:val="00ED75CF"/>
    <w:rsid w:val="00ED7E48"/>
    <w:rsid w:val="00EE1E7E"/>
    <w:rsid w:val="00EE226D"/>
    <w:rsid w:val="00EE2358"/>
    <w:rsid w:val="00EE264E"/>
    <w:rsid w:val="00EE3B4E"/>
    <w:rsid w:val="00EE3DDC"/>
    <w:rsid w:val="00EE3DEB"/>
    <w:rsid w:val="00EE482F"/>
    <w:rsid w:val="00EE52B3"/>
    <w:rsid w:val="00EE5771"/>
    <w:rsid w:val="00EE581D"/>
    <w:rsid w:val="00EE5AFE"/>
    <w:rsid w:val="00EE5E01"/>
    <w:rsid w:val="00EE624C"/>
    <w:rsid w:val="00EE6BF1"/>
    <w:rsid w:val="00EE709D"/>
    <w:rsid w:val="00EE715C"/>
    <w:rsid w:val="00EE7F97"/>
    <w:rsid w:val="00EF0158"/>
    <w:rsid w:val="00EF02CE"/>
    <w:rsid w:val="00EF03FC"/>
    <w:rsid w:val="00EF0F32"/>
    <w:rsid w:val="00EF1CEC"/>
    <w:rsid w:val="00EF1D47"/>
    <w:rsid w:val="00EF1D49"/>
    <w:rsid w:val="00EF1ED0"/>
    <w:rsid w:val="00EF2699"/>
    <w:rsid w:val="00EF27A5"/>
    <w:rsid w:val="00EF3E7D"/>
    <w:rsid w:val="00EF412F"/>
    <w:rsid w:val="00EF48F7"/>
    <w:rsid w:val="00EF51F6"/>
    <w:rsid w:val="00EF58EB"/>
    <w:rsid w:val="00EF5ADE"/>
    <w:rsid w:val="00EF5B76"/>
    <w:rsid w:val="00EF7C20"/>
    <w:rsid w:val="00F00085"/>
    <w:rsid w:val="00F006EE"/>
    <w:rsid w:val="00F01C4B"/>
    <w:rsid w:val="00F0258C"/>
    <w:rsid w:val="00F04033"/>
    <w:rsid w:val="00F04265"/>
    <w:rsid w:val="00F04380"/>
    <w:rsid w:val="00F045BA"/>
    <w:rsid w:val="00F04CEC"/>
    <w:rsid w:val="00F04EEC"/>
    <w:rsid w:val="00F04FF8"/>
    <w:rsid w:val="00F05018"/>
    <w:rsid w:val="00F050BA"/>
    <w:rsid w:val="00F05282"/>
    <w:rsid w:val="00F05822"/>
    <w:rsid w:val="00F05CC3"/>
    <w:rsid w:val="00F0668F"/>
    <w:rsid w:val="00F068D2"/>
    <w:rsid w:val="00F06BEE"/>
    <w:rsid w:val="00F06F80"/>
    <w:rsid w:val="00F07E3D"/>
    <w:rsid w:val="00F10174"/>
    <w:rsid w:val="00F119F6"/>
    <w:rsid w:val="00F120BE"/>
    <w:rsid w:val="00F12157"/>
    <w:rsid w:val="00F13001"/>
    <w:rsid w:val="00F13089"/>
    <w:rsid w:val="00F13458"/>
    <w:rsid w:val="00F135A4"/>
    <w:rsid w:val="00F136F1"/>
    <w:rsid w:val="00F13E71"/>
    <w:rsid w:val="00F1467A"/>
    <w:rsid w:val="00F147C1"/>
    <w:rsid w:val="00F15707"/>
    <w:rsid w:val="00F166CA"/>
    <w:rsid w:val="00F16BA6"/>
    <w:rsid w:val="00F16EB0"/>
    <w:rsid w:val="00F17722"/>
    <w:rsid w:val="00F179E6"/>
    <w:rsid w:val="00F2003B"/>
    <w:rsid w:val="00F200FB"/>
    <w:rsid w:val="00F20397"/>
    <w:rsid w:val="00F20814"/>
    <w:rsid w:val="00F21878"/>
    <w:rsid w:val="00F219E5"/>
    <w:rsid w:val="00F21AE6"/>
    <w:rsid w:val="00F21C2F"/>
    <w:rsid w:val="00F21D69"/>
    <w:rsid w:val="00F21FCF"/>
    <w:rsid w:val="00F220EF"/>
    <w:rsid w:val="00F23563"/>
    <w:rsid w:val="00F23960"/>
    <w:rsid w:val="00F23D05"/>
    <w:rsid w:val="00F23FD6"/>
    <w:rsid w:val="00F2453B"/>
    <w:rsid w:val="00F2483B"/>
    <w:rsid w:val="00F24841"/>
    <w:rsid w:val="00F24F71"/>
    <w:rsid w:val="00F24FD8"/>
    <w:rsid w:val="00F2550E"/>
    <w:rsid w:val="00F25E1B"/>
    <w:rsid w:val="00F25F8A"/>
    <w:rsid w:val="00F264D6"/>
    <w:rsid w:val="00F2651F"/>
    <w:rsid w:val="00F26702"/>
    <w:rsid w:val="00F26DEA"/>
    <w:rsid w:val="00F274E6"/>
    <w:rsid w:val="00F2757A"/>
    <w:rsid w:val="00F27834"/>
    <w:rsid w:val="00F27D8B"/>
    <w:rsid w:val="00F27FBF"/>
    <w:rsid w:val="00F318DC"/>
    <w:rsid w:val="00F31D46"/>
    <w:rsid w:val="00F31D67"/>
    <w:rsid w:val="00F320C4"/>
    <w:rsid w:val="00F32108"/>
    <w:rsid w:val="00F32527"/>
    <w:rsid w:val="00F32D04"/>
    <w:rsid w:val="00F3362A"/>
    <w:rsid w:val="00F3376F"/>
    <w:rsid w:val="00F3393E"/>
    <w:rsid w:val="00F33F83"/>
    <w:rsid w:val="00F34024"/>
    <w:rsid w:val="00F34095"/>
    <w:rsid w:val="00F3409A"/>
    <w:rsid w:val="00F3424F"/>
    <w:rsid w:val="00F348C9"/>
    <w:rsid w:val="00F34B9B"/>
    <w:rsid w:val="00F34C5B"/>
    <w:rsid w:val="00F35289"/>
    <w:rsid w:val="00F353AB"/>
    <w:rsid w:val="00F35719"/>
    <w:rsid w:val="00F360E8"/>
    <w:rsid w:val="00F3624D"/>
    <w:rsid w:val="00F365F0"/>
    <w:rsid w:val="00F36D2C"/>
    <w:rsid w:val="00F377D2"/>
    <w:rsid w:val="00F37D1A"/>
    <w:rsid w:val="00F40131"/>
    <w:rsid w:val="00F40B97"/>
    <w:rsid w:val="00F40D24"/>
    <w:rsid w:val="00F40D33"/>
    <w:rsid w:val="00F415BF"/>
    <w:rsid w:val="00F41F15"/>
    <w:rsid w:val="00F42B60"/>
    <w:rsid w:val="00F42F06"/>
    <w:rsid w:val="00F43522"/>
    <w:rsid w:val="00F438FF"/>
    <w:rsid w:val="00F43AA8"/>
    <w:rsid w:val="00F43AB9"/>
    <w:rsid w:val="00F443EC"/>
    <w:rsid w:val="00F45379"/>
    <w:rsid w:val="00F45921"/>
    <w:rsid w:val="00F45C99"/>
    <w:rsid w:val="00F46915"/>
    <w:rsid w:val="00F47095"/>
    <w:rsid w:val="00F472D1"/>
    <w:rsid w:val="00F47AA6"/>
    <w:rsid w:val="00F50213"/>
    <w:rsid w:val="00F504F1"/>
    <w:rsid w:val="00F51C3C"/>
    <w:rsid w:val="00F527C0"/>
    <w:rsid w:val="00F53119"/>
    <w:rsid w:val="00F5389E"/>
    <w:rsid w:val="00F542C4"/>
    <w:rsid w:val="00F5485C"/>
    <w:rsid w:val="00F54DFA"/>
    <w:rsid w:val="00F55530"/>
    <w:rsid w:val="00F55B35"/>
    <w:rsid w:val="00F55BBC"/>
    <w:rsid w:val="00F5652D"/>
    <w:rsid w:val="00F565CD"/>
    <w:rsid w:val="00F56CCC"/>
    <w:rsid w:val="00F56DE5"/>
    <w:rsid w:val="00F57693"/>
    <w:rsid w:val="00F576BA"/>
    <w:rsid w:val="00F57E46"/>
    <w:rsid w:val="00F603D1"/>
    <w:rsid w:val="00F6085A"/>
    <w:rsid w:val="00F60B2F"/>
    <w:rsid w:val="00F60DE4"/>
    <w:rsid w:val="00F61901"/>
    <w:rsid w:val="00F63945"/>
    <w:rsid w:val="00F646DE"/>
    <w:rsid w:val="00F650C6"/>
    <w:rsid w:val="00F65146"/>
    <w:rsid w:val="00F660D4"/>
    <w:rsid w:val="00F6625E"/>
    <w:rsid w:val="00F6632E"/>
    <w:rsid w:val="00F6638C"/>
    <w:rsid w:val="00F664DA"/>
    <w:rsid w:val="00F66F5F"/>
    <w:rsid w:val="00F675AE"/>
    <w:rsid w:val="00F67982"/>
    <w:rsid w:val="00F67A42"/>
    <w:rsid w:val="00F70550"/>
    <w:rsid w:val="00F720C3"/>
    <w:rsid w:val="00F73494"/>
    <w:rsid w:val="00F737D7"/>
    <w:rsid w:val="00F74634"/>
    <w:rsid w:val="00F74819"/>
    <w:rsid w:val="00F74831"/>
    <w:rsid w:val="00F760C1"/>
    <w:rsid w:val="00F76908"/>
    <w:rsid w:val="00F7692F"/>
    <w:rsid w:val="00F76A78"/>
    <w:rsid w:val="00F76C2B"/>
    <w:rsid w:val="00F77CB9"/>
    <w:rsid w:val="00F8060C"/>
    <w:rsid w:val="00F80CE1"/>
    <w:rsid w:val="00F80E78"/>
    <w:rsid w:val="00F81E37"/>
    <w:rsid w:val="00F824EE"/>
    <w:rsid w:val="00F82AB6"/>
    <w:rsid w:val="00F82B60"/>
    <w:rsid w:val="00F82CD1"/>
    <w:rsid w:val="00F83057"/>
    <w:rsid w:val="00F831A5"/>
    <w:rsid w:val="00F84F7F"/>
    <w:rsid w:val="00F851DE"/>
    <w:rsid w:val="00F86CFB"/>
    <w:rsid w:val="00F86EF4"/>
    <w:rsid w:val="00F86FD1"/>
    <w:rsid w:val="00F87730"/>
    <w:rsid w:val="00F901AE"/>
    <w:rsid w:val="00F90C83"/>
    <w:rsid w:val="00F91BAD"/>
    <w:rsid w:val="00F92CFB"/>
    <w:rsid w:val="00F93DDE"/>
    <w:rsid w:val="00F9422F"/>
    <w:rsid w:val="00F9552B"/>
    <w:rsid w:val="00F958DD"/>
    <w:rsid w:val="00F95CBE"/>
    <w:rsid w:val="00F962A7"/>
    <w:rsid w:val="00F963F0"/>
    <w:rsid w:val="00F978BB"/>
    <w:rsid w:val="00F97CA7"/>
    <w:rsid w:val="00F97EF5"/>
    <w:rsid w:val="00FA068A"/>
    <w:rsid w:val="00FA097B"/>
    <w:rsid w:val="00FA2C27"/>
    <w:rsid w:val="00FA3888"/>
    <w:rsid w:val="00FA43DD"/>
    <w:rsid w:val="00FA56B5"/>
    <w:rsid w:val="00FA5703"/>
    <w:rsid w:val="00FA6760"/>
    <w:rsid w:val="00FA70F3"/>
    <w:rsid w:val="00FA78DD"/>
    <w:rsid w:val="00FA7D80"/>
    <w:rsid w:val="00FB1241"/>
    <w:rsid w:val="00FB181A"/>
    <w:rsid w:val="00FB2054"/>
    <w:rsid w:val="00FB38B6"/>
    <w:rsid w:val="00FB5B72"/>
    <w:rsid w:val="00FB5BBA"/>
    <w:rsid w:val="00FB6427"/>
    <w:rsid w:val="00FB69EE"/>
    <w:rsid w:val="00FB6D38"/>
    <w:rsid w:val="00FC0695"/>
    <w:rsid w:val="00FC0D2F"/>
    <w:rsid w:val="00FC1510"/>
    <w:rsid w:val="00FC1BB2"/>
    <w:rsid w:val="00FC2EBF"/>
    <w:rsid w:val="00FC30B5"/>
    <w:rsid w:val="00FC4638"/>
    <w:rsid w:val="00FC5224"/>
    <w:rsid w:val="00FC69E8"/>
    <w:rsid w:val="00FC6CBD"/>
    <w:rsid w:val="00FC6FD7"/>
    <w:rsid w:val="00FD0009"/>
    <w:rsid w:val="00FD0020"/>
    <w:rsid w:val="00FD0453"/>
    <w:rsid w:val="00FD0AA5"/>
    <w:rsid w:val="00FD1170"/>
    <w:rsid w:val="00FD1EB0"/>
    <w:rsid w:val="00FD458E"/>
    <w:rsid w:val="00FD6075"/>
    <w:rsid w:val="00FD6ADE"/>
    <w:rsid w:val="00FD6C46"/>
    <w:rsid w:val="00FD6EA8"/>
    <w:rsid w:val="00FD73BD"/>
    <w:rsid w:val="00FD7436"/>
    <w:rsid w:val="00FD7489"/>
    <w:rsid w:val="00FD74DB"/>
    <w:rsid w:val="00FD7765"/>
    <w:rsid w:val="00FD7B45"/>
    <w:rsid w:val="00FD7D7C"/>
    <w:rsid w:val="00FE09E3"/>
    <w:rsid w:val="00FE0A3E"/>
    <w:rsid w:val="00FE156A"/>
    <w:rsid w:val="00FE30E3"/>
    <w:rsid w:val="00FE33E5"/>
    <w:rsid w:val="00FE3F06"/>
    <w:rsid w:val="00FE44C5"/>
    <w:rsid w:val="00FE54DD"/>
    <w:rsid w:val="00FE54F5"/>
    <w:rsid w:val="00FE563C"/>
    <w:rsid w:val="00FE5B11"/>
    <w:rsid w:val="00FE5B12"/>
    <w:rsid w:val="00FE5DB7"/>
    <w:rsid w:val="00FE72EA"/>
    <w:rsid w:val="00FF0DB7"/>
    <w:rsid w:val="00FF0E97"/>
    <w:rsid w:val="00FF1056"/>
    <w:rsid w:val="00FF1217"/>
    <w:rsid w:val="00FF1855"/>
    <w:rsid w:val="00FF1B27"/>
    <w:rsid w:val="00FF4650"/>
    <w:rsid w:val="00FF4745"/>
    <w:rsid w:val="00FF4B46"/>
    <w:rsid w:val="00FF4EA0"/>
    <w:rsid w:val="00FF55D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24974ABB"/>
  <w15:chartTrackingRefBased/>
  <w15:docId w15:val="{03EB21D7-683D-4776-8A99-32C6EF529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398"/>
  </w:style>
  <w:style w:type="paragraph" w:styleId="Naslov1">
    <w:name w:val="heading 1"/>
    <w:basedOn w:val="Normal"/>
    <w:next w:val="Normal"/>
    <w:link w:val="Naslov1Char"/>
    <w:uiPriority w:val="9"/>
    <w:qFormat/>
    <w:rsid w:val="00333092"/>
    <w:pPr>
      <w:keepNext/>
      <w:keepLines/>
      <w:numPr>
        <w:numId w:val="3"/>
      </w:numPr>
      <w:spacing w:before="360" w:after="120" w:line="276" w:lineRule="auto"/>
      <w:jc w:val="both"/>
      <w:outlineLvl w:val="0"/>
    </w:pPr>
    <w:rPr>
      <w:rFonts w:ascii="Calibri Light" w:eastAsia="Times New Roman" w:hAnsi="Calibri Light" w:cs="Times New Roman"/>
      <w:b/>
      <w:bCs/>
      <w:sz w:val="28"/>
      <w:szCs w:val="28"/>
      <w:lang w:eastAsia="zh-CN"/>
    </w:rPr>
  </w:style>
  <w:style w:type="paragraph" w:styleId="Naslov2">
    <w:name w:val="heading 2"/>
    <w:basedOn w:val="Normal"/>
    <w:next w:val="Normal"/>
    <w:link w:val="Naslov2Char"/>
    <w:uiPriority w:val="9"/>
    <w:qFormat/>
    <w:rsid w:val="00210C96"/>
    <w:pPr>
      <w:keepNext/>
      <w:keepLines/>
      <w:numPr>
        <w:ilvl w:val="1"/>
        <w:numId w:val="3"/>
      </w:numPr>
      <w:spacing w:before="240" w:after="120" w:line="276" w:lineRule="auto"/>
      <w:jc w:val="both"/>
      <w:outlineLvl w:val="1"/>
    </w:pPr>
    <w:rPr>
      <w:rFonts w:ascii="Calibri Light" w:eastAsia="Times New Roman" w:hAnsi="Calibri Light" w:cs="Times New Roman"/>
      <w:b/>
      <w:bCs/>
      <w:sz w:val="26"/>
      <w:szCs w:val="26"/>
      <w:lang w:eastAsia="zh-CN"/>
    </w:rPr>
  </w:style>
  <w:style w:type="paragraph" w:styleId="Naslov3">
    <w:name w:val="heading 3"/>
    <w:basedOn w:val="Normal"/>
    <w:next w:val="Normal"/>
    <w:link w:val="Naslov3Char"/>
    <w:uiPriority w:val="9"/>
    <w:qFormat/>
    <w:rsid w:val="004048A9"/>
    <w:pPr>
      <w:keepNext/>
      <w:keepLines/>
      <w:numPr>
        <w:ilvl w:val="2"/>
        <w:numId w:val="3"/>
      </w:numPr>
      <w:tabs>
        <w:tab w:val="left" w:pos="357"/>
      </w:tabs>
      <w:spacing w:before="240" w:after="120" w:line="276" w:lineRule="auto"/>
      <w:ind w:left="692" w:hanging="692"/>
      <w:jc w:val="both"/>
      <w:outlineLvl w:val="2"/>
    </w:pPr>
    <w:rPr>
      <w:rFonts w:ascii="Calibri Light" w:eastAsia="Times New Roman" w:hAnsi="Calibri Light" w:cs="Times New Roman"/>
      <w:b/>
      <w:bCs/>
      <w:sz w:val="24"/>
      <w:lang w:eastAsia="zh-CN"/>
    </w:rPr>
  </w:style>
  <w:style w:type="paragraph" w:styleId="Naslov4">
    <w:name w:val="heading 4"/>
    <w:basedOn w:val="Normal"/>
    <w:next w:val="Normal"/>
    <w:link w:val="Naslov4Char"/>
    <w:uiPriority w:val="9"/>
    <w:qFormat/>
    <w:rsid w:val="004048A9"/>
    <w:pPr>
      <w:keepNext/>
      <w:keepLines/>
      <w:numPr>
        <w:ilvl w:val="3"/>
        <w:numId w:val="3"/>
      </w:numPr>
      <w:spacing w:before="200" w:after="240" w:line="276" w:lineRule="auto"/>
      <w:ind w:left="431"/>
      <w:jc w:val="both"/>
      <w:outlineLvl w:val="3"/>
    </w:pPr>
    <w:rPr>
      <w:rFonts w:ascii="Calibri Light" w:eastAsia="Times New Roman" w:hAnsi="Calibri Light" w:cs="Times New Roman"/>
      <w:bCs/>
      <w:iCs/>
      <w:sz w:val="24"/>
      <w:u w:val="single"/>
      <w:lang w:eastAsia="zh-CN"/>
    </w:rPr>
  </w:style>
  <w:style w:type="paragraph" w:styleId="Naslov5">
    <w:name w:val="heading 5"/>
    <w:basedOn w:val="Normal"/>
    <w:next w:val="Normal"/>
    <w:link w:val="Naslov5Char"/>
    <w:uiPriority w:val="9"/>
    <w:qFormat/>
    <w:rsid w:val="00DF30C0"/>
    <w:pPr>
      <w:numPr>
        <w:ilvl w:val="4"/>
        <w:numId w:val="3"/>
      </w:numPr>
      <w:spacing w:before="240" w:after="120" w:line="276" w:lineRule="auto"/>
      <w:jc w:val="both"/>
      <w:outlineLvl w:val="4"/>
    </w:pPr>
    <w:rPr>
      <w:rFonts w:ascii="Calibri Light" w:hAnsi="Calibri Light" w:cs="Times New Roman"/>
      <w:bCs/>
      <w:i/>
      <w:iCs/>
      <w:sz w:val="24"/>
      <w:szCs w:val="26"/>
      <w:lang w:eastAsia="zh-CN"/>
    </w:rPr>
  </w:style>
  <w:style w:type="paragraph" w:styleId="Naslov6">
    <w:name w:val="heading 6"/>
    <w:basedOn w:val="Normal"/>
    <w:next w:val="Normal"/>
    <w:link w:val="Naslov6Char"/>
    <w:uiPriority w:val="9"/>
    <w:qFormat/>
    <w:rsid w:val="00F82AB6"/>
    <w:pPr>
      <w:numPr>
        <w:ilvl w:val="5"/>
        <w:numId w:val="3"/>
      </w:numPr>
      <w:spacing w:before="120" w:after="120" w:line="276" w:lineRule="auto"/>
      <w:jc w:val="both"/>
      <w:outlineLvl w:val="5"/>
    </w:pPr>
    <w:rPr>
      <w:rFonts w:ascii="Calibri" w:hAnsi="Calibri" w:cs="Times New Roman"/>
      <w:bCs/>
      <w:sz w:val="24"/>
      <w:u w:val="single"/>
      <w:lang w:eastAsia="zh-CN"/>
    </w:rPr>
  </w:style>
  <w:style w:type="paragraph" w:styleId="Naslov7">
    <w:name w:val="heading 7"/>
    <w:basedOn w:val="Normal"/>
    <w:next w:val="Normal"/>
    <w:link w:val="Naslov7Char"/>
    <w:qFormat/>
    <w:rsid w:val="00352623"/>
    <w:pPr>
      <w:numPr>
        <w:ilvl w:val="6"/>
        <w:numId w:val="3"/>
      </w:numPr>
      <w:spacing w:before="240" w:after="60" w:line="276" w:lineRule="auto"/>
      <w:jc w:val="both"/>
      <w:outlineLvl w:val="6"/>
    </w:pPr>
    <w:rPr>
      <w:rFonts w:ascii="Times New Roman" w:eastAsia="Calibri" w:hAnsi="Times New Roman" w:cs="Times New Roman"/>
      <w:sz w:val="24"/>
      <w:szCs w:val="24"/>
      <w:lang w:eastAsia="zh-CN"/>
    </w:rPr>
  </w:style>
  <w:style w:type="paragraph" w:styleId="Naslov8">
    <w:name w:val="heading 8"/>
    <w:basedOn w:val="Normal"/>
    <w:next w:val="Normal"/>
    <w:link w:val="Naslov8Char"/>
    <w:qFormat/>
    <w:rsid w:val="00352623"/>
    <w:pPr>
      <w:numPr>
        <w:ilvl w:val="7"/>
        <w:numId w:val="3"/>
      </w:numPr>
      <w:spacing w:before="240" w:after="60" w:line="276" w:lineRule="auto"/>
      <w:jc w:val="both"/>
      <w:outlineLvl w:val="7"/>
    </w:pPr>
    <w:rPr>
      <w:rFonts w:ascii="Times New Roman" w:eastAsia="Calibri" w:hAnsi="Times New Roman" w:cs="Times New Roman"/>
      <w:i/>
      <w:iCs/>
      <w:sz w:val="24"/>
      <w:szCs w:val="24"/>
      <w:lang w:eastAsia="zh-CN"/>
    </w:rPr>
  </w:style>
  <w:style w:type="paragraph" w:styleId="Naslov9">
    <w:name w:val="heading 9"/>
    <w:basedOn w:val="Normal"/>
    <w:next w:val="Normal"/>
    <w:link w:val="Naslov9Char"/>
    <w:qFormat/>
    <w:rsid w:val="00352623"/>
    <w:pPr>
      <w:numPr>
        <w:ilvl w:val="8"/>
        <w:numId w:val="3"/>
      </w:numPr>
      <w:spacing w:before="240" w:after="60" w:line="276" w:lineRule="auto"/>
      <w:jc w:val="both"/>
      <w:outlineLvl w:val="8"/>
    </w:pPr>
    <w:rPr>
      <w:rFonts w:ascii="Arial" w:eastAsia="Calibri" w:hAnsi="Arial" w:cs="Arial"/>
      <w:lang w:eastAsia="zh-C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333092"/>
    <w:rPr>
      <w:rFonts w:ascii="Calibri Light" w:eastAsia="Times New Roman" w:hAnsi="Calibri Light" w:cs="Times New Roman"/>
      <w:b/>
      <w:bCs/>
      <w:sz w:val="28"/>
      <w:szCs w:val="28"/>
      <w:lang w:eastAsia="zh-CN"/>
    </w:rPr>
  </w:style>
  <w:style w:type="character" w:customStyle="1" w:styleId="Naslov2Char">
    <w:name w:val="Naslov 2 Char"/>
    <w:basedOn w:val="Zadanifontodlomka"/>
    <w:link w:val="Naslov2"/>
    <w:uiPriority w:val="9"/>
    <w:rsid w:val="00210C96"/>
    <w:rPr>
      <w:rFonts w:ascii="Calibri Light" w:eastAsia="Times New Roman" w:hAnsi="Calibri Light" w:cs="Times New Roman"/>
      <w:b/>
      <w:bCs/>
      <w:sz w:val="26"/>
      <w:szCs w:val="26"/>
      <w:lang w:eastAsia="zh-CN"/>
    </w:rPr>
  </w:style>
  <w:style w:type="character" w:customStyle="1" w:styleId="Naslov3Char">
    <w:name w:val="Naslov 3 Char"/>
    <w:basedOn w:val="Zadanifontodlomka"/>
    <w:link w:val="Naslov3"/>
    <w:uiPriority w:val="9"/>
    <w:rsid w:val="004048A9"/>
    <w:rPr>
      <w:rFonts w:ascii="Calibri Light" w:eastAsia="Times New Roman" w:hAnsi="Calibri Light" w:cs="Times New Roman"/>
      <w:b/>
      <w:bCs/>
      <w:sz w:val="24"/>
      <w:lang w:eastAsia="zh-CN"/>
    </w:rPr>
  </w:style>
  <w:style w:type="character" w:customStyle="1" w:styleId="Naslov4Char">
    <w:name w:val="Naslov 4 Char"/>
    <w:basedOn w:val="Zadanifontodlomka"/>
    <w:link w:val="Naslov4"/>
    <w:uiPriority w:val="9"/>
    <w:rsid w:val="004048A9"/>
    <w:rPr>
      <w:rFonts w:ascii="Calibri Light" w:eastAsia="Times New Roman" w:hAnsi="Calibri Light" w:cs="Times New Roman"/>
      <w:bCs/>
      <w:iCs/>
      <w:sz w:val="24"/>
      <w:u w:val="single"/>
      <w:lang w:eastAsia="zh-CN"/>
    </w:rPr>
  </w:style>
  <w:style w:type="character" w:customStyle="1" w:styleId="Naslov5Char">
    <w:name w:val="Naslov 5 Char"/>
    <w:basedOn w:val="Zadanifontodlomka"/>
    <w:link w:val="Naslov5"/>
    <w:uiPriority w:val="9"/>
    <w:rsid w:val="00DF30C0"/>
    <w:rPr>
      <w:rFonts w:ascii="Calibri Light" w:hAnsi="Calibri Light" w:cs="Times New Roman"/>
      <w:bCs/>
      <w:i/>
      <w:iCs/>
      <w:sz w:val="24"/>
      <w:szCs w:val="26"/>
      <w:lang w:eastAsia="zh-CN"/>
    </w:rPr>
  </w:style>
  <w:style w:type="character" w:customStyle="1" w:styleId="Naslov6Char">
    <w:name w:val="Naslov 6 Char"/>
    <w:basedOn w:val="Zadanifontodlomka"/>
    <w:link w:val="Naslov6"/>
    <w:uiPriority w:val="9"/>
    <w:rsid w:val="00F82AB6"/>
    <w:rPr>
      <w:rFonts w:ascii="Calibri" w:hAnsi="Calibri" w:cs="Times New Roman"/>
      <w:bCs/>
      <w:sz w:val="24"/>
      <w:u w:val="single"/>
      <w:lang w:eastAsia="zh-CN"/>
    </w:rPr>
  </w:style>
  <w:style w:type="character" w:customStyle="1" w:styleId="Naslov7Char">
    <w:name w:val="Naslov 7 Char"/>
    <w:basedOn w:val="Zadanifontodlomka"/>
    <w:link w:val="Naslov7"/>
    <w:rsid w:val="00352623"/>
    <w:rPr>
      <w:rFonts w:ascii="Times New Roman" w:eastAsia="Calibri" w:hAnsi="Times New Roman" w:cs="Times New Roman"/>
      <w:sz w:val="24"/>
      <w:szCs w:val="24"/>
      <w:lang w:eastAsia="zh-CN"/>
    </w:rPr>
  </w:style>
  <w:style w:type="character" w:customStyle="1" w:styleId="Naslov8Char">
    <w:name w:val="Naslov 8 Char"/>
    <w:basedOn w:val="Zadanifontodlomka"/>
    <w:link w:val="Naslov8"/>
    <w:rsid w:val="00352623"/>
    <w:rPr>
      <w:rFonts w:ascii="Times New Roman" w:eastAsia="Calibri" w:hAnsi="Times New Roman" w:cs="Times New Roman"/>
      <w:i/>
      <w:iCs/>
      <w:sz w:val="24"/>
      <w:szCs w:val="24"/>
      <w:lang w:eastAsia="zh-CN"/>
    </w:rPr>
  </w:style>
  <w:style w:type="character" w:customStyle="1" w:styleId="Naslov9Char">
    <w:name w:val="Naslov 9 Char"/>
    <w:basedOn w:val="Zadanifontodlomka"/>
    <w:link w:val="Naslov9"/>
    <w:rsid w:val="00352623"/>
    <w:rPr>
      <w:rFonts w:ascii="Arial" w:eastAsia="Calibri" w:hAnsi="Arial" w:cs="Arial"/>
      <w:lang w:eastAsia="zh-CN"/>
    </w:rPr>
  </w:style>
  <w:style w:type="paragraph" w:styleId="Sadraj1">
    <w:name w:val="toc 1"/>
    <w:basedOn w:val="Normal"/>
    <w:next w:val="Normal"/>
    <w:autoRedefine/>
    <w:uiPriority w:val="39"/>
    <w:unhideWhenUsed/>
    <w:rsid w:val="004048A9"/>
    <w:pPr>
      <w:tabs>
        <w:tab w:val="right" w:leader="dot" w:pos="8777"/>
      </w:tabs>
      <w:spacing w:before="120" w:after="120"/>
    </w:pPr>
    <w:rPr>
      <w:rFonts w:cstheme="minorHAnsi"/>
      <w:b/>
      <w:bCs/>
      <w:caps/>
      <w:sz w:val="20"/>
      <w:szCs w:val="20"/>
    </w:rPr>
  </w:style>
  <w:style w:type="paragraph" w:styleId="Sadraj2">
    <w:name w:val="toc 2"/>
    <w:basedOn w:val="Normal"/>
    <w:next w:val="Normal"/>
    <w:autoRedefine/>
    <w:uiPriority w:val="39"/>
    <w:unhideWhenUsed/>
    <w:rsid w:val="000C21E9"/>
    <w:pPr>
      <w:spacing w:after="0"/>
      <w:ind w:left="220"/>
    </w:pPr>
    <w:rPr>
      <w:rFonts w:cstheme="minorHAnsi"/>
      <w:smallCaps/>
      <w:sz w:val="20"/>
      <w:szCs w:val="20"/>
    </w:rPr>
  </w:style>
  <w:style w:type="paragraph" w:styleId="Sadraj3">
    <w:name w:val="toc 3"/>
    <w:basedOn w:val="Normal"/>
    <w:next w:val="Normal"/>
    <w:autoRedefine/>
    <w:uiPriority w:val="39"/>
    <w:unhideWhenUsed/>
    <w:rsid w:val="009356A1"/>
    <w:pPr>
      <w:spacing w:after="0"/>
      <w:ind w:left="440"/>
    </w:pPr>
    <w:rPr>
      <w:rFonts w:cstheme="minorHAnsi"/>
      <w:i/>
      <w:iCs/>
      <w:sz w:val="20"/>
      <w:szCs w:val="20"/>
    </w:rPr>
  </w:style>
  <w:style w:type="paragraph" w:styleId="Sadraj4">
    <w:name w:val="toc 4"/>
    <w:basedOn w:val="Normal"/>
    <w:next w:val="Normal"/>
    <w:autoRedefine/>
    <w:uiPriority w:val="39"/>
    <w:unhideWhenUsed/>
    <w:rsid w:val="00352623"/>
    <w:pPr>
      <w:spacing w:after="0"/>
      <w:ind w:left="660"/>
    </w:pPr>
    <w:rPr>
      <w:rFonts w:cstheme="minorHAnsi"/>
      <w:sz w:val="18"/>
      <w:szCs w:val="18"/>
    </w:rPr>
  </w:style>
  <w:style w:type="character" w:styleId="Hiperveza">
    <w:name w:val="Hyperlink"/>
    <w:uiPriority w:val="99"/>
    <w:unhideWhenUsed/>
    <w:rsid w:val="00352623"/>
    <w:rPr>
      <w:color w:val="0000FF"/>
      <w:u w:val="single"/>
    </w:rPr>
  </w:style>
  <w:style w:type="paragraph" w:customStyle="1" w:styleId="Odlomakpopisa1">
    <w:name w:val="Odlomak popisa1"/>
    <w:basedOn w:val="Normal"/>
    <w:link w:val="OdlomakpopisaChar"/>
    <w:qFormat/>
    <w:rsid w:val="00352623"/>
    <w:pPr>
      <w:spacing w:after="200" w:line="276" w:lineRule="auto"/>
      <w:ind w:left="720"/>
      <w:contextualSpacing/>
    </w:pPr>
    <w:rPr>
      <w:rFonts w:ascii="Arial" w:eastAsia="Calibri" w:hAnsi="Arial" w:cs="Times New Roman"/>
      <w:lang w:val="en-US" w:eastAsia="zh-CN"/>
    </w:rPr>
  </w:style>
  <w:style w:type="character" w:customStyle="1" w:styleId="OdlomakpopisaChar">
    <w:name w:val="Odlomak popisa Char"/>
    <w:link w:val="Odlomakpopisa1"/>
    <w:uiPriority w:val="34"/>
    <w:rsid w:val="00352623"/>
    <w:rPr>
      <w:rFonts w:ascii="Arial" w:eastAsia="Calibri" w:hAnsi="Arial" w:cs="Times New Roman"/>
      <w:lang w:val="en-US" w:eastAsia="zh-CN"/>
    </w:rPr>
  </w:style>
  <w:style w:type="table" w:styleId="Reetkatablice">
    <w:name w:val="Table Grid"/>
    <w:basedOn w:val="Obinatablica"/>
    <w:uiPriority w:val="39"/>
    <w:rsid w:val="00352623"/>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352623"/>
    <w:pPr>
      <w:spacing w:after="0" w:line="240" w:lineRule="auto"/>
      <w:jc w:val="both"/>
    </w:pPr>
    <w:rPr>
      <w:rFonts w:ascii="Tahoma" w:eastAsia="Calibri" w:hAnsi="Tahoma" w:cs="Tahoma"/>
      <w:sz w:val="16"/>
      <w:szCs w:val="16"/>
      <w:lang w:eastAsia="zh-CN"/>
    </w:rPr>
  </w:style>
  <w:style w:type="character" w:customStyle="1" w:styleId="TekstbaloniaChar">
    <w:name w:val="Tekst balončića Char"/>
    <w:basedOn w:val="Zadanifontodlomka"/>
    <w:link w:val="Tekstbalonia"/>
    <w:uiPriority w:val="99"/>
    <w:semiHidden/>
    <w:rsid w:val="00352623"/>
    <w:rPr>
      <w:rFonts w:ascii="Tahoma" w:eastAsia="Calibri" w:hAnsi="Tahoma" w:cs="Tahoma"/>
      <w:sz w:val="16"/>
      <w:szCs w:val="16"/>
      <w:lang w:eastAsia="zh-CN"/>
    </w:rPr>
  </w:style>
  <w:style w:type="paragraph" w:styleId="Zaglavlje">
    <w:name w:val="header"/>
    <w:basedOn w:val="Normal"/>
    <w:link w:val="ZaglavljeChar"/>
    <w:uiPriority w:val="99"/>
    <w:unhideWhenUsed/>
    <w:rsid w:val="00352623"/>
    <w:pPr>
      <w:tabs>
        <w:tab w:val="center" w:pos="4536"/>
        <w:tab w:val="right" w:pos="9072"/>
      </w:tabs>
      <w:spacing w:after="0" w:line="240" w:lineRule="auto"/>
      <w:jc w:val="both"/>
    </w:pPr>
    <w:rPr>
      <w:rFonts w:ascii="Arial" w:eastAsia="Calibri" w:hAnsi="Arial" w:cs="Times New Roman"/>
      <w:lang w:eastAsia="zh-CN"/>
    </w:rPr>
  </w:style>
  <w:style w:type="character" w:customStyle="1" w:styleId="ZaglavljeChar">
    <w:name w:val="Zaglavlje Char"/>
    <w:basedOn w:val="Zadanifontodlomka"/>
    <w:link w:val="Zaglavlje"/>
    <w:uiPriority w:val="99"/>
    <w:rsid w:val="00352623"/>
    <w:rPr>
      <w:rFonts w:ascii="Arial" w:eastAsia="Calibri" w:hAnsi="Arial" w:cs="Times New Roman"/>
      <w:lang w:eastAsia="zh-CN"/>
    </w:rPr>
  </w:style>
  <w:style w:type="paragraph" w:styleId="Podnoje">
    <w:name w:val="footer"/>
    <w:basedOn w:val="Normal"/>
    <w:link w:val="PodnojeChar"/>
    <w:uiPriority w:val="99"/>
    <w:unhideWhenUsed/>
    <w:rsid w:val="00352623"/>
    <w:pPr>
      <w:tabs>
        <w:tab w:val="center" w:pos="4536"/>
        <w:tab w:val="right" w:pos="9072"/>
      </w:tabs>
      <w:spacing w:after="0" w:line="240" w:lineRule="auto"/>
      <w:jc w:val="both"/>
    </w:pPr>
    <w:rPr>
      <w:rFonts w:ascii="Arial" w:eastAsia="Calibri" w:hAnsi="Arial" w:cs="Times New Roman"/>
      <w:lang w:eastAsia="zh-CN"/>
    </w:rPr>
  </w:style>
  <w:style w:type="character" w:customStyle="1" w:styleId="PodnojeChar">
    <w:name w:val="Podnožje Char"/>
    <w:basedOn w:val="Zadanifontodlomka"/>
    <w:link w:val="Podnoje"/>
    <w:uiPriority w:val="99"/>
    <w:rsid w:val="00352623"/>
    <w:rPr>
      <w:rFonts w:ascii="Arial" w:eastAsia="Calibri" w:hAnsi="Arial" w:cs="Times New Roman"/>
      <w:lang w:eastAsia="zh-CN"/>
    </w:rPr>
  </w:style>
  <w:style w:type="paragraph" w:styleId="Opisslike">
    <w:name w:val="caption"/>
    <w:aliases w:val="Branko,Naziv slike,tablice"/>
    <w:basedOn w:val="Normal"/>
    <w:next w:val="Normal"/>
    <w:qFormat/>
    <w:rsid w:val="00352623"/>
    <w:pPr>
      <w:spacing w:after="0" w:line="360" w:lineRule="auto"/>
      <w:jc w:val="both"/>
    </w:pPr>
    <w:rPr>
      <w:rFonts w:ascii="Calibri" w:eastAsia="Calibri" w:hAnsi="Calibri" w:cs="Arial"/>
      <w:b/>
      <w:bCs/>
      <w:sz w:val="20"/>
      <w:szCs w:val="20"/>
      <w:lang w:eastAsia="zh-CN"/>
    </w:rPr>
  </w:style>
  <w:style w:type="paragraph" w:customStyle="1" w:styleId="NormalJustified">
    <w:name w:val="Normal + Justified"/>
    <w:basedOn w:val="Normal"/>
    <w:rsid w:val="00352623"/>
    <w:pPr>
      <w:spacing w:after="0" w:line="240" w:lineRule="auto"/>
      <w:jc w:val="both"/>
    </w:pPr>
    <w:rPr>
      <w:rFonts w:ascii="Times New Roman" w:eastAsia="Times New Roman" w:hAnsi="Times New Roman" w:cs="Times New Roman"/>
      <w:szCs w:val="24"/>
      <w:lang w:eastAsia="hr-HR"/>
    </w:rPr>
  </w:style>
  <w:style w:type="paragraph" w:customStyle="1" w:styleId="ColorfulList-Accent11">
    <w:name w:val="Colorful List - Accent 11"/>
    <w:basedOn w:val="Normal"/>
    <w:qFormat/>
    <w:rsid w:val="00352623"/>
    <w:pPr>
      <w:spacing w:after="0" w:line="360" w:lineRule="auto"/>
      <w:ind w:left="720"/>
      <w:jc w:val="both"/>
    </w:pPr>
    <w:rPr>
      <w:rFonts w:ascii="Times New Roman" w:eastAsia="Calibri" w:hAnsi="Times New Roman" w:cs="Times New Roman"/>
      <w:szCs w:val="24"/>
      <w:lang w:eastAsia="hr-HR"/>
    </w:rPr>
  </w:style>
  <w:style w:type="character" w:customStyle="1" w:styleId="Bodytext">
    <w:name w:val="Body text_"/>
    <w:link w:val="BodyText20"/>
    <w:locked/>
    <w:rsid w:val="00352623"/>
    <w:rPr>
      <w:rFonts w:ascii="Times New Roman" w:eastAsia="Times New Roman" w:hAnsi="Times New Roman" w:cs="Times New Roman"/>
      <w:sz w:val="21"/>
      <w:szCs w:val="21"/>
      <w:shd w:val="clear" w:color="auto" w:fill="FFFFFF"/>
    </w:rPr>
  </w:style>
  <w:style w:type="paragraph" w:customStyle="1" w:styleId="BodyText20">
    <w:name w:val="Body Text20"/>
    <w:basedOn w:val="Normal"/>
    <w:link w:val="Bodytext"/>
    <w:rsid w:val="00352623"/>
    <w:pPr>
      <w:shd w:val="clear" w:color="auto" w:fill="FFFFFF"/>
      <w:spacing w:after="0" w:line="0" w:lineRule="atLeast"/>
      <w:ind w:hanging="1000"/>
    </w:pPr>
    <w:rPr>
      <w:rFonts w:ascii="Times New Roman" w:eastAsia="Times New Roman" w:hAnsi="Times New Roman" w:cs="Times New Roman"/>
      <w:sz w:val="21"/>
      <w:szCs w:val="21"/>
    </w:rPr>
  </w:style>
  <w:style w:type="paragraph" w:styleId="Tijeloteksta">
    <w:name w:val="Body Text"/>
    <w:basedOn w:val="Normal"/>
    <w:link w:val="TijelotekstaChar"/>
    <w:uiPriority w:val="99"/>
    <w:semiHidden/>
    <w:unhideWhenUsed/>
    <w:rsid w:val="00352623"/>
    <w:pPr>
      <w:spacing w:after="120" w:line="276" w:lineRule="auto"/>
      <w:jc w:val="both"/>
    </w:pPr>
    <w:rPr>
      <w:rFonts w:ascii="Arial" w:eastAsia="Calibri" w:hAnsi="Arial" w:cs="Times New Roman"/>
      <w:lang w:eastAsia="zh-CN"/>
    </w:rPr>
  </w:style>
  <w:style w:type="character" w:customStyle="1" w:styleId="TijelotekstaChar">
    <w:name w:val="Tijelo teksta Char"/>
    <w:basedOn w:val="Zadanifontodlomka"/>
    <w:link w:val="Tijeloteksta"/>
    <w:uiPriority w:val="99"/>
    <w:semiHidden/>
    <w:rsid w:val="00352623"/>
    <w:rPr>
      <w:rFonts w:ascii="Arial" w:eastAsia="Calibri" w:hAnsi="Arial" w:cs="Times New Roman"/>
      <w:lang w:eastAsia="zh-CN"/>
    </w:rPr>
  </w:style>
  <w:style w:type="character" w:customStyle="1" w:styleId="apple-converted-space">
    <w:name w:val="apple-converted-space"/>
    <w:basedOn w:val="Zadanifontodlomka"/>
    <w:rsid w:val="00352623"/>
  </w:style>
  <w:style w:type="paragraph" w:customStyle="1" w:styleId="Default">
    <w:name w:val="Default"/>
    <w:rsid w:val="00352623"/>
    <w:pPr>
      <w:autoSpaceDE w:val="0"/>
      <w:autoSpaceDN w:val="0"/>
      <w:adjustRightInd w:val="0"/>
      <w:spacing w:after="0" w:line="240" w:lineRule="auto"/>
    </w:pPr>
    <w:rPr>
      <w:rFonts w:ascii="Cambria" w:eastAsia="Calibri" w:hAnsi="Cambria" w:cs="Cambria"/>
      <w:color w:val="000000"/>
      <w:sz w:val="24"/>
      <w:szCs w:val="24"/>
      <w:lang w:eastAsia="zh-CN"/>
    </w:rPr>
  </w:style>
  <w:style w:type="paragraph" w:styleId="Tekstfusnote">
    <w:name w:val="footnote text"/>
    <w:aliases w:val=" Char,Char,Footnote Text Char"/>
    <w:basedOn w:val="Normal"/>
    <w:link w:val="TekstfusnoteChar"/>
    <w:unhideWhenUsed/>
    <w:rsid w:val="00352623"/>
    <w:pPr>
      <w:spacing w:after="0" w:line="240" w:lineRule="auto"/>
      <w:jc w:val="both"/>
    </w:pPr>
    <w:rPr>
      <w:rFonts w:ascii="Arial" w:eastAsia="Calibri" w:hAnsi="Arial" w:cs="Times New Roman"/>
      <w:sz w:val="20"/>
      <w:szCs w:val="20"/>
      <w:lang w:eastAsia="zh-CN"/>
    </w:rPr>
  </w:style>
  <w:style w:type="character" w:customStyle="1" w:styleId="TekstfusnoteChar">
    <w:name w:val="Tekst fusnote Char"/>
    <w:aliases w:val=" Char Char,Char Char,Footnote Text Char Char"/>
    <w:basedOn w:val="Zadanifontodlomka"/>
    <w:link w:val="Tekstfusnote"/>
    <w:rsid w:val="00352623"/>
    <w:rPr>
      <w:rFonts w:ascii="Arial" w:eastAsia="Calibri" w:hAnsi="Arial" w:cs="Times New Roman"/>
      <w:sz w:val="20"/>
      <w:szCs w:val="20"/>
      <w:lang w:eastAsia="zh-CN"/>
    </w:rPr>
  </w:style>
  <w:style w:type="character" w:styleId="Referencafusnote">
    <w:name w:val="footnote reference"/>
    <w:aliases w:val="Footnote"/>
    <w:rsid w:val="00352623"/>
    <w:rPr>
      <w:vertAlign w:val="superscript"/>
    </w:rPr>
  </w:style>
  <w:style w:type="paragraph" w:styleId="Tijeloteksta2">
    <w:name w:val="Body Text 2"/>
    <w:basedOn w:val="Normal"/>
    <w:link w:val="Tijeloteksta2Char"/>
    <w:uiPriority w:val="99"/>
    <w:unhideWhenUsed/>
    <w:rsid w:val="00352623"/>
    <w:pPr>
      <w:spacing w:after="120" w:line="480" w:lineRule="auto"/>
      <w:jc w:val="both"/>
    </w:pPr>
    <w:rPr>
      <w:rFonts w:ascii="Arial" w:eastAsia="Calibri" w:hAnsi="Arial" w:cs="Times New Roman"/>
      <w:lang w:eastAsia="zh-CN"/>
    </w:rPr>
  </w:style>
  <w:style w:type="character" w:customStyle="1" w:styleId="Tijeloteksta2Char">
    <w:name w:val="Tijelo teksta 2 Char"/>
    <w:basedOn w:val="Zadanifontodlomka"/>
    <w:link w:val="Tijeloteksta2"/>
    <w:uiPriority w:val="99"/>
    <w:rsid w:val="00352623"/>
    <w:rPr>
      <w:rFonts w:ascii="Arial" w:eastAsia="Calibri" w:hAnsi="Arial" w:cs="Times New Roman"/>
      <w:lang w:eastAsia="zh-CN"/>
    </w:rPr>
  </w:style>
  <w:style w:type="character" w:styleId="Naglaeno">
    <w:name w:val="Strong"/>
    <w:uiPriority w:val="22"/>
    <w:qFormat/>
    <w:rsid w:val="00352623"/>
    <w:rPr>
      <w:b/>
      <w:bCs/>
    </w:rPr>
  </w:style>
  <w:style w:type="paragraph" w:customStyle="1" w:styleId="Bezproreda1">
    <w:name w:val="Bez proreda1"/>
    <w:link w:val="BezproredaChar"/>
    <w:qFormat/>
    <w:rsid w:val="00352623"/>
    <w:pPr>
      <w:spacing w:after="0" w:line="240" w:lineRule="auto"/>
    </w:pPr>
    <w:rPr>
      <w:rFonts w:ascii="Calibri" w:eastAsia="Times New Roman" w:hAnsi="Calibri" w:cs="Times New Roman"/>
      <w:lang w:val="en-US" w:eastAsia="zh-CN"/>
    </w:rPr>
  </w:style>
  <w:style w:type="character" w:customStyle="1" w:styleId="BezproredaChar">
    <w:name w:val="Bez proreda Char"/>
    <w:link w:val="Bezproreda1"/>
    <w:rsid w:val="00352623"/>
    <w:rPr>
      <w:rFonts w:ascii="Calibri" w:eastAsia="Times New Roman" w:hAnsi="Calibri" w:cs="Times New Roman"/>
      <w:lang w:val="en-US" w:eastAsia="zh-CN"/>
    </w:rPr>
  </w:style>
  <w:style w:type="paragraph" w:customStyle="1" w:styleId="nwwindFOOTNOTETEKST">
    <w:name w:val="nw wind FOOTNOTE TEKST"/>
    <w:basedOn w:val="Normal"/>
    <w:link w:val="nwwindFOOTNOTETEKSTChar"/>
    <w:autoRedefine/>
    <w:rsid w:val="00352623"/>
    <w:pPr>
      <w:spacing w:after="0" w:line="360" w:lineRule="auto"/>
      <w:jc w:val="both"/>
    </w:pPr>
    <w:rPr>
      <w:rFonts w:ascii="Times New Roman" w:eastAsia="Times New Roman" w:hAnsi="Times New Roman" w:cs="Times New Roman"/>
      <w:sz w:val="20"/>
      <w:szCs w:val="24"/>
      <w:lang w:eastAsia="hr-HR"/>
    </w:rPr>
  </w:style>
  <w:style w:type="character" w:customStyle="1" w:styleId="nwwindFOOTNOTETEKSTChar">
    <w:name w:val="nw wind FOOTNOTE TEKST Char"/>
    <w:link w:val="nwwindFOOTNOTETEKST"/>
    <w:rsid w:val="00352623"/>
    <w:rPr>
      <w:rFonts w:ascii="Times New Roman" w:eastAsia="Times New Roman" w:hAnsi="Times New Roman" w:cs="Times New Roman"/>
      <w:sz w:val="20"/>
      <w:szCs w:val="24"/>
      <w:lang w:eastAsia="hr-HR"/>
    </w:rPr>
  </w:style>
  <w:style w:type="character" w:customStyle="1" w:styleId="st">
    <w:name w:val="st"/>
    <w:basedOn w:val="Zadanifontodlomka"/>
    <w:rsid w:val="00352623"/>
  </w:style>
  <w:style w:type="character" w:styleId="Istaknuto">
    <w:name w:val="Emphasis"/>
    <w:uiPriority w:val="20"/>
    <w:qFormat/>
    <w:rsid w:val="00352623"/>
    <w:rPr>
      <w:i/>
      <w:iCs/>
    </w:rPr>
  </w:style>
  <w:style w:type="paragraph" w:customStyle="1" w:styleId="Bezproreda2">
    <w:name w:val="Bez proreda2"/>
    <w:uiPriority w:val="1"/>
    <w:qFormat/>
    <w:rsid w:val="00352623"/>
    <w:pPr>
      <w:spacing w:after="0" w:line="240" w:lineRule="auto"/>
    </w:pPr>
    <w:rPr>
      <w:rFonts w:ascii="Calibri" w:eastAsia="Times New Roman" w:hAnsi="Calibri" w:cs="Times New Roman"/>
      <w:lang w:eastAsia="zh-CN"/>
    </w:rPr>
  </w:style>
  <w:style w:type="character" w:customStyle="1" w:styleId="CharChar10">
    <w:name w:val="Char Char10"/>
    <w:rsid w:val="00352623"/>
    <w:rPr>
      <w:rFonts w:eastAsia="Times New Roman" w:cs="Times New Roman"/>
      <w:bCs/>
      <w:szCs w:val="26"/>
    </w:rPr>
  </w:style>
  <w:style w:type="table" w:customStyle="1" w:styleId="Reetkatablice1">
    <w:name w:val="Rešetka tablice1"/>
    <w:basedOn w:val="Obinatablica"/>
    <w:next w:val="Reetkatablice"/>
    <w:uiPriority w:val="39"/>
    <w:rsid w:val="003526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333092"/>
    <w:pPr>
      <w:spacing w:after="120" w:line="276" w:lineRule="auto"/>
      <w:jc w:val="both"/>
    </w:pPr>
    <w:rPr>
      <w:rFonts w:ascii="Calibri" w:eastAsia="Calibri" w:hAnsi="Calibri" w:cs="Times New Roman"/>
      <w:sz w:val="24"/>
      <w:lang w:val="en-US"/>
    </w:rPr>
  </w:style>
  <w:style w:type="paragraph" w:customStyle="1" w:styleId="naslov30">
    <w:name w:val="naslov3"/>
    <w:basedOn w:val="Naslov3"/>
    <w:rsid w:val="00352623"/>
    <w:pPr>
      <w:numPr>
        <w:ilvl w:val="0"/>
        <w:numId w:val="0"/>
      </w:numPr>
    </w:pPr>
  </w:style>
  <w:style w:type="paragraph" w:customStyle="1" w:styleId="Stil2">
    <w:name w:val="Stil2"/>
    <w:basedOn w:val="Normal"/>
    <w:rsid w:val="00352623"/>
    <w:pPr>
      <w:numPr>
        <w:ilvl w:val="1"/>
        <w:numId w:val="1"/>
      </w:numPr>
      <w:spacing w:after="200" w:line="276" w:lineRule="auto"/>
      <w:jc w:val="both"/>
    </w:pPr>
    <w:rPr>
      <w:rFonts w:ascii="Arial" w:eastAsia="Calibri" w:hAnsi="Arial" w:cs="Times New Roman"/>
      <w:lang w:eastAsia="zh-CN"/>
    </w:rPr>
  </w:style>
  <w:style w:type="paragraph" w:styleId="Sadraj5">
    <w:name w:val="toc 5"/>
    <w:basedOn w:val="Normal"/>
    <w:next w:val="Normal"/>
    <w:autoRedefine/>
    <w:uiPriority w:val="39"/>
    <w:rsid w:val="00352623"/>
    <w:pPr>
      <w:spacing w:after="0"/>
      <w:ind w:left="880"/>
    </w:pPr>
    <w:rPr>
      <w:rFonts w:cstheme="minorHAnsi"/>
      <w:sz w:val="18"/>
      <w:szCs w:val="18"/>
    </w:rPr>
  </w:style>
  <w:style w:type="paragraph" w:styleId="Sadraj6">
    <w:name w:val="toc 6"/>
    <w:basedOn w:val="Normal"/>
    <w:next w:val="Normal"/>
    <w:autoRedefine/>
    <w:uiPriority w:val="39"/>
    <w:rsid w:val="00352623"/>
    <w:pPr>
      <w:spacing w:after="0"/>
      <w:ind w:left="1100"/>
    </w:pPr>
    <w:rPr>
      <w:rFonts w:cstheme="minorHAnsi"/>
      <w:sz w:val="18"/>
      <w:szCs w:val="18"/>
    </w:rPr>
  </w:style>
  <w:style w:type="paragraph" w:styleId="Sadraj7">
    <w:name w:val="toc 7"/>
    <w:basedOn w:val="Normal"/>
    <w:next w:val="Normal"/>
    <w:autoRedefine/>
    <w:uiPriority w:val="39"/>
    <w:rsid w:val="00352623"/>
    <w:pPr>
      <w:spacing w:after="0"/>
      <w:ind w:left="1320"/>
    </w:pPr>
    <w:rPr>
      <w:rFonts w:cstheme="minorHAnsi"/>
      <w:sz w:val="18"/>
      <w:szCs w:val="18"/>
    </w:rPr>
  </w:style>
  <w:style w:type="paragraph" w:styleId="Sadraj8">
    <w:name w:val="toc 8"/>
    <w:basedOn w:val="Normal"/>
    <w:next w:val="Normal"/>
    <w:autoRedefine/>
    <w:uiPriority w:val="39"/>
    <w:rsid w:val="00352623"/>
    <w:pPr>
      <w:spacing w:after="0"/>
      <w:ind w:left="1540"/>
    </w:pPr>
    <w:rPr>
      <w:rFonts w:cstheme="minorHAnsi"/>
      <w:sz w:val="18"/>
      <w:szCs w:val="18"/>
    </w:rPr>
  </w:style>
  <w:style w:type="paragraph" w:styleId="Sadraj9">
    <w:name w:val="toc 9"/>
    <w:basedOn w:val="Normal"/>
    <w:next w:val="Normal"/>
    <w:autoRedefine/>
    <w:uiPriority w:val="39"/>
    <w:rsid w:val="00352623"/>
    <w:pPr>
      <w:spacing w:after="0"/>
      <w:ind w:left="1760"/>
    </w:pPr>
    <w:rPr>
      <w:rFonts w:cstheme="minorHAnsi"/>
      <w:sz w:val="18"/>
      <w:szCs w:val="18"/>
    </w:rPr>
  </w:style>
  <w:style w:type="table" w:customStyle="1" w:styleId="Reetkatablice2">
    <w:name w:val="Rešetka tablice2"/>
    <w:basedOn w:val="Obinatablica"/>
    <w:next w:val="Reetkatablice"/>
    <w:uiPriority w:val="39"/>
    <w:rsid w:val="003526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8-2">
    <w:name w:val="T-9/8-2"/>
    <w:basedOn w:val="Normal"/>
    <w:link w:val="T-98-2Char"/>
    <w:rsid w:val="00352623"/>
    <w:pPr>
      <w:widowControl w:val="0"/>
      <w:tabs>
        <w:tab w:val="left" w:pos="2153"/>
      </w:tabs>
      <w:spacing w:after="43" w:line="240" w:lineRule="auto"/>
      <w:ind w:firstLine="342"/>
      <w:jc w:val="both"/>
    </w:pPr>
    <w:rPr>
      <w:rFonts w:ascii="Times-NewRoman" w:eastAsia="Times New Roman" w:hAnsi="Times-NewRoman" w:cs="Times New Roman"/>
      <w:sz w:val="19"/>
      <w:szCs w:val="20"/>
      <w:lang w:val="en-GB"/>
    </w:rPr>
  </w:style>
  <w:style w:type="character" w:customStyle="1" w:styleId="T-98-2Char">
    <w:name w:val="T-9/8-2 Char"/>
    <w:link w:val="T-98-2"/>
    <w:rsid w:val="00352623"/>
    <w:rPr>
      <w:rFonts w:ascii="Times-NewRoman" w:eastAsia="Times New Roman" w:hAnsi="Times-NewRoman" w:cs="Times New Roman"/>
      <w:sz w:val="19"/>
      <w:szCs w:val="20"/>
      <w:lang w:val="en-GB"/>
    </w:rPr>
  </w:style>
  <w:style w:type="character" w:customStyle="1" w:styleId="Bodytext2">
    <w:name w:val="Body text (2)"/>
    <w:rsid w:val="00352623"/>
    <w:rPr>
      <w:sz w:val="34"/>
      <w:szCs w:val="34"/>
      <w:lang w:bidi="ar-SA"/>
    </w:rPr>
  </w:style>
  <w:style w:type="table" w:customStyle="1" w:styleId="Reetkatablice3">
    <w:name w:val="Rešetka tablice3"/>
    <w:basedOn w:val="Obinatablica"/>
    <w:next w:val="Reetkatablice"/>
    <w:uiPriority w:val="39"/>
    <w:rsid w:val="00352623"/>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352623"/>
  </w:style>
  <w:style w:type="paragraph" w:customStyle="1" w:styleId="tekst11">
    <w:name w:val="tekst11"/>
    <w:basedOn w:val="Normal"/>
    <w:rsid w:val="00352623"/>
    <w:pPr>
      <w:spacing w:after="0" w:line="288" w:lineRule="auto"/>
      <w:ind w:firstLine="709"/>
      <w:jc w:val="both"/>
    </w:pPr>
    <w:rPr>
      <w:rFonts w:ascii="Arial" w:eastAsia="Times New Roman" w:hAnsi="Arial" w:cs="Times New Roman"/>
      <w:lang w:eastAsia="hr-HR"/>
    </w:rPr>
  </w:style>
  <w:style w:type="paragraph" w:customStyle="1" w:styleId="Odlomakpopisa11">
    <w:name w:val="Odlomak popisa11"/>
    <w:basedOn w:val="Normal"/>
    <w:qFormat/>
    <w:rsid w:val="00BC4CA7"/>
    <w:pPr>
      <w:suppressAutoHyphens/>
      <w:autoSpaceDN w:val="0"/>
      <w:spacing w:after="120" w:line="276" w:lineRule="auto"/>
      <w:jc w:val="both"/>
      <w:textAlignment w:val="baseline"/>
    </w:pPr>
    <w:rPr>
      <w:rFonts w:ascii="Calibri" w:eastAsia="Calibri" w:hAnsi="Calibri" w:cs="Times New Roman"/>
      <w:sz w:val="24"/>
      <w:lang w:eastAsia="hr-HR"/>
    </w:rPr>
  </w:style>
  <w:style w:type="character" w:customStyle="1" w:styleId="Zadanifontodlomka1">
    <w:name w:val="Zadani font odlomka1"/>
    <w:rsid w:val="00352623"/>
  </w:style>
  <w:style w:type="table" w:customStyle="1" w:styleId="Reetkatablice4">
    <w:name w:val="Rešetka tablice4"/>
    <w:basedOn w:val="Obinatablica"/>
    <w:next w:val="Reetkatablice"/>
    <w:uiPriority w:val="39"/>
    <w:rsid w:val="003526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proreda11">
    <w:name w:val="Bez proreda11"/>
    <w:qFormat/>
    <w:rsid w:val="00352623"/>
    <w:pPr>
      <w:spacing w:after="0" w:line="240" w:lineRule="auto"/>
    </w:pPr>
    <w:rPr>
      <w:rFonts w:ascii="Times New Roman" w:eastAsia="Times New Roman" w:hAnsi="Times New Roman" w:cs="Times New Roman"/>
      <w:sz w:val="24"/>
      <w:szCs w:val="24"/>
      <w:lang w:eastAsia="hr-HR"/>
    </w:rPr>
  </w:style>
  <w:style w:type="paragraph" w:styleId="Tablicaslika">
    <w:name w:val="table of figures"/>
    <w:basedOn w:val="Normal"/>
    <w:next w:val="Normal"/>
    <w:uiPriority w:val="99"/>
    <w:unhideWhenUsed/>
    <w:rsid w:val="00352623"/>
    <w:pPr>
      <w:spacing w:after="0"/>
      <w:ind w:left="440" w:hanging="440"/>
    </w:pPr>
    <w:rPr>
      <w:rFonts w:cstheme="minorHAnsi"/>
      <w:smallCaps/>
      <w:sz w:val="20"/>
      <w:szCs w:val="20"/>
    </w:rPr>
  </w:style>
  <w:style w:type="character" w:styleId="Neupadljivoisticanje">
    <w:name w:val="Subtle Emphasis"/>
    <w:uiPriority w:val="19"/>
    <w:qFormat/>
    <w:rsid w:val="00352623"/>
    <w:rPr>
      <w:rFonts w:ascii="Calibri" w:hAnsi="Calibri"/>
      <w:i w:val="0"/>
      <w:iCs/>
      <w:color w:val="404040"/>
      <w:sz w:val="20"/>
    </w:rPr>
  </w:style>
  <w:style w:type="paragraph" w:styleId="TOCNaslov">
    <w:name w:val="TOC Heading"/>
    <w:basedOn w:val="Naslov1"/>
    <w:next w:val="Normal"/>
    <w:uiPriority w:val="39"/>
    <w:qFormat/>
    <w:rsid w:val="00352623"/>
    <w:pPr>
      <w:numPr>
        <w:numId w:val="0"/>
      </w:numPr>
      <w:spacing w:after="0"/>
      <w:jc w:val="left"/>
      <w:outlineLvl w:val="9"/>
    </w:pPr>
    <w:rPr>
      <w:rFonts w:ascii="Cambria" w:eastAsia="SimSun" w:hAnsi="Cambria"/>
      <w:color w:val="365F91"/>
    </w:rPr>
  </w:style>
  <w:style w:type="paragraph" w:customStyle="1" w:styleId="Stil1">
    <w:name w:val="Stil1"/>
    <w:basedOn w:val="Normal"/>
    <w:rsid w:val="00352623"/>
    <w:pPr>
      <w:numPr>
        <w:ilvl w:val="1"/>
        <w:numId w:val="4"/>
      </w:numPr>
      <w:tabs>
        <w:tab w:val="clear" w:pos="1004"/>
        <w:tab w:val="num" w:pos="2084"/>
      </w:tabs>
      <w:spacing w:after="200" w:line="276" w:lineRule="auto"/>
      <w:ind w:left="2520"/>
      <w:jc w:val="both"/>
    </w:pPr>
    <w:rPr>
      <w:rFonts w:ascii="Arial" w:eastAsia="Calibri" w:hAnsi="Arial" w:cs="Times New Roman"/>
      <w:lang w:eastAsia="zh-CN"/>
    </w:rPr>
  </w:style>
  <w:style w:type="paragraph" w:styleId="Bezproreda">
    <w:name w:val="No Spacing"/>
    <w:uiPriority w:val="1"/>
    <w:qFormat/>
    <w:rsid w:val="00352623"/>
    <w:pPr>
      <w:spacing w:after="0" w:line="276" w:lineRule="auto"/>
      <w:jc w:val="center"/>
    </w:pPr>
    <w:rPr>
      <w:rFonts w:ascii="Calibri" w:eastAsia="Calibri" w:hAnsi="Calibri" w:cs="Times New Roman"/>
      <w:sz w:val="20"/>
    </w:rPr>
  </w:style>
  <w:style w:type="paragraph" w:styleId="Indeks1">
    <w:name w:val="index 1"/>
    <w:basedOn w:val="Normal"/>
    <w:next w:val="Normal"/>
    <w:autoRedefine/>
    <w:semiHidden/>
    <w:rsid w:val="00352623"/>
    <w:pPr>
      <w:spacing w:after="200" w:line="276" w:lineRule="auto"/>
      <w:ind w:left="220" w:hanging="220"/>
      <w:jc w:val="both"/>
    </w:pPr>
    <w:rPr>
      <w:rFonts w:ascii="Arial" w:eastAsia="Calibri" w:hAnsi="Arial" w:cs="Times New Roman"/>
      <w:lang w:eastAsia="zh-CN"/>
    </w:rPr>
  </w:style>
  <w:style w:type="paragraph" w:styleId="Uvuenotijeloteksta">
    <w:name w:val="Body Text Indent"/>
    <w:basedOn w:val="Normal"/>
    <w:link w:val="UvuenotijelotekstaChar"/>
    <w:uiPriority w:val="99"/>
    <w:semiHidden/>
    <w:unhideWhenUsed/>
    <w:rsid w:val="00352623"/>
    <w:pPr>
      <w:spacing w:after="120" w:line="276" w:lineRule="auto"/>
      <w:ind w:left="283"/>
      <w:jc w:val="both"/>
    </w:pPr>
    <w:rPr>
      <w:rFonts w:ascii="Arial" w:eastAsia="Calibri" w:hAnsi="Arial" w:cs="Times New Roman"/>
      <w:lang w:eastAsia="zh-CN"/>
    </w:rPr>
  </w:style>
  <w:style w:type="character" w:customStyle="1" w:styleId="UvuenotijelotekstaChar">
    <w:name w:val="Uvučeno tijelo teksta Char"/>
    <w:basedOn w:val="Zadanifontodlomka"/>
    <w:link w:val="Uvuenotijeloteksta"/>
    <w:uiPriority w:val="99"/>
    <w:semiHidden/>
    <w:rsid w:val="00352623"/>
    <w:rPr>
      <w:rFonts w:ascii="Arial" w:eastAsia="Calibri" w:hAnsi="Arial" w:cs="Times New Roman"/>
      <w:lang w:eastAsia="zh-CN"/>
    </w:rPr>
  </w:style>
  <w:style w:type="paragraph" w:styleId="StandardWeb">
    <w:name w:val="Normal (Web)"/>
    <w:basedOn w:val="Normal"/>
    <w:uiPriority w:val="99"/>
    <w:semiHidden/>
    <w:unhideWhenUsed/>
    <w:rsid w:val="0035262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tm6">
    <w:name w:val="tm6"/>
    <w:rsid w:val="00352623"/>
  </w:style>
  <w:style w:type="character" w:styleId="Referencakomentara">
    <w:name w:val="annotation reference"/>
    <w:basedOn w:val="Zadanifontodlomka"/>
    <w:uiPriority w:val="99"/>
    <w:semiHidden/>
    <w:unhideWhenUsed/>
    <w:rsid w:val="00DC351A"/>
    <w:rPr>
      <w:sz w:val="16"/>
      <w:szCs w:val="16"/>
    </w:rPr>
  </w:style>
  <w:style w:type="paragraph" w:styleId="Tekstkomentara">
    <w:name w:val="annotation text"/>
    <w:basedOn w:val="Normal"/>
    <w:link w:val="TekstkomentaraChar"/>
    <w:uiPriority w:val="99"/>
    <w:semiHidden/>
    <w:unhideWhenUsed/>
    <w:rsid w:val="00DC351A"/>
    <w:pPr>
      <w:spacing w:line="240" w:lineRule="auto"/>
    </w:pPr>
    <w:rPr>
      <w:sz w:val="20"/>
      <w:szCs w:val="20"/>
    </w:rPr>
  </w:style>
  <w:style w:type="character" w:customStyle="1" w:styleId="TekstkomentaraChar">
    <w:name w:val="Tekst komentara Char"/>
    <w:basedOn w:val="Zadanifontodlomka"/>
    <w:link w:val="Tekstkomentara"/>
    <w:uiPriority w:val="99"/>
    <w:semiHidden/>
    <w:rsid w:val="00DC351A"/>
    <w:rPr>
      <w:sz w:val="20"/>
      <w:szCs w:val="20"/>
    </w:rPr>
  </w:style>
  <w:style w:type="paragraph" w:styleId="Predmetkomentara">
    <w:name w:val="annotation subject"/>
    <w:basedOn w:val="Tekstkomentara"/>
    <w:next w:val="Tekstkomentara"/>
    <w:link w:val="PredmetkomentaraChar"/>
    <w:uiPriority w:val="99"/>
    <w:semiHidden/>
    <w:unhideWhenUsed/>
    <w:rsid w:val="00DC351A"/>
    <w:rPr>
      <w:b/>
      <w:bCs/>
    </w:rPr>
  </w:style>
  <w:style w:type="character" w:customStyle="1" w:styleId="PredmetkomentaraChar">
    <w:name w:val="Predmet komentara Char"/>
    <w:basedOn w:val="TekstkomentaraChar"/>
    <w:link w:val="Predmetkomentara"/>
    <w:uiPriority w:val="99"/>
    <w:semiHidden/>
    <w:rsid w:val="00DC351A"/>
    <w:rPr>
      <w:b/>
      <w:bCs/>
      <w:sz w:val="20"/>
      <w:szCs w:val="20"/>
    </w:rPr>
  </w:style>
  <w:style w:type="character" w:customStyle="1" w:styleId="Nerijeenospominjanje1">
    <w:name w:val="Neriješeno spominjanje1"/>
    <w:basedOn w:val="Zadanifontodlomka"/>
    <w:uiPriority w:val="99"/>
    <w:semiHidden/>
    <w:unhideWhenUsed/>
    <w:rsid w:val="003945FB"/>
    <w:rPr>
      <w:color w:val="605E5C"/>
      <w:shd w:val="clear" w:color="auto" w:fill="E1DFDD"/>
    </w:rPr>
  </w:style>
  <w:style w:type="paragraph" w:customStyle="1" w:styleId="t-9-8-bez-uvl">
    <w:name w:val="t-9-8-bez-uvl"/>
    <w:basedOn w:val="Normal"/>
    <w:rsid w:val="00441FCF"/>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kurziv">
    <w:name w:val="kurziv"/>
    <w:basedOn w:val="Zadanifontodlomka"/>
    <w:rsid w:val="00441FCF"/>
  </w:style>
  <w:style w:type="table" w:customStyle="1" w:styleId="TableNormal">
    <w:name w:val="Table Normal"/>
    <w:uiPriority w:val="2"/>
    <w:semiHidden/>
    <w:unhideWhenUsed/>
    <w:qFormat/>
    <w:rsid w:val="009E34C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E34C2"/>
    <w:pPr>
      <w:widowControl w:val="0"/>
      <w:autoSpaceDE w:val="0"/>
      <w:autoSpaceDN w:val="0"/>
      <w:spacing w:after="0" w:line="240" w:lineRule="auto"/>
    </w:pPr>
    <w:rPr>
      <w:rFonts w:ascii="Tahoma" w:eastAsia="Tahoma" w:hAnsi="Tahoma" w:cs="Tahoma"/>
      <w:lang w:val="en-US"/>
    </w:rPr>
  </w:style>
  <w:style w:type="character" w:styleId="SlijeenaHiperveza">
    <w:name w:val="FollowedHyperlink"/>
    <w:basedOn w:val="Zadanifontodlomka"/>
    <w:uiPriority w:val="99"/>
    <w:semiHidden/>
    <w:unhideWhenUsed/>
    <w:rsid w:val="00842969"/>
    <w:rPr>
      <w:color w:val="954F72"/>
      <w:u w:val="single"/>
    </w:rPr>
  </w:style>
  <w:style w:type="paragraph" w:customStyle="1" w:styleId="msonormal0">
    <w:name w:val="msonormal"/>
    <w:basedOn w:val="Normal"/>
    <w:rsid w:val="00842969"/>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font5">
    <w:name w:val="font5"/>
    <w:basedOn w:val="Normal"/>
    <w:rsid w:val="00842969"/>
    <w:pPr>
      <w:spacing w:before="100" w:beforeAutospacing="1" w:after="100" w:afterAutospacing="1" w:line="240" w:lineRule="auto"/>
    </w:pPr>
    <w:rPr>
      <w:rFonts w:ascii="Tahoma" w:eastAsia="Times New Roman" w:hAnsi="Tahoma" w:cs="Tahoma"/>
      <w:b/>
      <w:bCs/>
      <w:color w:val="000000"/>
      <w:sz w:val="18"/>
      <w:szCs w:val="18"/>
      <w:lang w:eastAsia="hr-HR"/>
    </w:rPr>
  </w:style>
  <w:style w:type="paragraph" w:customStyle="1" w:styleId="font6">
    <w:name w:val="font6"/>
    <w:basedOn w:val="Normal"/>
    <w:rsid w:val="00842969"/>
    <w:pPr>
      <w:spacing w:before="100" w:beforeAutospacing="1" w:after="100" w:afterAutospacing="1" w:line="240" w:lineRule="auto"/>
    </w:pPr>
    <w:rPr>
      <w:rFonts w:ascii="Tahoma" w:eastAsia="Times New Roman" w:hAnsi="Tahoma" w:cs="Tahoma"/>
      <w:color w:val="000000"/>
      <w:sz w:val="18"/>
      <w:szCs w:val="18"/>
      <w:lang w:eastAsia="hr-HR"/>
    </w:rPr>
  </w:style>
  <w:style w:type="paragraph" w:customStyle="1" w:styleId="xl66">
    <w:name w:val="xl66"/>
    <w:basedOn w:val="Normal"/>
    <w:rsid w:val="0084296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67">
    <w:name w:val="xl67"/>
    <w:basedOn w:val="Normal"/>
    <w:rsid w:val="0084296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68">
    <w:name w:val="xl68"/>
    <w:basedOn w:val="Normal"/>
    <w:rsid w:val="00842969"/>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69">
    <w:name w:val="xl69"/>
    <w:basedOn w:val="Normal"/>
    <w:rsid w:val="0084296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70">
    <w:name w:val="xl70"/>
    <w:basedOn w:val="Normal"/>
    <w:rsid w:val="0084296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71">
    <w:name w:val="xl71"/>
    <w:basedOn w:val="Normal"/>
    <w:rsid w:val="0084296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72">
    <w:name w:val="xl72"/>
    <w:basedOn w:val="Normal"/>
    <w:rsid w:val="00842969"/>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73">
    <w:name w:val="xl73"/>
    <w:basedOn w:val="Normal"/>
    <w:rsid w:val="008429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74">
    <w:name w:val="xl74"/>
    <w:basedOn w:val="Normal"/>
    <w:rsid w:val="0084296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75">
    <w:name w:val="xl75"/>
    <w:basedOn w:val="Normal"/>
    <w:rsid w:val="00842969"/>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76">
    <w:name w:val="xl76"/>
    <w:basedOn w:val="Normal"/>
    <w:rsid w:val="00842969"/>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77">
    <w:name w:val="xl77"/>
    <w:basedOn w:val="Normal"/>
    <w:rsid w:val="00842969"/>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78">
    <w:name w:val="xl78"/>
    <w:basedOn w:val="Normal"/>
    <w:rsid w:val="00842969"/>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79">
    <w:name w:val="xl79"/>
    <w:basedOn w:val="Normal"/>
    <w:rsid w:val="0084296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80">
    <w:name w:val="xl80"/>
    <w:basedOn w:val="Normal"/>
    <w:rsid w:val="008429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81">
    <w:name w:val="xl81"/>
    <w:basedOn w:val="Normal"/>
    <w:rsid w:val="00842969"/>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2">
    <w:name w:val="xl82"/>
    <w:basedOn w:val="Normal"/>
    <w:rsid w:val="00842969"/>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83">
    <w:name w:val="xl83"/>
    <w:basedOn w:val="Normal"/>
    <w:rsid w:val="0084296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84">
    <w:name w:val="xl84"/>
    <w:basedOn w:val="Normal"/>
    <w:rsid w:val="00842969"/>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hr-HR"/>
    </w:rPr>
  </w:style>
  <w:style w:type="paragraph" w:customStyle="1" w:styleId="xl85">
    <w:name w:val="xl85"/>
    <w:basedOn w:val="Normal"/>
    <w:rsid w:val="0084296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hr-HR"/>
    </w:rPr>
  </w:style>
  <w:style w:type="paragraph" w:customStyle="1" w:styleId="xl86">
    <w:name w:val="xl86"/>
    <w:basedOn w:val="Normal"/>
    <w:rsid w:val="0084296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hr-HR"/>
    </w:rPr>
  </w:style>
  <w:style w:type="paragraph" w:customStyle="1" w:styleId="xl87">
    <w:name w:val="xl87"/>
    <w:basedOn w:val="Normal"/>
    <w:rsid w:val="00842969"/>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88">
    <w:name w:val="xl88"/>
    <w:basedOn w:val="Normal"/>
    <w:rsid w:val="0084296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89">
    <w:name w:val="xl89"/>
    <w:basedOn w:val="Normal"/>
    <w:rsid w:val="00842969"/>
    <w:pPr>
      <w:pBdr>
        <w:top w:val="single" w:sz="4" w:space="0" w:color="auto"/>
        <w:left w:val="single" w:sz="8"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90">
    <w:name w:val="xl90"/>
    <w:basedOn w:val="Normal"/>
    <w:rsid w:val="0084296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91">
    <w:name w:val="xl91"/>
    <w:basedOn w:val="Normal"/>
    <w:rsid w:val="0084296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92">
    <w:name w:val="xl92"/>
    <w:basedOn w:val="Normal"/>
    <w:rsid w:val="00842969"/>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93">
    <w:name w:val="xl93"/>
    <w:basedOn w:val="Normal"/>
    <w:rsid w:val="00842969"/>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94">
    <w:name w:val="xl94"/>
    <w:basedOn w:val="Normal"/>
    <w:rsid w:val="00842969"/>
    <w:pPr>
      <w:spacing w:before="100" w:beforeAutospacing="1" w:after="100" w:afterAutospacing="1" w:line="240" w:lineRule="auto"/>
      <w:textAlignment w:val="center"/>
    </w:pPr>
    <w:rPr>
      <w:rFonts w:ascii="Times New Roman" w:eastAsia="Times New Roman" w:hAnsi="Times New Roman" w:cs="Times New Roman"/>
      <w:sz w:val="16"/>
      <w:szCs w:val="16"/>
      <w:lang w:eastAsia="hr-HR"/>
    </w:rPr>
  </w:style>
  <w:style w:type="paragraph" w:customStyle="1" w:styleId="xl95">
    <w:name w:val="xl95"/>
    <w:basedOn w:val="Normal"/>
    <w:rsid w:val="008429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0"/>
      <w:szCs w:val="20"/>
      <w:lang w:eastAsia="hr-HR"/>
    </w:rPr>
  </w:style>
  <w:style w:type="paragraph" w:customStyle="1" w:styleId="xl96">
    <w:name w:val="xl96"/>
    <w:basedOn w:val="Normal"/>
    <w:rsid w:val="008429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0"/>
      <w:szCs w:val="20"/>
      <w:lang w:eastAsia="hr-HR"/>
    </w:rPr>
  </w:style>
  <w:style w:type="paragraph" w:customStyle="1" w:styleId="xl97">
    <w:name w:val="xl97"/>
    <w:basedOn w:val="Normal"/>
    <w:rsid w:val="0084296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0"/>
      <w:szCs w:val="20"/>
      <w:lang w:eastAsia="hr-HR"/>
    </w:rPr>
  </w:style>
  <w:style w:type="paragraph" w:customStyle="1" w:styleId="xl98">
    <w:name w:val="xl98"/>
    <w:basedOn w:val="Normal"/>
    <w:rsid w:val="0084296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0"/>
      <w:szCs w:val="20"/>
      <w:lang w:eastAsia="hr-HR"/>
    </w:rPr>
  </w:style>
  <w:style w:type="paragraph" w:customStyle="1" w:styleId="xl99">
    <w:name w:val="xl99"/>
    <w:basedOn w:val="Normal"/>
    <w:rsid w:val="008429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hr-HR"/>
    </w:rPr>
  </w:style>
  <w:style w:type="paragraph" w:customStyle="1" w:styleId="xl100">
    <w:name w:val="xl100"/>
    <w:basedOn w:val="Normal"/>
    <w:rsid w:val="0084296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hr-HR"/>
    </w:rPr>
  </w:style>
  <w:style w:type="paragraph" w:customStyle="1" w:styleId="xl101">
    <w:name w:val="xl101"/>
    <w:basedOn w:val="Normal"/>
    <w:rsid w:val="00842969"/>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102">
    <w:name w:val="xl102"/>
    <w:basedOn w:val="Normal"/>
    <w:rsid w:val="00842969"/>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103">
    <w:name w:val="xl103"/>
    <w:basedOn w:val="Normal"/>
    <w:rsid w:val="00842969"/>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hr-HR"/>
    </w:rPr>
  </w:style>
  <w:style w:type="paragraph" w:customStyle="1" w:styleId="xl104">
    <w:name w:val="xl104"/>
    <w:basedOn w:val="Normal"/>
    <w:rsid w:val="00842969"/>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105">
    <w:name w:val="xl105"/>
    <w:basedOn w:val="Normal"/>
    <w:rsid w:val="00842969"/>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106">
    <w:name w:val="xl106"/>
    <w:basedOn w:val="Normal"/>
    <w:rsid w:val="00842969"/>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107">
    <w:name w:val="xl107"/>
    <w:basedOn w:val="Normal"/>
    <w:rsid w:val="00842969"/>
    <w:pPr>
      <w:pBdr>
        <w:top w:val="single" w:sz="4" w:space="0" w:color="auto"/>
        <w:left w:val="single" w:sz="8" w:space="0" w:color="auto"/>
        <w:bottom w:val="single" w:sz="4" w:space="0" w:color="auto"/>
        <w:right w:val="single" w:sz="4"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108">
    <w:name w:val="xl108"/>
    <w:basedOn w:val="Normal"/>
    <w:rsid w:val="0084296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109">
    <w:name w:val="xl109"/>
    <w:basedOn w:val="Normal"/>
    <w:rsid w:val="0084296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110">
    <w:name w:val="xl110"/>
    <w:basedOn w:val="Normal"/>
    <w:rsid w:val="00842969"/>
    <w:pPr>
      <w:pBdr>
        <w:top w:val="single" w:sz="4" w:space="0" w:color="auto"/>
        <w:left w:val="single" w:sz="4" w:space="0" w:color="auto"/>
        <w:bottom w:val="single" w:sz="4" w:space="0" w:color="auto"/>
        <w:right w:val="single" w:sz="8"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111">
    <w:name w:val="xl111"/>
    <w:basedOn w:val="Normal"/>
    <w:rsid w:val="00842969"/>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112">
    <w:name w:val="xl112"/>
    <w:basedOn w:val="Normal"/>
    <w:rsid w:val="0084296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113">
    <w:name w:val="xl113"/>
    <w:basedOn w:val="Normal"/>
    <w:rsid w:val="0084296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114">
    <w:name w:val="xl114"/>
    <w:basedOn w:val="Normal"/>
    <w:rsid w:val="00842969"/>
    <w:pPr>
      <w:pBdr>
        <w:top w:val="single" w:sz="4" w:space="0" w:color="auto"/>
        <w:left w:val="single" w:sz="8" w:space="0" w:color="auto"/>
        <w:bottom w:val="single" w:sz="4" w:space="0" w:color="auto"/>
        <w:right w:val="single" w:sz="4" w:space="0" w:color="auto"/>
      </w:pBdr>
      <w:shd w:val="clear" w:color="000000" w:fill="DBDBDB"/>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115">
    <w:name w:val="xl115"/>
    <w:basedOn w:val="Normal"/>
    <w:rsid w:val="00842969"/>
    <w:pPr>
      <w:pBdr>
        <w:top w:val="single" w:sz="4" w:space="0" w:color="auto"/>
        <w:left w:val="single" w:sz="4" w:space="0" w:color="auto"/>
        <w:bottom w:val="single" w:sz="4" w:space="0" w:color="auto"/>
        <w:right w:val="single" w:sz="8" w:space="0" w:color="auto"/>
      </w:pBdr>
      <w:shd w:val="clear" w:color="000000" w:fill="DBDBDB"/>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116">
    <w:name w:val="xl116"/>
    <w:basedOn w:val="Normal"/>
    <w:rsid w:val="00842969"/>
    <w:pPr>
      <w:pBdr>
        <w:top w:val="single" w:sz="4" w:space="0" w:color="auto"/>
        <w:left w:val="single" w:sz="8" w:space="0" w:color="auto"/>
        <w:bottom w:val="single" w:sz="8" w:space="0" w:color="auto"/>
        <w:right w:val="single" w:sz="4" w:space="0" w:color="auto"/>
      </w:pBdr>
      <w:shd w:val="clear" w:color="000000" w:fill="DBDBDB"/>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117">
    <w:name w:val="xl117"/>
    <w:basedOn w:val="Normal"/>
    <w:rsid w:val="00842969"/>
    <w:pPr>
      <w:pBdr>
        <w:top w:val="single" w:sz="4" w:space="0" w:color="auto"/>
        <w:left w:val="single" w:sz="4" w:space="0" w:color="auto"/>
        <w:bottom w:val="single" w:sz="8" w:space="0" w:color="auto"/>
        <w:right w:val="single" w:sz="4" w:space="0" w:color="auto"/>
      </w:pBdr>
      <w:shd w:val="clear" w:color="000000" w:fill="DBDBDB"/>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118">
    <w:name w:val="xl118"/>
    <w:basedOn w:val="Normal"/>
    <w:rsid w:val="00842969"/>
    <w:pPr>
      <w:pBdr>
        <w:top w:val="single" w:sz="4" w:space="0" w:color="auto"/>
        <w:left w:val="single" w:sz="4" w:space="0" w:color="auto"/>
        <w:bottom w:val="single" w:sz="8" w:space="0" w:color="auto"/>
        <w:right w:val="single" w:sz="4" w:space="0" w:color="auto"/>
      </w:pBdr>
      <w:shd w:val="clear" w:color="000000" w:fill="DBDBDB"/>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119">
    <w:name w:val="xl119"/>
    <w:basedOn w:val="Normal"/>
    <w:rsid w:val="00842969"/>
    <w:pPr>
      <w:pBdr>
        <w:top w:val="single" w:sz="4" w:space="0" w:color="auto"/>
        <w:left w:val="single" w:sz="4" w:space="0" w:color="auto"/>
        <w:bottom w:val="single" w:sz="8" w:space="0" w:color="auto"/>
        <w:right w:val="single" w:sz="8" w:space="0" w:color="auto"/>
      </w:pBdr>
      <w:shd w:val="clear" w:color="000000" w:fill="DBDBDB"/>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120">
    <w:name w:val="xl120"/>
    <w:basedOn w:val="Normal"/>
    <w:rsid w:val="0084296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b/>
      <w:bCs/>
      <w:i/>
      <w:iCs/>
      <w:sz w:val="20"/>
      <w:szCs w:val="20"/>
      <w:lang w:eastAsia="hr-HR"/>
    </w:rPr>
  </w:style>
  <w:style w:type="paragraph" w:customStyle="1" w:styleId="xl121">
    <w:name w:val="xl121"/>
    <w:basedOn w:val="Normal"/>
    <w:rsid w:val="0084296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b/>
      <w:bCs/>
      <w:i/>
      <w:iCs/>
      <w:sz w:val="20"/>
      <w:szCs w:val="20"/>
      <w:lang w:eastAsia="hr-HR"/>
    </w:rPr>
  </w:style>
  <w:style w:type="paragraph" w:customStyle="1" w:styleId="xl122">
    <w:name w:val="xl122"/>
    <w:basedOn w:val="Normal"/>
    <w:rsid w:val="00842969"/>
    <w:pPr>
      <w:pBdr>
        <w:top w:val="single" w:sz="4" w:space="0" w:color="auto"/>
        <w:left w:val="single" w:sz="8"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b/>
      <w:bCs/>
      <w:i/>
      <w:iCs/>
      <w:sz w:val="20"/>
      <w:szCs w:val="20"/>
      <w:lang w:eastAsia="hr-HR"/>
    </w:rPr>
  </w:style>
  <w:style w:type="paragraph" w:customStyle="1" w:styleId="xl123">
    <w:name w:val="xl123"/>
    <w:basedOn w:val="Normal"/>
    <w:rsid w:val="00842969"/>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b/>
      <w:bCs/>
      <w:i/>
      <w:iCs/>
      <w:sz w:val="20"/>
      <w:szCs w:val="20"/>
      <w:lang w:eastAsia="hr-HR"/>
    </w:rPr>
  </w:style>
  <w:style w:type="paragraph" w:customStyle="1" w:styleId="xl124">
    <w:name w:val="xl124"/>
    <w:basedOn w:val="Normal"/>
    <w:rsid w:val="00842969"/>
    <w:pPr>
      <w:pBdr>
        <w:top w:val="single" w:sz="4" w:space="0" w:color="auto"/>
        <w:left w:val="single" w:sz="8"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Arial" w:eastAsia="Times New Roman" w:hAnsi="Arial" w:cs="Arial"/>
      <w:b/>
      <w:bCs/>
      <w:sz w:val="18"/>
      <w:szCs w:val="18"/>
      <w:lang w:eastAsia="hr-HR"/>
    </w:rPr>
  </w:style>
  <w:style w:type="paragraph" w:customStyle="1" w:styleId="xl125">
    <w:name w:val="xl125"/>
    <w:basedOn w:val="Normal"/>
    <w:rsid w:val="0084296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Arial" w:eastAsia="Times New Roman" w:hAnsi="Arial" w:cs="Arial"/>
      <w:b/>
      <w:bCs/>
      <w:sz w:val="18"/>
      <w:szCs w:val="18"/>
      <w:lang w:eastAsia="hr-HR"/>
    </w:rPr>
  </w:style>
  <w:style w:type="paragraph" w:customStyle="1" w:styleId="xl126">
    <w:name w:val="xl126"/>
    <w:basedOn w:val="Normal"/>
    <w:rsid w:val="0084296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Arial" w:eastAsia="Times New Roman" w:hAnsi="Arial" w:cs="Arial"/>
      <w:b/>
      <w:bCs/>
      <w:sz w:val="18"/>
      <w:szCs w:val="18"/>
      <w:lang w:eastAsia="hr-HR"/>
    </w:rPr>
  </w:style>
  <w:style w:type="paragraph" w:customStyle="1" w:styleId="xl127">
    <w:name w:val="xl127"/>
    <w:basedOn w:val="Normal"/>
    <w:rsid w:val="00842969"/>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textAlignment w:val="center"/>
    </w:pPr>
    <w:rPr>
      <w:rFonts w:ascii="Arial" w:eastAsia="Times New Roman" w:hAnsi="Arial" w:cs="Arial"/>
      <w:b/>
      <w:bCs/>
      <w:sz w:val="18"/>
      <w:szCs w:val="18"/>
      <w:lang w:eastAsia="hr-HR"/>
    </w:rPr>
  </w:style>
  <w:style w:type="paragraph" w:customStyle="1" w:styleId="xl128">
    <w:name w:val="xl128"/>
    <w:basedOn w:val="Normal"/>
    <w:rsid w:val="008429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hr-HR"/>
    </w:rPr>
  </w:style>
  <w:style w:type="paragraph" w:customStyle="1" w:styleId="xl129">
    <w:name w:val="xl129"/>
    <w:basedOn w:val="Normal"/>
    <w:rsid w:val="0084296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hr-HR"/>
    </w:rPr>
  </w:style>
  <w:style w:type="table" w:customStyle="1" w:styleId="Reetkatablice5">
    <w:name w:val="Rešetka tablice5"/>
    <w:basedOn w:val="Obinatablica"/>
    <w:next w:val="Reetkatablice"/>
    <w:uiPriority w:val="39"/>
    <w:rsid w:val="00DF5AD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
    <w:name w:val="Rešetka tablice6"/>
    <w:basedOn w:val="Obinatablica"/>
    <w:next w:val="Reetkatablice"/>
    <w:uiPriority w:val="39"/>
    <w:rsid w:val="00237E16"/>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ijeenospominjanje">
    <w:name w:val="Unresolved Mention"/>
    <w:basedOn w:val="Zadanifontodlomka"/>
    <w:uiPriority w:val="99"/>
    <w:semiHidden/>
    <w:unhideWhenUsed/>
    <w:rsid w:val="00CA2B75"/>
    <w:rPr>
      <w:color w:val="605E5C"/>
      <w:shd w:val="clear" w:color="auto" w:fill="E1DFDD"/>
    </w:rPr>
  </w:style>
  <w:style w:type="paragraph" w:customStyle="1" w:styleId="Odlomakpopisa12">
    <w:name w:val="Odlomak popisa12"/>
    <w:basedOn w:val="Normal"/>
    <w:qFormat/>
    <w:rsid w:val="003C4AB6"/>
    <w:pPr>
      <w:suppressAutoHyphens/>
      <w:autoSpaceDN w:val="0"/>
      <w:spacing w:after="120" w:line="276" w:lineRule="auto"/>
      <w:jc w:val="both"/>
      <w:textAlignment w:val="baseline"/>
    </w:pPr>
    <w:rPr>
      <w:rFonts w:ascii="Calibri" w:eastAsia="Calibri" w:hAnsi="Calibri" w:cs="Times New Roman"/>
      <w:sz w:val="24"/>
      <w:lang w:eastAsia="hr-HR"/>
    </w:rPr>
  </w:style>
  <w:style w:type="table" w:customStyle="1" w:styleId="Reetkatablice16">
    <w:name w:val="Rešetka tablice16"/>
    <w:basedOn w:val="Obinatablica"/>
    <w:next w:val="Reetkatablice"/>
    <w:uiPriority w:val="39"/>
    <w:rsid w:val="00594734"/>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9">
    <w:name w:val="Rešetka tablice9"/>
    <w:basedOn w:val="Obinatablica"/>
    <w:next w:val="Reetkatablice"/>
    <w:uiPriority w:val="39"/>
    <w:rsid w:val="00D44E9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
    <w:name w:val="Rešetka tablice7"/>
    <w:basedOn w:val="Obinatablica"/>
    <w:next w:val="Reetkatablice"/>
    <w:uiPriority w:val="59"/>
    <w:rsid w:val="005B6275"/>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8">
    <w:name w:val="Rešetka tablice8"/>
    <w:basedOn w:val="Obinatablica"/>
    <w:next w:val="Reetkatablice"/>
    <w:uiPriority w:val="59"/>
    <w:rsid w:val="005B6275"/>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
    <w:name w:val="Rešetka tablice10"/>
    <w:basedOn w:val="Obinatablica"/>
    <w:next w:val="Reetkatablice"/>
    <w:uiPriority w:val="59"/>
    <w:rsid w:val="005B6275"/>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
    <w:name w:val="Rešetka tablice11"/>
    <w:basedOn w:val="Obinatablica"/>
    <w:next w:val="Reetkatablice"/>
    <w:uiPriority w:val="59"/>
    <w:rsid w:val="005B6275"/>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1">
    <w:name w:val="Rešetka tablice61"/>
    <w:basedOn w:val="Obinatablica"/>
    <w:next w:val="Reetkatablice"/>
    <w:uiPriority w:val="39"/>
    <w:rsid w:val="00104B4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2">
    <w:name w:val="Rešetka tablice62"/>
    <w:basedOn w:val="Obinatablica"/>
    <w:next w:val="Reetkatablice"/>
    <w:uiPriority w:val="39"/>
    <w:rsid w:val="00B923F5"/>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IKA111211182">
    <w:name w:val="SLIKA111211182"/>
    <w:basedOn w:val="Bezpopisa"/>
    <w:rsid w:val="00CE6602"/>
    <w:pPr>
      <w:numPr>
        <w:numId w:val="26"/>
      </w:numPr>
    </w:pPr>
  </w:style>
  <w:style w:type="table" w:customStyle="1" w:styleId="Reetkatablice12">
    <w:name w:val="Rešetka tablice12"/>
    <w:basedOn w:val="Obinatablica"/>
    <w:next w:val="Reetkatablice"/>
    <w:uiPriority w:val="39"/>
    <w:rsid w:val="00D12F96"/>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81">
    <w:name w:val="Rešetka tablice81"/>
    <w:basedOn w:val="Obinatablica"/>
    <w:next w:val="Reetkatablice"/>
    <w:uiPriority w:val="59"/>
    <w:rsid w:val="00170F8E"/>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3">
    <w:name w:val="Rešetka tablice13"/>
    <w:basedOn w:val="Obinatablica"/>
    <w:next w:val="Reetkatablice"/>
    <w:uiPriority w:val="59"/>
    <w:rsid w:val="00170F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4">
    <w:name w:val="Rešetka tablice14"/>
    <w:basedOn w:val="Obinatablica"/>
    <w:next w:val="Reetkatablice"/>
    <w:uiPriority w:val="39"/>
    <w:rsid w:val="001254A0"/>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5">
    <w:name w:val="Rešetka tablice15"/>
    <w:basedOn w:val="Obinatablica"/>
    <w:next w:val="Reetkatablice"/>
    <w:uiPriority w:val="39"/>
    <w:rsid w:val="001254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1">
    <w:name w:val="Rešetka tablice21"/>
    <w:basedOn w:val="Obinatablica"/>
    <w:next w:val="Reetkatablice"/>
    <w:uiPriority w:val="39"/>
    <w:rsid w:val="001254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1">
    <w:name w:val="Rešetka tablice31"/>
    <w:basedOn w:val="Obinatablica"/>
    <w:next w:val="Reetkatablice"/>
    <w:uiPriority w:val="39"/>
    <w:rsid w:val="001254A0"/>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1">
    <w:name w:val="Rešetka tablice41"/>
    <w:basedOn w:val="Obinatablica"/>
    <w:next w:val="Reetkatablice"/>
    <w:uiPriority w:val="39"/>
    <w:rsid w:val="001254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1254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Reetkatablice51">
    <w:name w:val="Rešetka tablice51"/>
    <w:basedOn w:val="Obinatablica"/>
    <w:next w:val="Reetkatablice"/>
    <w:uiPriority w:val="39"/>
    <w:rsid w:val="001254A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3">
    <w:name w:val="Rešetka tablice63"/>
    <w:basedOn w:val="Obinatablica"/>
    <w:next w:val="Reetkatablice"/>
    <w:uiPriority w:val="39"/>
    <w:rsid w:val="001254A0"/>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61">
    <w:name w:val="Rešetka tablice161"/>
    <w:basedOn w:val="Obinatablica"/>
    <w:next w:val="Reetkatablice"/>
    <w:uiPriority w:val="39"/>
    <w:rsid w:val="001254A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91">
    <w:name w:val="Rešetka tablice91"/>
    <w:basedOn w:val="Obinatablica"/>
    <w:next w:val="Reetkatablice"/>
    <w:uiPriority w:val="39"/>
    <w:rsid w:val="001254A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1">
    <w:name w:val="Rešetka tablice71"/>
    <w:basedOn w:val="Obinatablica"/>
    <w:next w:val="Reetkatablice"/>
    <w:uiPriority w:val="39"/>
    <w:rsid w:val="001254A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82">
    <w:name w:val="Rešetka tablice82"/>
    <w:basedOn w:val="Obinatablica"/>
    <w:next w:val="Reetkatablice"/>
    <w:uiPriority w:val="39"/>
    <w:rsid w:val="001254A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1">
    <w:name w:val="Rešetka tablice101"/>
    <w:basedOn w:val="Obinatablica"/>
    <w:next w:val="Reetkatablice"/>
    <w:uiPriority w:val="59"/>
    <w:rsid w:val="001254A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1">
    <w:name w:val="Rešetka tablice111"/>
    <w:basedOn w:val="Obinatablica"/>
    <w:next w:val="Reetkatablice"/>
    <w:uiPriority w:val="59"/>
    <w:rsid w:val="001254A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IKA1112111821">
    <w:name w:val="SLIKA1112111821"/>
    <w:basedOn w:val="Bezpopisa"/>
    <w:rsid w:val="001254A0"/>
    <w:pPr>
      <w:numPr>
        <w:numId w:val="38"/>
      </w:numPr>
    </w:pPr>
  </w:style>
  <w:style w:type="paragraph" w:customStyle="1" w:styleId="Tabletext">
    <w:name w:val="Table text"/>
    <w:basedOn w:val="Normal"/>
    <w:rsid w:val="000C25AD"/>
    <w:pPr>
      <w:keepLines/>
      <w:spacing w:after="0" w:line="240" w:lineRule="auto"/>
      <w:jc w:val="center"/>
    </w:pPr>
    <w:rPr>
      <w:rFonts w:ascii="Arial" w:eastAsia="Times New Roman" w:hAnsi="Arial" w:cs="Times New Roman"/>
      <w:noProof/>
      <w:sz w:val="24"/>
      <w:szCs w:val="20"/>
      <w:lang w:eastAsia="hr-HR"/>
    </w:rPr>
  </w:style>
  <w:style w:type="table" w:customStyle="1" w:styleId="Reetkatablice162">
    <w:name w:val="Rešetka tablice162"/>
    <w:basedOn w:val="Obinatablica"/>
    <w:next w:val="Reetkatablice"/>
    <w:uiPriority w:val="39"/>
    <w:rsid w:val="0031480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622">
    <w:name w:val="Rešetka tablice1622"/>
    <w:basedOn w:val="Obinatablica"/>
    <w:next w:val="Reetkatablice"/>
    <w:uiPriority w:val="39"/>
    <w:rsid w:val="00AA05E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Odlomakpopisa1">
    <w:name w:val="1Odlomak popisa1"/>
    <w:basedOn w:val="Normal"/>
    <w:link w:val="1Odlomakpopisa1Char"/>
    <w:qFormat/>
    <w:rsid w:val="00017CE5"/>
    <w:pPr>
      <w:spacing w:after="120" w:line="276" w:lineRule="auto"/>
      <w:ind w:firstLine="709"/>
      <w:jc w:val="both"/>
    </w:pPr>
    <w:rPr>
      <w:rFonts w:eastAsia="Calibri" w:cs="Times New Roman"/>
      <w:sz w:val="24"/>
      <w:lang w:val="en-US" w:eastAsia="zh-CN"/>
    </w:rPr>
  </w:style>
  <w:style w:type="character" w:customStyle="1" w:styleId="1Odlomakpopisa1Char">
    <w:name w:val="1Odlomak popisa1 Char"/>
    <w:link w:val="1Odlomakpopisa1"/>
    <w:rsid w:val="00017CE5"/>
    <w:rPr>
      <w:rFonts w:eastAsia="Calibri" w:cs="Times New Roman"/>
      <w:sz w:val="24"/>
      <w:lang w:val="en-US" w:eastAsia="zh-CN"/>
    </w:rPr>
  </w:style>
  <w:style w:type="numbering" w:customStyle="1" w:styleId="SLIKA21">
    <w:name w:val="SLIKA21"/>
    <w:basedOn w:val="Bezpopisa"/>
    <w:rsid w:val="005303F3"/>
    <w:pPr>
      <w:numPr>
        <w:numId w:val="2"/>
      </w:numPr>
    </w:pPr>
  </w:style>
  <w:style w:type="numbering" w:customStyle="1" w:styleId="SLIKA111">
    <w:name w:val="SLIKA111"/>
    <w:basedOn w:val="Bezpopisa"/>
    <w:rsid w:val="005303F3"/>
    <w:pPr>
      <w:numPr>
        <w:numId w:val="8"/>
      </w:numPr>
    </w:pPr>
  </w:style>
  <w:style w:type="numbering" w:customStyle="1" w:styleId="SLIKA111211183">
    <w:name w:val="SLIKA111211183"/>
    <w:basedOn w:val="Bezpopisa"/>
    <w:rsid w:val="005303F3"/>
    <w:pPr>
      <w:numPr>
        <w:numId w:val="9"/>
      </w:numPr>
    </w:pPr>
  </w:style>
  <w:style w:type="numbering" w:customStyle="1" w:styleId="SLIKA1112111811">
    <w:name w:val="SLIKA1112111811"/>
    <w:basedOn w:val="Bezpopisa"/>
    <w:rsid w:val="005303F3"/>
    <w:pPr>
      <w:numPr>
        <w:numId w:val="1"/>
      </w:numPr>
    </w:pPr>
  </w:style>
  <w:style w:type="numbering" w:customStyle="1" w:styleId="SLIKA1112111822">
    <w:name w:val="SLIKA1112111822"/>
    <w:basedOn w:val="Bezpopisa"/>
    <w:rsid w:val="005303F3"/>
    <w:pPr>
      <w:numPr>
        <w:numId w:val="30"/>
      </w:numPr>
    </w:pPr>
  </w:style>
  <w:style w:type="numbering" w:customStyle="1" w:styleId="SLIKA11121118211">
    <w:name w:val="SLIKA11121118211"/>
    <w:basedOn w:val="Bezpopisa"/>
    <w:rsid w:val="005303F3"/>
    <w:pPr>
      <w:numPr>
        <w:numId w:val="42"/>
      </w:numPr>
    </w:pPr>
  </w:style>
  <w:style w:type="table" w:customStyle="1" w:styleId="Reetkatablice16221">
    <w:name w:val="Rešetka tablice16221"/>
    <w:basedOn w:val="Obinatablica"/>
    <w:next w:val="Reetkatablice"/>
    <w:uiPriority w:val="39"/>
    <w:rsid w:val="00A859E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21">
    <w:name w:val="Naslov 21"/>
    <w:basedOn w:val="Normal"/>
    <w:link w:val="Naslov21Char"/>
    <w:qFormat/>
    <w:rsid w:val="002F0261"/>
    <w:pPr>
      <w:numPr>
        <w:ilvl w:val="1"/>
        <w:numId w:val="44"/>
      </w:numPr>
      <w:overflowPunct w:val="0"/>
      <w:autoSpaceDE w:val="0"/>
      <w:autoSpaceDN w:val="0"/>
      <w:adjustRightInd w:val="0"/>
      <w:spacing w:before="400" w:after="200" w:line="240" w:lineRule="auto"/>
      <w:textAlignment w:val="baseline"/>
    </w:pPr>
    <w:rPr>
      <w:rFonts w:ascii="Arial" w:eastAsia="Times New Roman" w:hAnsi="Arial" w:cs="Arial"/>
      <w:b/>
      <w:sz w:val="24"/>
      <w:szCs w:val="20"/>
    </w:rPr>
  </w:style>
  <w:style w:type="character" w:customStyle="1" w:styleId="Naslov21Char">
    <w:name w:val="Naslov 21 Char"/>
    <w:link w:val="Naslov21"/>
    <w:rsid w:val="002F0261"/>
    <w:rPr>
      <w:rFonts w:ascii="Arial" w:eastAsia="Times New Roman" w:hAnsi="Arial" w:cs="Arial"/>
      <w:b/>
      <w:sz w:val="24"/>
      <w:szCs w:val="20"/>
    </w:rPr>
  </w:style>
  <w:style w:type="table" w:styleId="ivopisnatablicareetke6-isticanje3">
    <w:name w:val="Grid Table 6 Colorful Accent 3"/>
    <w:basedOn w:val="Obinatablica"/>
    <w:uiPriority w:val="51"/>
    <w:rsid w:val="0009165D"/>
    <w:pPr>
      <w:spacing w:after="0" w:line="240" w:lineRule="auto"/>
    </w:pPr>
    <w:rPr>
      <w:rFonts w:eastAsiaTheme="minorHAnsi"/>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Reetkatablice17">
    <w:name w:val="Rešetka tablice17"/>
    <w:basedOn w:val="Obinatablica"/>
    <w:next w:val="Reetkatablice"/>
    <w:rsid w:val="007C201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8">
    <w:name w:val="Rešetka tablice18"/>
    <w:basedOn w:val="Obinatablica"/>
    <w:next w:val="Reetkatablice"/>
    <w:uiPriority w:val="39"/>
    <w:rsid w:val="00D54858"/>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32500">
      <w:bodyDiv w:val="1"/>
      <w:marLeft w:val="0"/>
      <w:marRight w:val="0"/>
      <w:marTop w:val="0"/>
      <w:marBottom w:val="0"/>
      <w:divBdr>
        <w:top w:val="none" w:sz="0" w:space="0" w:color="auto"/>
        <w:left w:val="none" w:sz="0" w:space="0" w:color="auto"/>
        <w:bottom w:val="none" w:sz="0" w:space="0" w:color="auto"/>
        <w:right w:val="none" w:sz="0" w:space="0" w:color="auto"/>
      </w:divBdr>
    </w:div>
    <w:div w:id="60760287">
      <w:bodyDiv w:val="1"/>
      <w:marLeft w:val="0"/>
      <w:marRight w:val="0"/>
      <w:marTop w:val="0"/>
      <w:marBottom w:val="0"/>
      <w:divBdr>
        <w:top w:val="none" w:sz="0" w:space="0" w:color="auto"/>
        <w:left w:val="none" w:sz="0" w:space="0" w:color="auto"/>
        <w:bottom w:val="none" w:sz="0" w:space="0" w:color="auto"/>
        <w:right w:val="none" w:sz="0" w:space="0" w:color="auto"/>
      </w:divBdr>
    </w:div>
    <w:div w:id="76366574">
      <w:bodyDiv w:val="1"/>
      <w:marLeft w:val="0"/>
      <w:marRight w:val="0"/>
      <w:marTop w:val="0"/>
      <w:marBottom w:val="0"/>
      <w:divBdr>
        <w:top w:val="none" w:sz="0" w:space="0" w:color="auto"/>
        <w:left w:val="none" w:sz="0" w:space="0" w:color="auto"/>
        <w:bottom w:val="none" w:sz="0" w:space="0" w:color="auto"/>
        <w:right w:val="none" w:sz="0" w:space="0" w:color="auto"/>
      </w:divBdr>
    </w:div>
    <w:div w:id="97989121">
      <w:bodyDiv w:val="1"/>
      <w:marLeft w:val="0"/>
      <w:marRight w:val="0"/>
      <w:marTop w:val="0"/>
      <w:marBottom w:val="0"/>
      <w:divBdr>
        <w:top w:val="none" w:sz="0" w:space="0" w:color="auto"/>
        <w:left w:val="none" w:sz="0" w:space="0" w:color="auto"/>
        <w:bottom w:val="none" w:sz="0" w:space="0" w:color="auto"/>
        <w:right w:val="none" w:sz="0" w:space="0" w:color="auto"/>
      </w:divBdr>
    </w:div>
    <w:div w:id="122818774">
      <w:bodyDiv w:val="1"/>
      <w:marLeft w:val="0"/>
      <w:marRight w:val="0"/>
      <w:marTop w:val="0"/>
      <w:marBottom w:val="0"/>
      <w:divBdr>
        <w:top w:val="none" w:sz="0" w:space="0" w:color="auto"/>
        <w:left w:val="none" w:sz="0" w:space="0" w:color="auto"/>
        <w:bottom w:val="none" w:sz="0" w:space="0" w:color="auto"/>
        <w:right w:val="none" w:sz="0" w:space="0" w:color="auto"/>
      </w:divBdr>
    </w:div>
    <w:div w:id="151996401">
      <w:bodyDiv w:val="1"/>
      <w:marLeft w:val="0"/>
      <w:marRight w:val="0"/>
      <w:marTop w:val="0"/>
      <w:marBottom w:val="0"/>
      <w:divBdr>
        <w:top w:val="none" w:sz="0" w:space="0" w:color="auto"/>
        <w:left w:val="none" w:sz="0" w:space="0" w:color="auto"/>
        <w:bottom w:val="none" w:sz="0" w:space="0" w:color="auto"/>
        <w:right w:val="none" w:sz="0" w:space="0" w:color="auto"/>
      </w:divBdr>
    </w:div>
    <w:div w:id="207187843">
      <w:bodyDiv w:val="1"/>
      <w:marLeft w:val="0"/>
      <w:marRight w:val="0"/>
      <w:marTop w:val="0"/>
      <w:marBottom w:val="0"/>
      <w:divBdr>
        <w:top w:val="none" w:sz="0" w:space="0" w:color="auto"/>
        <w:left w:val="none" w:sz="0" w:space="0" w:color="auto"/>
        <w:bottom w:val="none" w:sz="0" w:space="0" w:color="auto"/>
        <w:right w:val="none" w:sz="0" w:space="0" w:color="auto"/>
      </w:divBdr>
    </w:div>
    <w:div w:id="216552485">
      <w:bodyDiv w:val="1"/>
      <w:marLeft w:val="0"/>
      <w:marRight w:val="0"/>
      <w:marTop w:val="0"/>
      <w:marBottom w:val="0"/>
      <w:divBdr>
        <w:top w:val="none" w:sz="0" w:space="0" w:color="auto"/>
        <w:left w:val="none" w:sz="0" w:space="0" w:color="auto"/>
        <w:bottom w:val="none" w:sz="0" w:space="0" w:color="auto"/>
        <w:right w:val="none" w:sz="0" w:space="0" w:color="auto"/>
      </w:divBdr>
      <w:divsChild>
        <w:div w:id="1720088760">
          <w:marLeft w:val="0"/>
          <w:marRight w:val="0"/>
          <w:marTop w:val="0"/>
          <w:marBottom w:val="0"/>
          <w:divBdr>
            <w:top w:val="none" w:sz="0" w:space="0" w:color="auto"/>
            <w:left w:val="none" w:sz="0" w:space="0" w:color="auto"/>
            <w:bottom w:val="none" w:sz="0" w:space="0" w:color="auto"/>
            <w:right w:val="none" w:sz="0" w:space="0" w:color="auto"/>
          </w:divBdr>
        </w:div>
      </w:divsChild>
    </w:div>
    <w:div w:id="277181208">
      <w:bodyDiv w:val="1"/>
      <w:marLeft w:val="0"/>
      <w:marRight w:val="0"/>
      <w:marTop w:val="0"/>
      <w:marBottom w:val="0"/>
      <w:divBdr>
        <w:top w:val="none" w:sz="0" w:space="0" w:color="auto"/>
        <w:left w:val="none" w:sz="0" w:space="0" w:color="auto"/>
        <w:bottom w:val="none" w:sz="0" w:space="0" w:color="auto"/>
        <w:right w:val="none" w:sz="0" w:space="0" w:color="auto"/>
      </w:divBdr>
    </w:div>
    <w:div w:id="308174132">
      <w:bodyDiv w:val="1"/>
      <w:marLeft w:val="0"/>
      <w:marRight w:val="0"/>
      <w:marTop w:val="0"/>
      <w:marBottom w:val="0"/>
      <w:divBdr>
        <w:top w:val="none" w:sz="0" w:space="0" w:color="auto"/>
        <w:left w:val="none" w:sz="0" w:space="0" w:color="auto"/>
        <w:bottom w:val="none" w:sz="0" w:space="0" w:color="auto"/>
        <w:right w:val="none" w:sz="0" w:space="0" w:color="auto"/>
      </w:divBdr>
    </w:div>
    <w:div w:id="368838274">
      <w:bodyDiv w:val="1"/>
      <w:marLeft w:val="0"/>
      <w:marRight w:val="0"/>
      <w:marTop w:val="0"/>
      <w:marBottom w:val="0"/>
      <w:divBdr>
        <w:top w:val="none" w:sz="0" w:space="0" w:color="auto"/>
        <w:left w:val="none" w:sz="0" w:space="0" w:color="auto"/>
        <w:bottom w:val="none" w:sz="0" w:space="0" w:color="auto"/>
        <w:right w:val="none" w:sz="0" w:space="0" w:color="auto"/>
      </w:divBdr>
    </w:div>
    <w:div w:id="369116610">
      <w:bodyDiv w:val="1"/>
      <w:marLeft w:val="0"/>
      <w:marRight w:val="0"/>
      <w:marTop w:val="0"/>
      <w:marBottom w:val="0"/>
      <w:divBdr>
        <w:top w:val="none" w:sz="0" w:space="0" w:color="auto"/>
        <w:left w:val="none" w:sz="0" w:space="0" w:color="auto"/>
        <w:bottom w:val="none" w:sz="0" w:space="0" w:color="auto"/>
        <w:right w:val="none" w:sz="0" w:space="0" w:color="auto"/>
      </w:divBdr>
    </w:div>
    <w:div w:id="374738207">
      <w:bodyDiv w:val="1"/>
      <w:marLeft w:val="0"/>
      <w:marRight w:val="0"/>
      <w:marTop w:val="0"/>
      <w:marBottom w:val="0"/>
      <w:divBdr>
        <w:top w:val="none" w:sz="0" w:space="0" w:color="auto"/>
        <w:left w:val="none" w:sz="0" w:space="0" w:color="auto"/>
        <w:bottom w:val="none" w:sz="0" w:space="0" w:color="auto"/>
        <w:right w:val="none" w:sz="0" w:space="0" w:color="auto"/>
      </w:divBdr>
    </w:div>
    <w:div w:id="405495449">
      <w:bodyDiv w:val="1"/>
      <w:marLeft w:val="0"/>
      <w:marRight w:val="0"/>
      <w:marTop w:val="0"/>
      <w:marBottom w:val="0"/>
      <w:divBdr>
        <w:top w:val="none" w:sz="0" w:space="0" w:color="auto"/>
        <w:left w:val="none" w:sz="0" w:space="0" w:color="auto"/>
        <w:bottom w:val="none" w:sz="0" w:space="0" w:color="auto"/>
        <w:right w:val="none" w:sz="0" w:space="0" w:color="auto"/>
      </w:divBdr>
    </w:div>
    <w:div w:id="527182514">
      <w:bodyDiv w:val="1"/>
      <w:marLeft w:val="0"/>
      <w:marRight w:val="0"/>
      <w:marTop w:val="0"/>
      <w:marBottom w:val="0"/>
      <w:divBdr>
        <w:top w:val="none" w:sz="0" w:space="0" w:color="auto"/>
        <w:left w:val="none" w:sz="0" w:space="0" w:color="auto"/>
        <w:bottom w:val="none" w:sz="0" w:space="0" w:color="auto"/>
        <w:right w:val="none" w:sz="0" w:space="0" w:color="auto"/>
      </w:divBdr>
    </w:div>
    <w:div w:id="539441033">
      <w:bodyDiv w:val="1"/>
      <w:marLeft w:val="0"/>
      <w:marRight w:val="0"/>
      <w:marTop w:val="0"/>
      <w:marBottom w:val="0"/>
      <w:divBdr>
        <w:top w:val="none" w:sz="0" w:space="0" w:color="auto"/>
        <w:left w:val="none" w:sz="0" w:space="0" w:color="auto"/>
        <w:bottom w:val="none" w:sz="0" w:space="0" w:color="auto"/>
        <w:right w:val="none" w:sz="0" w:space="0" w:color="auto"/>
      </w:divBdr>
    </w:div>
    <w:div w:id="548028394">
      <w:bodyDiv w:val="1"/>
      <w:marLeft w:val="0"/>
      <w:marRight w:val="0"/>
      <w:marTop w:val="0"/>
      <w:marBottom w:val="0"/>
      <w:divBdr>
        <w:top w:val="none" w:sz="0" w:space="0" w:color="auto"/>
        <w:left w:val="none" w:sz="0" w:space="0" w:color="auto"/>
        <w:bottom w:val="none" w:sz="0" w:space="0" w:color="auto"/>
        <w:right w:val="none" w:sz="0" w:space="0" w:color="auto"/>
      </w:divBdr>
    </w:div>
    <w:div w:id="564292743">
      <w:bodyDiv w:val="1"/>
      <w:marLeft w:val="0"/>
      <w:marRight w:val="0"/>
      <w:marTop w:val="0"/>
      <w:marBottom w:val="0"/>
      <w:divBdr>
        <w:top w:val="none" w:sz="0" w:space="0" w:color="auto"/>
        <w:left w:val="none" w:sz="0" w:space="0" w:color="auto"/>
        <w:bottom w:val="none" w:sz="0" w:space="0" w:color="auto"/>
        <w:right w:val="none" w:sz="0" w:space="0" w:color="auto"/>
      </w:divBdr>
    </w:div>
    <w:div w:id="766537291">
      <w:bodyDiv w:val="1"/>
      <w:marLeft w:val="0"/>
      <w:marRight w:val="0"/>
      <w:marTop w:val="0"/>
      <w:marBottom w:val="0"/>
      <w:divBdr>
        <w:top w:val="none" w:sz="0" w:space="0" w:color="auto"/>
        <w:left w:val="none" w:sz="0" w:space="0" w:color="auto"/>
        <w:bottom w:val="none" w:sz="0" w:space="0" w:color="auto"/>
        <w:right w:val="none" w:sz="0" w:space="0" w:color="auto"/>
      </w:divBdr>
    </w:div>
    <w:div w:id="766580285">
      <w:bodyDiv w:val="1"/>
      <w:marLeft w:val="0"/>
      <w:marRight w:val="0"/>
      <w:marTop w:val="0"/>
      <w:marBottom w:val="0"/>
      <w:divBdr>
        <w:top w:val="none" w:sz="0" w:space="0" w:color="auto"/>
        <w:left w:val="none" w:sz="0" w:space="0" w:color="auto"/>
        <w:bottom w:val="none" w:sz="0" w:space="0" w:color="auto"/>
        <w:right w:val="none" w:sz="0" w:space="0" w:color="auto"/>
      </w:divBdr>
      <w:divsChild>
        <w:div w:id="1100957085">
          <w:marLeft w:val="0"/>
          <w:marRight w:val="0"/>
          <w:marTop w:val="0"/>
          <w:marBottom w:val="0"/>
          <w:divBdr>
            <w:top w:val="none" w:sz="0" w:space="0" w:color="auto"/>
            <w:left w:val="none" w:sz="0" w:space="0" w:color="auto"/>
            <w:bottom w:val="none" w:sz="0" w:space="0" w:color="auto"/>
            <w:right w:val="none" w:sz="0" w:space="0" w:color="auto"/>
          </w:divBdr>
          <w:divsChild>
            <w:div w:id="34275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631830">
      <w:bodyDiv w:val="1"/>
      <w:marLeft w:val="0"/>
      <w:marRight w:val="0"/>
      <w:marTop w:val="0"/>
      <w:marBottom w:val="0"/>
      <w:divBdr>
        <w:top w:val="none" w:sz="0" w:space="0" w:color="auto"/>
        <w:left w:val="none" w:sz="0" w:space="0" w:color="auto"/>
        <w:bottom w:val="none" w:sz="0" w:space="0" w:color="auto"/>
        <w:right w:val="none" w:sz="0" w:space="0" w:color="auto"/>
      </w:divBdr>
    </w:div>
    <w:div w:id="922881973">
      <w:bodyDiv w:val="1"/>
      <w:marLeft w:val="0"/>
      <w:marRight w:val="0"/>
      <w:marTop w:val="0"/>
      <w:marBottom w:val="0"/>
      <w:divBdr>
        <w:top w:val="none" w:sz="0" w:space="0" w:color="auto"/>
        <w:left w:val="none" w:sz="0" w:space="0" w:color="auto"/>
        <w:bottom w:val="none" w:sz="0" w:space="0" w:color="auto"/>
        <w:right w:val="none" w:sz="0" w:space="0" w:color="auto"/>
      </w:divBdr>
    </w:div>
    <w:div w:id="948656783">
      <w:bodyDiv w:val="1"/>
      <w:marLeft w:val="0"/>
      <w:marRight w:val="0"/>
      <w:marTop w:val="0"/>
      <w:marBottom w:val="0"/>
      <w:divBdr>
        <w:top w:val="none" w:sz="0" w:space="0" w:color="auto"/>
        <w:left w:val="none" w:sz="0" w:space="0" w:color="auto"/>
        <w:bottom w:val="none" w:sz="0" w:space="0" w:color="auto"/>
        <w:right w:val="none" w:sz="0" w:space="0" w:color="auto"/>
      </w:divBdr>
    </w:div>
    <w:div w:id="953440407">
      <w:bodyDiv w:val="1"/>
      <w:marLeft w:val="0"/>
      <w:marRight w:val="0"/>
      <w:marTop w:val="0"/>
      <w:marBottom w:val="0"/>
      <w:divBdr>
        <w:top w:val="none" w:sz="0" w:space="0" w:color="auto"/>
        <w:left w:val="none" w:sz="0" w:space="0" w:color="auto"/>
        <w:bottom w:val="none" w:sz="0" w:space="0" w:color="auto"/>
        <w:right w:val="none" w:sz="0" w:space="0" w:color="auto"/>
      </w:divBdr>
    </w:div>
    <w:div w:id="991642191">
      <w:bodyDiv w:val="1"/>
      <w:marLeft w:val="0"/>
      <w:marRight w:val="0"/>
      <w:marTop w:val="0"/>
      <w:marBottom w:val="0"/>
      <w:divBdr>
        <w:top w:val="none" w:sz="0" w:space="0" w:color="auto"/>
        <w:left w:val="none" w:sz="0" w:space="0" w:color="auto"/>
        <w:bottom w:val="none" w:sz="0" w:space="0" w:color="auto"/>
        <w:right w:val="none" w:sz="0" w:space="0" w:color="auto"/>
      </w:divBdr>
    </w:div>
    <w:div w:id="998732493">
      <w:bodyDiv w:val="1"/>
      <w:marLeft w:val="0"/>
      <w:marRight w:val="0"/>
      <w:marTop w:val="0"/>
      <w:marBottom w:val="0"/>
      <w:divBdr>
        <w:top w:val="none" w:sz="0" w:space="0" w:color="auto"/>
        <w:left w:val="none" w:sz="0" w:space="0" w:color="auto"/>
        <w:bottom w:val="none" w:sz="0" w:space="0" w:color="auto"/>
        <w:right w:val="none" w:sz="0" w:space="0" w:color="auto"/>
      </w:divBdr>
    </w:div>
    <w:div w:id="1082723308">
      <w:bodyDiv w:val="1"/>
      <w:marLeft w:val="0"/>
      <w:marRight w:val="0"/>
      <w:marTop w:val="0"/>
      <w:marBottom w:val="0"/>
      <w:divBdr>
        <w:top w:val="none" w:sz="0" w:space="0" w:color="auto"/>
        <w:left w:val="none" w:sz="0" w:space="0" w:color="auto"/>
        <w:bottom w:val="none" w:sz="0" w:space="0" w:color="auto"/>
        <w:right w:val="none" w:sz="0" w:space="0" w:color="auto"/>
      </w:divBdr>
    </w:div>
    <w:div w:id="1094281565">
      <w:bodyDiv w:val="1"/>
      <w:marLeft w:val="0"/>
      <w:marRight w:val="0"/>
      <w:marTop w:val="0"/>
      <w:marBottom w:val="0"/>
      <w:divBdr>
        <w:top w:val="none" w:sz="0" w:space="0" w:color="auto"/>
        <w:left w:val="none" w:sz="0" w:space="0" w:color="auto"/>
        <w:bottom w:val="none" w:sz="0" w:space="0" w:color="auto"/>
        <w:right w:val="none" w:sz="0" w:space="0" w:color="auto"/>
      </w:divBdr>
    </w:div>
    <w:div w:id="1094545629">
      <w:bodyDiv w:val="1"/>
      <w:marLeft w:val="0"/>
      <w:marRight w:val="0"/>
      <w:marTop w:val="0"/>
      <w:marBottom w:val="0"/>
      <w:divBdr>
        <w:top w:val="none" w:sz="0" w:space="0" w:color="auto"/>
        <w:left w:val="none" w:sz="0" w:space="0" w:color="auto"/>
        <w:bottom w:val="none" w:sz="0" w:space="0" w:color="auto"/>
        <w:right w:val="none" w:sz="0" w:space="0" w:color="auto"/>
      </w:divBdr>
    </w:div>
    <w:div w:id="1103694287">
      <w:bodyDiv w:val="1"/>
      <w:marLeft w:val="0"/>
      <w:marRight w:val="0"/>
      <w:marTop w:val="0"/>
      <w:marBottom w:val="0"/>
      <w:divBdr>
        <w:top w:val="none" w:sz="0" w:space="0" w:color="auto"/>
        <w:left w:val="none" w:sz="0" w:space="0" w:color="auto"/>
        <w:bottom w:val="none" w:sz="0" w:space="0" w:color="auto"/>
        <w:right w:val="none" w:sz="0" w:space="0" w:color="auto"/>
      </w:divBdr>
    </w:div>
    <w:div w:id="1287392935">
      <w:bodyDiv w:val="1"/>
      <w:marLeft w:val="0"/>
      <w:marRight w:val="0"/>
      <w:marTop w:val="0"/>
      <w:marBottom w:val="0"/>
      <w:divBdr>
        <w:top w:val="none" w:sz="0" w:space="0" w:color="auto"/>
        <w:left w:val="none" w:sz="0" w:space="0" w:color="auto"/>
        <w:bottom w:val="none" w:sz="0" w:space="0" w:color="auto"/>
        <w:right w:val="none" w:sz="0" w:space="0" w:color="auto"/>
      </w:divBdr>
    </w:div>
    <w:div w:id="1423453961">
      <w:bodyDiv w:val="1"/>
      <w:marLeft w:val="0"/>
      <w:marRight w:val="0"/>
      <w:marTop w:val="0"/>
      <w:marBottom w:val="0"/>
      <w:divBdr>
        <w:top w:val="none" w:sz="0" w:space="0" w:color="auto"/>
        <w:left w:val="none" w:sz="0" w:space="0" w:color="auto"/>
        <w:bottom w:val="none" w:sz="0" w:space="0" w:color="auto"/>
        <w:right w:val="none" w:sz="0" w:space="0" w:color="auto"/>
      </w:divBdr>
    </w:div>
    <w:div w:id="1468936016">
      <w:bodyDiv w:val="1"/>
      <w:marLeft w:val="0"/>
      <w:marRight w:val="0"/>
      <w:marTop w:val="0"/>
      <w:marBottom w:val="0"/>
      <w:divBdr>
        <w:top w:val="none" w:sz="0" w:space="0" w:color="auto"/>
        <w:left w:val="none" w:sz="0" w:space="0" w:color="auto"/>
        <w:bottom w:val="none" w:sz="0" w:space="0" w:color="auto"/>
        <w:right w:val="none" w:sz="0" w:space="0" w:color="auto"/>
      </w:divBdr>
    </w:div>
    <w:div w:id="1564026837">
      <w:bodyDiv w:val="1"/>
      <w:marLeft w:val="0"/>
      <w:marRight w:val="0"/>
      <w:marTop w:val="0"/>
      <w:marBottom w:val="0"/>
      <w:divBdr>
        <w:top w:val="none" w:sz="0" w:space="0" w:color="auto"/>
        <w:left w:val="none" w:sz="0" w:space="0" w:color="auto"/>
        <w:bottom w:val="none" w:sz="0" w:space="0" w:color="auto"/>
        <w:right w:val="none" w:sz="0" w:space="0" w:color="auto"/>
      </w:divBdr>
    </w:div>
    <w:div w:id="1659117390">
      <w:bodyDiv w:val="1"/>
      <w:marLeft w:val="0"/>
      <w:marRight w:val="0"/>
      <w:marTop w:val="0"/>
      <w:marBottom w:val="0"/>
      <w:divBdr>
        <w:top w:val="none" w:sz="0" w:space="0" w:color="auto"/>
        <w:left w:val="none" w:sz="0" w:space="0" w:color="auto"/>
        <w:bottom w:val="none" w:sz="0" w:space="0" w:color="auto"/>
        <w:right w:val="none" w:sz="0" w:space="0" w:color="auto"/>
      </w:divBdr>
    </w:div>
    <w:div w:id="1861698047">
      <w:bodyDiv w:val="1"/>
      <w:marLeft w:val="0"/>
      <w:marRight w:val="0"/>
      <w:marTop w:val="0"/>
      <w:marBottom w:val="0"/>
      <w:divBdr>
        <w:top w:val="none" w:sz="0" w:space="0" w:color="auto"/>
        <w:left w:val="none" w:sz="0" w:space="0" w:color="auto"/>
        <w:bottom w:val="none" w:sz="0" w:space="0" w:color="auto"/>
        <w:right w:val="none" w:sz="0" w:space="0" w:color="auto"/>
      </w:divBdr>
    </w:div>
    <w:div w:id="1862357460">
      <w:bodyDiv w:val="1"/>
      <w:marLeft w:val="0"/>
      <w:marRight w:val="0"/>
      <w:marTop w:val="0"/>
      <w:marBottom w:val="0"/>
      <w:divBdr>
        <w:top w:val="none" w:sz="0" w:space="0" w:color="auto"/>
        <w:left w:val="none" w:sz="0" w:space="0" w:color="auto"/>
        <w:bottom w:val="none" w:sz="0" w:space="0" w:color="auto"/>
        <w:right w:val="none" w:sz="0" w:space="0" w:color="auto"/>
      </w:divBdr>
      <w:divsChild>
        <w:div w:id="1509057339">
          <w:marLeft w:val="0"/>
          <w:marRight w:val="0"/>
          <w:marTop w:val="0"/>
          <w:marBottom w:val="0"/>
          <w:divBdr>
            <w:top w:val="none" w:sz="0" w:space="0" w:color="auto"/>
            <w:left w:val="none" w:sz="0" w:space="0" w:color="auto"/>
            <w:bottom w:val="none" w:sz="0" w:space="0" w:color="auto"/>
            <w:right w:val="none" w:sz="0" w:space="0" w:color="auto"/>
          </w:divBdr>
        </w:div>
        <w:div w:id="2132163925">
          <w:marLeft w:val="0"/>
          <w:marRight w:val="0"/>
          <w:marTop w:val="0"/>
          <w:marBottom w:val="0"/>
          <w:divBdr>
            <w:top w:val="none" w:sz="0" w:space="0" w:color="auto"/>
            <w:left w:val="none" w:sz="0" w:space="0" w:color="auto"/>
            <w:bottom w:val="none" w:sz="0" w:space="0" w:color="auto"/>
            <w:right w:val="none" w:sz="0" w:space="0" w:color="auto"/>
          </w:divBdr>
        </w:div>
      </w:divsChild>
    </w:div>
    <w:div w:id="1981419309">
      <w:bodyDiv w:val="1"/>
      <w:marLeft w:val="0"/>
      <w:marRight w:val="0"/>
      <w:marTop w:val="0"/>
      <w:marBottom w:val="0"/>
      <w:divBdr>
        <w:top w:val="none" w:sz="0" w:space="0" w:color="auto"/>
        <w:left w:val="none" w:sz="0" w:space="0" w:color="auto"/>
        <w:bottom w:val="none" w:sz="0" w:space="0" w:color="auto"/>
        <w:right w:val="none" w:sz="0" w:space="0" w:color="auto"/>
      </w:divBdr>
    </w:div>
    <w:div w:id="2005545404">
      <w:bodyDiv w:val="1"/>
      <w:marLeft w:val="0"/>
      <w:marRight w:val="0"/>
      <w:marTop w:val="0"/>
      <w:marBottom w:val="0"/>
      <w:divBdr>
        <w:top w:val="none" w:sz="0" w:space="0" w:color="auto"/>
        <w:left w:val="none" w:sz="0" w:space="0" w:color="auto"/>
        <w:bottom w:val="none" w:sz="0" w:space="0" w:color="auto"/>
        <w:right w:val="none" w:sz="0" w:space="0" w:color="auto"/>
      </w:divBdr>
    </w:div>
    <w:div w:id="2072842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footer" Target="footer2.xml"/><Relationship Id="rId26" Type="http://schemas.openxmlformats.org/officeDocument/2006/relationships/hyperlink" Target="https://hr.wikipedia.org/wiki/Zemljina_kora" TargetMode="External"/><Relationship Id="rId39" Type="http://schemas.openxmlformats.org/officeDocument/2006/relationships/hyperlink" Target="https://hr.wikipedia.org/wiki/Epicentar" TargetMode="External"/><Relationship Id="rId21" Type="http://schemas.openxmlformats.org/officeDocument/2006/relationships/footer" Target="footer4.xml"/><Relationship Id="rId34" Type="http://schemas.openxmlformats.org/officeDocument/2006/relationships/hyperlink" Target="https://hr.wikipedia.org/wiki/Litosfera" TargetMode="External"/><Relationship Id="rId42" Type="http://schemas.openxmlformats.org/officeDocument/2006/relationships/oleObject" Target="embeddings/oleObject1.bin"/><Relationship Id="rId47" Type="http://schemas.openxmlformats.org/officeDocument/2006/relationships/oleObject" Target="embeddings/oleObject3.bin"/><Relationship Id="rId50" Type="http://schemas.openxmlformats.org/officeDocument/2006/relationships/image" Target="media/image17.png"/><Relationship Id="rId55" Type="http://schemas.openxmlformats.org/officeDocument/2006/relationships/oleObject" Target="embeddings/oleObject6.bin"/><Relationship Id="rId63" Type="http://schemas.openxmlformats.org/officeDocument/2006/relationships/image" Target="media/image26.jpeg"/><Relationship Id="rId68" Type="http://schemas.openxmlformats.org/officeDocument/2006/relationships/image" Target="media/image30.png"/><Relationship Id="rId76" Type="http://schemas.openxmlformats.org/officeDocument/2006/relationships/footer" Target="footer8.xml"/><Relationship Id="rId84" Type="http://schemas.openxmlformats.org/officeDocument/2006/relationships/image" Target="media/image43.png"/><Relationship Id="rId89" Type="http://schemas.openxmlformats.org/officeDocument/2006/relationships/footer" Target="footer10.xml"/><Relationship Id="rId7" Type="http://schemas.openxmlformats.org/officeDocument/2006/relationships/endnotes" Target="endnotes.xml"/><Relationship Id="rId71" Type="http://schemas.openxmlformats.org/officeDocument/2006/relationships/image" Target="media/image33.png"/><Relationship Id="rId92"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hyperlink" Target="https://hr.wikipedia.org/wiki/Richterova_ljestvica" TargetMode="External"/><Relationship Id="rId11" Type="http://schemas.openxmlformats.org/officeDocument/2006/relationships/image" Target="media/image2.jpeg"/><Relationship Id="rId24" Type="http://schemas.openxmlformats.org/officeDocument/2006/relationships/image" Target="media/image10.png"/><Relationship Id="rId32" Type="http://schemas.openxmlformats.org/officeDocument/2006/relationships/hyperlink" Target="https://hr.wikipedia.org/wiki/Epicentar" TargetMode="External"/><Relationship Id="rId37" Type="http://schemas.openxmlformats.org/officeDocument/2006/relationships/hyperlink" Target="https://hr.wikipedia.org/wiki/Klizi%C5%A1te" TargetMode="External"/><Relationship Id="rId40" Type="http://schemas.openxmlformats.org/officeDocument/2006/relationships/image" Target="media/image11.png"/><Relationship Id="rId45" Type="http://schemas.openxmlformats.org/officeDocument/2006/relationships/image" Target="media/image14.png"/><Relationship Id="rId53" Type="http://schemas.openxmlformats.org/officeDocument/2006/relationships/image" Target="media/image19.png"/><Relationship Id="rId58" Type="http://schemas.openxmlformats.org/officeDocument/2006/relationships/image" Target="media/image22.wmf"/><Relationship Id="rId66" Type="http://schemas.openxmlformats.org/officeDocument/2006/relationships/image" Target="media/image28.png"/><Relationship Id="rId74" Type="http://schemas.openxmlformats.org/officeDocument/2006/relationships/image" Target="media/image35.png"/><Relationship Id="rId79" Type="http://schemas.openxmlformats.org/officeDocument/2006/relationships/image" Target="media/image39.jpeg"/><Relationship Id="rId87" Type="http://schemas.openxmlformats.org/officeDocument/2006/relationships/image" Target="media/image46.jpeg"/><Relationship Id="rId5" Type="http://schemas.openxmlformats.org/officeDocument/2006/relationships/webSettings" Target="webSettings.xml"/><Relationship Id="rId61" Type="http://schemas.openxmlformats.org/officeDocument/2006/relationships/image" Target="media/image24.jpeg"/><Relationship Id="rId82" Type="http://schemas.openxmlformats.org/officeDocument/2006/relationships/footer" Target="footer9.xml"/><Relationship Id="rId90" Type="http://schemas.openxmlformats.org/officeDocument/2006/relationships/footer" Target="footer11.xml"/><Relationship Id="rId19" Type="http://schemas.openxmlformats.org/officeDocument/2006/relationships/image" Target="media/image8.png"/><Relationship Id="rId14" Type="http://schemas.openxmlformats.org/officeDocument/2006/relationships/image" Target="media/image5.png"/><Relationship Id="rId22" Type="http://schemas.openxmlformats.org/officeDocument/2006/relationships/footer" Target="footer5.xml"/><Relationship Id="rId27" Type="http://schemas.openxmlformats.org/officeDocument/2006/relationships/hyperlink" Target="https://hr.wikipedia.org/wiki/Energija" TargetMode="External"/><Relationship Id="rId30" Type="http://schemas.openxmlformats.org/officeDocument/2006/relationships/hyperlink" Target="https://hr.wikipedia.org/wiki/Dubina" TargetMode="External"/><Relationship Id="rId35" Type="http://schemas.openxmlformats.org/officeDocument/2006/relationships/hyperlink" Target="https://hr.wikipedia.org/wiki/Subdukcija" TargetMode="External"/><Relationship Id="rId43" Type="http://schemas.openxmlformats.org/officeDocument/2006/relationships/image" Target="media/image13.wmf"/><Relationship Id="rId48" Type="http://schemas.openxmlformats.org/officeDocument/2006/relationships/image" Target="media/image16.wmf"/><Relationship Id="rId56" Type="http://schemas.openxmlformats.org/officeDocument/2006/relationships/image" Target="media/image21.wmf"/><Relationship Id="rId64" Type="http://schemas.openxmlformats.org/officeDocument/2006/relationships/image" Target="media/image27.jpeg"/><Relationship Id="rId69" Type="http://schemas.openxmlformats.org/officeDocument/2006/relationships/image" Target="media/image31.png"/><Relationship Id="rId77" Type="http://schemas.openxmlformats.org/officeDocument/2006/relationships/image" Target="media/image37.png"/><Relationship Id="rId8" Type="http://schemas.openxmlformats.org/officeDocument/2006/relationships/image" Target="media/image1.png"/><Relationship Id="rId51" Type="http://schemas.openxmlformats.org/officeDocument/2006/relationships/image" Target="media/image18.wmf"/><Relationship Id="rId72" Type="http://schemas.openxmlformats.org/officeDocument/2006/relationships/image" Target="media/image34.png"/><Relationship Id="rId80" Type="http://schemas.openxmlformats.org/officeDocument/2006/relationships/image" Target="media/image40.png"/><Relationship Id="rId85" Type="http://schemas.openxmlformats.org/officeDocument/2006/relationships/image" Target="media/image44.pn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eader" Target="header2.xml"/><Relationship Id="rId25" Type="http://schemas.openxmlformats.org/officeDocument/2006/relationships/hyperlink" Target="https://hr.wikipedia.org/wiki/Tektonska_plo%C4%8Da" TargetMode="External"/><Relationship Id="rId33" Type="http://schemas.openxmlformats.org/officeDocument/2006/relationships/hyperlink" Target="https://hr.wikipedia.org/wiki/Mercalli-Cancani-Siebergova_ljestvica" TargetMode="External"/><Relationship Id="rId38" Type="http://schemas.openxmlformats.org/officeDocument/2006/relationships/hyperlink" Target="https://hr.wikipedia.org/wiki/Hipocentar" TargetMode="External"/><Relationship Id="rId46" Type="http://schemas.openxmlformats.org/officeDocument/2006/relationships/image" Target="media/image15.wmf"/><Relationship Id="rId59" Type="http://schemas.openxmlformats.org/officeDocument/2006/relationships/oleObject" Target="embeddings/oleObject8.bin"/><Relationship Id="rId67" Type="http://schemas.openxmlformats.org/officeDocument/2006/relationships/image" Target="media/image29.png"/><Relationship Id="rId20" Type="http://schemas.openxmlformats.org/officeDocument/2006/relationships/footer" Target="footer3.xml"/><Relationship Id="rId41" Type="http://schemas.openxmlformats.org/officeDocument/2006/relationships/image" Target="media/image12.wmf"/><Relationship Id="rId54" Type="http://schemas.openxmlformats.org/officeDocument/2006/relationships/image" Target="media/image20.wmf"/><Relationship Id="rId62" Type="http://schemas.openxmlformats.org/officeDocument/2006/relationships/image" Target="media/image25.png"/><Relationship Id="rId70" Type="http://schemas.openxmlformats.org/officeDocument/2006/relationships/image" Target="media/image32.png"/><Relationship Id="rId75" Type="http://schemas.openxmlformats.org/officeDocument/2006/relationships/image" Target="media/image36.png"/><Relationship Id="rId83" Type="http://schemas.openxmlformats.org/officeDocument/2006/relationships/image" Target="media/image42.png"/><Relationship Id="rId88" Type="http://schemas.openxmlformats.org/officeDocument/2006/relationships/image" Target="media/image47.jpeg"/><Relationship Id="rId91" Type="http://schemas.openxmlformats.org/officeDocument/2006/relationships/image" Target="media/image4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9.png"/><Relationship Id="rId28" Type="http://schemas.openxmlformats.org/officeDocument/2006/relationships/hyperlink" Target="https://hr.wikipedia.org/wiki/Jakost" TargetMode="External"/><Relationship Id="rId36" Type="http://schemas.openxmlformats.org/officeDocument/2006/relationships/hyperlink" Target="https://hr.wikipedia.org/wiki/%C5%A0irenje_morskog_dna" TargetMode="External"/><Relationship Id="rId49" Type="http://schemas.openxmlformats.org/officeDocument/2006/relationships/oleObject" Target="embeddings/oleObject4.bin"/><Relationship Id="rId57" Type="http://schemas.openxmlformats.org/officeDocument/2006/relationships/oleObject" Target="embeddings/oleObject7.bin"/><Relationship Id="rId10" Type="http://schemas.openxmlformats.org/officeDocument/2006/relationships/footer" Target="footer1.xml"/><Relationship Id="rId31" Type="http://schemas.openxmlformats.org/officeDocument/2006/relationships/hyperlink" Target="https://hr.wikipedia.org/wiki/Hipocentar" TargetMode="External"/><Relationship Id="rId44" Type="http://schemas.openxmlformats.org/officeDocument/2006/relationships/oleObject" Target="embeddings/oleObject2.bin"/><Relationship Id="rId52" Type="http://schemas.openxmlformats.org/officeDocument/2006/relationships/oleObject" Target="embeddings/oleObject5.bin"/><Relationship Id="rId60" Type="http://schemas.openxmlformats.org/officeDocument/2006/relationships/image" Target="media/image23.jpeg"/><Relationship Id="rId65" Type="http://schemas.openxmlformats.org/officeDocument/2006/relationships/footer" Target="footer6.xml"/><Relationship Id="rId73" Type="http://schemas.openxmlformats.org/officeDocument/2006/relationships/footer" Target="footer7.xml"/><Relationship Id="rId78" Type="http://schemas.openxmlformats.org/officeDocument/2006/relationships/image" Target="media/image38.jpeg"/><Relationship Id="rId81" Type="http://schemas.openxmlformats.org/officeDocument/2006/relationships/image" Target="media/image41.png"/><Relationship Id="rId86" Type="http://schemas.openxmlformats.org/officeDocument/2006/relationships/image" Target="media/image45.jpeg"/><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5B725-869F-4A9C-8ED4-1C8723062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4093</TotalTime>
  <Pages>169</Pages>
  <Words>41814</Words>
  <Characters>238342</Characters>
  <Application>Microsoft Office Word</Application>
  <DocSecurity>0</DocSecurity>
  <Lines>1986</Lines>
  <Paragraphs>559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Defensor</dc:creator>
  <cp:keywords/>
  <dc:description/>
  <cp:lastModifiedBy>Defensor</cp:lastModifiedBy>
  <cp:revision>88</cp:revision>
  <cp:lastPrinted>2023-02-15T09:12:00Z</cp:lastPrinted>
  <dcterms:created xsi:type="dcterms:W3CDTF">2022-10-10T12:53:00Z</dcterms:created>
  <dcterms:modified xsi:type="dcterms:W3CDTF">2023-02-15T09:19:00Z</dcterms:modified>
</cp:coreProperties>
</file>